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C4" w:rsidRDefault="00F061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61C4" w:rsidRDefault="00F061C4">
      <w:pPr>
        <w:pStyle w:val="ConsPlusNormal"/>
        <w:jc w:val="both"/>
        <w:outlineLvl w:val="0"/>
      </w:pPr>
    </w:p>
    <w:p w:rsidR="00F061C4" w:rsidRDefault="00F061C4">
      <w:pPr>
        <w:pStyle w:val="ConsPlusTitle"/>
        <w:jc w:val="center"/>
      </w:pPr>
      <w:r>
        <w:t>ЧЕРЕПОВЕЦКАЯ ГОРОДСКАЯ ДУМА</w:t>
      </w:r>
    </w:p>
    <w:p w:rsidR="00F061C4" w:rsidRDefault="00F061C4">
      <w:pPr>
        <w:pStyle w:val="ConsPlusTitle"/>
        <w:jc w:val="center"/>
      </w:pPr>
    </w:p>
    <w:p w:rsidR="00F061C4" w:rsidRDefault="00F061C4">
      <w:pPr>
        <w:pStyle w:val="ConsPlusTitle"/>
        <w:jc w:val="center"/>
      </w:pPr>
      <w:r>
        <w:t>РЕШЕНИЕ</w:t>
      </w:r>
    </w:p>
    <w:p w:rsidR="00F061C4" w:rsidRDefault="00F061C4">
      <w:pPr>
        <w:pStyle w:val="ConsPlusTitle"/>
        <w:jc w:val="center"/>
      </w:pPr>
      <w:r>
        <w:t>от 30 июня 2014 г. N 147</w:t>
      </w:r>
    </w:p>
    <w:p w:rsidR="00F061C4" w:rsidRDefault="00F061C4">
      <w:pPr>
        <w:pStyle w:val="ConsPlusTitle"/>
        <w:jc w:val="center"/>
      </w:pPr>
    </w:p>
    <w:p w:rsidR="00F061C4" w:rsidRDefault="00F061C4">
      <w:pPr>
        <w:pStyle w:val="ConsPlusTitle"/>
        <w:jc w:val="center"/>
      </w:pPr>
      <w:r>
        <w:t>О РЕАЛИЗАЦИИ ПРАВА НА УЧАСТИЕ В ОСУЩЕСТВЛЕНИИ</w:t>
      </w:r>
    </w:p>
    <w:p w:rsidR="00F061C4" w:rsidRDefault="00F061C4">
      <w:pPr>
        <w:pStyle w:val="ConsPlusTitle"/>
        <w:jc w:val="center"/>
      </w:pPr>
      <w:r>
        <w:t>ОТДЕЛЬНЫХ ГОСУДАРСТВЕННЫХ ПОЛНОМОЧИЙ В СФЕРЕ</w:t>
      </w:r>
    </w:p>
    <w:p w:rsidR="00F061C4" w:rsidRDefault="00F061C4">
      <w:pPr>
        <w:pStyle w:val="ConsPlusTitle"/>
        <w:jc w:val="center"/>
      </w:pPr>
      <w:r>
        <w:t>ОКАЗАНИЯ БЕСПЛАТНОЙ ЮРИДИЧЕСКОЙ ПОМОЩИ</w:t>
      </w:r>
    </w:p>
    <w:p w:rsidR="00F061C4" w:rsidRDefault="00F061C4">
      <w:pPr>
        <w:pStyle w:val="ConsPlusNormal"/>
        <w:jc w:val="both"/>
      </w:pPr>
    </w:p>
    <w:p w:rsidR="00F061C4" w:rsidRDefault="00F061C4">
      <w:pPr>
        <w:pStyle w:val="ConsPlusNormal"/>
        <w:jc w:val="right"/>
      </w:pPr>
      <w:r>
        <w:t>Принято</w:t>
      </w:r>
    </w:p>
    <w:p w:rsidR="00F061C4" w:rsidRDefault="00F061C4">
      <w:pPr>
        <w:pStyle w:val="ConsPlusNormal"/>
        <w:jc w:val="right"/>
      </w:pPr>
      <w:r>
        <w:t>Череповецкой городской Думой</w:t>
      </w:r>
    </w:p>
    <w:p w:rsidR="00F061C4" w:rsidRDefault="00F061C4">
      <w:pPr>
        <w:pStyle w:val="ConsPlusNormal"/>
        <w:jc w:val="right"/>
      </w:pPr>
      <w:r>
        <w:t>24 июня 2014 года</w:t>
      </w:r>
    </w:p>
    <w:p w:rsidR="00F061C4" w:rsidRDefault="00F061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61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C4" w:rsidRDefault="00F061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C4" w:rsidRDefault="00F061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61C4" w:rsidRDefault="00F061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61C4" w:rsidRDefault="00F061C4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F061C4" w:rsidRDefault="00F061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5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26.02.2025 </w:t>
            </w:r>
            <w:hyperlink r:id="rId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61C4" w:rsidRDefault="00F061C4">
            <w:pPr>
              <w:pStyle w:val="ConsPlusNormal"/>
            </w:pPr>
          </w:p>
        </w:tc>
      </w:tr>
    </w:tbl>
    <w:p w:rsidR="00F061C4" w:rsidRDefault="00F061C4">
      <w:pPr>
        <w:pStyle w:val="ConsPlusNormal"/>
        <w:jc w:val="both"/>
      </w:pPr>
    </w:p>
    <w:p w:rsidR="00F061C4" w:rsidRDefault="00F061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частью 3 статьи 4</w:t>
        </w:r>
      </w:hyperlink>
      <w:r>
        <w:t xml:space="preserve">, </w:t>
      </w:r>
      <w:hyperlink r:id="rId9">
        <w:r>
          <w:rPr>
            <w:color w:val="0000FF"/>
          </w:rPr>
          <w:t>статьей 14</w:t>
        </w:r>
      </w:hyperlink>
      <w:r>
        <w:t xml:space="preserve"> Федерального закона от 21 ноября 2011 года N 324-ФЗ "О бесплатной юридической помощи в Российской Федерации", </w:t>
      </w:r>
      <w:hyperlink r:id="rId10">
        <w:r>
          <w:rPr>
            <w:color w:val="0000FF"/>
          </w:rPr>
          <w:t>пунктом 3</w:t>
        </w:r>
      </w:hyperlink>
      <w:r>
        <w:t xml:space="preserve"> постановления Правительства Вологодской области от 24.09.2014 N 844 "Об определении исполнительных органов области, подведомственных им учреждений, входящих в государственную систему бесплатной юридической помощи на территории Вологодской области",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город Череповец Вологодской области Череповецкая городская Дума решила:</w:t>
      </w:r>
    </w:p>
    <w:p w:rsidR="00F061C4" w:rsidRDefault="00F061C4">
      <w:pPr>
        <w:pStyle w:val="ConsPlusNormal"/>
        <w:jc w:val="both"/>
      </w:pPr>
      <w:r>
        <w:t xml:space="preserve">(в ред. решений Череповецкой городской Думы от 01.12.2022 </w:t>
      </w:r>
      <w:hyperlink r:id="rId12">
        <w:r>
          <w:rPr>
            <w:color w:val="0000FF"/>
          </w:rPr>
          <w:t>N 150</w:t>
        </w:r>
      </w:hyperlink>
      <w:r>
        <w:t xml:space="preserve">, от 26.02.2025 </w:t>
      </w:r>
      <w:hyperlink r:id="rId13">
        <w:r>
          <w:rPr>
            <w:color w:val="0000FF"/>
          </w:rPr>
          <w:t>N 26</w:t>
        </w:r>
      </w:hyperlink>
      <w:r>
        <w:t>)</w:t>
      </w:r>
    </w:p>
    <w:p w:rsidR="00F061C4" w:rsidRDefault="00F061C4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1. Установить, что органы местного самоуправления города Череповца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Закон) участвуют в реализации отдельных государственных полномочий, не переданных согласно </w:t>
      </w:r>
      <w:hyperlink r:id="rId15">
        <w:r>
          <w:rPr>
            <w:color w:val="0000FF"/>
          </w:rPr>
          <w:t>статье 19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по:</w:t>
      </w:r>
    </w:p>
    <w:p w:rsidR="00F061C4" w:rsidRDefault="00F061C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 xml:space="preserve">оказанию содействия развитию негосударственной системы бесплатной юридической помощи и обеспечению ее поддержки в пределах полномочий, предусмотренных </w:t>
      </w:r>
      <w:hyperlink r:id="rId17">
        <w:r>
          <w:rPr>
            <w:color w:val="0000FF"/>
          </w:rPr>
          <w:t>Законом</w:t>
        </w:r>
      </w:hyperlink>
      <w:r>
        <w:t>, другими федеральными законами и законами Вологодской области;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>изданию муниципальных правовых актов, устанавливающих дополнительные гарантии права граждан на получение бесплатной юридической помощи в городе Череповце;</w:t>
      </w:r>
    </w:p>
    <w:p w:rsidR="00F061C4" w:rsidRDefault="00F061C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 xml:space="preserve">оказанию гражданам бесплатной юридической помощи, предусмотренной </w:t>
      </w:r>
      <w:hyperlink r:id="rId19">
        <w:r>
          <w:rPr>
            <w:color w:val="0000FF"/>
          </w:rPr>
          <w:t>пунктом 1 части 1 статьи 6</w:t>
        </w:r>
      </w:hyperlink>
      <w:r>
        <w:t xml:space="preserve"> Закона;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 xml:space="preserve">осуществлению правового информирования и правового просвещения населения в соответствии с </w:t>
      </w:r>
      <w:hyperlink r:id="rId20">
        <w:r>
          <w:rPr>
            <w:color w:val="0000FF"/>
          </w:rPr>
          <w:t>частью 1 статьи 28</w:t>
        </w:r>
      </w:hyperlink>
      <w:r>
        <w:t xml:space="preserve"> Закона.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 xml:space="preserve">2. Установить, что правовое консультирование в устной и письменной форме в рамках реализации полномочий, указанных в </w:t>
      </w:r>
      <w:hyperlink w:anchor="P19">
        <w:r>
          <w:rPr>
            <w:color w:val="0000FF"/>
          </w:rPr>
          <w:t>пункте 1</w:t>
        </w:r>
      </w:hyperlink>
      <w:r>
        <w:t xml:space="preserve"> настоящего решения, оказывается гражданам Российской Федерации, относящимся к категориям граждан, указанным в </w:t>
      </w:r>
      <w:hyperlink r:id="rId21">
        <w:r>
          <w:rPr>
            <w:color w:val="0000FF"/>
          </w:rPr>
          <w:t>части 1 статьи 20</w:t>
        </w:r>
      </w:hyperlink>
      <w:r>
        <w:t xml:space="preserve"> Закона, органами местного самоуправления по вопросам, относящимся к их компетенции в соответствии с законодательством Российской Федерации, </w:t>
      </w:r>
      <w:hyperlink r:id="rId22">
        <w:r>
          <w:rPr>
            <w:color w:val="0000FF"/>
          </w:rPr>
          <w:t>Уставом</w:t>
        </w:r>
      </w:hyperlink>
      <w:r>
        <w:t xml:space="preserve"> городского округа город Череповец Вологодской области, муниципальными правовыми актами, в порядке, установленном законодательством Российской Федерации для рассмотрения обращений граждан.</w:t>
      </w:r>
    </w:p>
    <w:p w:rsidR="00F061C4" w:rsidRDefault="00F061C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>3. Признать утратившим силу решение Череповецкой городской Думы от 03.04.2012 N 55 "О наделении полномочиями".</w:t>
      </w:r>
    </w:p>
    <w:p w:rsidR="00F061C4" w:rsidRDefault="00F061C4">
      <w:pPr>
        <w:pStyle w:val="ConsPlusNormal"/>
        <w:spacing w:before="220"/>
        <w:ind w:firstLine="540"/>
        <w:jc w:val="both"/>
      </w:pPr>
      <w:r>
        <w:t>4. Настоящее решение подлежит официальному опубликованию.</w:t>
      </w:r>
    </w:p>
    <w:p w:rsidR="00F061C4" w:rsidRDefault="00F061C4">
      <w:pPr>
        <w:pStyle w:val="ConsPlusNormal"/>
        <w:jc w:val="both"/>
      </w:pPr>
    </w:p>
    <w:p w:rsidR="00F061C4" w:rsidRDefault="00F061C4">
      <w:pPr>
        <w:pStyle w:val="ConsPlusNormal"/>
        <w:jc w:val="right"/>
      </w:pPr>
      <w:r>
        <w:t>Председатель Череповецкой</w:t>
      </w:r>
    </w:p>
    <w:p w:rsidR="00F061C4" w:rsidRDefault="00F061C4">
      <w:pPr>
        <w:pStyle w:val="ConsPlusNormal"/>
        <w:jc w:val="right"/>
      </w:pPr>
      <w:r>
        <w:t>городской Думы</w:t>
      </w:r>
    </w:p>
    <w:p w:rsidR="00F061C4" w:rsidRDefault="00F061C4">
      <w:pPr>
        <w:pStyle w:val="ConsPlusNormal"/>
        <w:jc w:val="right"/>
      </w:pPr>
      <w:r>
        <w:t>А.Г.ПОДВОЛОЦКИЙ</w:t>
      </w:r>
    </w:p>
    <w:p w:rsidR="00F061C4" w:rsidRDefault="00F061C4">
      <w:pPr>
        <w:pStyle w:val="ConsPlusNormal"/>
        <w:jc w:val="both"/>
      </w:pPr>
    </w:p>
    <w:p w:rsidR="00F061C4" w:rsidRDefault="00F061C4">
      <w:pPr>
        <w:pStyle w:val="ConsPlusNormal"/>
        <w:jc w:val="right"/>
      </w:pPr>
      <w:r>
        <w:t>Мэр г. Череповца</w:t>
      </w:r>
    </w:p>
    <w:p w:rsidR="00F061C4" w:rsidRDefault="00F061C4">
      <w:pPr>
        <w:pStyle w:val="ConsPlusNormal"/>
        <w:jc w:val="right"/>
      </w:pPr>
      <w:r>
        <w:t>Ю.А.КУЗИН</w:t>
      </w:r>
    </w:p>
    <w:p w:rsidR="00F061C4" w:rsidRDefault="00F061C4">
      <w:pPr>
        <w:pStyle w:val="ConsPlusNormal"/>
        <w:jc w:val="both"/>
      </w:pPr>
    </w:p>
    <w:p w:rsidR="00F061C4" w:rsidRDefault="00F061C4">
      <w:pPr>
        <w:pStyle w:val="ConsPlusNormal"/>
        <w:jc w:val="both"/>
      </w:pPr>
    </w:p>
    <w:p w:rsidR="00F061C4" w:rsidRDefault="00F061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268F" w:rsidRDefault="003B268F"/>
    <w:sectPr w:rsidR="003B268F" w:rsidSect="0095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C4"/>
    <w:rsid w:val="003B268F"/>
    <w:rsid w:val="00F0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70EF56-83E1-4758-A85D-6440E59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1&amp;dst=100026" TargetMode="External"/><Relationship Id="rId13" Type="http://schemas.openxmlformats.org/officeDocument/2006/relationships/hyperlink" Target="https://login.consultant.ru/link/?req=doc&amp;base=RLAW095&amp;n=247480&amp;dst=100007" TargetMode="External"/><Relationship Id="rId18" Type="http://schemas.openxmlformats.org/officeDocument/2006/relationships/hyperlink" Target="https://login.consultant.ru/link/?req=doc&amp;base=RLAW095&amp;n=214366&amp;dst=1000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9661&amp;dst=100122" TargetMode="External"/><Relationship Id="rId7" Type="http://schemas.openxmlformats.org/officeDocument/2006/relationships/hyperlink" Target="https://login.consultant.ru/link/?req=doc&amp;base=LAW&amp;n=501480&amp;dst=101356" TargetMode="External"/><Relationship Id="rId12" Type="http://schemas.openxmlformats.org/officeDocument/2006/relationships/hyperlink" Target="https://login.consultant.ru/link/?req=doc&amp;base=RLAW095&amp;n=214366&amp;dst=100027" TargetMode="External"/><Relationship Id="rId17" Type="http://schemas.openxmlformats.org/officeDocument/2006/relationships/hyperlink" Target="https://login.consultant.ru/link/?req=doc&amp;base=LAW&amp;n=52966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14366&amp;dst=100030" TargetMode="External"/><Relationship Id="rId20" Type="http://schemas.openxmlformats.org/officeDocument/2006/relationships/hyperlink" Target="https://login.consultant.ru/link/?req=doc&amp;base=LAW&amp;n=529661&amp;dst=1002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47480&amp;dst=100007" TargetMode="External"/><Relationship Id="rId11" Type="http://schemas.openxmlformats.org/officeDocument/2006/relationships/hyperlink" Target="https://login.consultant.ru/link/?req=doc&amp;base=RLAW095&amp;n=261938&amp;dst=1057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214366&amp;dst=100026" TargetMode="External"/><Relationship Id="rId15" Type="http://schemas.openxmlformats.org/officeDocument/2006/relationships/hyperlink" Target="https://login.consultant.ru/link/?req=doc&amp;base=LAW&amp;n=501480&amp;dst=100216" TargetMode="External"/><Relationship Id="rId23" Type="http://schemas.openxmlformats.org/officeDocument/2006/relationships/hyperlink" Target="https://login.consultant.ru/link/?req=doc&amp;base=RLAW095&amp;n=214366&amp;dst=100032" TargetMode="External"/><Relationship Id="rId10" Type="http://schemas.openxmlformats.org/officeDocument/2006/relationships/hyperlink" Target="https://login.consultant.ru/link/?req=doc&amp;base=RLAW095&amp;n=260671&amp;dst=100010" TargetMode="External"/><Relationship Id="rId19" Type="http://schemas.openxmlformats.org/officeDocument/2006/relationships/hyperlink" Target="https://login.consultant.ru/link/?req=doc&amp;base=LAW&amp;n=529661&amp;dst=100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661&amp;dst=100088" TargetMode="External"/><Relationship Id="rId14" Type="http://schemas.openxmlformats.org/officeDocument/2006/relationships/hyperlink" Target="https://login.consultant.ru/link/?req=doc&amp;base=LAW&amp;n=529661" TargetMode="External"/><Relationship Id="rId22" Type="http://schemas.openxmlformats.org/officeDocument/2006/relationships/hyperlink" Target="https://login.consultant.ru/link/?req=doc&amp;base=RLAW095&amp;n=261938&amp;dst=106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/>
  <cp:revision>1</cp:revision>
  <dcterms:created xsi:type="dcterms:W3CDTF">2026-04-17T12:00:00Z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-560215661</vt:i4>
  </property>
  <property fmtid="{D5CDD505-2E9C-101B-9397-08002B2CF9AE}" pid="3" name="_NewReviewCycle">
    <vt:lpwstr/>
  </property>
</Properties>
</file>