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25FD" w14:textId="13AD854B" w:rsidR="00B710C7" w:rsidRDefault="00B710C7" w:rsidP="004B2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о </w:t>
      </w: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результат</w:t>
      </w:r>
      <w:r w:rsidR="00D97D2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ах проверки</w:t>
      </w: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="00FC0097" w:rsidRPr="00FC009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целевого и эффективного использования бюджетных средств, выделенных на капитальный ремонт перекрестков</w:t>
      </w:r>
    </w:p>
    <w:p w14:paraId="6F9899E7" w14:textId="77777777" w:rsidR="004B25B7" w:rsidRPr="00B710C7" w:rsidRDefault="004B25B7" w:rsidP="004B2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11E7394E" w14:textId="1F3DE188" w:rsidR="000553A0" w:rsidRPr="000553A0" w:rsidRDefault="000553A0" w:rsidP="00055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53A0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В соответствии с </w:t>
      </w:r>
      <w:r w:rsidRPr="000553A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553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работы контрольно-счетной палаты города Череповца на 2025 год проведено контрольное мероприятие «Проверка целевого и эффективного использования бюджетных средств, выделенных на капитальный ремонт перекрестков». </w:t>
      </w:r>
    </w:p>
    <w:p w14:paraId="6E8E0DB8" w14:textId="407E6EA1" w:rsidR="000553A0" w:rsidRPr="000553A0" w:rsidRDefault="000553A0" w:rsidP="000553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53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Объектом контроля являл</w:t>
      </w:r>
      <w:r w:rsidR="00D80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ось </w:t>
      </w:r>
      <w:r w:rsidR="00D8012A" w:rsidRPr="00F37BC8">
        <w:rPr>
          <w:rFonts w:ascii="Times New Roman" w:eastAsia="Times New Roman" w:hAnsi="Times New Roman"/>
          <w:spacing w:val="-3"/>
          <w:sz w:val="26"/>
          <w:szCs w:val="26"/>
          <w:lang w:eastAsia="ru-RU"/>
        </w:rPr>
        <w:t>МКУ «УКСиР»</w:t>
      </w:r>
      <w:r w:rsidR="00D8012A">
        <w:rPr>
          <w:rFonts w:ascii="Times New Roman" w:eastAsia="Times New Roman" w:hAnsi="Times New Roman"/>
          <w:spacing w:val="-3"/>
          <w:sz w:val="26"/>
          <w:szCs w:val="26"/>
          <w:lang w:eastAsia="ru-RU"/>
        </w:rPr>
        <w:t>.</w:t>
      </w:r>
      <w:r w:rsidRPr="000553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AB14860" w14:textId="57B3C203" w:rsidR="000553A0" w:rsidRPr="000553A0" w:rsidRDefault="000553A0" w:rsidP="00055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53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проверенных средств составил </w:t>
      </w:r>
      <w:r w:rsidR="00D8012A" w:rsidRPr="00D8012A">
        <w:rPr>
          <w:rFonts w:ascii="Times New Roman" w:eastAsia="Times New Roman" w:hAnsi="Times New Roman" w:cs="Times New Roman"/>
          <w:sz w:val="26"/>
          <w:szCs w:val="26"/>
          <w:lang w:eastAsia="ru-RU"/>
        </w:rPr>
        <w:t>126</w:t>
      </w:r>
      <w:r w:rsidR="00D801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012A" w:rsidRPr="00D80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Pr="000553A0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млн. руб.</w:t>
      </w:r>
    </w:p>
    <w:p w14:paraId="18859E42" w14:textId="67E63250" w:rsidR="00E575C7" w:rsidRDefault="000553A0" w:rsidP="000553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53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7553F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в</w:t>
      </w:r>
      <w:r w:rsidR="005173CD">
        <w:rPr>
          <w:rFonts w:ascii="Times New Roman" w:eastAsia="Times New Roman" w:hAnsi="Times New Roman" w:cs="Times New Roman"/>
          <w:sz w:val="26"/>
          <w:szCs w:val="26"/>
          <w:lang w:eastAsia="ru-RU"/>
        </w:rPr>
        <w:t>ыборочной п</w:t>
      </w:r>
      <w:r w:rsidRPr="000553A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роверк</w:t>
      </w:r>
      <w:r w:rsidR="0067553F">
        <w:rPr>
          <w:rFonts w:ascii="Times New Roman" w:eastAsia="Times New Roman" w:hAnsi="Times New Roman" w:cs="Times New Roman"/>
          <w:sz w:val="26"/>
          <w:szCs w:val="26"/>
          <w:lang w:eastAsia="ru-RU"/>
        </w:rPr>
        <w:t>и выявлен</w:t>
      </w:r>
      <w:r w:rsidR="000A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нарушения при </w:t>
      </w:r>
      <w:r w:rsidR="005173CD" w:rsidRPr="005173C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расходовани</w:t>
      </w:r>
      <w:r w:rsidR="000A154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173CD" w:rsidRPr="00517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бюджетных средств</w:t>
      </w:r>
      <w:r w:rsidR="00517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завышение начальной (максимальной) цены контракта, </w:t>
      </w:r>
      <w:r w:rsidR="005173CD" w:rsidRPr="000553A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неприменение мер ответственности к подрядчику за ненадлежащее выполнение обязательств по контракту</w:t>
      </w:r>
      <w:r w:rsidR="00517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7553F">
        <w:rPr>
          <w:rFonts w:ascii="Times New Roman" w:eastAsia="Times New Roman" w:hAnsi="Times New Roman"/>
          <w:sz w:val="26"/>
          <w:szCs w:val="26"/>
          <w:lang w:eastAsia="ru-RU"/>
        </w:rPr>
        <w:t>а также</w:t>
      </w:r>
      <w:r w:rsidR="005173C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173C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</w:t>
      </w:r>
      <w:r w:rsidR="006755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517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отдельных требований </w:t>
      </w:r>
      <w:r w:rsidR="005173CD" w:rsidRPr="00FB241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 w:rsidR="005173CD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5173CD" w:rsidRPr="00FB2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5173CD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5173CD" w:rsidRPr="00FB2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517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5173CD" w:rsidRPr="005173CD">
        <w:rPr>
          <w:rFonts w:ascii="Times New Roman" w:eastAsia="Times New Roman" w:hAnsi="Times New Roman" w:cs="Times New Roman"/>
          <w:sz w:val="26"/>
          <w:szCs w:val="26"/>
          <w:lang w:eastAsia="ru-RU"/>
        </w:rPr>
        <w:t>06.12.2011 № 402-ФЗ «О бухгалтерском учете»</w:t>
      </w:r>
      <w:r w:rsidR="00517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40A8CC78" w14:textId="0BB33FC9" w:rsidR="00E575C7" w:rsidRPr="00592714" w:rsidRDefault="00E575C7" w:rsidP="00E575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65E">
        <w:rPr>
          <w:rFonts w:ascii="Times New Roman" w:eastAsia="Times New Roman" w:hAnsi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 результатам контрольного мероприятия внесены представления директору МКУ «УКСиР» и председателю комитета по управлению имуществом города Череповца.</w:t>
      </w:r>
    </w:p>
    <w:p w14:paraId="17E291AF" w14:textId="77777777" w:rsidR="000553A0" w:rsidRPr="000553A0" w:rsidRDefault="000553A0" w:rsidP="00055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53A0">
        <w:rPr>
          <w:rFonts w:ascii="Times New Roman" w:eastAsia="Calibri" w:hAnsi="Times New Roman" w:cs="Times New Roman"/>
          <w:sz w:val="26"/>
          <w:szCs w:val="26"/>
        </w:rPr>
        <w:t>Отчет по результатам контрольного мероприятия направлен главе города Череповца и в Череповецкую городскую Думу.</w:t>
      </w:r>
    </w:p>
    <w:p w14:paraId="22AAE351" w14:textId="77777777" w:rsidR="007929D7" w:rsidRPr="00B710C7" w:rsidRDefault="007929D7" w:rsidP="000553A0">
      <w:pPr>
        <w:spacing w:after="0" w:line="240" w:lineRule="auto"/>
        <w:ind w:firstLine="708"/>
        <w:jc w:val="both"/>
        <w:rPr>
          <w:sz w:val="26"/>
          <w:szCs w:val="26"/>
        </w:rPr>
      </w:pPr>
    </w:p>
    <w:sectPr w:rsidR="007929D7" w:rsidRPr="00B710C7" w:rsidSect="00B71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43"/>
    <w:rsid w:val="000553A0"/>
    <w:rsid w:val="000A1543"/>
    <w:rsid w:val="000A4BA4"/>
    <w:rsid w:val="00272263"/>
    <w:rsid w:val="003138A5"/>
    <w:rsid w:val="00375B43"/>
    <w:rsid w:val="004B25B7"/>
    <w:rsid w:val="005173CD"/>
    <w:rsid w:val="0067553F"/>
    <w:rsid w:val="006E0DD5"/>
    <w:rsid w:val="007929D7"/>
    <w:rsid w:val="00833F17"/>
    <w:rsid w:val="00B710C7"/>
    <w:rsid w:val="00D8012A"/>
    <w:rsid w:val="00D97D28"/>
    <w:rsid w:val="00E575C7"/>
    <w:rsid w:val="00FC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E340"/>
  <w15:chartTrackingRefBased/>
  <w15:docId w15:val="{BF63B050-0832-4F30-8A0B-85CEDEAA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6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Пешнина Иванна Андреевна</dc:creator>
  <cp:keywords/>
  <dc:description/>
  <cp:lastModifiedBy>Приемная КСП</cp:lastModifiedBy>
  <cp:revision>15</cp:revision>
  <dcterms:created xsi:type="dcterms:W3CDTF">2025-04-08T05:30:00Z</dcterms:created>
  <dcterms:modified xsi:type="dcterms:W3CDTF">2026-01-22T06:48:00Z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-1219941627</vt:i4>
  </property>
  <property fmtid="{D5CDD505-2E9C-101B-9397-08002B2CF9AE}" pid="3" name="_NewReviewCycle">
    <vt:lpwstr/>
  </property>
  <property fmtid="{D5CDD505-2E9C-101B-9397-08002B2CF9AE}" pid="4" name="_EmailSubject">
    <vt:lpwstr>Информация на сайт КСП 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8" name="_PreviousAdHocReviewCycleID">
    <vt:i4>-1615573220</vt:i4>
  </property>
</Properties>
</file>