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3408" w14:textId="77777777" w:rsidR="008C2AE2" w:rsidRDefault="00581EB9">
      <w:pPr>
        <w:pStyle w:val="1"/>
        <w:rPr>
          <w:spacing w:val="6"/>
          <w:w w:val="105"/>
          <w:sz w:val="2"/>
          <w:lang w:val="en-US"/>
        </w:rPr>
      </w:pPr>
      <w:r>
        <w:object w:dxaOrig="811" w:dyaOrig="1007" w14:anchorId="188C3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829732625" r:id="rId9"/>
        </w:object>
      </w:r>
    </w:p>
    <w:p w14:paraId="3AB8EC2D" w14:textId="77777777" w:rsidR="00DF1454" w:rsidRPr="007A4B6E" w:rsidRDefault="008C2AE2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634948F2" w14:textId="77777777" w:rsidR="008C2AE2" w:rsidRPr="00173EB2" w:rsidRDefault="008C2AE2">
      <w:pPr>
        <w:jc w:val="center"/>
        <w:rPr>
          <w:b/>
          <w:w w:val="110"/>
          <w:sz w:val="6"/>
          <w:szCs w:val="6"/>
        </w:rPr>
      </w:pPr>
    </w:p>
    <w:p w14:paraId="0D805A83" w14:textId="77777777" w:rsidR="00720225" w:rsidRDefault="00ED79E9" w:rsidP="00410355">
      <w:pPr>
        <w:jc w:val="center"/>
        <w:rPr>
          <w:b/>
          <w:spacing w:val="28"/>
          <w:w w:val="120"/>
          <w:sz w:val="36"/>
          <w:szCs w:val="36"/>
        </w:rPr>
      </w:pPr>
      <w:r w:rsidRPr="00283B72">
        <w:rPr>
          <w:b/>
          <w:sz w:val="24"/>
          <w:szCs w:val="24"/>
        </w:rPr>
        <w:t>КОНТРОЛЬНО-СЧЕТН</w:t>
      </w:r>
      <w:r>
        <w:rPr>
          <w:b/>
          <w:sz w:val="24"/>
          <w:szCs w:val="24"/>
        </w:rPr>
        <w:t>АЯ</w:t>
      </w:r>
      <w:r w:rsidRPr="00283B72">
        <w:rPr>
          <w:b/>
          <w:sz w:val="24"/>
          <w:szCs w:val="24"/>
        </w:rPr>
        <w:t xml:space="preserve"> ПАЛАТ</w:t>
      </w:r>
      <w:r>
        <w:rPr>
          <w:b/>
          <w:sz w:val="24"/>
          <w:szCs w:val="24"/>
        </w:rPr>
        <w:t>А</w:t>
      </w:r>
      <w:r w:rsidRPr="00283B72">
        <w:rPr>
          <w:b/>
          <w:sz w:val="24"/>
          <w:szCs w:val="24"/>
        </w:rPr>
        <w:t xml:space="preserve"> ГОРОДА ЧЕРЕПОВЦА</w:t>
      </w:r>
    </w:p>
    <w:p w14:paraId="101D0AF7" w14:textId="77777777" w:rsidR="00ED79E9" w:rsidRDefault="00ED79E9" w:rsidP="00410355">
      <w:pPr>
        <w:jc w:val="center"/>
        <w:rPr>
          <w:b/>
          <w:spacing w:val="80"/>
          <w:w w:val="130"/>
          <w:sz w:val="36"/>
          <w:szCs w:val="36"/>
        </w:rPr>
      </w:pPr>
    </w:p>
    <w:p w14:paraId="453A621F" w14:textId="77777777" w:rsidR="00410355" w:rsidRDefault="000964CC" w:rsidP="00410355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</w:t>
      </w:r>
      <w:r w:rsidR="00283B72">
        <w:rPr>
          <w:b/>
          <w:spacing w:val="80"/>
          <w:w w:val="130"/>
          <w:sz w:val="36"/>
          <w:szCs w:val="36"/>
        </w:rPr>
        <w:t>РИКАЗ</w:t>
      </w:r>
    </w:p>
    <w:p w14:paraId="6BD32889" w14:textId="77777777" w:rsidR="002636C7" w:rsidRDefault="002636C7" w:rsidP="00410355">
      <w:pPr>
        <w:jc w:val="center"/>
        <w:rPr>
          <w:b/>
          <w:sz w:val="28"/>
          <w:szCs w:val="28"/>
        </w:rPr>
      </w:pPr>
    </w:p>
    <w:p w14:paraId="1EC6F17A" w14:textId="77777777" w:rsidR="002636C7" w:rsidRPr="00283B72" w:rsidRDefault="002636C7" w:rsidP="00410355">
      <w:pPr>
        <w:jc w:val="center"/>
        <w:rPr>
          <w:b/>
          <w:sz w:val="24"/>
          <w:szCs w:val="24"/>
        </w:rPr>
      </w:pPr>
      <w:r w:rsidRPr="00283B72">
        <w:rPr>
          <w:b/>
          <w:sz w:val="24"/>
          <w:szCs w:val="24"/>
        </w:rPr>
        <w:t xml:space="preserve">ПРЕДСЕДАТЕЛЯ </w:t>
      </w:r>
      <w:r w:rsidR="00283B72" w:rsidRPr="00283B72">
        <w:rPr>
          <w:b/>
          <w:sz w:val="24"/>
          <w:szCs w:val="24"/>
        </w:rPr>
        <w:t>КОНТРОЛЬНО-СЧЕТНОЙ ПАЛАТЫ ГОРОДА ЧЕРЕПОВЦА</w:t>
      </w:r>
    </w:p>
    <w:p w14:paraId="0C7290F1" w14:textId="77777777" w:rsidR="008C2AE2" w:rsidRDefault="008C2AE2">
      <w:pPr>
        <w:jc w:val="center"/>
        <w:rPr>
          <w:sz w:val="26"/>
          <w:szCs w:val="26"/>
        </w:rPr>
      </w:pPr>
    </w:p>
    <w:p w14:paraId="5E952071" w14:textId="77777777" w:rsidR="00D63F57" w:rsidRPr="00576A33" w:rsidRDefault="00D63F57">
      <w:pPr>
        <w:jc w:val="center"/>
        <w:rPr>
          <w:sz w:val="26"/>
          <w:szCs w:val="26"/>
        </w:rPr>
      </w:pPr>
    </w:p>
    <w:p w14:paraId="222F20E1" w14:textId="77777777" w:rsidR="008C2AE2" w:rsidRPr="00576A33" w:rsidRDefault="008C2AE2">
      <w:pPr>
        <w:jc w:val="center"/>
        <w:rPr>
          <w:sz w:val="26"/>
          <w:szCs w:val="26"/>
        </w:rPr>
      </w:pPr>
    </w:p>
    <w:p w14:paraId="050D1B7A" w14:textId="59645F6F" w:rsidR="00910743" w:rsidRDefault="001951DC" w:rsidP="00910743">
      <w:pPr>
        <w:jc w:val="both"/>
        <w:rPr>
          <w:sz w:val="26"/>
          <w:szCs w:val="26"/>
        </w:rPr>
      </w:pPr>
      <w:r>
        <w:rPr>
          <w:sz w:val="26"/>
          <w:szCs w:val="26"/>
        </w:rPr>
        <w:t>30.12</w:t>
      </w:r>
      <w:r w:rsidR="00A106FA" w:rsidRPr="006C69F1">
        <w:rPr>
          <w:sz w:val="26"/>
          <w:szCs w:val="26"/>
        </w:rPr>
        <w:t>.20</w:t>
      </w:r>
      <w:r w:rsidR="00DF2248" w:rsidRPr="006C69F1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910743" w:rsidRPr="006C69F1">
        <w:rPr>
          <w:sz w:val="26"/>
          <w:szCs w:val="26"/>
        </w:rPr>
        <w:t xml:space="preserve"> № </w:t>
      </w:r>
      <w:r>
        <w:rPr>
          <w:sz w:val="26"/>
          <w:szCs w:val="26"/>
        </w:rPr>
        <w:t>34</w:t>
      </w:r>
    </w:p>
    <w:p w14:paraId="62E3D296" w14:textId="77777777" w:rsidR="00910743" w:rsidRDefault="00910743" w:rsidP="00910743">
      <w:pPr>
        <w:jc w:val="both"/>
        <w:rPr>
          <w:sz w:val="26"/>
          <w:szCs w:val="26"/>
        </w:rPr>
      </w:pPr>
    </w:p>
    <w:p w14:paraId="5912B855" w14:textId="77777777" w:rsidR="00576A33" w:rsidRDefault="00576A33" w:rsidP="00910743">
      <w:pPr>
        <w:jc w:val="both"/>
        <w:rPr>
          <w:sz w:val="26"/>
          <w:szCs w:val="26"/>
        </w:rPr>
      </w:pPr>
    </w:p>
    <w:p w14:paraId="3E3667AD" w14:textId="77777777" w:rsidR="00E60429" w:rsidRDefault="00E60429" w:rsidP="00910743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910743" w:rsidRPr="00140F42" w14:paraId="52930424" w14:textId="77777777" w:rsidTr="00D13F8B">
        <w:tc>
          <w:tcPr>
            <w:tcW w:w="4644" w:type="dxa"/>
          </w:tcPr>
          <w:p w14:paraId="483426AC" w14:textId="6D084D5D" w:rsidR="00CD13C3" w:rsidRPr="00CD13C3" w:rsidRDefault="00910743" w:rsidP="00CD13C3">
            <w:pPr>
              <w:rPr>
                <w:sz w:val="26"/>
                <w:szCs w:val="26"/>
              </w:rPr>
            </w:pPr>
            <w:r w:rsidRPr="00140F42">
              <w:rPr>
                <w:sz w:val="26"/>
                <w:szCs w:val="26"/>
              </w:rPr>
              <w:t xml:space="preserve">Об утверждении </w:t>
            </w:r>
            <w:r w:rsidR="00CD13C3" w:rsidRPr="00CD13C3">
              <w:rPr>
                <w:sz w:val="26"/>
                <w:szCs w:val="26"/>
              </w:rPr>
              <w:t>План</w:t>
            </w:r>
            <w:r w:rsidR="00CD13C3">
              <w:rPr>
                <w:sz w:val="26"/>
                <w:szCs w:val="26"/>
              </w:rPr>
              <w:t>а</w:t>
            </w:r>
            <w:r w:rsidR="00CD13C3" w:rsidRPr="00CD13C3">
              <w:rPr>
                <w:sz w:val="26"/>
                <w:szCs w:val="26"/>
              </w:rPr>
              <w:t xml:space="preserve"> контрольно-счетной палаты города Череповца по противодействию коррупции на </w:t>
            </w:r>
            <w:r w:rsidR="00FC3F34">
              <w:rPr>
                <w:sz w:val="26"/>
                <w:szCs w:val="26"/>
              </w:rPr>
              <w:t xml:space="preserve">            </w:t>
            </w:r>
            <w:r w:rsidR="00FC3F34" w:rsidRPr="006F74C8">
              <w:rPr>
                <w:sz w:val="26"/>
                <w:szCs w:val="26"/>
              </w:rPr>
              <w:t>202</w:t>
            </w:r>
            <w:r w:rsidR="001951DC">
              <w:rPr>
                <w:sz w:val="26"/>
                <w:szCs w:val="26"/>
              </w:rPr>
              <w:t>6</w:t>
            </w:r>
            <w:r w:rsidR="00052A06">
              <w:rPr>
                <w:sz w:val="26"/>
                <w:szCs w:val="26"/>
              </w:rPr>
              <w:t>–</w:t>
            </w:r>
            <w:r w:rsidR="00CD13C3" w:rsidRPr="006F74C8">
              <w:rPr>
                <w:sz w:val="26"/>
                <w:szCs w:val="26"/>
              </w:rPr>
              <w:t>20</w:t>
            </w:r>
            <w:r w:rsidR="004F6941" w:rsidRPr="006F74C8">
              <w:rPr>
                <w:sz w:val="26"/>
                <w:szCs w:val="26"/>
              </w:rPr>
              <w:t>2</w:t>
            </w:r>
            <w:r w:rsidR="001951DC">
              <w:rPr>
                <w:sz w:val="26"/>
                <w:szCs w:val="26"/>
              </w:rPr>
              <w:t>8</w:t>
            </w:r>
            <w:r w:rsidR="00CD13C3" w:rsidRPr="006F74C8">
              <w:rPr>
                <w:sz w:val="26"/>
                <w:szCs w:val="26"/>
              </w:rPr>
              <w:t xml:space="preserve"> год</w:t>
            </w:r>
            <w:r w:rsidR="00FC3F34" w:rsidRPr="006F74C8">
              <w:rPr>
                <w:sz w:val="26"/>
                <w:szCs w:val="26"/>
              </w:rPr>
              <w:t>ы</w:t>
            </w:r>
          </w:p>
          <w:p w14:paraId="13BC71A0" w14:textId="77777777" w:rsidR="00910743" w:rsidRPr="00140F42" w:rsidRDefault="00910743" w:rsidP="00576A33">
            <w:pPr>
              <w:rPr>
                <w:sz w:val="26"/>
                <w:szCs w:val="26"/>
              </w:rPr>
            </w:pPr>
          </w:p>
          <w:p w14:paraId="3F5FB222" w14:textId="77777777" w:rsidR="00910743" w:rsidRPr="00140F42" w:rsidRDefault="00910743" w:rsidP="00C928E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14:paraId="5541A63B" w14:textId="77777777" w:rsidR="00910743" w:rsidRPr="00140F42" w:rsidRDefault="00910743" w:rsidP="00C928E8">
            <w:pPr>
              <w:jc w:val="both"/>
              <w:rPr>
                <w:sz w:val="26"/>
                <w:szCs w:val="26"/>
              </w:rPr>
            </w:pPr>
          </w:p>
        </w:tc>
      </w:tr>
    </w:tbl>
    <w:p w14:paraId="6D12C9B1" w14:textId="77777777" w:rsidR="00576A33" w:rsidRDefault="00576A33" w:rsidP="00910743">
      <w:pPr>
        <w:jc w:val="both"/>
        <w:rPr>
          <w:sz w:val="26"/>
          <w:szCs w:val="26"/>
        </w:rPr>
      </w:pPr>
    </w:p>
    <w:p w14:paraId="04D08BBB" w14:textId="1E7AB9B6" w:rsidR="002654DE" w:rsidRDefault="00910743" w:rsidP="006C69F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25</w:t>
      </w:r>
      <w:r w:rsidR="00AF1E3C">
        <w:rPr>
          <w:sz w:val="26"/>
          <w:szCs w:val="26"/>
        </w:rPr>
        <w:t>.12.</w:t>
      </w:r>
      <w:r>
        <w:rPr>
          <w:sz w:val="26"/>
          <w:szCs w:val="26"/>
        </w:rPr>
        <w:t>2008 № 273-Ф</w:t>
      </w:r>
      <w:r w:rsidR="007A03E7">
        <w:rPr>
          <w:sz w:val="26"/>
          <w:szCs w:val="26"/>
        </w:rPr>
        <w:t>З</w:t>
      </w:r>
      <w:r w:rsidR="002654DE">
        <w:rPr>
          <w:sz w:val="26"/>
          <w:szCs w:val="26"/>
        </w:rPr>
        <w:t xml:space="preserve"> «О противодействии коррупции»</w:t>
      </w:r>
    </w:p>
    <w:p w14:paraId="4F8D454C" w14:textId="77777777" w:rsidR="00910743" w:rsidRDefault="00910743" w:rsidP="006C69F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79A84F92" w14:textId="772C0815" w:rsidR="00910743" w:rsidRPr="004F6941" w:rsidRDefault="004F6941" w:rsidP="004F694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</w:t>
      </w:r>
      <w:r w:rsidR="00910743" w:rsidRPr="004F6941">
        <w:rPr>
          <w:sz w:val="26"/>
          <w:szCs w:val="26"/>
        </w:rPr>
        <w:t>Утвердить прилагаем</w:t>
      </w:r>
      <w:r w:rsidR="00CD13C3" w:rsidRPr="004F6941">
        <w:rPr>
          <w:sz w:val="26"/>
          <w:szCs w:val="26"/>
        </w:rPr>
        <w:t xml:space="preserve">ый План контрольно-счетной палаты города Череповца по противодействию коррупции на </w:t>
      </w:r>
      <w:r w:rsidR="00FC3F34" w:rsidRPr="006F74C8">
        <w:rPr>
          <w:sz w:val="26"/>
          <w:szCs w:val="26"/>
        </w:rPr>
        <w:t>202</w:t>
      </w:r>
      <w:r w:rsidR="001951DC">
        <w:rPr>
          <w:sz w:val="26"/>
          <w:szCs w:val="26"/>
        </w:rPr>
        <w:t>6</w:t>
      </w:r>
      <w:r w:rsidR="00052A06">
        <w:rPr>
          <w:sz w:val="26"/>
          <w:szCs w:val="26"/>
        </w:rPr>
        <w:t>–</w:t>
      </w:r>
      <w:r w:rsidR="00CD13C3" w:rsidRPr="006F74C8">
        <w:rPr>
          <w:sz w:val="26"/>
          <w:szCs w:val="26"/>
        </w:rPr>
        <w:t>20</w:t>
      </w:r>
      <w:r w:rsidRPr="006F74C8">
        <w:rPr>
          <w:sz w:val="26"/>
          <w:szCs w:val="26"/>
        </w:rPr>
        <w:t>2</w:t>
      </w:r>
      <w:r w:rsidR="001951DC">
        <w:rPr>
          <w:sz w:val="26"/>
          <w:szCs w:val="26"/>
        </w:rPr>
        <w:t>8</w:t>
      </w:r>
      <w:r w:rsidR="00CD13C3" w:rsidRPr="004F6941">
        <w:rPr>
          <w:sz w:val="26"/>
          <w:szCs w:val="26"/>
        </w:rPr>
        <w:t xml:space="preserve"> год</w:t>
      </w:r>
      <w:r w:rsidR="00FC3F34">
        <w:rPr>
          <w:sz w:val="26"/>
          <w:szCs w:val="26"/>
        </w:rPr>
        <w:t>ы</w:t>
      </w:r>
      <w:r w:rsidR="00DD6BF0" w:rsidRPr="004F6941">
        <w:rPr>
          <w:sz w:val="26"/>
          <w:szCs w:val="26"/>
        </w:rPr>
        <w:t>.</w:t>
      </w:r>
    </w:p>
    <w:p w14:paraId="49018182" w14:textId="7AB8F2EC" w:rsidR="00DD6BF0" w:rsidRPr="004F6941" w:rsidRDefault="004F6941" w:rsidP="004F694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FE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A589C" w:rsidRPr="004F6941">
        <w:rPr>
          <w:sz w:val="26"/>
          <w:szCs w:val="26"/>
        </w:rPr>
        <w:t xml:space="preserve">План по противодействию коррупции подлежит размещению на официальном </w:t>
      </w:r>
      <w:hyperlink r:id="rId10" w:history="1">
        <w:r w:rsidR="009A589C" w:rsidRPr="004F6941">
          <w:rPr>
            <w:sz w:val="26"/>
            <w:szCs w:val="26"/>
          </w:rPr>
          <w:t>интернет-сайте</w:t>
        </w:r>
      </w:hyperlink>
      <w:r w:rsidR="009A589C" w:rsidRPr="004F6941">
        <w:rPr>
          <w:sz w:val="26"/>
          <w:szCs w:val="26"/>
        </w:rPr>
        <w:t xml:space="preserve"> контрольно-счетной палаты города Череповца.</w:t>
      </w:r>
    </w:p>
    <w:p w14:paraId="59D2409A" w14:textId="77777777" w:rsidR="00910743" w:rsidRPr="004F6941" w:rsidRDefault="004F6941" w:rsidP="004F6941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r w:rsidR="00910743" w:rsidRPr="004F6941">
        <w:rPr>
          <w:sz w:val="26"/>
          <w:szCs w:val="26"/>
        </w:rPr>
        <w:t xml:space="preserve">Контроль за исполнением настоящего </w:t>
      </w:r>
      <w:r w:rsidR="00EB4B5A" w:rsidRPr="004F6941">
        <w:rPr>
          <w:sz w:val="26"/>
          <w:szCs w:val="26"/>
        </w:rPr>
        <w:t>приказа</w:t>
      </w:r>
      <w:r w:rsidR="00910743" w:rsidRPr="004F6941">
        <w:rPr>
          <w:sz w:val="26"/>
          <w:szCs w:val="26"/>
        </w:rPr>
        <w:t xml:space="preserve"> </w:t>
      </w:r>
      <w:r w:rsidRPr="004F6941">
        <w:rPr>
          <w:sz w:val="26"/>
          <w:szCs w:val="26"/>
        </w:rPr>
        <w:t xml:space="preserve">возложить на заместителя председателя контрольно-счетной палаты города Череповца </w:t>
      </w:r>
      <w:r w:rsidR="0079273C">
        <w:rPr>
          <w:sz w:val="26"/>
          <w:szCs w:val="26"/>
        </w:rPr>
        <w:t>Пешнину И.А</w:t>
      </w:r>
      <w:r w:rsidR="00910743" w:rsidRPr="004F6941">
        <w:rPr>
          <w:sz w:val="26"/>
          <w:szCs w:val="26"/>
        </w:rPr>
        <w:t>.</w:t>
      </w:r>
    </w:p>
    <w:p w14:paraId="72052EC1" w14:textId="77777777" w:rsidR="00910743" w:rsidRDefault="00910743" w:rsidP="004F6941">
      <w:pPr>
        <w:jc w:val="both"/>
        <w:rPr>
          <w:sz w:val="26"/>
          <w:szCs w:val="26"/>
        </w:rPr>
      </w:pPr>
    </w:p>
    <w:p w14:paraId="4BDFA802" w14:textId="77777777" w:rsidR="00910743" w:rsidRDefault="00910743" w:rsidP="00910743">
      <w:pPr>
        <w:jc w:val="both"/>
        <w:rPr>
          <w:sz w:val="26"/>
          <w:szCs w:val="26"/>
        </w:rPr>
      </w:pPr>
    </w:p>
    <w:p w14:paraId="5E3D4558" w14:textId="77777777" w:rsidR="00910743" w:rsidRDefault="00910743" w:rsidP="00910743">
      <w:pPr>
        <w:jc w:val="both"/>
        <w:rPr>
          <w:sz w:val="26"/>
          <w:szCs w:val="26"/>
        </w:rPr>
      </w:pPr>
    </w:p>
    <w:p w14:paraId="6F9A1B08" w14:textId="77777777" w:rsidR="001357D8" w:rsidRDefault="00910743" w:rsidP="006B1351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С.С.Ивахненко</w:t>
      </w:r>
    </w:p>
    <w:p w14:paraId="060BE87D" w14:textId="77777777" w:rsidR="002C2FAC" w:rsidRDefault="002C2FAC" w:rsidP="006B1351">
      <w:pPr>
        <w:jc w:val="both"/>
        <w:rPr>
          <w:sz w:val="26"/>
          <w:szCs w:val="26"/>
        </w:rPr>
      </w:pPr>
    </w:p>
    <w:p w14:paraId="11E2AA27" w14:textId="77777777" w:rsidR="002C2FAC" w:rsidRDefault="002C2FAC" w:rsidP="006B1351">
      <w:pPr>
        <w:jc w:val="both"/>
        <w:rPr>
          <w:sz w:val="26"/>
          <w:szCs w:val="26"/>
        </w:rPr>
      </w:pPr>
    </w:p>
    <w:p w14:paraId="3FA64A1F" w14:textId="77777777" w:rsidR="002C2FAC" w:rsidRDefault="002C2FAC" w:rsidP="006B1351">
      <w:pPr>
        <w:jc w:val="both"/>
        <w:rPr>
          <w:sz w:val="26"/>
          <w:szCs w:val="26"/>
        </w:rPr>
      </w:pPr>
    </w:p>
    <w:p w14:paraId="69766AB0" w14:textId="77777777" w:rsidR="002C2FAC" w:rsidRDefault="002C2FAC" w:rsidP="006B1351">
      <w:pPr>
        <w:jc w:val="both"/>
        <w:rPr>
          <w:sz w:val="26"/>
          <w:szCs w:val="26"/>
        </w:rPr>
      </w:pPr>
    </w:p>
    <w:p w14:paraId="7EE7E38F" w14:textId="77777777" w:rsidR="002C2FAC" w:rsidRDefault="002C2FAC" w:rsidP="006B1351">
      <w:pPr>
        <w:jc w:val="both"/>
        <w:rPr>
          <w:sz w:val="26"/>
          <w:szCs w:val="26"/>
        </w:rPr>
      </w:pPr>
    </w:p>
    <w:p w14:paraId="2111EE4C" w14:textId="77777777" w:rsidR="002C2FAC" w:rsidRDefault="002C2FAC" w:rsidP="006B1351">
      <w:pPr>
        <w:jc w:val="both"/>
        <w:rPr>
          <w:sz w:val="26"/>
          <w:szCs w:val="26"/>
        </w:rPr>
      </w:pPr>
    </w:p>
    <w:p w14:paraId="47EF8B23" w14:textId="77777777" w:rsidR="002C2FAC" w:rsidRDefault="002C2FAC" w:rsidP="006B1351">
      <w:pPr>
        <w:jc w:val="both"/>
        <w:rPr>
          <w:sz w:val="26"/>
          <w:szCs w:val="26"/>
        </w:rPr>
      </w:pPr>
    </w:p>
    <w:p w14:paraId="4BB99A07" w14:textId="77777777" w:rsidR="002C2FAC" w:rsidRDefault="002C2FAC" w:rsidP="006B1351">
      <w:pPr>
        <w:jc w:val="both"/>
        <w:rPr>
          <w:sz w:val="26"/>
          <w:szCs w:val="26"/>
        </w:rPr>
      </w:pPr>
    </w:p>
    <w:p w14:paraId="2A56CFFE" w14:textId="77777777" w:rsidR="002C2FAC" w:rsidRDefault="002C2FAC" w:rsidP="006B1351">
      <w:pPr>
        <w:jc w:val="both"/>
        <w:rPr>
          <w:sz w:val="26"/>
          <w:szCs w:val="26"/>
        </w:rPr>
      </w:pPr>
    </w:p>
    <w:p w14:paraId="5F7607C2" w14:textId="77777777" w:rsidR="002C2FAC" w:rsidRDefault="002C2FAC" w:rsidP="006B1351">
      <w:pPr>
        <w:jc w:val="both"/>
        <w:rPr>
          <w:sz w:val="26"/>
          <w:szCs w:val="26"/>
        </w:rPr>
      </w:pPr>
    </w:p>
    <w:p w14:paraId="4E147810" w14:textId="77777777" w:rsidR="002C2FAC" w:rsidRDefault="002C2FAC" w:rsidP="006B1351">
      <w:pPr>
        <w:jc w:val="both"/>
        <w:rPr>
          <w:sz w:val="26"/>
          <w:szCs w:val="26"/>
        </w:rPr>
      </w:pPr>
    </w:p>
    <w:p w14:paraId="024EEECF" w14:textId="77777777" w:rsidR="002C2FAC" w:rsidRDefault="002C2FAC" w:rsidP="006B1351">
      <w:pPr>
        <w:jc w:val="both"/>
        <w:rPr>
          <w:sz w:val="26"/>
          <w:szCs w:val="26"/>
        </w:rPr>
      </w:pPr>
    </w:p>
    <w:p w14:paraId="292C2B61" w14:textId="77777777" w:rsidR="006C69F1" w:rsidRDefault="006C69F1" w:rsidP="002C2FAC">
      <w:pPr>
        <w:jc w:val="both"/>
        <w:rPr>
          <w:sz w:val="26"/>
          <w:szCs w:val="26"/>
        </w:rPr>
      </w:pPr>
    </w:p>
    <w:p w14:paraId="1E88FA37" w14:textId="77777777" w:rsidR="006C69F1" w:rsidRDefault="006C69F1" w:rsidP="002C2FAC">
      <w:pPr>
        <w:jc w:val="both"/>
        <w:rPr>
          <w:sz w:val="26"/>
          <w:szCs w:val="26"/>
        </w:rPr>
      </w:pPr>
    </w:p>
    <w:p w14:paraId="07F3CF86" w14:textId="77777777" w:rsidR="006C69F1" w:rsidRDefault="006C69F1" w:rsidP="002C2FAC">
      <w:pPr>
        <w:jc w:val="both"/>
        <w:rPr>
          <w:sz w:val="26"/>
          <w:szCs w:val="26"/>
        </w:rPr>
        <w:sectPr w:rsidR="006C69F1" w:rsidSect="006B1351">
          <w:headerReference w:type="even" r:id="rId11"/>
          <w:headerReference w:type="default" r:id="rId12"/>
          <w:type w:val="continuous"/>
          <w:pgSz w:w="11906" w:h="16838" w:code="9"/>
          <w:pgMar w:top="340" w:right="567" w:bottom="1134" w:left="1701" w:header="794" w:footer="0" w:gutter="0"/>
          <w:pgNumType w:start="1"/>
          <w:cols w:space="720"/>
          <w:titlePg/>
          <w:docGrid w:linePitch="272"/>
        </w:sectPr>
      </w:pPr>
    </w:p>
    <w:tbl>
      <w:tblPr>
        <w:tblStyle w:val="a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4536"/>
      </w:tblGrid>
      <w:tr w:rsidR="00E60429" w:rsidRPr="002C2FAC" w14:paraId="34B87FFD" w14:textId="77777777" w:rsidTr="00864CC8">
        <w:tc>
          <w:tcPr>
            <w:tcW w:w="10314" w:type="dxa"/>
          </w:tcPr>
          <w:p w14:paraId="2F6CFC5B" w14:textId="77777777" w:rsidR="00E60429" w:rsidRPr="002C2FAC" w:rsidRDefault="00E60429" w:rsidP="002771DC">
            <w:pPr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14:paraId="0319FD23" w14:textId="77777777" w:rsidR="0086320A" w:rsidRPr="0086320A" w:rsidRDefault="0086320A" w:rsidP="0086320A">
            <w:pPr>
              <w:ind w:right="-5808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86320A">
              <w:rPr>
                <w:rFonts w:ascii="Times New Roman" w:eastAsia="Calibri" w:hAnsi="Times New Roman"/>
                <w:bCs/>
                <w:sz w:val="26"/>
                <w:szCs w:val="26"/>
              </w:rPr>
              <w:t>Утверждено</w:t>
            </w:r>
          </w:p>
          <w:p w14:paraId="1AEB505A" w14:textId="77777777" w:rsidR="00864CC8" w:rsidRDefault="0086320A" w:rsidP="0086320A">
            <w:pPr>
              <w:ind w:right="-5808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86320A">
              <w:rPr>
                <w:rFonts w:ascii="Times New Roman" w:eastAsia="Calibri" w:hAnsi="Times New Roman"/>
                <w:bCs/>
                <w:sz w:val="26"/>
                <w:szCs w:val="26"/>
              </w:rPr>
              <w:t>приказом председателя</w:t>
            </w:r>
          </w:p>
          <w:p w14:paraId="1710E589" w14:textId="50764138" w:rsidR="00890DA5" w:rsidRDefault="0086320A" w:rsidP="0086320A">
            <w:pPr>
              <w:ind w:right="-5808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86320A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контрольно-счетной </w:t>
            </w:r>
          </w:p>
          <w:p w14:paraId="7E4266A0" w14:textId="77777777" w:rsidR="0086320A" w:rsidRPr="0086320A" w:rsidRDefault="0086320A" w:rsidP="0086320A">
            <w:pPr>
              <w:ind w:right="-5808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86320A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палаты города Череповца </w:t>
            </w:r>
          </w:p>
          <w:p w14:paraId="5467FF43" w14:textId="27D61AD2" w:rsidR="00E60429" w:rsidRPr="002C2FAC" w:rsidRDefault="0086320A" w:rsidP="0086320A">
            <w:pPr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86320A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от </w:t>
            </w:r>
            <w:r w:rsidR="001951DC">
              <w:rPr>
                <w:rFonts w:ascii="Times New Roman" w:eastAsia="Calibri" w:hAnsi="Times New Roman"/>
                <w:bCs/>
                <w:sz w:val="26"/>
                <w:szCs w:val="26"/>
              </w:rPr>
              <w:t>30.12.2025</w:t>
            </w:r>
            <w:r w:rsidRPr="0086320A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№ </w:t>
            </w:r>
            <w:r w:rsidR="001951DC">
              <w:rPr>
                <w:rFonts w:ascii="Times New Roman" w:eastAsia="Calibri" w:hAnsi="Times New Roman"/>
                <w:bCs/>
                <w:sz w:val="26"/>
                <w:szCs w:val="26"/>
              </w:rPr>
              <w:t>34</w:t>
            </w:r>
          </w:p>
        </w:tc>
      </w:tr>
    </w:tbl>
    <w:p w14:paraId="2512CDCD" w14:textId="77777777" w:rsidR="00E60429" w:rsidRDefault="00E60429" w:rsidP="00E60429">
      <w:pPr>
        <w:jc w:val="center"/>
        <w:rPr>
          <w:rFonts w:eastAsia="Calibri"/>
          <w:bCs/>
          <w:sz w:val="26"/>
          <w:szCs w:val="26"/>
          <w:lang w:eastAsia="en-US"/>
        </w:rPr>
      </w:pPr>
    </w:p>
    <w:p w14:paraId="5D6DF07C" w14:textId="77777777" w:rsidR="00005689" w:rsidRDefault="00005689" w:rsidP="00E60429">
      <w:pPr>
        <w:jc w:val="center"/>
        <w:rPr>
          <w:rFonts w:eastAsia="Calibri"/>
          <w:bCs/>
          <w:sz w:val="26"/>
          <w:szCs w:val="26"/>
          <w:lang w:eastAsia="en-US"/>
        </w:rPr>
      </w:pPr>
    </w:p>
    <w:p w14:paraId="5DAFBC08" w14:textId="77777777" w:rsidR="00005689" w:rsidRPr="002C2FAC" w:rsidRDefault="00005689" w:rsidP="00890DA5">
      <w:pPr>
        <w:rPr>
          <w:rFonts w:eastAsia="Calibri"/>
          <w:bCs/>
          <w:sz w:val="26"/>
          <w:szCs w:val="26"/>
          <w:lang w:eastAsia="en-US"/>
        </w:rPr>
      </w:pPr>
    </w:p>
    <w:p w14:paraId="39CD69D4" w14:textId="77777777" w:rsidR="00E60429" w:rsidRPr="002C2FAC" w:rsidRDefault="00E60429" w:rsidP="00E60429">
      <w:pPr>
        <w:ind w:firstLine="720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План мероприятий по</w:t>
      </w:r>
      <w:r w:rsidRPr="002C2FAC">
        <w:rPr>
          <w:rFonts w:eastAsia="Calibri"/>
          <w:b/>
          <w:bCs/>
          <w:sz w:val="26"/>
          <w:szCs w:val="26"/>
          <w:lang w:eastAsia="en-US"/>
        </w:rPr>
        <w:t xml:space="preserve"> противодействию </w:t>
      </w:r>
      <w:r>
        <w:rPr>
          <w:rFonts w:eastAsia="Calibri"/>
          <w:b/>
          <w:bCs/>
          <w:sz w:val="26"/>
          <w:szCs w:val="26"/>
          <w:lang w:eastAsia="en-US"/>
        </w:rPr>
        <w:t>коррупции</w:t>
      </w:r>
    </w:p>
    <w:p w14:paraId="1861CB93" w14:textId="6FF9D682" w:rsidR="00E60429" w:rsidRPr="00FC3F34" w:rsidRDefault="00E60429" w:rsidP="00E60429">
      <w:pPr>
        <w:ind w:firstLine="72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2C2FAC">
        <w:rPr>
          <w:rFonts w:eastAsia="Calibri"/>
          <w:b/>
          <w:bCs/>
          <w:sz w:val="26"/>
          <w:szCs w:val="26"/>
          <w:lang w:eastAsia="en-US"/>
        </w:rPr>
        <w:t xml:space="preserve">контрольно-счетной палаты города Череповца </w:t>
      </w:r>
      <w:r>
        <w:rPr>
          <w:rFonts w:eastAsia="Calibri"/>
          <w:b/>
          <w:bCs/>
          <w:sz w:val="26"/>
          <w:szCs w:val="26"/>
          <w:lang w:eastAsia="en-US"/>
        </w:rPr>
        <w:t>н</w:t>
      </w:r>
      <w:r w:rsidRPr="002C2FAC">
        <w:rPr>
          <w:rFonts w:eastAsia="Calibri"/>
          <w:b/>
          <w:bCs/>
          <w:sz w:val="26"/>
          <w:szCs w:val="26"/>
          <w:lang w:eastAsia="en-US"/>
        </w:rPr>
        <w:t xml:space="preserve">а </w:t>
      </w:r>
      <w:r w:rsidR="00FC3F34" w:rsidRPr="00AE62CD">
        <w:rPr>
          <w:rFonts w:eastAsia="Calibri"/>
          <w:b/>
          <w:bCs/>
          <w:sz w:val="26"/>
          <w:szCs w:val="26"/>
          <w:lang w:eastAsia="en-US"/>
        </w:rPr>
        <w:t>202</w:t>
      </w:r>
      <w:r w:rsidR="001951DC">
        <w:rPr>
          <w:rFonts w:eastAsia="Calibri"/>
          <w:b/>
          <w:bCs/>
          <w:sz w:val="26"/>
          <w:szCs w:val="26"/>
          <w:lang w:eastAsia="en-US"/>
        </w:rPr>
        <w:t>6</w:t>
      </w:r>
      <w:r w:rsidR="00043B22" w:rsidRPr="00AE62CD">
        <w:rPr>
          <w:rFonts w:eastAsia="Calibri"/>
          <w:b/>
          <w:bCs/>
          <w:sz w:val="26"/>
          <w:szCs w:val="26"/>
          <w:lang w:eastAsia="en-US"/>
        </w:rPr>
        <w:t>-202</w:t>
      </w:r>
      <w:r w:rsidR="001951DC">
        <w:rPr>
          <w:rFonts w:eastAsia="Calibri"/>
          <w:b/>
          <w:bCs/>
          <w:sz w:val="26"/>
          <w:szCs w:val="26"/>
          <w:lang w:eastAsia="en-US"/>
        </w:rPr>
        <w:t>8</w:t>
      </w:r>
      <w:r w:rsidR="00ED78AD" w:rsidRPr="00AE62CD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AE62CD">
        <w:rPr>
          <w:rFonts w:eastAsia="Calibri"/>
          <w:b/>
          <w:bCs/>
          <w:sz w:val="26"/>
          <w:szCs w:val="26"/>
          <w:lang w:eastAsia="en-US"/>
        </w:rPr>
        <w:t>год</w:t>
      </w:r>
      <w:r w:rsidR="00043B22" w:rsidRPr="00AE62CD">
        <w:rPr>
          <w:rFonts w:eastAsia="Calibri"/>
          <w:b/>
          <w:bCs/>
          <w:sz w:val="26"/>
          <w:szCs w:val="26"/>
          <w:lang w:eastAsia="en-US"/>
        </w:rPr>
        <w:t>ы</w:t>
      </w:r>
    </w:p>
    <w:p w14:paraId="7ACB8CE8" w14:textId="77777777" w:rsidR="00E60429" w:rsidRPr="002C2FAC" w:rsidRDefault="00E60429" w:rsidP="00E60429">
      <w:pPr>
        <w:ind w:firstLine="72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6"/>
        <w:gridCol w:w="5706"/>
        <w:gridCol w:w="2520"/>
        <w:gridCol w:w="2203"/>
        <w:gridCol w:w="3681"/>
      </w:tblGrid>
      <w:tr w:rsidR="00E60429" w14:paraId="703C26E3" w14:textId="77777777" w:rsidTr="00461FE1">
        <w:trPr>
          <w:tblHeader/>
        </w:trPr>
        <w:tc>
          <w:tcPr>
            <w:tcW w:w="677" w:type="dxa"/>
          </w:tcPr>
          <w:p w14:paraId="6DE99D8F" w14:textId="77777777" w:rsidR="00E60429" w:rsidRPr="002C4F8E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4F8E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158" w:type="dxa"/>
          </w:tcPr>
          <w:p w14:paraId="364E6BC3" w14:textId="77777777" w:rsidR="00E60429" w:rsidRPr="002C4F8E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4F8E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41" w:type="dxa"/>
          </w:tcPr>
          <w:p w14:paraId="7988F892" w14:textId="77777777" w:rsidR="00E60429" w:rsidRPr="002C4F8E" w:rsidRDefault="00E60429" w:rsidP="00461FE1">
            <w:pPr>
              <w:tabs>
                <w:tab w:val="left" w:pos="781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4F8E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Ответственный</w:t>
            </w:r>
          </w:p>
          <w:p w14:paraId="16B4E5FD" w14:textId="77777777" w:rsidR="00E60429" w:rsidRPr="002C4F8E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4F8E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203" w:type="dxa"/>
          </w:tcPr>
          <w:p w14:paraId="34E7D295" w14:textId="77777777" w:rsidR="00E60429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4C56">
              <w:rPr>
                <w:rFonts w:ascii="Times New Roman" w:eastAsia="Calibri" w:hAnsi="Times New Roman" w:cs="Times New Roman"/>
                <w:sz w:val="26"/>
                <w:szCs w:val="26"/>
              </w:rPr>
              <w:t>Сроки</w:t>
            </w:r>
          </w:p>
          <w:p w14:paraId="3C867665" w14:textId="77777777" w:rsidR="00E60429" w:rsidRPr="00D44C56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44C56">
              <w:rPr>
                <w:rFonts w:ascii="Times New Roman" w:eastAsia="Calibri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3860" w:type="dxa"/>
          </w:tcPr>
          <w:p w14:paraId="0D78D97C" w14:textId="77777777" w:rsidR="00E60429" w:rsidRPr="002C4F8E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E60429" w14:paraId="380F7502" w14:textId="77777777" w:rsidTr="00461FE1">
        <w:trPr>
          <w:tblHeader/>
        </w:trPr>
        <w:tc>
          <w:tcPr>
            <w:tcW w:w="677" w:type="dxa"/>
          </w:tcPr>
          <w:p w14:paraId="4EACBF2F" w14:textId="77777777" w:rsidR="00E60429" w:rsidRPr="00D44C56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5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8" w:type="dxa"/>
          </w:tcPr>
          <w:p w14:paraId="542F5D7E" w14:textId="77777777" w:rsidR="00E60429" w:rsidRPr="00D44C56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5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1" w:type="dxa"/>
          </w:tcPr>
          <w:p w14:paraId="3822886F" w14:textId="77777777" w:rsidR="00E60429" w:rsidRPr="00D44C56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5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3" w:type="dxa"/>
          </w:tcPr>
          <w:p w14:paraId="1FD8E61D" w14:textId="77777777" w:rsidR="00E60429" w:rsidRPr="00D44C56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5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0" w:type="dxa"/>
          </w:tcPr>
          <w:p w14:paraId="5F00AD91" w14:textId="77777777" w:rsidR="00E60429" w:rsidRPr="00D44C56" w:rsidRDefault="00E60429" w:rsidP="002771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4C5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E60429" w:rsidRPr="002C4F8E" w14:paraId="1AC95A95" w14:textId="77777777" w:rsidTr="00277CE4">
        <w:tc>
          <w:tcPr>
            <w:tcW w:w="15439" w:type="dxa"/>
            <w:gridSpan w:val="5"/>
          </w:tcPr>
          <w:p w14:paraId="4408A5B1" w14:textId="6F3F10FA" w:rsidR="00E60429" w:rsidRPr="00D44C56" w:rsidRDefault="00E60429" w:rsidP="002771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44C5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 1</w:t>
            </w:r>
            <w:r w:rsidR="00052A0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.</w:t>
            </w:r>
            <w:r w:rsidRPr="00D44C56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Антикоррупционная экспертиза нормативных правовых актов и их проектов</w:t>
            </w:r>
          </w:p>
        </w:tc>
      </w:tr>
      <w:tr w:rsidR="00E60429" w:rsidRPr="002C4F8E" w14:paraId="7F1B6A0E" w14:textId="77777777" w:rsidTr="00277CE4">
        <w:tc>
          <w:tcPr>
            <w:tcW w:w="677" w:type="dxa"/>
          </w:tcPr>
          <w:p w14:paraId="39A4D375" w14:textId="77777777" w:rsidR="00E60429" w:rsidRPr="002C4F8E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158" w:type="dxa"/>
          </w:tcPr>
          <w:p w14:paraId="0350F45E" w14:textId="77777777" w:rsidR="00E60429" w:rsidRDefault="00E60429" w:rsidP="00461FE1">
            <w:pPr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в установленном законодательством Российской Федерации порядке антикоррупционной экспер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>изы:</w:t>
            </w:r>
          </w:p>
          <w:p w14:paraId="53BB6ADA" w14:textId="77777777" w:rsidR="00E60429" w:rsidRDefault="00E60429" w:rsidP="00461FE1">
            <w:pPr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– п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роектов нормативных правовых актов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>онтрольно-счетной палаты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(далее – КСП);</w:t>
            </w:r>
          </w:p>
          <w:p w14:paraId="57FF0995" w14:textId="77777777" w:rsidR="00E60429" w:rsidRDefault="00E60429" w:rsidP="00461FE1">
            <w:pPr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softHyphen/>
              <w:t>н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ормативных правовых актов в сфере деятельности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КСП 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>на предмет выявления коррупцио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>енных положений, устранения противоречий и пробелов</w:t>
            </w:r>
          </w:p>
          <w:p w14:paraId="6E1F888B" w14:textId="77777777" w:rsidR="00E60429" w:rsidRPr="002C4F8E" w:rsidRDefault="00E60429" w:rsidP="00461FE1">
            <w:pPr>
              <w:ind w:left="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41" w:type="dxa"/>
          </w:tcPr>
          <w:p w14:paraId="4AC64085" w14:textId="725FD6BA" w:rsidR="00E60429" w:rsidRPr="002C4F8E" w:rsidRDefault="00052A06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="00E60429"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аместитель председателя, </w:t>
            </w: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t>онсультант,</w:t>
            </w: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60429"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t>отвечающий за разработку и актуализацию нормативных правовых актов</w:t>
            </w:r>
          </w:p>
        </w:tc>
        <w:tc>
          <w:tcPr>
            <w:tcW w:w="2203" w:type="dxa"/>
          </w:tcPr>
          <w:p w14:paraId="32A60A41" w14:textId="77777777" w:rsidR="00E60429" w:rsidRPr="00FB4BA2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>остоянно</w:t>
            </w:r>
          </w:p>
        </w:tc>
        <w:tc>
          <w:tcPr>
            <w:tcW w:w="3860" w:type="dxa"/>
          </w:tcPr>
          <w:p w14:paraId="26E43495" w14:textId="77777777" w:rsidR="00E60429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Совершенствование правового регулирования деятельности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КСП.</w:t>
            </w:r>
          </w:p>
          <w:p w14:paraId="1BC21139" w14:textId="77777777" w:rsidR="00E60429" w:rsidRPr="00FB4BA2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реализации права на участие</w:t>
            </w:r>
            <w:r w:rsidRPr="00FB4B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независимой антикоррупционной экспертизе институтов гражданского общества, информирование населения о проектах НПА</w:t>
            </w:r>
          </w:p>
        </w:tc>
      </w:tr>
      <w:tr w:rsidR="00E60429" w:rsidRPr="002C4F8E" w14:paraId="506B44E3" w14:textId="77777777" w:rsidTr="00277CE4">
        <w:tc>
          <w:tcPr>
            <w:tcW w:w="677" w:type="dxa"/>
          </w:tcPr>
          <w:p w14:paraId="59C09DAF" w14:textId="77777777" w:rsidR="00E60429" w:rsidRPr="009C5B29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58" w:type="dxa"/>
          </w:tcPr>
          <w:p w14:paraId="4D6E337E" w14:textId="77777777" w:rsidR="00E60429" w:rsidRPr="009C5B29" w:rsidRDefault="00E60429" w:rsidP="00461FE1">
            <w:pPr>
              <w:ind w:left="3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предложений по реализации нормативных правовых актов о противодействии коррупции, в том числе о внесении изменений и дополнений в правовые акты КСП </w:t>
            </w:r>
          </w:p>
        </w:tc>
        <w:tc>
          <w:tcPr>
            <w:tcW w:w="2541" w:type="dxa"/>
          </w:tcPr>
          <w:p w14:paraId="17BA385A" w14:textId="79948CC6" w:rsidR="00E60429" w:rsidRPr="009C5B29" w:rsidRDefault="00461FE1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E60429"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онсультант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>ы</w:t>
            </w:r>
            <w:r w:rsidR="00E60429"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, в компетенцию которых входит юридическое обеспечение деятельности, кадровое обеспечение деятельности</w:t>
            </w:r>
          </w:p>
        </w:tc>
        <w:tc>
          <w:tcPr>
            <w:tcW w:w="2203" w:type="dxa"/>
          </w:tcPr>
          <w:p w14:paraId="5E10846C" w14:textId="2DCD568A" w:rsidR="00E60429" w:rsidRPr="009C5B29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 необходимости, </w:t>
            </w:r>
            <w:r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после принятия на федеральном и областном уровнях соответ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</w:t>
            </w:r>
            <w:r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вую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щ</w:t>
            </w:r>
            <w:r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НПА</w:t>
            </w:r>
          </w:p>
        </w:tc>
        <w:tc>
          <w:tcPr>
            <w:tcW w:w="3860" w:type="dxa"/>
          </w:tcPr>
          <w:p w14:paraId="3AB51820" w14:textId="77777777" w:rsidR="00E60429" w:rsidRPr="009C5B29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соблюдения сотрудниками КСП законодательства о противодействии коррупции</w:t>
            </w:r>
          </w:p>
        </w:tc>
      </w:tr>
      <w:tr w:rsidR="00E60429" w:rsidRPr="002C4F8E" w14:paraId="75EF1E80" w14:textId="77777777" w:rsidTr="00277CE4">
        <w:tc>
          <w:tcPr>
            <w:tcW w:w="677" w:type="dxa"/>
          </w:tcPr>
          <w:p w14:paraId="3E3E9A52" w14:textId="77777777" w:rsidR="00E60429" w:rsidRPr="007405AA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6158" w:type="dxa"/>
          </w:tcPr>
          <w:p w14:paraId="02B31E2D" w14:textId="77777777" w:rsidR="00E60429" w:rsidRPr="002C4F8E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C4F8E">
              <w:rPr>
                <w:rFonts w:ascii="Times New Roman" w:eastAsia="Calibri" w:hAnsi="Times New Roman" w:cs="Times New Roman"/>
                <w:sz w:val="26"/>
                <w:szCs w:val="26"/>
              </w:rPr>
              <w:t>Мониторинг и анализ нормативных правовых актов, касающихся сферы контроля направлений деятельности контрольно-счетной палаты в соответствии с ее компетенцией, на предмет вы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явления коррупциогенных положений</w:t>
            </w:r>
          </w:p>
        </w:tc>
        <w:tc>
          <w:tcPr>
            <w:tcW w:w="2541" w:type="dxa"/>
          </w:tcPr>
          <w:p w14:paraId="2C99446B" w14:textId="62A2A2E9" w:rsidR="00E60429" w:rsidRPr="009C5B29" w:rsidRDefault="00461FE1" w:rsidP="00461FE1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E60429"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онсультанты</w:t>
            </w:r>
          </w:p>
        </w:tc>
        <w:tc>
          <w:tcPr>
            <w:tcW w:w="2203" w:type="dxa"/>
          </w:tcPr>
          <w:p w14:paraId="0EE28CD3" w14:textId="77777777" w:rsidR="00E60429" w:rsidRDefault="00E60429" w:rsidP="00461FE1">
            <w:pPr>
              <w:jc w:val="both"/>
              <w:rPr>
                <w:rFonts w:eastAsia="Calibri"/>
                <w:sz w:val="26"/>
                <w:szCs w:val="26"/>
              </w:rPr>
            </w:pPr>
            <w:r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24413DDD" w14:textId="77777777" w:rsidR="00E60429" w:rsidRPr="009C5B29" w:rsidRDefault="00E60429" w:rsidP="002771DC">
            <w:pPr>
              <w:jc w:val="both"/>
              <w:rPr>
                <w:rFonts w:eastAsia="Calibri"/>
                <w:sz w:val="26"/>
                <w:szCs w:val="26"/>
              </w:rPr>
            </w:pPr>
            <w:r w:rsidRPr="009C5B29">
              <w:rPr>
                <w:rFonts w:ascii="Times New Roman" w:eastAsia="Calibri" w:hAnsi="Times New Roman" w:cs="Times New Roman"/>
                <w:sz w:val="26"/>
                <w:szCs w:val="26"/>
              </w:rPr>
              <w:t>Предотвращение возможности возникновения коррупционных проявлений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0429" w:rsidRPr="002C4F8E" w14:paraId="3D49B4E7" w14:textId="77777777" w:rsidTr="00277CE4">
        <w:tc>
          <w:tcPr>
            <w:tcW w:w="15439" w:type="dxa"/>
            <w:gridSpan w:val="5"/>
          </w:tcPr>
          <w:p w14:paraId="7171FED2" w14:textId="77777777" w:rsidR="00E60429" w:rsidRPr="00D44C56" w:rsidRDefault="00E60429" w:rsidP="002771D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Раздел 2. Мероприятия по противодействию коррупции,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осуществляемые в ходе проведения контроль</w:t>
            </w:r>
            <w:r w:rsidRPr="007405A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ых и экспертно-аналитических мероприятий</w:t>
            </w:r>
          </w:p>
        </w:tc>
      </w:tr>
      <w:tr w:rsidR="00E60429" w:rsidRPr="009C5B29" w14:paraId="4A90A878" w14:textId="77777777" w:rsidTr="00277CE4">
        <w:tc>
          <w:tcPr>
            <w:tcW w:w="677" w:type="dxa"/>
          </w:tcPr>
          <w:p w14:paraId="4FADCA13" w14:textId="77777777" w:rsidR="00E60429" w:rsidRPr="007405AA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158" w:type="dxa"/>
          </w:tcPr>
          <w:p w14:paraId="592E11AB" w14:textId="3240DEA6" w:rsidR="00E60429" w:rsidRPr="007405AA" w:rsidRDefault="00E60429" w:rsidP="0067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эффективности контроля расходования бюджетных средств в проверяемых сферах, органах (организациях), подверженных наи</w:t>
            </w:r>
            <w:r w:rsidR="00671825">
              <w:rPr>
                <w:rFonts w:ascii="Times New Roman" w:eastAsia="Calibri" w:hAnsi="Times New Roman" w:cs="Times New Roman"/>
                <w:sz w:val="26"/>
                <w:szCs w:val="26"/>
              </w:rPr>
              <w:t>большим коррупционным рискам</w:t>
            </w:r>
          </w:p>
        </w:tc>
        <w:tc>
          <w:tcPr>
            <w:tcW w:w="2541" w:type="dxa"/>
          </w:tcPr>
          <w:p w14:paraId="5768B3FF" w14:textId="74A323CB" w:rsidR="00E60429" w:rsidRDefault="00461FE1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</w:t>
            </w:r>
            <w:r w:rsidR="00E60429" w:rsidRPr="006159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аместитель председателя, </w:t>
            </w:r>
          </w:p>
          <w:p w14:paraId="66CE2689" w14:textId="77777777" w:rsidR="00E60429" w:rsidRDefault="00E60429" w:rsidP="00461FE1">
            <w:pPr>
              <w:ind w:right="-255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15978">
              <w:rPr>
                <w:rFonts w:ascii="Times New Roman" w:eastAsia="Calibri" w:hAnsi="Times New Roman" w:cs="Times New Roman"/>
                <w:sz w:val="26"/>
                <w:szCs w:val="26"/>
              </w:rPr>
              <w:t>главные инспекторы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14:paraId="0DA93B00" w14:textId="06C8110E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ин</w:t>
            </w:r>
            <w:r w:rsidRPr="00615978">
              <w:rPr>
                <w:rFonts w:ascii="Times New Roman" w:eastAsia="Calibri" w:hAnsi="Times New Roman" w:cs="Times New Roman"/>
                <w:sz w:val="26"/>
                <w:szCs w:val="26"/>
              </w:rPr>
              <w:t>спекторы</w:t>
            </w:r>
          </w:p>
        </w:tc>
        <w:tc>
          <w:tcPr>
            <w:tcW w:w="2203" w:type="dxa"/>
          </w:tcPr>
          <w:p w14:paraId="304931B0" w14:textId="77777777" w:rsidR="00E60429" w:rsidRPr="007405AA" w:rsidRDefault="00E60429" w:rsidP="00461FE1">
            <w:pPr>
              <w:ind w:left="-1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0303F9BE" w14:textId="2501C298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Выявление и предотвращение случаев коррупционных правонарушений в проверяемых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объектах</w:t>
            </w: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. Подготовка объектам контроля рекомендаций по снижению возможностей для коррупционных проявлений</w:t>
            </w:r>
          </w:p>
        </w:tc>
      </w:tr>
      <w:tr w:rsidR="00E60429" w:rsidRPr="009C5B29" w14:paraId="70F7FB07" w14:textId="77777777" w:rsidTr="00277CE4">
        <w:tc>
          <w:tcPr>
            <w:tcW w:w="677" w:type="dxa"/>
          </w:tcPr>
          <w:p w14:paraId="2A9BD126" w14:textId="77777777" w:rsidR="00E60429" w:rsidRPr="007405AA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158" w:type="dxa"/>
          </w:tcPr>
          <w:p w14:paraId="36B36936" w14:textId="77777777" w:rsidR="00E60429" w:rsidRPr="007405AA" w:rsidRDefault="00E60429" w:rsidP="0067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Подготовка предложений о взаимозаменяемости служащих КСП, при планировании контрольных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экспертно-аналитических </w:t>
            </w: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мероприятий, для предупреждения фактов коррупции</w:t>
            </w:r>
          </w:p>
        </w:tc>
        <w:tc>
          <w:tcPr>
            <w:tcW w:w="2541" w:type="dxa"/>
          </w:tcPr>
          <w:p w14:paraId="1BD7FE42" w14:textId="77777777" w:rsidR="00E60429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Председатель,</w:t>
            </w:r>
          </w:p>
          <w:p w14:paraId="4841E1F3" w14:textId="676985B6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2203" w:type="dxa"/>
          </w:tcPr>
          <w:p w14:paraId="2285F50E" w14:textId="77777777" w:rsidR="00E60429" w:rsidRPr="007405AA" w:rsidRDefault="00E60429" w:rsidP="00461FE1">
            <w:pPr>
              <w:ind w:left="-1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0816E265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Предотвращение возможности возникновения коррупционных проявлений в ходе проведения мероприятий</w:t>
            </w:r>
          </w:p>
        </w:tc>
      </w:tr>
      <w:tr w:rsidR="00E60429" w:rsidRPr="009C5B29" w14:paraId="5EEFAD1A" w14:textId="77777777" w:rsidTr="00277CE4">
        <w:tc>
          <w:tcPr>
            <w:tcW w:w="677" w:type="dxa"/>
          </w:tcPr>
          <w:p w14:paraId="7466408A" w14:textId="77777777" w:rsidR="00E60429" w:rsidRPr="007405AA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158" w:type="dxa"/>
          </w:tcPr>
          <w:p w14:paraId="11C6D7DC" w14:textId="77777777" w:rsidR="00E60429" w:rsidRPr="007405AA" w:rsidRDefault="00E60429" w:rsidP="0067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Исключение личной заинтересованности (прямой или косвенной) исполнителей при планировании и проведении контрольных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экспертно-аналитических </w:t>
            </w: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мероприятий </w:t>
            </w:r>
          </w:p>
        </w:tc>
        <w:tc>
          <w:tcPr>
            <w:tcW w:w="2541" w:type="dxa"/>
          </w:tcPr>
          <w:p w14:paraId="1453D1CA" w14:textId="77777777" w:rsidR="00E60429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Председатель, </w:t>
            </w:r>
          </w:p>
          <w:p w14:paraId="6EA3F511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2203" w:type="dxa"/>
          </w:tcPr>
          <w:p w14:paraId="22FD8058" w14:textId="77777777" w:rsidR="00E60429" w:rsidRPr="007405AA" w:rsidRDefault="00E60429" w:rsidP="00461FE1">
            <w:pPr>
              <w:ind w:left="-1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72316A7C" w14:textId="77777777" w:rsidR="00E60429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Предупреждение возникновения</w:t>
            </w: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конфликта интересов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6CCF11ED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Повышение объективности и результативности контрольных и экспертно-аналитических мероприятий </w:t>
            </w:r>
          </w:p>
        </w:tc>
      </w:tr>
      <w:tr w:rsidR="00E60429" w:rsidRPr="009C5B29" w14:paraId="29C3B863" w14:textId="77777777" w:rsidTr="0084399E">
        <w:trPr>
          <w:trHeight w:val="1552"/>
        </w:trPr>
        <w:tc>
          <w:tcPr>
            <w:tcW w:w="677" w:type="dxa"/>
          </w:tcPr>
          <w:p w14:paraId="2BD0AFF7" w14:textId="77777777" w:rsidR="00E60429" w:rsidRPr="007405AA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2.4</w:t>
            </w:r>
          </w:p>
        </w:tc>
        <w:tc>
          <w:tcPr>
            <w:tcW w:w="6158" w:type="dxa"/>
          </w:tcPr>
          <w:p w14:paraId="7FFB5152" w14:textId="77777777" w:rsidR="00E60429" w:rsidRPr="007405AA" w:rsidRDefault="00E60429" w:rsidP="0067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Взаимодействие КСП с прокуратурой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города Череповца</w:t>
            </w: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иными правоохранительными органами по выявленным в ходе контрольных и экспертно-аналитических мероприятий коррупционным правонарушениям</w:t>
            </w:r>
          </w:p>
        </w:tc>
        <w:tc>
          <w:tcPr>
            <w:tcW w:w="2541" w:type="dxa"/>
          </w:tcPr>
          <w:p w14:paraId="676BB8A3" w14:textId="77777777" w:rsidR="00E60429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Председатель, </w:t>
            </w:r>
          </w:p>
          <w:p w14:paraId="2A973D2D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2203" w:type="dxa"/>
          </w:tcPr>
          <w:p w14:paraId="0712B9C6" w14:textId="77777777" w:rsidR="00E60429" w:rsidRPr="007405AA" w:rsidRDefault="00E60429" w:rsidP="00461FE1">
            <w:pPr>
              <w:ind w:left="-18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746D8CE9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Повышение межведомственного взаимодействия в вопросах борьбы и профилактики с коррупцией </w:t>
            </w:r>
          </w:p>
        </w:tc>
      </w:tr>
      <w:tr w:rsidR="00E60429" w:rsidRPr="006F24F4" w14:paraId="77DEE879" w14:textId="77777777" w:rsidTr="0084399E">
        <w:trPr>
          <w:trHeight w:val="1829"/>
        </w:trPr>
        <w:tc>
          <w:tcPr>
            <w:tcW w:w="677" w:type="dxa"/>
          </w:tcPr>
          <w:p w14:paraId="54857D9D" w14:textId="77777777" w:rsidR="00E60429" w:rsidRPr="00AE62CD" w:rsidRDefault="00E60429" w:rsidP="002771DC">
            <w:pPr>
              <w:ind w:left="-142"/>
              <w:jc w:val="center"/>
              <w:rPr>
                <w:rFonts w:eastAsia="Calibri"/>
                <w:sz w:val="26"/>
                <w:szCs w:val="26"/>
                <w:highlight w:val="yellow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6158" w:type="dxa"/>
          </w:tcPr>
          <w:p w14:paraId="2030CD19" w14:textId="77777777" w:rsidR="006C27EE" w:rsidRPr="00AE62CD" w:rsidRDefault="00AE62CD" w:rsidP="0067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highlight w:val="yellow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6C27EE"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едопущени</w:t>
            </w: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6C27EE"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нецелевого использования бюджетных ассигнований</w:t>
            </w: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6C27EE"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выделяемых на р</w:t>
            </w:r>
            <w:r w:rsidR="00043B22"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еализацию национальных проектов</w:t>
            </w:r>
          </w:p>
          <w:p w14:paraId="0B39027D" w14:textId="77777777" w:rsidR="006C27EE" w:rsidRDefault="006C27EE" w:rsidP="00671825">
            <w:pPr>
              <w:jc w:val="both"/>
              <w:rPr>
                <w:rFonts w:ascii="Times New Roman" w:eastAsia="Calibri" w:hAnsi="Times New Roman" w:cs="Times New Roman"/>
                <w:strike/>
                <w:sz w:val="26"/>
                <w:szCs w:val="26"/>
                <w:highlight w:val="yellow"/>
              </w:rPr>
            </w:pPr>
          </w:p>
          <w:p w14:paraId="2521370D" w14:textId="77777777" w:rsidR="00E60429" w:rsidRPr="006F24F4" w:rsidRDefault="00E60429" w:rsidP="00671825">
            <w:pPr>
              <w:jc w:val="both"/>
              <w:rPr>
                <w:rFonts w:eastAsia="Calibri"/>
                <w:strike/>
                <w:sz w:val="26"/>
                <w:szCs w:val="26"/>
                <w:highlight w:val="yellow"/>
              </w:rPr>
            </w:pPr>
          </w:p>
        </w:tc>
        <w:tc>
          <w:tcPr>
            <w:tcW w:w="2541" w:type="dxa"/>
          </w:tcPr>
          <w:p w14:paraId="0649A5B3" w14:textId="77777777" w:rsidR="00E60429" w:rsidRPr="00AE62CD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Председатель, </w:t>
            </w:r>
          </w:p>
          <w:p w14:paraId="52666B70" w14:textId="2B4EBE41" w:rsidR="00E60429" w:rsidRPr="00AE62CD" w:rsidRDefault="00E60429" w:rsidP="00461FE1">
            <w:pPr>
              <w:jc w:val="both"/>
              <w:rPr>
                <w:rFonts w:eastAsia="Calibri"/>
                <w:strike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</w:t>
            </w:r>
            <w:r w:rsidR="00D63F57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дателя, главные инспекторы, инспекторы</w:t>
            </w:r>
          </w:p>
        </w:tc>
        <w:tc>
          <w:tcPr>
            <w:tcW w:w="2203" w:type="dxa"/>
          </w:tcPr>
          <w:p w14:paraId="3E34965B" w14:textId="77777777" w:rsidR="00E60429" w:rsidRPr="00AE62CD" w:rsidRDefault="00E60429" w:rsidP="00461FE1">
            <w:pPr>
              <w:ind w:left="-18"/>
              <w:jc w:val="both"/>
              <w:rPr>
                <w:rFonts w:eastAsia="Calibri"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860" w:type="dxa"/>
          </w:tcPr>
          <w:p w14:paraId="027905C4" w14:textId="77777777" w:rsidR="00E60429" w:rsidRPr="00AE62CD" w:rsidRDefault="00E60429" w:rsidP="00461FE1">
            <w:pPr>
              <w:jc w:val="both"/>
              <w:rPr>
                <w:rFonts w:eastAsia="Calibri"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Выявление и предотвращение случаев нецелевого использования бюджетных ассигнований, выявление и пресечение фактов коррупционной направленности</w:t>
            </w:r>
          </w:p>
        </w:tc>
      </w:tr>
      <w:tr w:rsidR="00E60429" w:rsidRPr="009C5B29" w14:paraId="79B5B0D4" w14:textId="77777777" w:rsidTr="00277CE4">
        <w:tc>
          <w:tcPr>
            <w:tcW w:w="677" w:type="dxa"/>
          </w:tcPr>
          <w:p w14:paraId="3D89539C" w14:textId="77777777" w:rsidR="00E60429" w:rsidRPr="007405AA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6158" w:type="dxa"/>
          </w:tcPr>
          <w:p w14:paraId="58595692" w14:textId="77777777" w:rsidR="00E60429" w:rsidRPr="007405AA" w:rsidRDefault="00E60429" w:rsidP="00671825">
            <w:pPr>
              <w:ind w:left="-1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Направление</w:t>
            </w: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материалов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(отчетов)</w:t>
            </w: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контрольных мероприятий в правоохранительные органы </w:t>
            </w:r>
          </w:p>
        </w:tc>
        <w:tc>
          <w:tcPr>
            <w:tcW w:w="2541" w:type="dxa"/>
          </w:tcPr>
          <w:p w14:paraId="765B0324" w14:textId="77777777" w:rsidR="00E60429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Председатель, </w:t>
            </w:r>
          </w:p>
          <w:p w14:paraId="1C946FB2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</w:t>
            </w: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03" w:type="dxa"/>
          </w:tcPr>
          <w:p w14:paraId="058DBDA2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860" w:type="dxa"/>
          </w:tcPr>
          <w:p w14:paraId="29B0ABA5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правоохранительных органов о выявленных нарушениях, в том числе имеющих коррупционную направленность</w:t>
            </w:r>
          </w:p>
        </w:tc>
      </w:tr>
      <w:tr w:rsidR="00E60429" w:rsidRPr="009C5B29" w14:paraId="346BFFE3" w14:textId="77777777" w:rsidTr="0084399E">
        <w:trPr>
          <w:trHeight w:val="1352"/>
        </w:trPr>
        <w:tc>
          <w:tcPr>
            <w:tcW w:w="677" w:type="dxa"/>
          </w:tcPr>
          <w:p w14:paraId="4A4DB7B1" w14:textId="77777777" w:rsidR="00E60429" w:rsidRPr="007405AA" w:rsidRDefault="00E60429" w:rsidP="002771DC">
            <w:pPr>
              <w:ind w:left="-142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6158" w:type="dxa"/>
          </w:tcPr>
          <w:p w14:paraId="228CD2C0" w14:textId="77777777" w:rsidR="00E60429" w:rsidRPr="007405AA" w:rsidRDefault="00E60429" w:rsidP="0084399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выбора объектов контрольных мероприятий с учетом периодичности проверок и имеющихся рисков, в том числе коррупционной направленности</w:t>
            </w:r>
          </w:p>
        </w:tc>
        <w:tc>
          <w:tcPr>
            <w:tcW w:w="2541" w:type="dxa"/>
          </w:tcPr>
          <w:p w14:paraId="0F7DD43D" w14:textId="77777777" w:rsidR="00E60429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Председатель, </w:t>
            </w:r>
          </w:p>
          <w:p w14:paraId="6943DC62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2203" w:type="dxa"/>
          </w:tcPr>
          <w:p w14:paraId="6B6A8C97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860" w:type="dxa"/>
          </w:tcPr>
          <w:p w14:paraId="71A079C2" w14:textId="77777777" w:rsidR="00E60429" w:rsidRPr="007405A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05AA">
              <w:rPr>
                <w:rFonts w:ascii="Times New Roman" w:eastAsia="Calibri" w:hAnsi="Times New Roman" w:cs="Times New Roman"/>
                <w:sz w:val="26"/>
                <w:szCs w:val="26"/>
              </w:rPr>
              <w:t>Выбор объектов проверок, имеющих высокие риски нарушений</w:t>
            </w:r>
          </w:p>
        </w:tc>
      </w:tr>
      <w:tr w:rsidR="00E60429" w:rsidRPr="002C4F8E" w14:paraId="55F926CD" w14:textId="77777777" w:rsidTr="0084399E">
        <w:trPr>
          <w:trHeight w:val="717"/>
        </w:trPr>
        <w:tc>
          <w:tcPr>
            <w:tcW w:w="15439" w:type="dxa"/>
            <w:gridSpan w:val="5"/>
          </w:tcPr>
          <w:p w14:paraId="2E447D69" w14:textId="77777777" w:rsidR="00E60429" w:rsidRPr="0084399E" w:rsidRDefault="00E60429" w:rsidP="002771DC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2"/>
                <w:sz w:val="26"/>
                <w:szCs w:val="26"/>
              </w:rPr>
            </w:pPr>
            <w:r w:rsidRPr="0084399E">
              <w:rPr>
                <w:rFonts w:ascii="Times New Roman" w:eastAsia="Calibri" w:hAnsi="Times New Roman" w:cs="Times New Roman"/>
                <w:b/>
                <w:bCs/>
                <w:spacing w:val="-2"/>
                <w:sz w:val="26"/>
                <w:szCs w:val="26"/>
              </w:rPr>
              <w:t xml:space="preserve">Раздел 3. Мероприятия по совершенствованию порядка прохождения муниципальной службы </w:t>
            </w:r>
          </w:p>
          <w:p w14:paraId="148BE5BC" w14:textId="77777777" w:rsidR="00E60429" w:rsidRPr="002C4F8E" w:rsidRDefault="00E60429" w:rsidP="002771DC">
            <w:pPr>
              <w:jc w:val="center"/>
              <w:rPr>
                <w:rFonts w:eastAsia="Calibri"/>
                <w:sz w:val="26"/>
                <w:szCs w:val="26"/>
              </w:rPr>
            </w:pPr>
            <w:r w:rsidRPr="0084399E">
              <w:rPr>
                <w:rFonts w:ascii="Times New Roman" w:eastAsia="Calibri" w:hAnsi="Times New Roman" w:cs="Times New Roman"/>
                <w:b/>
                <w:bCs/>
                <w:spacing w:val="-2"/>
                <w:sz w:val="26"/>
                <w:szCs w:val="26"/>
              </w:rPr>
              <w:t>и стимулированию добросовестного исполнения обязанностей сотрудниками контрольно-счетной палаты города Череповца</w:t>
            </w:r>
          </w:p>
        </w:tc>
      </w:tr>
      <w:tr w:rsidR="00E60429" w:rsidRPr="002C4F8E" w14:paraId="72A799B6" w14:textId="77777777" w:rsidTr="00277CE4">
        <w:tc>
          <w:tcPr>
            <w:tcW w:w="677" w:type="dxa"/>
          </w:tcPr>
          <w:p w14:paraId="52526794" w14:textId="1908226C" w:rsidR="00E60429" w:rsidRPr="00BA4316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158" w:type="dxa"/>
          </w:tcPr>
          <w:p w14:paraId="3E5C8231" w14:textId="77777777" w:rsidR="00E60429" w:rsidRPr="00BA4316" w:rsidRDefault="00E60429" w:rsidP="0067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Реализация механизма замещения вакантных должностей </w:t>
            </w:r>
          </w:p>
        </w:tc>
        <w:tc>
          <w:tcPr>
            <w:tcW w:w="2541" w:type="dxa"/>
          </w:tcPr>
          <w:p w14:paraId="7DFB5B14" w14:textId="77777777" w:rsidR="00E60429" w:rsidRPr="00BA4316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Председатель,</w:t>
            </w:r>
          </w:p>
          <w:p w14:paraId="2EE200D5" w14:textId="77777777" w:rsidR="00E60429" w:rsidRPr="00BA4316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председателя, консультант, в компетенцию которого входит кад</w:t>
            </w: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ровое обеспечение деятельности </w:t>
            </w:r>
          </w:p>
        </w:tc>
        <w:tc>
          <w:tcPr>
            <w:tcW w:w="2203" w:type="dxa"/>
          </w:tcPr>
          <w:p w14:paraId="2F46BAE1" w14:textId="77777777" w:rsidR="00E60429" w:rsidRPr="00BA4316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При наличии вакансий </w:t>
            </w:r>
          </w:p>
        </w:tc>
        <w:tc>
          <w:tcPr>
            <w:tcW w:w="3860" w:type="dxa"/>
          </w:tcPr>
          <w:p w14:paraId="477C18DD" w14:textId="2E510FBD" w:rsidR="00E60429" w:rsidRPr="00BA4316" w:rsidRDefault="00E60429" w:rsidP="00A477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>Размещение информации о наличии вакантных должностей в соответствие с законодательством</w:t>
            </w:r>
          </w:p>
          <w:p w14:paraId="7ED2A8ED" w14:textId="77777777" w:rsidR="00E60429" w:rsidRPr="00BA4316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0429" w:rsidRPr="002C4F8E" w14:paraId="671F0498" w14:textId="77777777" w:rsidTr="00277CE4">
        <w:tc>
          <w:tcPr>
            <w:tcW w:w="677" w:type="dxa"/>
          </w:tcPr>
          <w:p w14:paraId="22C0C0A6" w14:textId="681D4DA4" w:rsidR="00E60429" w:rsidRPr="00BA4316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158" w:type="dxa"/>
          </w:tcPr>
          <w:p w14:paraId="57AB5893" w14:textId="77777777" w:rsidR="00E60429" w:rsidRPr="00BA4316" w:rsidRDefault="00E60429" w:rsidP="0067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Назначение кандидатов на должность при наличии вакантной должности </w:t>
            </w:r>
          </w:p>
        </w:tc>
        <w:tc>
          <w:tcPr>
            <w:tcW w:w="2541" w:type="dxa"/>
          </w:tcPr>
          <w:p w14:paraId="6371E90D" w14:textId="77777777" w:rsidR="00E60429" w:rsidRPr="00BA4316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</w:t>
            </w:r>
          </w:p>
        </w:tc>
        <w:tc>
          <w:tcPr>
            <w:tcW w:w="2203" w:type="dxa"/>
          </w:tcPr>
          <w:p w14:paraId="240675E9" w14:textId="77777777" w:rsidR="00E60429" w:rsidRPr="00BA4316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860" w:type="dxa"/>
          </w:tcPr>
          <w:p w14:paraId="26E62B7C" w14:textId="77777777" w:rsidR="00E60429" w:rsidRPr="00BA4316" w:rsidRDefault="00E60429" w:rsidP="00A477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43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Замещение вакантных должностей кандидатами, прошедшими отбор </w:t>
            </w:r>
          </w:p>
        </w:tc>
      </w:tr>
      <w:tr w:rsidR="00E60429" w:rsidRPr="002C4F8E" w14:paraId="55AD9B90" w14:textId="77777777" w:rsidTr="00277CE4">
        <w:tc>
          <w:tcPr>
            <w:tcW w:w="677" w:type="dxa"/>
          </w:tcPr>
          <w:p w14:paraId="2C001F2D" w14:textId="47388690" w:rsidR="00E60429" w:rsidRPr="002D51AE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158" w:type="dxa"/>
          </w:tcPr>
          <w:p w14:paraId="1BB8C0AA" w14:textId="77777777" w:rsidR="00E60429" w:rsidRPr="002D51AE" w:rsidRDefault="00E60429" w:rsidP="0067182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проверки кандидатов </w:t>
            </w:r>
            <w:r w:rsidRPr="00071024">
              <w:rPr>
                <w:rFonts w:ascii="Times New Roman" w:eastAsia="Calibri" w:hAnsi="Times New Roman" w:cs="Times New Roman"/>
                <w:sz w:val="26"/>
                <w:szCs w:val="26"/>
              </w:rPr>
              <w:t>на должности муниципальной службы</w:t>
            </w: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(анализ личных данных, характеристик кандидатов на прием в КСП с прежних мест работы, анализ информации из открытых электронных реестров, запрос информации о судимости кандидатов и соблюдении ими ограничений </w:t>
            </w:r>
            <w:r w:rsidR="00A4772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Федерального закона № </w:t>
            </w: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>25-ФЗ «О муниципальной службе в Российской Федерации»)</w:t>
            </w:r>
          </w:p>
        </w:tc>
        <w:tc>
          <w:tcPr>
            <w:tcW w:w="2541" w:type="dxa"/>
          </w:tcPr>
          <w:p w14:paraId="19C3FFE5" w14:textId="77777777" w:rsidR="00E60429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председателя,</w:t>
            </w:r>
          </w:p>
          <w:p w14:paraId="0F3CA845" w14:textId="77777777" w:rsidR="00E60429" w:rsidRPr="002D51AE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онсультант, в компетенцию которого входит кадровое обеспечение деятельности </w:t>
            </w:r>
          </w:p>
        </w:tc>
        <w:tc>
          <w:tcPr>
            <w:tcW w:w="2203" w:type="dxa"/>
          </w:tcPr>
          <w:p w14:paraId="25101BC3" w14:textId="77777777" w:rsidR="00E60429" w:rsidRPr="002D51AE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>При проведении отбора кандидатов</w:t>
            </w:r>
          </w:p>
        </w:tc>
        <w:tc>
          <w:tcPr>
            <w:tcW w:w="3860" w:type="dxa"/>
          </w:tcPr>
          <w:p w14:paraId="7605C042" w14:textId="77777777" w:rsidR="00E60429" w:rsidRPr="002D51AE" w:rsidRDefault="00E60429" w:rsidP="00A477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Выявление фактов несоответствия представленной информации, предотвращение случаев коррупционных проявлений 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муниципальной</w:t>
            </w: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службе</w:t>
            </w:r>
          </w:p>
        </w:tc>
      </w:tr>
      <w:tr w:rsidR="00E60429" w:rsidRPr="002C4F8E" w14:paraId="7D9089FB" w14:textId="77777777" w:rsidTr="00277CE4">
        <w:tc>
          <w:tcPr>
            <w:tcW w:w="677" w:type="dxa"/>
          </w:tcPr>
          <w:p w14:paraId="0035B942" w14:textId="5E8F1110" w:rsidR="00E60429" w:rsidRPr="002D51AE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6158" w:type="dxa"/>
          </w:tcPr>
          <w:p w14:paraId="2810D991" w14:textId="77777777" w:rsidR="00E60429" w:rsidRPr="002D51AE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анализа предоставляемых кандидатами на должности муниципальной службы, а также членами их семьи, справок о доходах, расходах, об имуществе и обязательствах имущественного характера</w:t>
            </w:r>
          </w:p>
        </w:tc>
        <w:tc>
          <w:tcPr>
            <w:tcW w:w="2541" w:type="dxa"/>
          </w:tcPr>
          <w:p w14:paraId="2977592F" w14:textId="77777777" w:rsidR="00E60429" w:rsidRPr="002D51AE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Консультант, в компетенцию которого входит кадровое обеспечение деятельности </w:t>
            </w:r>
          </w:p>
        </w:tc>
        <w:tc>
          <w:tcPr>
            <w:tcW w:w="2203" w:type="dxa"/>
          </w:tcPr>
          <w:p w14:paraId="62A52934" w14:textId="77777777" w:rsidR="00E60429" w:rsidRPr="002D51AE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>В ходе анализа представленных кандидатами документов</w:t>
            </w:r>
          </w:p>
        </w:tc>
        <w:tc>
          <w:tcPr>
            <w:tcW w:w="3860" w:type="dxa"/>
          </w:tcPr>
          <w:p w14:paraId="752A9484" w14:textId="77777777" w:rsidR="00E60429" w:rsidRPr="002D51AE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51AE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соблюдения законодательства о муниципальной службе и о противодействии коррупции</w:t>
            </w:r>
          </w:p>
        </w:tc>
      </w:tr>
      <w:tr w:rsidR="00E60429" w:rsidRPr="002C4F8E" w14:paraId="1439A4A4" w14:textId="77777777" w:rsidTr="00277CE4">
        <w:tc>
          <w:tcPr>
            <w:tcW w:w="677" w:type="dxa"/>
          </w:tcPr>
          <w:p w14:paraId="2D0A501B" w14:textId="77777777" w:rsidR="00E60429" w:rsidRPr="00746BE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6BEC">
              <w:rPr>
                <w:rFonts w:ascii="Times New Roman" w:eastAsia="Calibri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6158" w:type="dxa"/>
          </w:tcPr>
          <w:p w14:paraId="7FAFE143" w14:textId="77777777" w:rsidR="00E60429" w:rsidRPr="00746BE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6BEC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проверки достоверности и полноты справок о доходах, расходах, об имуществе и обязательствах имущественного характера, муниципальными служащими, в том числе сравнительного анализа сведений, представленных за предыдущие годы, по поручению руководителя</w:t>
            </w:r>
          </w:p>
        </w:tc>
        <w:tc>
          <w:tcPr>
            <w:tcW w:w="2541" w:type="dxa"/>
          </w:tcPr>
          <w:p w14:paraId="1961D628" w14:textId="77777777" w:rsidR="00E60429" w:rsidRPr="00746BE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6B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Консультант, в компетенцию которого входит кадровое обеспечение деятельности </w:t>
            </w:r>
          </w:p>
        </w:tc>
        <w:tc>
          <w:tcPr>
            <w:tcW w:w="2203" w:type="dxa"/>
          </w:tcPr>
          <w:p w14:paraId="59617819" w14:textId="688DDA8D" w:rsidR="00E60429" w:rsidRPr="00746BEC" w:rsidRDefault="00C114F5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6BEC">
              <w:rPr>
                <w:rFonts w:ascii="Times New Roman" w:eastAsia="Calibri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860" w:type="dxa"/>
          </w:tcPr>
          <w:p w14:paraId="0B49406F" w14:textId="77777777" w:rsidR="00E60429" w:rsidRPr="00746BEC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46BEC">
              <w:rPr>
                <w:rFonts w:ascii="Times New Roman" w:eastAsia="Calibri" w:hAnsi="Times New Roman" w:cs="Times New Roman"/>
                <w:sz w:val="26"/>
                <w:szCs w:val="26"/>
              </w:rPr>
              <w:t>Выявление случаев недостоверности, неполноты сведений, представленных сотрудниками КСП, применение мер дисциплинарного взыскания, предотвращение повторных нарушений</w:t>
            </w:r>
          </w:p>
        </w:tc>
      </w:tr>
      <w:tr w:rsidR="00E60429" w:rsidRPr="002C4F8E" w14:paraId="0F27D449" w14:textId="77777777" w:rsidTr="00277CE4">
        <w:tc>
          <w:tcPr>
            <w:tcW w:w="677" w:type="dxa"/>
          </w:tcPr>
          <w:p w14:paraId="026DD18B" w14:textId="77777777" w:rsidR="00E60429" w:rsidRPr="00DF2B8D" w:rsidRDefault="00E60429" w:rsidP="002771DC"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6158" w:type="dxa"/>
          </w:tcPr>
          <w:p w14:paraId="4A0C6A2F" w14:textId="77777777" w:rsidR="00E60429" w:rsidRPr="0097438F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проверки соблюдения сотрудниками КСП ограничений и запретов, требований о предотвращении или урегулировании конфликта </w:t>
            </w: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интересов, исполнения ими обязанностей, установленных в целях противодействия коррупции</w:t>
            </w:r>
          </w:p>
        </w:tc>
        <w:tc>
          <w:tcPr>
            <w:tcW w:w="2541" w:type="dxa"/>
          </w:tcPr>
          <w:p w14:paraId="595258C1" w14:textId="77777777" w:rsidR="00E60429" w:rsidRPr="0097438F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</w:t>
            </w: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онсультант, в компетенцию которого входит кадровое </w:t>
            </w: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обеспечение деятельности </w:t>
            </w:r>
          </w:p>
        </w:tc>
        <w:tc>
          <w:tcPr>
            <w:tcW w:w="2203" w:type="dxa"/>
          </w:tcPr>
          <w:p w14:paraId="4723C020" w14:textId="77777777" w:rsidR="00E60429" w:rsidRPr="0097438F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3860" w:type="dxa"/>
          </w:tcPr>
          <w:p w14:paraId="418E6790" w14:textId="77777777" w:rsidR="00E60429" w:rsidRPr="0097438F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>Предотвращение случаев коррупционных проявлений муниципальной службе</w:t>
            </w:r>
          </w:p>
        </w:tc>
      </w:tr>
      <w:tr w:rsidR="00E60429" w:rsidRPr="002C4F8E" w14:paraId="2B096ECF" w14:textId="77777777" w:rsidTr="0084399E">
        <w:trPr>
          <w:trHeight w:val="4197"/>
        </w:trPr>
        <w:tc>
          <w:tcPr>
            <w:tcW w:w="677" w:type="dxa"/>
          </w:tcPr>
          <w:p w14:paraId="0607A740" w14:textId="77777777" w:rsidR="00E60429" w:rsidRPr="0097438F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6158" w:type="dxa"/>
          </w:tcPr>
          <w:p w14:paraId="6EA7F499" w14:textId="2FB15560" w:rsidR="00E60429" w:rsidRPr="0097438F" w:rsidRDefault="006F24F4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Ознакомление сотрудников КСП</w:t>
            </w:r>
            <w:r w:rsidR="00E60429"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нормативными правовыми актами и локальными актами КСП,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виде штрафов, кратных сумме взятки, увольнения в связи с утратой доверия, порядка проверки сведений, представленных указанными лицами в соответствии с законодательством Российской Федерации о противодействии коррупции</w:t>
            </w:r>
          </w:p>
        </w:tc>
        <w:tc>
          <w:tcPr>
            <w:tcW w:w="2541" w:type="dxa"/>
          </w:tcPr>
          <w:p w14:paraId="3C5F942F" w14:textId="77777777" w:rsidR="00E60429" w:rsidRPr="0097438F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Консультант, в компетенцию которого входит кадровое обеспечение деятельности </w:t>
            </w:r>
          </w:p>
        </w:tc>
        <w:tc>
          <w:tcPr>
            <w:tcW w:w="2203" w:type="dxa"/>
          </w:tcPr>
          <w:p w14:paraId="39C499A1" w14:textId="77777777" w:rsidR="00E60429" w:rsidRPr="0097438F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46468510" w14:textId="77777777" w:rsidR="00E60429" w:rsidRPr="0097438F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7438F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соблюдения муниципальными служащими КСП требований к служебному поведению</w:t>
            </w:r>
          </w:p>
          <w:p w14:paraId="1A6B8CE8" w14:textId="77777777" w:rsidR="00E60429" w:rsidRPr="0097438F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60429" w:rsidRPr="002C4F8E" w14:paraId="1FD6CDF4" w14:textId="77777777" w:rsidTr="00277CE4">
        <w:tc>
          <w:tcPr>
            <w:tcW w:w="677" w:type="dxa"/>
          </w:tcPr>
          <w:p w14:paraId="23ECBC77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6158" w:type="dxa"/>
          </w:tcPr>
          <w:p w14:paraId="4C06DCB9" w14:textId="77777777" w:rsidR="00E60429" w:rsidRPr="00E142B0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Прием и регистрация уведомлений муниципальных служащих КСП о намерении выполнять иную оплачиваемую работу, о возникновении (возможности возникновения) личной заинтересованности, о передаче подарков, полученных в рамках официальных протокольных мероприятий или в служебных командировках</w:t>
            </w:r>
          </w:p>
        </w:tc>
        <w:tc>
          <w:tcPr>
            <w:tcW w:w="2541" w:type="dxa"/>
          </w:tcPr>
          <w:p w14:paraId="3E4E8797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Консультант, в компетенцию которого входит кадровое обеспечение деятельности</w:t>
            </w:r>
          </w:p>
        </w:tc>
        <w:tc>
          <w:tcPr>
            <w:tcW w:w="2203" w:type="dxa"/>
          </w:tcPr>
          <w:p w14:paraId="65B47249" w14:textId="77777777" w:rsidR="00E60429" w:rsidRPr="00E142B0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569150D5" w14:textId="77777777" w:rsidR="00E60429" w:rsidRPr="00E142B0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требований действующего законодательства</w:t>
            </w:r>
          </w:p>
        </w:tc>
      </w:tr>
      <w:tr w:rsidR="00E60429" w:rsidRPr="002C4F8E" w14:paraId="18468BBC" w14:textId="77777777" w:rsidTr="00277CE4">
        <w:tc>
          <w:tcPr>
            <w:tcW w:w="677" w:type="dxa"/>
          </w:tcPr>
          <w:p w14:paraId="0EA7C390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6158" w:type="dxa"/>
          </w:tcPr>
          <w:p w14:paraId="55062E73" w14:textId="77777777" w:rsidR="00E60429" w:rsidRPr="00E142B0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работы с заявлениями, уведомлениями, обращениями, сообщен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иями, поступившими в КСП</w:t>
            </w: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, являющимися основанием для проведения заседания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541" w:type="dxa"/>
          </w:tcPr>
          <w:p w14:paraId="6930C206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онсультант, в компетенцию которого входит кадровое обеспечение деятельности</w:t>
            </w:r>
          </w:p>
        </w:tc>
        <w:tc>
          <w:tcPr>
            <w:tcW w:w="2203" w:type="dxa"/>
          </w:tcPr>
          <w:p w14:paraId="0E904EA1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По мере поступления заявлений, уведомлений, обращений</w:t>
            </w:r>
          </w:p>
        </w:tc>
        <w:tc>
          <w:tcPr>
            <w:tcW w:w="3860" w:type="dxa"/>
          </w:tcPr>
          <w:p w14:paraId="51251FEC" w14:textId="77777777" w:rsidR="00E60429" w:rsidRPr="00E142B0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Выполнение требований действующего законодательства </w:t>
            </w:r>
          </w:p>
        </w:tc>
      </w:tr>
      <w:tr w:rsidR="00E60429" w:rsidRPr="002C4F8E" w14:paraId="3A3B53F9" w14:textId="77777777" w:rsidTr="00864CC8">
        <w:trPr>
          <w:trHeight w:val="2534"/>
        </w:trPr>
        <w:tc>
          <w:tcPr>
            <w:tcW w:w="677" w:type="dxa"/>
          </w:tcPr>
          <w:p w14:paraId="656B6D75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3.10</w:t>
            </w:r>
          </w:p>
        </w:tc>
        <w:tc>
          <w:tcPr>
            <w:tcW w:w="6158" w:type="dxa"/>
          </w:tcPr>
          <w:p w14:paraId="65530A40" w14:textId="77777777" w:rsidR="00E60429" w:rsidRPr="00E142B0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Рассмотрение поступивших в ко</w:t>
            </w:r>
            <w:r w:rsidR="000E745B">
              <w:rPr>
                <w:rFonts w:ascii="Times New Roman" w:eastAsia="Calibri" w:hAnsi="Times New Roman" w:cs="Times New Roman"/>
                <w:sz w:val="26"/>
                <w:szCs w:val="26"/>
              </w:rPr>
              <w:t>миссию по соблюдению требований</w:t>
            </w: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служебному поведению муниципальных служащих КСП и урегулированию конфликта интересов материалов и уведомлений, свидетельствующих о возможности коррупционных проявлений.</w:t>
            </w:r>
          </w:p>
        </w:tc>
        <w:tc>
          <w:tcPr>
            <w:tcW w:w="2541" w:type="dxa"/>
          </w:tcPr>
          <w:p w14:paraId="3DBD36E8" w14:textId="7BF54E36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Комиссия по соблюдению требований к служебному поведению муниципальных служащих КСП и урегулированию конфликта интересов</w:t>
            </w:r>
          </w:p>
        </w:tc>
        <w:tc>
          <w:tcPr>
            <w:tcW w:w="2203" w:type="dxa"/>
          </w:tcPr>
          <w:p w14:paraId="1EF02D36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поступления материалов </w:t>
            </w:r>
          </w:p>
        </w:tc>
        <w:tc>
          <w:tcPr>
            <w:tcW w:w="3860" w:type="dxa"/>
          </w:tcPr>
          <w:p w14:paraId="7F033CAA" w14:textId="77777777" w:rsidR="00E60429" w:rsidRPr="00E142B0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муниципальными служащими КСП законодательства о противодействии коррупции</w:t>
            </w:r>
          </w:p>
        </w:tc>
      </w:tr>
      <w:tr w:rsidR="00E60429" w:rsidRPr="002C4F8E" w14:paraId="5E379FF7" w14:textId="77777777" w:rsidTr="00277CE4">
        <w:tc>
          <w:tcPr>
            <w:tcW w:w="677" w:type="dxa"/>
          </w:tcPr>
          <w:p w14:paraId="11114802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3.11</w:t>
            </w:r>
          </w:p>
        </w:tc>
        <w:tc>
          <w:tcPr>
            <w:tcW w:w="6158" w:type="dxa"/>
          </w:tcPr>
          <w:p w14:paraId="5F043251" w14:textId="77777777" w:rsidR="00E60429" w:rsidRPr="00E142B0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498F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участия в заседаниях ко</w:t>
            </w:r>
            <w:r w:rsidR="000E745B">
              <w:rPr>
                <w:rFonts w:ascii="Times New Roman" w:eastAsia="Calibri" w:hAnsi="Times New Roman" w:cs="Times New Roman"/>
                <w:sz w:val="26"/>
                <w:szCs w:val="26"/>
              </w:rPr>
              <w:t>миссии по соблюдению требований</w:t>
            </w:r>
            <w:r w:rsidRPr="00F2498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 служебному поведению муниципальных служащих КСП и урегулированию конфликта интересов представителей (представителя)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</w:t>
            </w: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41" w:type="dxa"/>
          </w:tcPr>
          <w:p w14:paraId="3F0B331B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Консультант, в компетенцию которого входит кадровое обеспечение деятельности </w:t>
            </w:r>
          </w:p>
        </w:tc>
        <w:tc>
          <w:tcPr>
            <w:tcW w:w="2203" w:type="dxa"/>
          </w:tcPr>
          <w:p w14:paraId="2BB458F1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Постоянно, по мере проведения заседаний комиссии</w:t>
            </w:r>
          </w:p>
        </w:tc>
        <w:tc>
          <w:tcPr>
            <w:tcW w:w="3860" w:type="dxa"/>
          </w:tcPr>
          <w:p w14:paraId="40C4EFFD" w14:textId="77777777" w:rsidR="00E60429" w:rsidRPr="00E142B0" w:rsidRDefault="00E60429" w:rsidP="00A477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объективности деятельности комиссии по контролю за соблюдением требований к служебному поведению муниципальных служащих КСП и урегулированию конфликта интересов</w:t>
            </w:r>
          </w:p>
        </w:tc>
      </w:tr>
      <w:tr w:rsidR="00E60429" w:rsidRPr="002C4F8E" w14:paraId="4919B47B" w14:textId="77777777" w:rsidTr="00277CE4">
        <w:tc>
          <w:tcPr>
            <w:tcW w:w="677" w:type="dxa"/>
          </w:tcPr>
          <w:p w14:paraId="1700A585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3.12</w:t>
            </w:r>
          </w:p>
        </w:tc>
        <w:tc>
          <w:tcPr>
            <w:tcW w:w="6158" w:type="dxa"/>
          </w:tcPr>
          <w:p w14:paraId="0EDA8A2E" w14:textId="77777777" w:rsidR="00E60429" w:rsidRPr="00E142B0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соблюдения сотрудниками КСП требований законодательств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а, локальных правовых актов КСП</w:t>
            </w: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том числе антикоррупционной направленности при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прохождении</w:t>
            </w: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аттестации, рассмотрении вопросов продвижения по службе, представлении к поощрению и пр.</w:t>
            </w:r>
          </w:p>
        </w:tc>
        <w:tc>
          <w:tcPr>
            <w:tcW w:w="2541" w:type="dxa"/>
          </w:tcPr>
          <w:p w14:paraId="70F3B64A" w14:textId="77777777" w:rsidR="00E60429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председателя,</w:t>
            </w:r>
          </w:p>
          <w:p w14:paraId="50A51BD5" w14:textId="77777777" w:rsidR="00E60429" w:rsidRPr="00E142B0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аттестационная комиссия КСП</w:t>
            </w: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203" w:type="dxa"/>
          </w:tcPr>
          <w:p w14:paraId="6929AA65" w14:textId="77777777" w:rsidR="00E60429" w:rsidRPr="00E142B0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7E7AD3BB" w14:textId="77777777" w:rsidR="00E60429" w:rsidRPr="00E142B0" w:rsidRDefault="00E60429" w:rsidP="00A477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142B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Профилактика коррупционных нарушений в КСП </w:t>
            </w:r>
          </w:p>
        </w:tc>
      </w:tr>
      <w:tr w:rsidR="00277CE4" w:rsidRPr="002C4F8E" w14:paraId="698832B4" w14:textId="77777777" w:rsidTr="00864CC8">
        <w:trPr>
          <w:trHeight w:val="3377"/>
        </w:trPr>
        <w:tc>
          <w:tcPr>
            <w:tcW w:w="677" w:type="dxa"/>
          </w:tcPr>
          <w:p w14:paraId="7A2D9CC9" w14:textId="77777777" w:rsidR="00277CE4" w:rsidRPr="00043B22" w:rsidRDefault="00954C73" w:rsidP="002771DC">
            <w:pPr>
              <w:rPr>
                <w:rFonts w:ascii="Times New Roman" w:eastAsia="Calibri" w:hAnsi="Times New Roman" w:cs="Times New Roman"/>
                <w:color w:val="FF0000"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3.13</w:t>
            </w:r>
          </w:p>
        </w:tc>
        <w:tc>
          <w:tcPr>
            <w:tcW w:w="6158" w:type="dxa"/>
          </w:tcPr>
          <w:p w14:paraId="42E4BD83" w14:textId="77777777" w:rsidR="00277CE4" w:rsidRPr="00AE62CD" w:rsidRDefault="006A5921" w:rsidP="00043B2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сотрудников КСП в случаях их увольнения с муниципальной службы о необходимости соблюдения ограничений, налагаемых на гражданина, замещавшего должность муниципальной службы в КСП, в части соблюдения установления установленных для них запретов (ограничений) при заключении ими после ухода с муниципальной службы трудового договора и (или) гражданско-правового договора в случаях, предусмотренных статьей 12 Федерального закона от 25.12.2008 № 273 «О противодействии коррупции»</w:t>
            </w:r>
          </w:p>
        </w:tc>
        <w:tc>
          <w:tcPr>
            <w:tcW w:w="2541" w:type="dxa"/>
          </w:tcPr>
          <w:p w14:paraId="5C47130B" w14:textId="77777777" w:rsidR="00277CE4" w:rsidRPr="00AE62CD" w:rsidRDefault="00954C73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Консультант, в компетенцию которого входит кадровое обеспечение деятельности</w:t>
            </w:r>
          </w:p>
        </w:tc>
        <w:tc>
          <w:tcPr>
            <w:tcW w:w="2203" w:type="dxa"/>
          </w:tcPr>
          <w:p w14:paraId="2DB27FA3" w14:textId="77777777" w:rsidR="00277CE4" w:rsidRPr="00AE62CD" w:rsidRDefault="00043B22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860" w:type="dxa"/>
          </w:tcPr>
          <w:p w14:paraId="33D7669C" w14:textId="77777777" w:rsidR="00277CE4" w:rsidRPr="00AE62CD" w:rsidRDefault="00043B22" w:rsidP="00A477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E62CD">
              <w:rPr>
                <w:rFonts w:ascii="Times New Roman" w:eastAsia="Calibri" w:hAnsi="Times New Roman" w:cs="Times New Roman"/>
                <w:sz w:val="26"/>
                <w:szCs w:val="26"/>
              </w:rPr>
              <w:t>Выполнение требований действующего законодательства о противодействии коррупции</w:t>
            </w:r>
          </w:p>
        </w:tc>
      </w:tr>
      <w:tr w:rsidR="00E60429" w:rsidRPr="002C4F8E" w14:paraId="5C852017" w14:textId="77777777" w:rsidTr="00277CE4">
        <w:tc>
          <w:tcPr>
            <w:tcW w:w="677" w:type="dxa"/>
          </w:tcPr>
          <w:p w14:paraId="290E20E6" w14:textId="77777777" w:rsidR="00E60429" w:rsidRPr="00E142B0" w:rsidRDefault="00954C73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3.14</w:t>
            </w:r>
          </w:p>
        </w:tc>
        <w:tc>
          <w:tcPr>
            <w:tcW w:w="6158" w:type="dxa"/>
          </w:tcPr>
          <w:p w14:paraId="1E10D48C" w14:textId="77777777" w:rsidR="00E60429" w:rsidRPr="00313217" w:rsidRDefault="00E60429" w:rsidP="0029064A">
            <w:pPr>
              <w:jc w:val="both"/>
            </w:pP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лиц, замещающих муниципальные должности и должности</w:t>
            </w:r>
            <w:r w:rsidR="000E745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муниципальной службы в КСП, в </w:t>
            </w: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том </w:t>
            </w:r>
            <w:r w:rsidR="00277CE4">
              <w:rPr>
                <w:rFonts w:ascii="Times New Roman" w:eastAsia="Calibri" w:hAnsi="Times New Roman" w:cs="Times New Roman"/>
                <w:sz w:val="26"/>
                <w:szCs w:val="26"/>
              </w:rPr>
              <w:t>числе контроля за актуализацией</w:t>
            </w: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сведений, содержащихся в анкете,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41" w:type="dxa"/>
          </w:tcPr>
          <w:p w14:paraId="06B6D328" w14:textId="77777777" w:rsidR="00E60429" w:rsidRPr="00F55455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Консультант, в компетенцию которого входит кадровое обеспечение деятельности</w:t>
            </w:r>
          </w:p>
        </w:tc>
        <w:tc>
          <w:tcPr>
            <w:tcW w:w="2203" w:type="dxa"/>
          </w:tcPr>
          <w:p w14:paraId="2ECF6645" w14:textId="77777777" w:rsidR="00E60429" w:rsidRPr="00F55455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65933C81" w14:textId="77777777" w:rsidR="00E60429" w:rsidRPr="00F55455" w:rsidRDefault="00E60429" w:rsidP="00A4772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Актуализация сведений, содержащихся в анкетах муниципальных служащих, выявление и предупреждение фактов, способных привести к конфликту интересов</w:t>
            </w:r>
          </w:p>
        </w:tc>
      </w:tr>
      <w:tr w:rsidR="00E60429" w:rsidRPr="002C4F8E" w14:paraId="08BF164D" w14:textId="77777777" w:rsidTr="00277CE4">
        <w:tc>
          <w:tcPr>
            <w:tcW w:w="15439" w:type="dxa"/>
            <w:gridSpan w:val="5"/>
          </w:tcPr>
          <w:p w14:paraId="7A2CFC87" w14:textId="77777777" w:rsidR="00E60429" w:rsidRDefault="00E60429" w:rsidP="002771D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Раздел </w:t>
            </w:r>
            <w:r w:rsidRPr="00F554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4. Антикоррупционное образование, </w:t>
            </w:r>
          </w:p>
          <w:p w14:paraId="2AE0AFA5" w14:textId="77777777" w:rsidR="00E60429" w:rsidRPr="00F55455" w:rsidRDefault="00E60429" w:rsidP="002771D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5545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мероприятия по повышению профессионального уровня сотрудников контрольно-счетной палаты города Череповца</w:t>
            </w:r>
            <w:r w:rsidRPr="00F55455">
              <w:rPr>
                <w:rFonts w:eastAsia="Calibri"/>
                <w:b/>
                <w:sz w:val="26"/>
                <w:szCs w:val="26"/>
              </w:rPr>
              <w:t xml:space="preserve"> </w:t>
            </w:r>
          </w:p>
        </w:tc>
      </w:tr>
      <w:tr w:rsidR="00E60429" w:rsidRPr="002C4F8E" w14:paraId="2D09BDF1" w14:textId="77777777" w:rsidTr="00277CE4">
        <w:tc>
          <w:tcPr>
            <w:tcW w:w="677" w:type="dxa"/>
          </w:tcPr>
          <w:p w14:paraId="25C734C8" w14:textId="77777777" w:rsidR="00E60429" w:rsidRPr="00F55455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6158" w:type="dxa"/>
          </w:tcPr>
          <w:p w14:paraId="6640A7F5" w14:textId="77777777" w:rsidR="00E60429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овышени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уровня профессиональных знаний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муниципальных</w:t>
            </w:r>
            <w:r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служащих КСП, в том числе:</w:t>
            </w:r>
          </w:p>
          <w:p w14:paraId="597850E6" w14:textId="3B5DD63E" w:rsidR="00E60429" w:rsidRDefault="00864CC8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CC8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участи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муниципальных 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служащих КСП, в должностные обязанности которых входит участие в противодействии коррупции, в мероприя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14:paraId="77C45ACC" w14:textId="68E2C81F" w:rsidR="00E60429" w:rsidRDefault="00864CC8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CC8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участи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лиц, впервые поступивших на 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муниципальную службу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КСП в мероприятиях по профессиональному развитию в области противодействия коррупции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14:paraId="42DC3CBE" w14:textId="1A232779" w:rsidR="00E60429" w:rsidRDefault="00864CC8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CC8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>участи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>е муниципальных служащих КСП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должностные обязанности которых входит участие в проведении закупок товаров, работ, услуг для обеспечения 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муниципальных</w:t>
            </w:r>
            <w:r w:rsidR="00E60429" w:rsidRPr="00F5545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нужд, в мероприятиях по профессиональному развитию в области 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>противодействия коррупции;</w:t>
            </w:r>
          </w:p>
          <w:p w14:paraId="16132FF3" w14:textId="66EF8219" w:rsidR="00E60429" w:rsidRPr="00F55455" w:rsidRDefault="00864CC8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CC8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</w:t>
            </w:r>
            <w:r w:rsidR="00E60429"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нформирование </w:t>
            </w:r>
            <w:r w:rsidR="00E604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муниципальных </w:t>
            </w:r>
            <w:r w:rsidR="00E60429"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служащих КСП о вновь принятых правовых актах, а также об изменениях в законодательстве в сфере противодействия коррупции, ознакомление под роспись</w:t>
            </w:r>
          </w:p>
        </w:tc>
        <w:tc>
          <w:tcPr>
            <w:tcW w:w="2541" w:type="dxa"/>
          </w:tcPr>
          <w:p w14:paraId="573A4077" w14:textId="5A7CFE55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Председатель, </w:t>
            </w:r>
          </w:p>
          <w:p w14:paraId="70C7EC38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председателя,</w:t>
            </w:r>
          </w:p>
          <w:p w14:paraId="40BE1C20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849D429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35D0F40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41EC25F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B139239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DD7B22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3C9ACE2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AFA124C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69CD04B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EF8930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86EDC44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004F0C5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895AE20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145E56E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7F84B4" w14:textId="77777777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4BB35E5" w14:textId="77777777" w:rsidR="00864CC8" w:rsidRPr="00052A06" w:rsidRDefault="00864CC8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E03563" w14:textId="77777777" w:rsidR="00052A06" w:rsidRPr="00052A06" w:rsidRDefault="00052A06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412BBC5" w14:textId="724B67F6" w:rsidR="00E60429" w:rsidRPr="00052A06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t>консультанты</w:t>
            </w:r>
          </w:p>
        </w:tc>
        <w:tc>
          <w:tcPr>
            <w:tcW w:w="2203" w:type="dxa"/>
          </w:tcPr>
          <w:p w14:paraId="373648BB" w14:textId="189A4B67" w:rsidR="00E60429" w:rsidRPr="00052A06" w:rsidRDefault="00E60429" w:rsidP="00052A0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Постоянно, по плану повышения квалификации муниципальных служащих </w:t>
            </w:r>
            <w:r w:rsidRPr="00052A0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КСП</w:t>
            </w:r>
          </w:p>
        </w:tc>
        <w:tc>
          <w:tcPr>
            <w:tcW w:w="3860" w:type="dxa"/>
          </w:tcPr>
          <w:p w14:paraId="3890FB69" w14:textId="77777777" w:rsidR="00E60429" w:rsidRPr="00F55455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Повышение грамотности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муниципальных 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служащих КСП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в том числе 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ответственных за профилактику коррупции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осуществляющ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их работу по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проведению закупок</w:t>
            </w:r>
          </w:p>
        </w:tc>
      </w:tr>
      <w:tr w:rsidR="00E60429" w:rsidRPr="002C4F8E" w14:paraId="77217655" w14:textId="77777777" w:rsidTr="00277CE4">
        <w:tc>
          <w:tcPr>
            <w:tcW w:w="677" w:type="dxa"/>
          </w:tcPr>
          <w:p w14:paraId="69C89560" w14:textId="77777777" w:rsidR="00E60429" w:rsidRPr="009676F1" w:rsidRDefault="00E60429" w:rsidP="002771D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6158" w:type="dxa"/>
          </w:tcPr>
          <w:p w14:paraId="4F176103" w14:textId="77777777" w:rsidR="00E60429" w:rsidRPr="002367C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работе межведомственных постоянно действующих групп в сфере противодействия коррупции и по противодействию преступлениям в сфере экономики</w:t>
            </w:r>
          </w:p>
        </w:tc>
        <w:tc>
          <w:tcPr>
            <w:tcW w:w="2541" w:type="dxa"/>
          </w:tcPr>
          <w:p w14:paraId="4EF18176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Председатель, специалисты КСП, включенные в состав межведомственных рабочих групп</w:t>
            </w:r>
          </w:p>
        </w:tc>
        <w:tc>
          <w:tcPr>
            <w:tcW w:w="2203" w:type="dxa"/>
          </w:tcPr>
          <w:p w14:paraId="22006FC0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По планам работы групп</w:t>
            </w:r>
          </w:p>
        </w:tc>
        <w:tc>
          <w:tcPr>
            <w:tcW w:w="3860" w:type="dxa"/>
          </w:tcPr>
          <w:p w14:paraId="05CBD11A" w14:textId="77777777" w:rsidR="00E60429" w:rsidRPr="002367C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Оперативный обмен информацией между участниками группы, повышение взаимодействия муниципальных органов и других участников группы</w:t>
            </w:r>
          </w:p>
        </w:tc>
      </w:tr>
      <w:tr w:rsidR="00E60429" w:rsidRPr="002C4F8E" w14:paraId="3AEA6AE7" w14:textId="77777777" w:rsidTr="00864CC8">
        <w:trPr>
          <w:trHeight w:val="1317"/>
        </w:trPr>
        <w:tc>
          <w:tcPr>
            <w:tcW w:w="677" w:type="dxa"/>
          </w:tcPr>
          <w:p w14:paraId="59C59B4E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4.3</w:t>
            </w:r>
          </w:p>
        </w:tc>
        <w:tc>
          <w:tcPr>
            <w:tcW w:w="6158" w:type="dxa"/>
          </w:tcPr>
          <w:p w14:paraId="0CE3E611" w14:textId="0AF96BF6" w:rsidR="00E60429" w:rsidRPr="002367C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Информирование муниципальных служащих КСП о выявленных фактах коррупции среди</w:t>
            </w:r>
            <w:r w:rsidR="00746BE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</w:t>
            </w:r>
            <w:r w:rsidR="00746BEC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ых</w:t>
            </w:r>
            <w:r w:rsidR="00864C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служащих и мерах, принятых в целях исключения проявлений коррупции в перспективе</w:t>
            </w:r>
          </w:p>
        </w:tc>
        <w:tc>
          <w:tcPr>
            <w:tcW w:w="2541" w:type="dxa"/>
          </w:tcPr>
          <w:p w14:paraId="1DFDCEC7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Председатель, заместитель председателя</w:t>
            </w:r>
          </w:p>
        </w:tc>
        <w:tc>
          <w:tcPr>
            <w:tcW w:w="2203" w:type="dxa"/>
          </w:tcPr>
          <w:p w14:paraId="2CF26F67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Постоянно, по мере выявления факта</w:t>
            </w:r>
          </w:p>
        </w:tc>
        <w:tc>
          <w:tcPr>
            <w:tcW w:w="3860" w:type="dxa"/>
          </w:tcPr>
          <w:p w14:paraId="6BA8845A" w14:textId="77777777" w:rsidR="00E60429" w:rsidRPr="002367C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Предупреждение совершения коррупционных действий сотрудниками КСП </w:t>
            </w:r>
          </w:p>
        </w:tc>
      </w:tr>
      <w:tr w:rsidR="00E60429" w:rsidRPr="002C4F8E" w14:paraId="60F479C3" w14:textId="77777777" w:rsidTr="00277CE4">
        <w:tc>
          <w:tcPr>
            <w:tcW w:w="15439" w:type="dxa"/>
            <w:gridSpan w:val="5"/>
          </w:tcPr>
          <w:p w14:paraId="4E1403A6" w14:textId="77777777" w:rsidR="00E60429" w:rsidRDefault="00E60429" w:rsidP="002771D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5. Мероприятия по совершенствованию управленческого процесса в КСП, </w:t>
            </w:r>
          </w:p>
          <w:p w14:paraId="70DCC813" w14:textId="77777777" w:rsidR="00E60429" w:rsidRPr="002367CC" w:rsidRDefault="00E60429" w:rsidP="002771D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обеспечение доступности информации о деятельности КСП </w:t>
            </w:r>
          </w:p>
        </w:tc>
      </w:tr>
      <w:tr w:rsidR="00E60429" w:rsidRPr="002C4F8E" w14:paraId="0E1547A8" w14:textId="77777777" w:rsidTr="00277CE4">
        <w:tc>
          <w:tcPr>
            <w:tcW w:w="677" w:type="dxa"/>
          </w:tcPr>
          <w:p w14:paraId="1DF0073B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6158" w:type="dxa"/>
          </w:tcPr>
          <w:p w14:paraId="1C5230A9" w14:textId="77777777" w:rsidR="00E60429" w:rsidRPr="002367C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Анализ рисков возникновения коррупционных фактов в случаях многократного участия одних и тех же инспекторов КСП в контрольных мероприятиях, проводимых в одном и том же органе (организации)</w:t>
            </w:r>
          </w:p>
        </w:tc>
        <w:tc>
          <w:tcPr>
            <w:tcW w:w="2541" w:type="dxa"/>
          </w:tcPr>
          <w:p w14:paraId="18218F26" w14:textId="77777777" w:rsidR="00E60429" w:rsidRPr="00B72366" w:rsidRDefault="00E60429" w:rsidP="00461FE1">
            <w:pPr>
              <w:jc w:val="both"/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Председатель, заместитель председателя</w:t>
            </w:r>
            <w:r w:rsidRPr="00B72366">
              <w:t xml:space="preserve"> </w:t>
            </w:r>
          </w:p>
        </w:tc>
        <w:tc>
          <w:tcPr>
            <w:tcW w:w="2203" w:type="dxa"/>
          </w:tcPr>
          <w:p w14:paraId="5A7D70C8" w14:textId="77777777" w:rsidR="00E60429" w:rsidRPr="002367C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По мере возникновения рисков</w:t>
            </w:r>
          </w:p>
        </w:tc>
        <w:tc>
          <w:tcPr>
            <w:tcW w:w="3860" w:type="dxa"/>
          </w:tcPr>
          <w:p w14:paraId="195C898B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Повы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шение эффективности работы КСП 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в области противодействия коррупции</w:t>
            </w:r>
          </w:p>
        </w:tc>
      </w:tr>
      <w:tr w:rsidR="00E60429" w:rsidRPr="002C4F8E" w14:paraId="210D9199" w14:textId="77777777" w:rsidTr="00277CE4">
        <w:tc>
          <w:tcPr>
            <w:tcW w:w="677" w:type="dxa"/>
          </w:tcPr>
          <w:p w14:paraId="616AA74F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6158" w:type="dxa"/>
          </w:tcPr>
          <w:p w14:paraId="53A17324" w14:textId="77777777" w:rsidR="00E60429" w:rsidRPr="002367C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информационной безопасности, выявление попыток сбора информации и сведений ограниченного доступа, обеспечение надлежащего хранения документов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41" w:type="dxa"/>
          </w:tcPr>
          <w:p w14:paraId="73CB0610" w14:textId="77777777" w:rsidR="00E60429" w:rsidRPr="002367C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Председатель, заместитель председателя, 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ведущий специалист, ответственный за делопроизводство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 архивное хранение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203" w:type="dxa"/>
          </w:tcPr>
          <w:p w14:paraId="4EB499C9" w14:textId="77777777" w:rsidR="00E60429" w:rsidRPr="002367C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860" w:type="dxa"/>
          </w:tcPr>
          <w:p w14:paraId="017C852C" w14:textId="77777777" w:rsidR="00E60429" w:rsidRPr="002367C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367CC">
              <w:rPr>
                <w:rFonts w:ascii="Times New Roman" w:eastAsia="Calibri" w:hAnsi="Times New Roman" w:cs="Times New Roman"/>
                <w:sz w:val="26"/>
                <w:szCs w:val="26"/>
              </w:rPr>
              <w:t>Предотвращение попыток незаконного сбора и использования информации</w:t>
            </w:r>
          </w:p>
        </w:tc>
      </w:tr>
      <w:tr w:rsidR="00E60429" w:rsidRPr="002C4F8E" w14:paraId="4068B176" w14:textId="77777777" w:rsidTr="00277CE4">
        <w:tc>
          <w:tcPr>
            <w:tcW w:w="677" w:type="dxa"/>
          </w:tcPr>
          <w:p w14:paraId="20975F4B" w14:textId="77777777" w:rsidR="00E60429" w:rsidRPr="0078189F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189F">
              <w:rPr>
                <w:rFonts w:ascii="Times New Roman" w:eastAsia="Calibri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6158" w:type="dxa"/>
          </w:tcPr>
          <w:p w14:paraId="6A2F94E0" w14:textId="77777777" w:rsidR="00E60429" w:rsidRPr="002157BA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57BA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безопасности хранения и обработки персональных данных</w:t>
            </w:r>
          </w:p>
        </w:tc>
        <w:tc>
          <w:tcPr>
            <w:tcW w:w="2541" w:type="dxa"/>
          </w:tcPr>
          <w:p w14:paraId="3E6F48A7" w14:textId="77777777" w:rsidR="00E60429" w:rsidRPr="002157B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57B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Уполномоченные на основании приказа сотрудники КСП </w:t>
            </w:r>
          </w:p>
        </w:tc>
        <w:tc>
          <w:tcPr>
            <w:tcW w:w="2203" w:type="dxa"/>
          </w:tcPr>
          <w:p w14:paraId="4E4306C8" w14:textId="77777777" w:rsidR="00E60429" w:rsidRPr="002157BA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57BA">
              <w:rPr>
                <w:rFonts w:ascii="Times New Roman" w:eastAsia="Calibri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860" w:type="dxa"/>
          </w:tcPr>
          <w:p w14:paraId="7C6817DF" w14:textId="77777777" w:rsidR="00E60429" w:rsidRPr="002157BA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157BA">
              <w:rPr>
                <w:rFonts w:ascii="Times New Roman" w:eastAsia="Calibri" w:hAnsi="Times New Roman" w:cs="Times New Roman"/>
                <w:sz w:val="26"/>
                <w:szCs w:val="26"/>
              </w:rPr>
              <w:t>Соблюдение законодательства о персональных данных и о противодействии коррупции</w:t>
            </w:r>
          </w:p>
        </w:tc>
      </w:tr>
      <w:tr w:rsidR="00E60429" w:rsidRPr="002C4F8E" w14:paraId="4906AEA5" w14:textId="77777777" w:rsidTr="00277CE4">
        <w:tc>
          <w:tcPr>
            <w:tcW w:w="677" w:type="dxa"/>
          </w:tcPr>
          <w:p w14:paraId="0B6CC1A1" w14:textId="77777777" w:rsidR="00E60429" w:rsidRPr="00576D7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6158" w:type="dxa"/>
          </w:tcPr>
          <w:p w14:paraId="664CF515" w14:textId="77777777" w:rsidR="00E60429" w:rsidRPr="00576D7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плана мероприятий по противодействию коррупции КС</w:t>
            </w:r>
            <w:r w:rsidR="000E745B">
              <w:rPr>
                <w:rFonts w:ascii="Times New Roman" w:eastAsia="Calibri" w:hAnsi="Times New Roman" w:cs="Times New Roman"/>
                <w:sz w:val="26"/>
                <w:szCs w:val="26"/>
              </w:rPr>
              <w:t>П на очередной год и размещение</w:t>
            </w: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его в информационно-телекоммуникационной сети «Интернет» на официальном сайте КСП</w:t>
            </w:r>
          </w:p>
        </w:tc>
        <w:tc>
          <w:tcPr>
            <w:tcW w:w="2541" w:type="dxa"/>
          </w:tcPr>
          <w:p w14:paraId="31631E4A" w14:textId="77777777" w:rsidR="00E60429" w:rsidRPr="00576D7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Консультант, в компетенцию которого входит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противодействие коррупции в КСП</w:t>
            </w:r>
          </w:p>
        </w:tc>
        <w:tc>
          <w:tcPr>
            <w:tcW w:w="2203" w:type="dxa"/>
          </w:tcPr>
          <w:p w14:paraId="428DD9CB" w14:textId="77777777" w:rsidR="00E60429" w:rsidRPr="00576D7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Ежегодно, до 30 декабря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текущего года</w:t>
            </w:r>
          </w:p>
        </w:tc>
        <w:tc>
          <w:tcPr>
            <w:tcW w:w="3860" w:type="dxa"/>
          </w:tcPr>
          <w:p w14:paraId="56E92393" w14:textId="77777777" w:rsidR="00E60429" w:rsidRPr="00576D7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доступа к инфор</w:t>
            </w: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мации об антикоррупционной деятельности КСП</w:t>
            </w:r>
          </w:p>
        </w:tc>
      </w:tr>
      <w:tr w:rsidR="00E60429" w:rsidRPr="002C4F8E" w14:paraId="18C4C481" w14:textId="77777777" w:rsidTr="00277CE4">
        <w:tc>
          <w:tcPr>
            <w:tcW w:w="677" w:type="dxa"/>
          </w:tcPr>
          <w:p w14:paraId="2066CD87" w14:textId="318E68FB" w:rsidR="00E60429" w:rsidRPr="00576D7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6158" w:type="dxa"/>
          </w:tcPr>
          <w:p w14:paraId="22E788DD" w14:textId="77777777" w:rsidR="00E60429" w:rsidRPr="00576D7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Составление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отчета по </w:t>
            </w: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ям</w:t>
            </w: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ротиводействию коррупции КСП за отчетный год  </w:t>
            </w:r>
          </w:p>
        </w:tc>
        <w:tc>
          <w:tcPr>
            <w:tcW w:w="2541" w:type="dxa"/>
          </w:tcPr>
          <w:p w14:paraId="277A5171" w14:textId="77777777" w:rsidR="00E60429" w:rsidRPr="00576D7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Консультант, в компетенцию которого </w:t>
            </w: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входит противодействие коррупции в КСП</w:t>
            </w:r>
          </w:p>
        </w:tc>
        <w:tc>
          <w:tcPr>
            <w:tcW w:w="2203" w:type="dxa"/>
          </w:tcPr>
          <w:p w14:paraId="1A9316A6" w14:textId="77777777" w:rsidR="00E60429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Ежегодно, </w:t>
            </w:r>
          </w:p>
          <w:p w14:paraId="17D8936E" w14:textId="77777777" w:rsidR="00E60429" w:rsidRPr="00576D7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 30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января 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да, следующего за отчетным</w:t>
            </w:r>
          </w:p>
        </w:tc>
        <w:tc>
          <w:tcPr>
            <w:tcW w:w="3860" w:type="dxa"/>
          </w:tcPr>
          <w:p w14:paraId="6A9CB47B" w14:textId="77777777" w:rsidR="00E60429" w:rsidRPr="00576D7C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Выполнение требований дей</w:t>
            </w:r>
            <w:r w:rsidRPr="00E51AD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ствующего законодательства  </w:t>
            </w:r>
          </w:p>
        </w:tc>
      </w:tr>
      <w:tr w:rsidR="00E60429" w:rsidRPr="002C4F8E" w14:paraId="26C2F2C2" w14:textId="77777777" w:rsidTr="00277CE4">
        <w:tc>
          <w:tcPr>
            <w:tcW w:w="677" w:type="dxa"/>
          </w:tcPr>
          <w:p w14:paraId="4FB338F7" w14:textId="77777777" w:rsidR="00E60429" w:rsidRPr="0078189F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189F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58" w:type="dxa"/>
          </w:tcPr>
          <w:p w14:paraId="299D4D19" w14:textId="77777777" w:rsidR="00E60429" w:rsidRPr="0078189F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189F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размещения в информационно-телекоммуникационной сети «Интернет» на официальном сайте КСП информации об антикоррупционной деятельности. Поддержка и актуализация раздела «Противодействие коррупции» на официальном сайте КСП в информационно-телекоммуникационной сети «Интернет»</w:t>
            </w:r>
          </w:p>
        </w:tc>
        <w:tc>
          <w:tcPr>
            <w:tcW w:w="2541" w:type="dxa"/>
          </w:tcPr>
          <w:p w14:paraId="12A38B1B" w14:textId="77777777" w:rsidR="00E60429" w:rsidRPr="0078189F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18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Консультант, в компетенцию которого входит </w:t>
            </w:r>
            <w:r w:rsidRPr="00F13A27">
              <w:rPr>
                <w:rFonts w:ascii="Times New Roman" w:eastAsia="Calibri" w:hAnsi="Times New Roman" w:cs="Times New Roman"/>
                <w:sz w:val="26"/>
                <w:szCs w:val="26"/>
              </w:rPr>
              <w:t>которого входит противодействие коррупции в КСП</w:t>
            </w:r>
          </w:p>
        </w:tc>
        <w:tc>
          <w:tcPr>
            <w:tcW w:w="2203" w:type="dxa"/>
          </w:tcPr>
          <w:p w14:paraId="271C482D" w14:textId="77777777" w:rsidR="00E60429" w:rsidRPr="0078189F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18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860" w:type="dxa"/>
          </w:tcPr>
          <w:p w14:paraId="0309B720" w14:textId="77777777" w:rsidR="00E60429" w:rsidRPr="0078189F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189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Обеспечение доступа к информации об антикоррупционной деятельности КСП </w:t>
            </w:r>
          </w:p>
        </w:tc>
      </w:tr>
      <w:tr w:rsidR="00E60429" w:rsidRPr="002C4F8E" w14:paraId="1C01AB02" w14:textId="77777777" w:rsidTr="00277CE4">
        <w:tc>
          <w:tcPr>
            <w:tcW w:w="15439" w:type="dxa"/>
            <w:gridSpan w:val="5"/>
          </w:tcPr>
          <w:p w14:paraId="1FE7D5CC" w14:textId="77777777" w:rsidR="00E60429" w:rsidRPr="00576D7C" w:rsidRDefault="00E60429" w:rsidP="002771DC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 Иные меры по профилактике коррупции и повышению эффективности противодействия коррупции</w:t>
            </w:r>
          </w:p>
        </w:tc>
      </w:tr>
      <w:tr w:rsidR="00E60429" w:rsidRPr="002C4F8E" w14:paraId="4617FC2D" w14:textId="77777777" w:rsidTr="00277CE4">
        <w:tc>
          <w:tcPr>
            <w:tcW w:w="677" w:type="dxa"/>
          </w:tcPr>
          <w:p w14:paraId="070A328A" w14:textId="77777777" w:rsidR="00E60429" w:rsidRPr="00576D7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6158" w:type="dxa"/>
          </w:tcPr>
          <w:p w14:paraId="2D417E33" w14:textId="77777777" w:rsidR="00E60429" w:rsidRPr="00576D7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КСП о фактах проявления коррупции со стороны государственных гражданских служащих КСП области</w:t>
            </w:r>
          </w:p>
        </w:tc>
        <w:tc>
          <w:tcPr>
            <w:tcW w:w="2541" w:type="dxa"/>
          </w:tcPr>
          <w:p w14:paraId="4493287E" w14:textId="77777777" w:rsidR="00E60429" w:rsidRPr="00576D7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председателя, консультант, в компетенцию которого входит работа с обращениями граждан</w:t>
            </w:r>
          </w:p>
        </w:tc>
        <w:tc>
          <w:tcPr>
            <w:tcW w:w="2203" w:type="dxa"/>
          </w:tcPr>
          <w:p w14:paraId="5C854BEE" w14:textId="77777777" w:rsidR="00E60429" w:rsidRPr="00576D7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мере    </w:t>
            </w:r>
          </w:p>
          <w:p w14:paraId="00BEC15B" w14:textId="77777777" w:rsidR="00E60429" w:rsidRPr="00576D7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3860" w:type="dxa"/>
          </w:tcPr>
          <w:p w14:paraId="310C7602" w14:textId="77777777" w:rsidR="00E60429" w:rsidRPr="00576D7C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Контроль жалоб и обращений граждан, поступающих в КСП </w:t>
            </w:r>
          </w:p>
        </w:tc>
      </w:tr>
      <w:tr w:rsidR="00E60429" w:rsidRPr="002C4F8E" w14:paraId="56B3BB2B" w14:textId="77777777" w:rsidTr="00277CE4">
        <w:tc>
          <w:tcPr>
            <w:tcW w:w="677" w:type="dxa"/>
          </w:tcPr>
          <w:p w14:paraId="21321A56" w14:textId="77777777" w:rsidR="00E60429" w:rsidRPr="00576D7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6158" w:type="dxa"/>
          </w:tcPr>
          <w:p w14:paraId="1A291815" w14:textId="77777777" w:rsidR="00E60429" w:rsidRPr="00576D7C" w:rsidRDefault="00E60429" w:rsidP="0029064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мониторинга закупок товаров, работ, услуг для муниципальных нужд на предмет возможного совершения коррупционных правонарушений, конфликта интересов (аффилированности) должностных лиц </w:t>
            </w:r>
          </w:p>
        </w:tc>
        <w:tc>
          <w:tcPr>
            <w:tcW w:w="2541" w:type="dxa"/>
          </w:tcPr>
          <w:p w14:paraId="358D9201" w14:textId="77777777" w:rsidR="00E60429" w:rsidRPr="00576D7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Председатель,</w:t>
            </w:r>
          </w:p>
          <w:p w14:paraId="132708EE" w14:textId="21D0C823" w:rsidR="00E60429" w:rsidRPr="00576D7C" w:rsidRDefault="00E60429" w:rsidP="00461FE1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контрактный управляющий КСП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упол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</w:t>
            </w: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моченные председателем КСП лица</w:t>
            </w:r>
          </w:p>
        </w:tc>
        <w:tc>
          <w:tcPr>
            <w:tcW w:w="2203" w:type="dxa"/>
          </w:tcPr>
          <w:p w14:paraId="5B8E60C2" w14:textId="77777777" w:rsidR="00E60429" w:rsidRPr="00576D7C" w:rsidRDefault="00E60429" w:rsidP="002771D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860" w:type="dxa"/>
          </w:tcPr>
          <w:p w14:paraId="0022EB91" w14:textId="77777777" w:rsidR="00E60429" w:rsidRPr="00576D7C" w:rsidRDefault="00E60429" w:rsidP="000E745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6D7C">
              <w:rPr>
                <w:rFonts w:ascii="Times New Roman" w:eastAsia="Calibri" w:hAnsi="Times New Roman" w:cs="Times New Roman"/>
                <w:sz w:val="26"/>
                <w:szCs w:val="26"/>
              </w:rPr>
              <w:t>Предотвращение совершения коррупционных правонарушений при осуществлении закупок товаров, работ, услуг для государственных нужд</w:t>
            </w:r>
          </w:p>
        </w:tc>
      </w:tr>
    </w:tbl>
    <w:p w14:paraId="482041E1" w14:textId="77777777" w:rsidR="00CD13C3" w:rsidRDefault="00CD13C3" w:rsidP="00B553EA">
      <w:pPr>
        <w:jc w:val="both"/>
        <w:rPr>
          <w:sz w:val="26"/>
          <w:szCs w:val="26"/>
        </w:rPr>
      </w:pPr>
    </w:p>
    <w:sectPr w:rsidR="00CD13C3" w:rsidSect="00864CC8">
      <w:headerReference w:type="even" r:id="rId13"/>
      <w:headerReference w:type="default" r:id="rId14"/>
      <w:pgSz w:w="16838" w:h="11906" w:orient="landscape" w:code="9"/>
      <w:pgMar w:top="1701" w:right="1134" w:bottom="567" w:left="1134" w:header="79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C448" w14:textId="77777777" w:rsidR="00747AA4" w:rsidRDefault="00747AA4" w:rsidP="001A3CB8">
      <w:r>
        <w:separator/>
      </w:r>
    </w:p>
  </w:endnote>
  <w:endnote w:type="continuationSeparator" w:id="0">
    <w:p w14:paraId="4960E426" w14:textId="77777777" w:rsidR="00747AA4" w:rsidRDefault="00747AA4" w:rsidP="001A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247D" w14:textId="77777777" w:rsidR="00747AA4" w:rsidRDefault="00747AA4" w:rsidP="001A3CB8">
      <w:r>
        <w:separator/>
      </w:r>
    </w:p>
  </w:footnote>
  <w:footnote w:type="continuationSeparator" w:id="0">
    <w:p w14:paraId="0BC22D39" w14:textId="77777777" w:rsidR="00747AA4" w:rsidRDefault="00747AA4" w:rsidP="001A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753991"/>
      <w:docPartObj>
        <w:docPartGallery w:val="Page Numbers (Top of Page)"/>
        <w:docPartUnique/>
      </w:docPartObj>
    </w:sdtPr>
    <w:sdtContent>
      <w:p w14:paraId="47109BFE" w14:textId="77777777" w:rsidR="006B1351" w:rsidRDefault="006B135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33D4C38" w14:textId="77777777" w:rsidR="006B1351" w:rsidRDefault="006B135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02894"/>
      <w:docPartObj>
        <w:docPartGallery w:val="Page Numbers (Top of Page)"/>
        <w:docPartUnique/>
      </w:docPartObj>
    </w:sdtPr>
    <w:sdtContent>
      <w:p w14:paraId="79D747C2" w14:textId="77777777" w:rsidR="00AF659F" w:rsidRDefault="00AF659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43C">
          <w:rPr>
            <w:noProof/>
          </w:rPr>
          <w:t>2</w:t>
        </w:r>
        <w:r>
          <w:fldChar w:fldCharType="end"/>
        </w:r>
      </w:p>
    </w:sdtContent>
  </w:sdt>
  <w:p w14:paraId="52E8E4DF" w14:textId="77777777" w:rsidR="00AF659F" w:rsidRDefault="00AF659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122725"/>
      <w:docPartObj>
        <w:docPartGallery w:val="Page Numbers (Top of Page)"/>
        <w:docPartUnique/>
      </w:docPartObj>
    </w:sdtPr>
    <w:sdtContent>
      <w:p w14:paraId="7F90A5DD" w14:textId="77777777" w:rsidR="00875347" w:rsidRDefault="005F45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37FD5A" w14:textId="77777777" w:rsidR="00875347" w:rsidRDefault="00875347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787656"/>
      <w:docPartObj>
        <w:docPartGallery w:val="Page Numbers (Top of Page)"/>
        <w:docPartUnique/>
      </w:docPartObj>
    </w:sdtPr>
    <w:sdtContent>
      <w:p w14:paraId="28FDC56D" w14:textId="77777777" w:rsidR="00875347" w:rsidRDefault="005F450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DA5">
          <w:rPr>
            <w:noProof/>
          </w:rPr>
          <w:t>2</w:t>
        </w:r>
        <w:r>
          <w:fldChar w:fldCharType="end"/>
        </w:r>
      </w:p>
    </w:sdtContent>
  </w:sdt>
  <w:p w14:paraId="2A8BA9BC" w14:textId="77777777" w:rsidR="00875347" w:rsidRDefault="008753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9EC"/>
    <w:multiLevelType w:val="hybridMultilevel"/>
    <w:tmpl w:val="CFA8EC82"/>
    <w:lvl w:ilvl="0" w:tplc="2A00CF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C8C282E"/>
    <w:multiLevelType w:val="hybridMultilevel"/>
    <w:tmpl w:val="56EE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1344">
    <w:abstractNumId w:val="1"/>
  </w:num>
  <w:num w:numId="2" w16cid:durableId="53362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E0"/>
    <w:rsid w:val="00005689"/>
    <w:rsid w:val="0003024C"/>
    <w:rsid w:val="0003535B"/>
    <w:rsid w:val="00043B22"/>
    <w:rsid w:val="00052A06"/>
    <w:rsid w:val="00083CE1"/>
    <w:rsid w:val="0009174E"/>
    <w:rsid w:val="000964CC"/>
    <w:rsid w:val="000A0779"/>
    <w:rsid w:val="000A4B72"/>
    <w:rsid w:val="000A5610"/>
    <w:rsid w:val="000B56DD"/>
    <w:rsid w:val="000C71E3"/>
    <w:rsid w:val="000D7923"/>
    <w:rsid w:val="000E745B"/>
    <w:rsid w:val="000F3181"/>
    <w:rsid w:val="0011189E"/>
    <w:rsid w:val="001128D1"/>
    <w:rsid w:val="001357D8"/>
    <w:rsid w:val="001509AD"/>
    <w:rsid w:val="001709A0"/>
    <w:rsid w:val="00173EB2"/>
    <w:rsid w:val="001951DC"/>
    <w:rsid w:val="001A3CB8"/>
    <w:rsid w:val="001B221F"/>
    <w:rsid w:val="001C7A5A"/>
    <w:rsid w:val="001D6526"/>
    <w:rsid w:val="00203CE1"/>
    <w:rsid w:val="00203E1E"/>
    <w:rsid w:val="002461A9"/>
    <w:rsid w:val="002636C7"/>
    <w:rsid w:val="002654DE"/>
    <w:rsid w:val="00273916"/>
    <w:rsid w:val="00277CE4"/>
    <w:rsid w:val="00283B72"/>
    <w:rsid w:val="0029064A"/>
    <w:rsid w:val="002C2FAC"/>
    <w:rsid w:val="002D32D1"/>
    <w:rsid w:val="002F1F3E"/>
    <w:rsid w:val="002F3F9B"/>
    <w:rsid w:val="00303404"/>
    <w:rsid w:val="00323107"/>
    <w:rsid w:val="00326962"/>
    <w:rsid w:val="00330310"/>
    <w:rsid w:val="00362E17"/>
    <w:rsid w:val="00372A48"/>
    <w:rsid w:val="00385B44"/>
    <w:rsid w:val="003920DF"/>
    <w:rsid w:val="003C243D"/>
    <w:rsid w:val="003C75B9"/>
    <w:rsid w:val="003D13D5"/>
    <w:rsid w:val="003D3177"/>
    <w:rsid w:val="003D5BD0"/>
    <w:rsid w:val="003E7CB8"/>
    <w:rsid w:val="003F73A6"/>
    <w:rsid w:val="004005A8"/>
    <w:rsid w:val="00410355"/>
    <w:rsid w:val="00461FE1"/>
    <w:rsid w:val="004A28E0"/>
    <w:rsid w:val="004F6941"/>
    <w:rsid w:val="00503960"/>
    <w:rsid w:val="00544EAA"/>
    <w:rsid w:val="005638EA"/>
    <w:rsid w:val="00576A33"/>
    <w:rsid w:val="00581EB9"/>
    <w:rsid w:val="005A0FE2"/>
    <w:rsid w:val="005D53A9"/>
    <w:rsid w:val="005F4504"/>
    <w:rsid w:val="006643AD"/>
    <w:rsid w:val="00671825"/>
    <w:rsid w:val="00685012"/>
    <w:rsid w:val="0068628D"/>
    <w:rsid w:val="006A5921"/>
    <w:rsid w:val="006A73E8"/>
    <w:rsid w:val="006B1351"/>
    <w:rsid w:val="006B7703"/>
    <w:rsid w:val="006C27EE"/>
    <w:rsid w:val="006C69F1"/>
    <w:rsid w:val="006F24F4"/>
    <w:rsid w:val="006F74C8"/>
    <w:rsid w:val="00710D81"/>
    <w:rsid w:val="00720225"/>
    <w:rsid w:val="007441AB"/>
    <w:rsid w:val="00746BEC"/>
    <w:rsid w:val="00747AA4"/>
    <w:rsid w:val="00750997"/>
    <w:rsid w:val="00757F01"/>
    <w:rsid w:val="007911A9"/>
    <w:rsid w:val="0079273C"/>
    <w:rsid w:val="007A03E7"/>
    <w:rsid w:val="007A264A"/>
    <w:rsid w:val="007A4B6E"/>
    <w:rsid w:val="007B51F4"/>
    <w:rsid w:val="007D6A9D"/>
    <w:rsid w:val="008009C0"/>
    <w:rsid w:val="008058DA"/>
    <w:rsid w:val="00833BA0"/>
    <w:rsid w:val="00834409"/>
    <w:rsid w:val="0084399E"/>
    <w:rsid w:val="0086320A"/>
    <w:rsid w:val="00864CC8"/>
    <w:rsid w:val="00875347"/>
    <w:rsid w:val="008803EC"/>
    <w:rsid w:val="00890DA5"/>
    <w:rsid w:val="008C2AE2"/>
    <w:rsid w:val="00910743"/>
    <w:rsid w:val="009156A4"/>
    <w:rsid w:val="009206EC"/>
    <w:rsid w:val="00925031"/>
    <w:rsid w:val="0093131A"/>
    <w:rsid w:val="00940B06"/>
    <w:rsid w:val="00954C73"/>
    <w:rsid w:val="009649C3"/>
    <w:rsid w:val="00967DC5"/>
    <w:rsid w:val="00984476"/>
    <w:rsid w:val="009A1E8C"/>
    <w:rsid w:val="009A310C"/>
    <w:rsid w:val="009A589C"/>
    <w:rsid w:val="009D313A"/>
    <w:rsid w:val="009F448D"/>
    <w:rsid w:val="00A04A37"/>
    <w:rsid w:val="00A106FA"/>
    <w:rsid w:val="00A15E46"/>
    <w:rsid w:val="00A23622"/>
    <w:rsid w:val="00A41935"/>
    <w:rsid w:val="00A47727"/>
    <w:rsid w:val="00A81EE1"/>
    <w:rsid w:val="00A90491"/>
    <w:rsid w:val="00AA50DA"/>
    <w:rsid w:val="00AC0DDC"/>
    <w:rsid w:val="00AC4423"/>
    <w:rsid w:val="00AE62CD"/>
    <w:rsid w:val="00AF1E3C"/>
    <w:rsid w:val="00AF659F"/>
    <w:rsid w:val="00B553EA"/>
    <w:rsid w:val="00B60123"/>
    <w:rsid w:val="00B83A8F"/>
    <w:rsid w:val="00B908DC"/>
    <w:rsid w:val="00BC59BF"/>
    <w:rsid w:val="00BD2639"/>
    <w:rsid w:val="00BE6DE9"/>
    <w:rsid w:val="00C114F5"/>
    <w:rsid w:val="00C34960"/>
    <w:rsid w:val="00C6416F"/>
    <w:rsid w:val="00C661A0"/>
    <w:rsid w:val="00C9343C"/>
    <w:rsid w:val="00CD13C3"/>
    <w:rsid w:val="00CD7187"/>
    <w:rsid w:val="00CE2002"/>
    <w:rsid w:val="00D13F8B"/>
    <w:rsid w:val="00D63F57"/>
    <w:rsid w:val="00D861EB"/>
    <w:rsid w:val="00D903F8"/>
    <w:rsid w:val="00D9317B"/>
    <w:rsid w:val="00DA5867"/>
    <w:rsid w:val="00DB48F7"/>
    <w:rsid w:val="00DD6BF0"/>
    <w:rsid w:val="00DF1454"/>
    <w:rsid w:val="00DF2248"/>
    <w:rsid w:val="00E03A3F"/>
    <w:rsid w:val="00E22BF3"/>
    <w:rsid w:val="00E46323"/>
    <w:rsid w:val="00E464B5"/>
    <w:rsid w:val="00E55874"/>
    <w:rsid w:val="00E60429"/>
    <w:rsid w:val="00EB4B5A"/>
    <w:rsid w:val="00ED78AD"/>
    <w:rsid w:val="00ED79E9"/>
    <w:rsid w:val="00F02E8C"/>
    <w:rsid w:val="00F175E3"/>
    <w:rsid w:val="00F24922"/>
    <w:rsid w:val="00F65AC1"/>
    <w:rsid w:val="00F67E3C"/>
    <w:rsid w:val="00F951E1"/>
    <w:rsid w:val="00FB7ACD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A9155"/>
  <w15:docId w15:val="{52995780-5B30-4488-90C4-6D17CDF7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960"/>
  </w:style>
  <w:style w:type="paragraph" w:styleId="1">
    <w:name w:val="heading 1"/>
    <w:basedOn w:val="a"/>
    <w:next w:val="a"/>
    <w:qFormat/>
    <w:rsid w:val="0050396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50396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503960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03960"/>
    <w:rPr>
      <w:rFonts w:ascii="Courier New" w:hAnsi="Courier New"/>
    </w:rPr>
  </w:style>
  <w:style w:type="paragraph" w:styleId="a4">
    <w:name w:val="Body Text"/>
    <w:basedOn w:val="a"/>
    <w:link w:val="a5"/>
    <w:rsid w:val="00BC59BF"/>
    <w:pPr>
      <w:jc w:val="both"/>
    </w:pPr>
    <w:rPr>
      <w:sz w:val="26"/>
      <w:szCs w:val="24"/>
    </w:rPr>
  </w:style>
  <w:style w:type="character" w:customStyle="1" w:styleId="a5">
    <w:name w:val="Основной текст Знак"/>
    <w:basedOn w:val="a0"/>
    <w:link w:val="a4"/>
    <w:rsid w:val="00BC59BF"/>
    <w:rPr>
      <w:sz w:val="26"/>
      <w:szCs w:val="24"/>
    </w:rPr>
  </w:style>
  <w:style w:type="paragraph" w:styleId="a6">
    <w:name w:val="Balloon Text"/>
    <w:basedOn w:val="a"/>
    <w:link w:val="a7"/>
    <w:rsid w:val="002F3F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F3F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5BD0"/>
    <w:pPr>
      <w:ind w:left="720"/>
      <w:contextualSpacing/>
    </w:pPr>
  </w:style>
  <w:style w:type="paragraph" w:customStyle="1" w:styleId="ConsPlusTitle">
    <w:name w:val="ConsPlusTitle"/>
    <w:rsid w:val="00F65AC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F65A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1A3C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A3CB8"/>
  </w:style>
  <w:style w:type="paragraph" w:styleId="ab">
    <w:name w:val="footer"/>
    <w:basedOn w:val="a"/>
    <w:link w:val="ac"/>
    <w:rsid w:val="001A3C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A3CB8"/>
  </w:style>
  <w:style w:type="table" w:styleId="ad">
    <w:name w:val="Table Grid"/>
    <w:basedOn w:val="a1"/>
    <w:uiPriority w:val="59"/>
    <w:rsid w:val="002C2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2A92CDB5752FB8FF57665A3472FF69249B6A79FD28A6966C667B026B7849907CBE1894CAD7723D6E6669J3aA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AC08C-5AF4-4B39-9F51-6548FF19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3350</TotalTime>
  <Pages>11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Приемная КСП</cp:lastModifiedBy>
  <cp:revision>50</cp:revision>
  <cp:lastPrinted>2026-01-12T11:17:00Z</cp:lastPrinted>
  <dcterms:created xsi:type="dcterms:W3CDTF">2017-01-30T13:19:00Z</dcterms:created>
  <dcterms:modified xsi:type="dcterms:W3CDTF">2026-01-12T11:17:00Z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1602450593</vt:i4>
  </property>
  <property fmtid="{D5CDD505-2E9C-101B-9397-08002B2CF9AE}" pid="3" name="_NewReviewCycle">
    <vt:lpwstr/>
  </property>
  <property fmtid="{D5CDD505-2E9C-101B-9397-08002B2CF9AE}" pid="4" name="_EmailSubject">
    <vt:lpwstr>Информация на сайт КСП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963578919</vt:i4>
  </property>
</Properties>
</file>