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98" w:rsidRPr="000138A5" w:rsidRDefault="00903E98" w:rsidP="00903E98">
      <w:pPr>
        <w:pStyle w:val="a3"/>
      </w:pPr>
      <w:r w:rsidRPr="000138A5">
        <w:rPr>
          <w:rStyle w:val="a4"/>
        </w:rPr>
        <w:t xml:space="preserve">Основные задачи управления по организации деятельности </w:t>
      </w:r>
    </w:p>
    <w:p w:rsidR="00903E98" w:rsidRPr="000138A5" w:rsidRDefault="00903E98" w:rsidP="00903E98">
      <w:pPr>
        <w:pStyle w:val="a3"/>
      </w:pPr>
      <w:r w:rsidRPr="000138A5">
        <w:t>Организационно-документационное, материально-техническое обеспечение деятельности городской Думы.</w:t>
      </w:r>
    </w:p>
    <w:p w:rsidR="00903E98" w:rsidRPr="000138A5" w:rsidRDefault="00903E98" w:rsidP="00903E98">
      <w:pPr>
        <w:pStyle w:val="a3"/>
      </w:pPr>
      <w:r w:rsidRPr="000138A5">
        <w:t>Информационно-аналитическое сопровождение деятельности городской Думы.</w:t>
      </w:r>
    </w:p>
    <w:p w:rsidR="00903E98" w:rsidRPr="000138A5" w:rsidRDefault="00903E98" w:rsidP="009A4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138A5">
        <w:rPr>
          <w:rFonts w:ascii="Times New Roman" w:hAnsi="Times New Roman"/>
          <w:sz w:val="24"/>
          <w:szCs w:val="24"/>
        </w:rPr>
        <w:t>Организация работы с обращениями граждан и организаций, поступившими в городскую Думу</w:t>
      </w:r>
      <w:r w:rsidR="009A484C" w:rsidRPr="000138A5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="006C6864" w:rsidRPr="000138A5">
        <w:rPr>
          <w:rFonts w:ascii="Times New Roman" w:eastAsiaTheme="minorHAnsi" w:hAnsi="Times New Roman"/>
          <w:bCs/>
          <w:sz w:val="24"/>
          <w:szCs w:val="24"/>
        </w:rPr>
        <w:t>председателю городской Думы</w:t>
      </w:r>
      <w:r w:rsidR="009A484C" w:rsidRPr="000138A5">
        <w:rPr>
          <w:rFonts w:ascii="Times New Roman" w:eastAsiaTheme="minorHAnsi" w:hAnsi="Times New Roman"/>
          <w:bCs/>
          <w:sz w:val="24"/>
          <w:szCs w:val="24"/>
        </w:rPr>
        <w:t>, депутатам городской Думы</w:t>
      </w:r>
      <w:r w:rsidRPr="000138A5">
        <w:rPr>
          <w:rFonts w:ascii="Times New Roman" w:hAnsi="Times New Roman"/>
          <w:sz w:val="24"/>
          <w:szCs w:val="24"/>
        </w:rPr>
        <w:t>.</w:t>
      </w:r>
    </w:p>
    <w:p w:rsidR="00903E98" w:rsidRPr="000138A5" w:rsidRDefault="00903E98" w:rsidP="00903E98">
      <w:pPr>
        <w:pStyle w:val="a3"/>
      </w:pPr>
      <w:r w:rsidRPr="000138A5">
        <w:t>Обеспечение реализации федерального и областного законодательства о муниципальной службе, трудового законодательства.</w:t>
      </w:r>
    </w:p>
    <w:p w:rsidR="00903E98" w:rsidRPr="000138A5" w:rsidRDefault="00903E98" w:rsidP="00903E98">
      <w:pPr>
        <w:pStyle w:val="a3"/>
      </w:pPr>
      <w:r w:rsidRPr="000138A5">
        <w:t xml:space="preserve">Контроль за исполнением поручений постоянных комиссий, коллегии городской Думы, депутатских объединений, постановлений и распоряжений </w:t>
      </w:r>
      <w:r w:rsidR="006C6864" w:rsidRPr="000138A5">
        <w:t>председателя городской Думы</w:t>
      </w:r>
      <w:r w:rsidRPr="000138A5">
        <w:t>, реализацией предложений, замечаний и обращений депутатов городской Думы.</w:t>
      </w:r>
    </w:p>
    <w:p w:rsidR="00903E98" w:rsidRPr="000138A5" w:rsidRDefault="00903E98" w:rsidP="00903E98">
      <w:pPr>
        <w:pStyle w:val="a3"/>
      </w:pPr>
      <w:r w:rsidRPr="000138A5">
        <w:t>Организация взаимодействия со средствами массовой информации, общественностью, населением города.</w:t>
      </w:r>
    </w:p>
    <w:p w:rsidR="00903E98" w:rsidRPr="000138A5" w:rsidRDefault="006C2981" w:rsidP="006C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138A5">
        <w:rPr>
          <w:rFonts w:ascii="Times New Roman" w:eastAsiaTheme="minorHAnsi" w:hAnsi="Times New Roman"/>
          <w:sz w:val="24"/>
          <w:szCs w:val="24"/>
        </w:rPr>
        <w:t>Организация кадрового обеспечения.</w:t>
      </w:r>
    </w:p>
    <w:p w:rsidR="00903E98" w:rsidRPr="000138A5" w:rsidRDefault="00903E98" w:rsidP="00903E98">
      <w:pPr>
        <w:pStyle w:val="a3"/>
      </w:pPr>
      <w:r w:rsidRPr="000138A5">
        <w:t>Организация взаимодействия городской Думы с органами государственной власти, мэрией города, иными органами и организациями.</w:t>
      </w:r>
    </w:p>
    <w:p w:rsidR="00903E98" w:rsidRPr="000138A5" w:rsidRDefault="00903E98" w:rsidP="00903E98">
      <w:pPr>
        <w:pStyle w:val="a3"/>
      </w:pPr>
      <w:r w:rsidRPr="000138A5">
        <w:rPr>
          <w:rStyle w:val="a4"/>
        </w:rPr>
        <w:t>Основные функции управления</w:t>
      </w:r>
    </w:p>
    <w:p w:rsidR="00903E98" w:rsidRPr="000138A5" w:rsidRDefault="00903E98" w:rsidP="00903E98">
      <w:pPr>
        <w:pStyle w:val="a3"/>
      </w:pPr>
      <w:r w:rsidRPr="000138A5">
        <w:t>Формирование планов работы городской Думы на месяц и полугодие, контроль за их исполнением.</w:t>
      </w:r>
    </w:p>
    <w:p w:rsidR="00903E98" w:rsidRPr="000138A5" w:rsidRDefault="00903E98" w:rsidP="00903E98">
      <w:pPr>
        <w:pStyle w:val="a3"/>
      </w:pPr>
      <w:r w:rsidRPr="000138A5">
        <w:t xml:space="preserve">Организационно-документационное, информационное, материально-техническое обеспечение заседаний городской Думы, коллегии, постоянных комиссий, депутатских объединений, «круглых столов», конференций, семинаров, пресс-конференций, брифингов, приемов официальных делегаций и других мероприятий, проводимых городской Думой; участия </w:t>
      </w:r>
      <w:r w:rsidR="006C6864" w:rsidRPr="000138A5">
        <w:t>председателя городской Думы</w:t>
      </w:r>
      <w:r w:rsidRPr="000138A5">
        <w:t>, заместителя председателя городской Думы, депутатов в мероприятиях, проводимых городской Думой; оперативных, служебных совещаний работников городской Думы.</w:t>
      </w:r>
    </w:p>
    <w:p w:rsidR="00903E98" w:rsidRPr="000138A5" w:rsidRDefault="00903E98" w:rsidP="00903E98">
      <w:pPr>
        <w:pStyle w:val="a3"/>
      </w:pPr>
      <w:r w:rsidRPr="000138A5">
        <w:t>Оформление протоколов и выписок из протоколов заседаний городской Думы, коллегии, постоянных комиссий, депутатских объединений. Рассылка выписок из протоколов адресатам в установленном порядке.</w:t>
      </w:r>
    </w:p>
    <w:p w:rsidR="006C2981" w:rsidRPr="000138A5" w:rsidRDefault="006C2981" w:rsidP="006C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138A5">
        <w:rPr>
          <w:rFonts w:ascii="Times New Roman" w:eastAsiaTheme="minorHAnsi" w:hAnsi="Times New Roman"/>
          <w:sz w:val="24"/>
          <w:szCs w:val="24"/>
        </w:rPr>
        <w:t>Подготовка проектов решений городской Думы о награждении Почетной грамотой городской Думы, Благодарностью городской Думы, Благодарственным письмом городской Думы, Приветственных адресов, Дипломов городской Думы, поздравлений с государственными и профессиональными праздниками, датами, значимыми для предприятий и организаций города, юбилейными датами руководителей.</w:t>
      </w:r>
    </w:p>
    <w:p w:rsidR="00903E98" w:rsidRPr="000138A5" w:rsidRDefault="00903E98" w:rsidP="00903E98">
      <w:pPr>
        <w:pStyle w:val="a3"/>
      </w:pPr>
      <w:r w:rsidRPr="000138A5">
        <w:t xml:space="preserve">Осуществление лингвистической экспертизы проектов правовых актов, вносимых на рассмотрение городской Думы; постановлений, </w:t>
      </w:r>
      <w:proofErr w:type="gramStart"/>
      <w:r w:rsidRPr="000138A5">
        <w:t xml:space="preserve">распоряжений </w:t>
      </w:r>
      <w:r w:rsidR="006C6864" w:rsidRPr="000138A5">
        <w:t xml:space="preserve"> председателя</w:t>
      </w:r>
      <w:proofErr w:type="gramEnd"/>
      <w:r w:rsidR="006C6864" w:rsidRPr="000138A5">
        <w:t xml:space="preserve"> городской Думы</w:t>
      </w:r>
      <w:r w:rsidRPr="000138A5">
        <w:t xml:space="preserve">; по поручению </w:t>
      </w:r>
      <w:r w:rsidR="006C6864" w:rsidRPr="000138A5">
        <w:t>председателя городской Думы</w:t>
      </w:r>
      <w:r w:rsidRPr="000138A5">
        <w:t xml:space="preserve">, заместителя председателя городской </w:t>
      </w:r>
      <w:r w:rsidRPr="000138A5">
        <w:lastRenderedPageBreak/>
        <w:t>Думы, руководителя аппарата городской Думы — иных документов, подготовленных структурными подразделениями городской Думы.</w:t>
      </w:r>
    </w:p>
    <w:p w:rsidR="00903E98" w:rsidRPr="000138A5" w:rsidRDefault="00903E98" w:rsidP="00903E98">
      <w:pPr>
        <w:pStyle w:val="a3"/>
      </w:pPr>
      <w:r w:rsidRPr="000138A5">
        <w:t xml:space="preserve">Контроль за исполнением постановлений и распоряжений </w:t>
      </w:r>
      <w:r w:rsidR="00B47BF8" w:rsidRPr="000138A5">
        <w:t>председателя городской Думы</w:t>
      </w:r>
      <w:r w:rsidRPr="000138A5">
        <w:t>, поручений коллегии городской Думы, постоянных комиссий, депутатских объединений, за реализацией предложений, замечаний и обращений депутатов городской Думы.</w:t>
      </w:r>
    </w:p>
    <w:p w:rsidR="006C2981" w:rsidRPr="000138A5" w:rsidRDefault="006C2981" w:rsidP="006C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138A5">
        <w:rPr>
          <w:rFonts w:ascii="Times New Roman" w:eastAsiaTheme="minorHAnsi" w:hAnsi="Times New Roman"/>
          <w:sz w:val="24"/>
          <w:szCs w:val="24"/>
        </w:rPr>
        <w:t xml:space="preserve">Организация приема граждан </w:t>
      </w:r>
      <w:r w:rsidR="00B47BF8" w:rsidRPr="000138A5">
        <w:rPr>
          <w:rFonts w:ascii="Times New Roman" w:hAnsi="Times New Roman"/>
          <w:sz w:val="24"/>
          <w:szCs w:val="24"/>
        </w:rPr>
        <w:t>председателем городской Думы</w:t>
      </w:r>
      <w:r w:rsidRPr="000138A5">
        <w:rPr>
          <w:rFonts w:ascii="Times New Roman" w:eastAsiaTheme="minorHAnsi" w:hAnsi="Times New Roman"/>
          <w:sz w:val="24"/>
          <w:szCs w:val="24"/>
        </w:rPr>
        <w:t xml:space="preserve">, заместителем председателя городской Думы, депутатами городской Думы, работы с письменными и устными обращениями граждан и организаций, поступающими в городскую Думу. Подготовка ответов и заключений по поступающим в городскую Думу обращениям граждан и организаций. Контроль за соблюдением сроков рассмотрения обращений граждан и организаций к </w:t>
      </w:r>
      <w:r w:rsidR="00B47BF8" w:rsidRPr="000138A5">
        <w:rPr>
          <w:rFonts w:ascii="Times New Roman" w:hAnsi="Times New Roman"/>
          <w:sz w:val="24"/>
          <w:szCs w:val="24"/>
        </w:rPr>
        <w:t>председателю городской Думы</w:t>
      </w:r>
      <w:r w:rsidRPr="000138A5">
        <w:rPr>
          <w:rFonts w:ascii="Times New Roman" w:eastAsiaTheme="minorHAnsi" w:hAnsi="Times New Roman"/>
          <w:sz w:val="24"/>
          <w:szCs w:val="24"/>
        </w:rPr>
        <w:t>, заместителю председателя городской Думы, депутатам городской Думы.</w:t>
      </w:r>
    </w:p>
    <w:p w:rsidR="00903E98" w:rsidRPr="000138A5" w:rsidRDefault="00903E98" w:rsidP="00903E98">
      <w:pPr>
        <w:pStyle w:val="a3"/>
      </w:pPr>
      <w:r w:rsidRPr="000138A5">
        <w:t>Работа со служебной корреспонденцией городской Думы. Подготовка ответов и заключений по служебным документам.</w:t>
      </w:r>
    </w:p>
    <w:p w:rsidR="006C2981" w:rsidRPr="000138A5" w:rsidRDefault="006C2981" w:rsidP="006C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138A5">
        <w:rPr>
          <w:rFonts w:ascii="Times New Roman" w:eastAsiaTheme="minorHAnsi" w:hAnsi="Times New Roman"/>
          <w:sz w:val="24"/>
          <w:szCs w:val="24"/>
        </w:rPr>
        <w:t xml:space="preserve">Подготовка информационно-аналитических материалов о деятельности городской Думы и </w:t>
      </w:r>
      <w:r w:rsidR="00B47BF8" w:rsidRPr="000138A5">
        <w:rPr>
          <w:rFonts w:ascii="Times New Roman" w:hAnsi="Times New Roman"/>
          <w:sz w:val="24"/>
          <w:szCs w:val="24"/>
        </w:rPr>
        <w:t>председателя городской Думы</w:t>
      </w:r>
      <w:r w:rsidRPr="000138A5">
        <w:rPr>
          <w:rFonts w:ascii="Times New Roman" w:eastAsiaTheme="minorHAnsi" w:hAnsi="Times New Roman"/>
          <w:sz w:val="24"/>
          <w:szCs w:val="24"/>
        </w:rPr>
        <w:t xml:space="preserve">, отчета о деятельности городской Думы и </w:t>
      </w:r>
      <w:r w:rsidR="00B47BF8" w:rsidRPr="000138A5">
        <w:rPr>
          <w:rFonts w:ascii="Times New Roman" w:eastAsiaTheme="minorHAnsi" w:hAnsi="Times New Roman"/>
          <w:sz w:val="24"/>
          <w:szCs w:val="24"/>
        </w:rPr>
        <w:t>председателя городской Думы</w:t>
      </w:r>
      <w:r w:rsidRPr="000138A5">
        <w:rPr>
          <w:rFonts w:ascii="Times New Roman" w:eastAsiaTheme="minorHAnsi" w:hAnsi="Times New Roman"/>
          <w:sz w:val="24"/>
          <w:szCs w:val="24"/>
        </w:rPr>
        <w:t xml:space="preserve"> за год, а также ежеквартальных, полугодовых, годовых отчетов по работе с обращениями граждан, поступивших к </w:t>
      </w:r>
      <w:r w:rsidR="00B47BF8" w:rsidRPr="000138A5">
        <w:rPr>
          <w:rFonts w:ascii="Times New Roman" w:hAnsi="Times New Roman"/>
          <w:sz w:val="24"/>
          <w:szCs w:val="24"/>
        </w:rPr>
        <w:t>председателю городской Думы</w:t>
      </w:r>
      <w:r w:rsidRPr="000138A5">
        <w:rPr>
          <w:rFonts w:ascii="Times New Roman" w:eastAsiaTheme="minorHAnsi" w:hAnsi="Times New Roman"/>
          <w:sz w:val="24"/>
          <w:szCs w:val="24"/>
        </w:rPr>
        <w:t>, депутатам городской Думы.</w:t>
      </w:r>
    </w:p>
    <w:p w:rsidR="00903E98" w:rsidRPr="000138A5" w:rsidRDefault="00903E98" w:rsidP="00903E98">
      <w:pPr>
        <w:pStyle w:val="a3"/>
      </w:pPr>
      <w:r w:rsidRPr="000138A5">
        <w:t>Организация работы по информационному освещению деятельности городской Думы в СМИ, взаимодействия со СМИ, представителями пресс-служб организаций, общественностью, населением города.</w:t>
      </w:r>
    </w:p>
    <w:p w:rsidR="007E103C" w:rsidRPr="000138A5" w:rsidRDefault="007E103C" w:rsidP="007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138A5">
        <w:rPr>
          <w:rFonts w:ascii="Times New Roman" w:eastAsiaTheme="minorHAnsi" w:hAnsi="Times New Roman"/>
          <w:sz w:val="24"/>
          <w:szCs w:val="24"/>
        </w:rPr>
        <w:t>Подготовка и оперативное распространение в СМИ, на офи</w:t>
      </w:r>
      <w:r w:rsidR="00B47BF8" w:rsidRPr="000138A5">
        <w:rPr>
          <w:rFonts w:ascii="Times New Roman" w:eastAsiaTheme="minorHAnsi" w:hAnsi="Times New Roman"/>
          <w:sz w:val="24"/>
          <w:szCs w:val="24"/>
        </w:rPr>
        <w:t xml:space="preserve">циальных сайтах городской Думы </w:t>
      </w:r>
      <w:r w:rsidRPr="000138A5">
        <w:rPr>
          <w:rFonts w:ascii="Times New Roman" w:eastAsiaTheme="minorHAnsi" w:hAnsi="Times New Roman"/>
          <w:sz w:val="24"/>
          <w:szCs w:val="24"/>
        </w:rPr>
        <w:t xml:space="preserve">в информационно-телекоммуникационной сети "Интернет" официальных сообщений, пресс-релизов о мероприятиях, проводимых городской Думой, деятельности городской Думы, </w:t>
      </w:r>
      <w:r w:rsidR="00B47BF8" w:rsidRPr="000138A5">
        <w:rPr>
          <w:rFonts w:ascii="Times New Roman" w:eastAsiaTheme="minorHAnsi" w:hAnsi="Times New Roman"/>
          <w:sz w:val="24"/>
          <w:szCs w:val="24"/>
        </w:rPr>
        <w:t>председателя городской Думы,</w:t>
      </w:r>
      <w:r w:rsidRPr="000138A5">
        <w:rPr>
          <w:rFonts w:ascii="Times New Roman" w:eastAsiaTheme="minorHAnsi" w:hAnsi="Times New Roman"/>
          <w:sz w:val="24"/>
          <w:szCs w:val="24"/>
        </w:rPr>
        <w:t xml:space="preserve"> постоянных комиссий городской Думы, депутатских объединений, депутатов.</w:t>
      </w:r>
    </w:p>
    <w:p w:rsidR="00903E98" w:rsidRPr="000138A5" w:rsidRDefault="00903E98" w:rsidP="00903E98">
      <w:pPr>
        <w:pStyle w:val="a3"/>
      </w:pPr>
      <w:r w:rsidRPr="000138A5">
        <w:t>Организация работы по оформлению трудовых отношений, ведение в установленном порядке кадрового делопроизводства.</w:t>
      </w:r>
    </w:p>
    <w:p w:rsidR="00903E98" w:rsidRPr="000138A5" w:rsidRDefault="00903E98" w:rsidP="00903E98">
      <w:pPr>
        <w:pStyle w:val="a3"/>
      </w:pPr>
      <w:r w:rsidRPr="000138A5">
        <w:t>Осуществление приема сведений о доходах, расходах, об имуществе и обязательствах имущественного характера, представляемых лицами, замещающими муниципальные должности, должности муниципальной службы, кандидатами на должность муниципальной службы в городской Думе, осуществление иных функций в сфере противодействия коррупции, закрепленных за кадровыми службами в соответствии с законодательством Российской Федерации, Вологодской области.</w:t>
      </w:r>
    </w:p>
    <w:p w:rsidR="00903E98" w:rsidRPr="000138A5" w:rsidRDefault="00903E98" w:rsidP="00903E98">
      <w:pPr>
        <w:pStyle w:val="a3"/>
      </w:pPr>
      <w:r w:rsidRPr="000138A5">
        <w:t xml:space="preserve">Составление номенклатуры дел городской Думы, </w:t>
      </w:r>
      <w:proofErr w:type="spellStart"/>
      <w:r w:rsidRPr="000138A5">
        <w:t>предархивная</w:t>
      </w:r>
      <w:proofErr w:type="spellEnd"/>
      <w:r w:rsidRPr="000138A5">
        <w:t xml:space="preserve"> обработка документов, их передача в МКАУ «Череповецкий центр хранения документации».</w:t>
      </w:r>
    </w:p>
    <w:p w:rsidR="00903E98" w:rsidRPr="000138A5" w:rsidRDefault="00903E98" w:rsidP="00903E98">
      <w:pPr>
        <w:pStyle w:val="a3"/>
      </w:pPr>
      <w:r w:rsidRPr="000138A5">
        <w:t>Контроль за формированием, оформлением и состоянием дел в делопроизводстве городской Думы.</w:t>
      </w:r>
    </w:p>
    <w:p w:rsidR="00903E98" w:rsidRPr="000138A5" w:rsidRDefault="00903E98" w:rsidP="00903E98">
      <w:pPr>
        <w:pStyle w:val="a3"/>
      </w:pPr>
      <w:r w:rsidRPr="000138A5">
        <w:t>Организация хранения и использования основных средств и материальных запасов городской Думы.</w:t>
      </w:r>
    </w:p>
    <w:p w:rsidR="00903E98" w:rsidRPr="000138A5" w:rsidRDefault="00903E98" w:rsidP="00903E98">
      <w:pPr>
        <w:pStyle w:val="a3"/>
      </w:pPr>
      <w:r w:rsidRPr="000138A5">
        <w:lastRenderedPageBreak/>
        <w:t>Приобретение, формирование, хранение и учет сувениров и ценных подарков.</w:t>
      </w:r>
    </w:p>
    <w:p w:rsidR="00903E98" w:rsidRPr="000138A5" w:rsidRDefault="00903E98" w:rsidP="00903E98">
      <w:pPr>
        <w:pStyle w:val="a3"/>
      </w:pPr>
      <w:r w:rsidRPr="000138A5">
        <w:t>Оказание консультативно-методической помощи депутатам городской Думы, постоянным комиссиям, депутатским объединениям, помощникам депутатов, работникам городской Думы.</w:t>
      </w:r>
    </w:p>
    <w:p w:rsidR="00705C71" w:rsidRPr="000138A5" w:rsidRDefault="00903E98" w:rsidP="001156B4">
      <w:pPr>
        <w:pStyle w:val="a3"/>
      </w:pPr>
      <w:r w:rsidRPr="000138A5">
        <w:t xml:space="preserve">Выполнение других функций в соответствии с решениями городской Думы </w:t>
      </w:r>
      <w:bookmarkStart w:id="0" w:name="_GoBack"/>
      <w:bookmarkEnd w:id="0"/>
      <w:r w:rsidRPr="000138A5">
        <w:t xml:space="preserve">и поручениями </w:t>
      </w:r>
      <w:r w:rsidR="00B47BF8" w:rsidRPr="000138A5">
        <w:t>председателя городской Думы</w:t>
      </w:r>
      <w:r w:rsidRPr="000138A5">
        <w:t>, заместителя председателя городской Думы.</w:t>
      </w:r>
    </w:p>
    <w:sectPr w:rsidR="00705C71" w:rsidRPr="0001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50"/>
    <w:rsid w:val="000138A5"/>
    <w:rsid w:val="001156B4"/>
    <w:rsid w:val="0037469D"/>
    <w:rsid w:val="006C2981"/>
    <w:rsid w:val="006C6864"/>
    <w:rsid w:val="00705C71"/>
    <w:rsid w:val="00711F70"/>
    <w:rsid w:val="007C2603"/>
    <w:rsid w:val="007E103C"/>
    <w:rsid w:val="00903E98"/>
    <w:rsid w:val="009A484C"/>
    <w:rsid w:val="00A66B50"/>
    <w:rsid w:val="00B47BF8"/>
    <w:rsid w:val="00D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E8D14-1167-44CD-BFB3-876E3C38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Юлия Юрьевна</cp:lastModifiedBy>
  <cp:revision>8</cp:revision>
  <dcterms:created xsi:type="dcterms:W3CDTF">2024-05-30T10:05:00Z</dcterms:created>
  <dcterms:modified xsi:type="dcterms:W3CDTF">2025-12-18T12:31:00Z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-1225973415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1781909154</vt:i4>
  </property>
</Properties>
</file>