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4E1" w:rsidRDefault="003964E1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964E1" w:rsidRDefault="003964E1">
      <w:pPr>
        <w:pStyle w:val="ConsPlusNormal"/>
        <w:jc w:val="both"/>
        <w:outlineLvl w:val="0"/>
      </w:pPr>
    </w:p>
    <w:p w:rsidR="003964E1" w:rsidRDefault="003964E1">
      <w:pPr>
        <w:pStyle w:val="ConsPlusTitle"/>
        <w:jc w:val="center"/>
        <w:outlineLvl w:val="0"/>
      </w:pPr>
      <w:r>
        <w:t>ЧЕРЕПОВЕЦКАЯ ГОРОДСКАЯ ДУМА</w:t>
      </w:r>
    </w:p>
    <w:p w:rsidR="003964E1" w:rsidRDefault="003964E1">
      <w:pPr>
        <w:pStyle w:val="ConsPlusTitle"/>
        <w:jc w:val="both"/>
      </w:pPr>
    </w:p>
    <w:p w:rsidR="003964E1" w:rsidRDefault="003964E1">
      <w:pPr>
        <w:pStyle w:val="ConsPlusTitle"/>
        <w:jc w:val="center"/>
      </w:pPr>
      <w:r>
        <w:t>РЕШЕНИЕ</w:t>
      </w:r>
    </w:p>
    <w:p w:rsidR="003964E1" w:rsidRDefault="003964E1">
      <w:pPr>
        <w:pStyle w:val="ConsPlusTitle"/>
        <w:jc w:val="center"/>
      </w:pPr>
      <w:r>
        <w:t>от 24 декабря 2013 г. N 270</w:t>
      </w:r>
    </w:p>
    <w:p w:rsidR="003964E1" w:rsidRDefault="003964E1">
      <w:pPr>
        <w:pStyle w:val="ConsPlusTitle"/>
        <w:jc w:val="both"/>
      </w:pPr>
    </w:p>
    <w:p w:rsidR="00E77FE1" w:rsidRDefault="00E77FE1" w:rsidP="00E77F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Об утверждении Порядка размещения обобщенной информации на официальном сайте Череповецкой городской Думы, размещения сведений о доходах, расходах, об имуществе и обязательствах имущественного характера лиц, замещающих в Череповецкой городской Думе должности муниципальной службы, и членов их семей на официальном сайте Череповецкой городской Думы и предоставления этих сведений средствам массово</w:t>
      </w:r>
      <w:r>
        <w:rPr>
          <w:rFonts w:ascii="Times New Roman" w:hAnsi="Times New Roman" w:cs="Times New Roman"/>
          <w:b/>
          <w:bCs/>
          <w:sz w:val="26"/>
          <w:szCs w:val="26"/>
        </w:rPr>
        <w:t>й информации для опубликования</w:t>
      </w:r>
    </w:p>
    <w:p w:rsidR="003964E1" w:rsidRDefault="003964E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964E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4E1" w:rsidRDefault="003964E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4E1" w:rsidRDefault="003964E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964E1" w:rsidRDefault="003964E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964E1" w:rsidRDefault="003964E1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Череповецкой городской Думы</w:t>
            </w:r>
          </w:p>
          <w:p w:rsidR="003964E1" w:rsidRDefault="003964E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28.12.2015 </w:t>
            </w:r>
            <w:hyperlink r:id="rId5">
              <w:r>
                <w:rPr>
                  <w:color w:val="0000FF"/>
                </w:rPr>
                <w:t>N 249</w:t>
              </w:r>
            </w:hyperlink>
            <w:r>
              <w:rPr>
                <w:color w:val="392C69"/>
              </w:rPr>
              <w:t xml:space="preserve">, от 29.01.2021 </w:t>
            </w:r>
            <w:hyperlink r:id="rId6">
              <w:r>
                <w:rPr>
                  <w:color w:val="0000FF"/>
                </w:rPr>
                <w:t>N 14</w:t>
              </w:r>
            </w:hyperlink>
            <w:r>
              <w:rPr>
                <w:color w:val="392C69"/>
              </w:rPr>
              <w:t xml:space="preserve">, от 27.04.2022 </w:t>
            </w:r>
            <w:hyperlink r:id="rId7">
              <w:r>
                <w:rPr>
                  <w:color w:val="0000FF"/>
                </w:rPr>
                <w:t>N 51</w:t>
              </w:r>
            </w:hyperlink>
            <w:r>
              <w:rPr>
                <w:color w:val="392C69"/>
              </w:rPr>
              <w:t>,</w:t>
            </w:r>
          </w:p>
          <w:p w:rsidR="003964E1" w:rsidRDefault="003964E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27.04.2023 </w:t>
            </w:r>
            <w:hyperlink r:id="rId8">
              <w:r>
                <w:rPr>
                  <w:color w:val="0000FF"/>
                </w:rPr>
                <w:t>N 56</w:t>
              </w:r>
            </w:hyperlink>
            <w:r>
              <w:rPr>
                <w:color w:val="0000FF"/>
              </w:rPr>
              <w:t>, от 27.11.2025 № 192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4E1" w:rsidRDefault="003964E1">
            <w:pPr>
              <w:pStyle w:val="ConsPlusNormal"/>
            </w:pPr>
          </w:p>
        </w:tc>
      </w:tr>
    </w:tbl>
    <w:p w:rsidR="003964E1" w:rsidRDefault="003964E1">
      <w:pPr>
        <w:pStyle w:val="ConsPlusNormal"/>
        <w:jc w:val="both"/>
      </w:pPr>
    </w:p>
    <w:p w:rsidR="003964E1" w:rsidRDefault="003964E1">
      <w:pPr>
        <w:pStyle w:val="ConsPlusNormal"/>
        <w:ind w:firstLine="540"/>
        <w:jc w:val="both"/>
      </w:pPr>
      <w:r>
        <w:t xml:space="preserve">В соответствии с Федеральными законами от 25 декабря 2008 года </w:t>
      </w:r>
      <w:hyperlink r:id="rId9">
        <w:r>
          <w:rPr>
            <w:color w:val="0000FF"/>
          </w:rPr>
          <w:t>N 273-ФЗ</w:t>
        </w:r>
      </w:hyperlink>
      <w:r>
        <w:t xml:space="preserve"> "О противодействии коррупции", 3 декабря 2012 года </w:t>
      </w:r>
      <w:hyperlink r:id="rId10">
        <w:r>
          <w:rPr>
            <w:color w:val="0000FF"/>
          </w:rPr>
          <w:t>N 230-ФЗ</w:t>
        </w:r>
      </w:hyperlink>
      <w:r>
        <w:t xml:space="preserve"> "О контроле за соответствием расходов лиц, замещающих государственные должности, и иных лиц их доходам", </w:t>
      </w:r>
      <w:hyperlink r:id="rId11">
        <w:r>
          <w:rPr>
            <w:color w:val="0000FF"/>
          </w:rPr>
          <w:t>Указом</w:t>
        </w:r>
      </w:hyperlink>
      <w:r>
        <w:t xml:space="preserve"> Президента Российской Федерации от 8 июля 2013 года N 613 "Вопросы противодействия коррупции", </w:t>
      </w:r>
      <w:hyperlink r:id="rId12">
        <w:r>
          <w:rPr>
            <w:color w:val="0000FF"/>
          </w:rPr>
          <w:t>Уставом</w:t>
        </w:r>
      </w:hyperlink>
      <w:r>
        <w:t xml:space="preserve"> городского округа город Череповец Вологодской области Череповецкая городская Дума решила:</w:t>
      </w:r>
    </w:p>
    <w:p w:rsidR="003964E1" w:rsidRDefault="003964E1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решения</w:t>
        </w:r>
      </w:hyperlink>
      <w:r>
        <w:t xml:space="preserve"> Череповецкой городской Думы от 27.04.2022 N 51)</w:t>
      </w:r>
    </w:p>
    <w:p w:rsidR="003964E1" w:rsidRDefault="003964E1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7">
        <w:r>
          <w:rPr>
            <w:color w:val="0000FF"/>
          </w:rPr>
          <w:t>Порядок</w:t>
        </w:r>
      </w:hyperlink>
      <w:r>
        <w:t xml:space="preserve"> размещения обобщенной информации на официальном сайте Череповецкой городской Думы, размещения сведений о доходах, расходах, об имуществе и обязательствах имущественного характера лиц, замещающих в Череповецкой городской Думе должности муниципальной службы, и членов их семей на официальном сайте Череповецкой городской Думы и предоставления этих сведений средствам массовой информации для опубликования (прилагается).</w:t>
      </w:r>
    </w:p>
    <w:p w:rsidR="003964E1" w:rsidRDefault="003964E1">
      <w:pPr>
        <w:pStyle w:val="ConsPlusNormal"/>
        <w:jc w:val="both"/>
      </w:pPr>
      <w:r>
        <w:t xml:space="preserve">(п. 1 в ред. </w:t>
      </w:r>
      <w:hyperlink r:id="rId14">
        <w:r>
          <w:rPr>
            <w:color w:val="0000FF"/>
          </w:rPr>
          <w:t>решения</w:t>
        </w:r>
      </w:hyperlink>
      <w:r>
        <w:t xml:space="preserve"> Череповецкой городской Думы от 27.04.2023 N 56)</w:t>
      </w:r>
    </w:p>
    <w:p w:rsidR="003964E1" w:rsidRDefault="003964E1">
      <w:pPr>
        <w:pStyle w:val="ConsPlusNormal"/>
        <w:spacing w:before="220"/>
        <w:ind w:firstLine="540"/>
        <w:jc w:val="both"/>
      </w:pPr>
      <w:r>
        <w:t>2. Настоящее решение вступает в силу со дня его официального опубликования.</w:t>
      </w:r>
    </w:p>
    <w:p w:rsidR="003964E1" w:rsidRDefault="003964E1">
      <w:pPr>
        <w:pStyle w:val="ConsPlusNormal"/>
        <w:jc w:val="both"/>
      </w:pPr>
    </w:p>
    <w:p w:rsidR="003964E1" w:rsidRDefault="003964E1">
      <w:pPr>
        <w:pStyle w:val="ConsPlusNormal"/>
        <w:jc w:val="right"/>
      </w:pPr>
      <w:r>
        <w:t>Мэр города</w:t>
      </w:r>
    </w:p>
    <w:p w:rsidR="003964E1" w:rsidRDefault="003964E1">
      <w:pPr>
        <w:pStyle w:val="ConsPlusNormal"/>
        <w:jc w:val="right"/>
      </w:pPr>
      <w:r>
        <w:t>Ю.А.КУЗИН</w:t>
      </w:r>
    </w:p>
    <w:p w:rsidR="003964E1" w:rsidRDefault="003964E1">
      <w:pPr>
        <w:pStyle w:val="ConsPlusNormal"/>
        <w:jc w:val="both"/>
      </w:pPr>
    </w:p>
    <w:p w:rsidR="003964E1" w:rsidRDefault="003964E1">
      <w:pPr>
        <w:pStyle w:val="ConsPlusNormal"/>
        <w:jc w:val="both"/>
      </w:pPr>
    </w:p>
    <w:p w:rsidR="003964E1" w:rsidRDefault="003964E1">
      <w:pPr>
        <w:pStyle w:val="ConsPlusNormal"/>
        <w:jc w:val="both"/>
      </w:pPr>
    </w:p>
    <w:p w:rsidR="003964E1" w:rsidRDefault="003964E1">
      <w:pPr>
        <w:pStyle w:val="ConsPlusNormal"/>
        <w:jc w:val="both"/>
      </w:pPr>
    </w:p>
    <w:p w:rsidR="003964E1" w:rsidRDefault="003964E1">
      <w:pPr>
        <w:pStyle w:val="ConsPlusNormal"/>
        <w:jc w:val="both"/>
      </w:pPr>
    </w:p>
    <w:p w:rsidR="003964E1" w:rsidRDefault="003964E1">
      <w:pPr>
        <w:pStyle w:val="ConsPlusNormal"/>
        <w:jc w:val="right"/>
        <w:outlineLvl w:val="0"/>
      </w:pPr>
      <w:r>
        <w:t>Утвержден</w:t>
      </w:r>
    </w:p>
    <w:p w:rsidR="003964E1" w:rsidRDefault="003964E1">
      <w:pPr>
        <w:pStyle w:val="ConsPlusNormal"/>
        <w:jc w:val="right"/>
      </w:pPr>
      <w:r>
        <w:t>Решением</w:t>
      </w:r>
    </w:p>
    <w:p w:rsidR="003964E1" w:rsidRDefault="003964E1">
      <w:pPr>
        <w:pStyle w:val="ConsPlusNormal"/>
        <w:jc w:val="right"/>
      </w:pPr>
      <w:r>
        <w:t>Череповецкой городской Думы</w:t>
      </w:r>
    </w:p>
    <w:p w:rsidR="003964E1" w:rsidRDefault="003964E1">
      <w:pPr>
        <w:pStyle w:val="ConsPlusNormal"/>
        <w:jc w:val="right"/>
      </w:pPr>
      <w:r>
        <w:t>от 24 декабря 2013 г. N 270</w:t>
      </w:r>
    </w:p>
    <w:p w:rsidR="003964E1" w:rsidRDefault="003964E1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964E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4E1" w:rsidRDefault="003964E1">
            <w:pPr>
              <w:pStyle w:val="ConsPlusNormal"/>
            </w:pPr>
            <w:bookmarkStart w:id="0" w:name="P37"/>
            <w:bookmarkEnd w:id="0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4E1" w:rsidRDefault="003964E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964E1" w:rsidRDefault="003964E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964E1" w:rsidRDefault="003964E1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 ред. </w:t>
            </w:r>
            <w:hyperlink r:id="rId15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Череповецкой городской Думы</w:t>
            </w:r>
          </w:p>
          <w:p w:rsidR="003964E1" w:rsidRDefault="003964E1">
            <w:pPr>
              <w:pStyle w:val="ConsPlusNormal"/>
              <w:jc w:val="center"/>
            </w:pPr>
            <w:r>
              <w:rPr>
                <w:color w:val="392C69"/>
              </w:rPr>
              <w:t>от 27.04.2023 N 56, от 27.11.2025 № 192)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4E1" w:rsidRDefault="003964E1">
            <w:pPr>
              <w:pStyle w:val="ConsPlusNormal"/>
            </w:pPr>
          </w:p>
        </w:tc>
      </w:tr>
    </w:tbl>
    <w:p w:rsidR="003964E1" w:rsidRDefault="003964E1">
      <w:pPr>
        <w:pStyle w:val="ConsPlusNormal"/>
        <w:jc w:val="both"/>
      </w:pPr>
    </w:p>
    <w:p w:rsidR="00E77FE1" w:rsidRPr="00E77FE1" w:rsidRDefault="00E77FE1" w:rsidP="00E77F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  <w:b/>
        </w:rPr>
      </w:pPr>
      <w:r w:rsidRPr="00E77FE1">
        <w:rPr>
          <w:rFonts w:ascii="Calibri" w:hAnsi="Calibri" w:cs="Calibri"/>
          <w:b/>
        </w:rPr>
        <w:t>Порядок размещения обобщенной информации на официальном сайте Череповецкой городской Думы, размещения сведений о доходах, расходах, об имуществе и обязательствах имущественного характера лиц, замещающих в Череповецкой городской Думе должности муниципальной службы, и членов их семей на официальном сайте Череповецкой городской Думы и предоставления этих сведений средствам массово</w:t>
      </w:r>
      <w:r w:rsidRPr="00E77FE1">
        <w:rPr>
          <w:rFonts w:ascii="Calibri" w:hAnsi="Calibri" w:cs="Calibri"/>
          <w:b/>
        </w:rPr>
        <w:t>й информации для опубликования</w:t>
      </w:r>
    </w:p>
    <w:p w:rsidR="00E77FE1" w:rsidRDefault="00E77FE1">
      <w:pPr>
        <w:pStyle w:val="ConsPlusNormal"/>
        <w:ind w:firstLine="540"/>
        <w:jc w:val="both"/>
      </w:pPr>
    </w:p>
    <w:p w:rsidR="003964E1" w:rsidRDefault="003964E1">
      <w:pPr>
        <w:pStyle w:val="ConsPlusNormal"/>
        <w:ind w:firstLine="540"/>
        <w:jc w:val="both"/>
      </w:pPr>
      <w:r>
        <w:t>1. Настоящий Порядок определяет:</w:t>
      </w:r>
    </w:p>
    <w:p w:rsidR="003964E1" w:rsidRDefault="003964E1">
      <w:pPr>
        <w:pStyle w:val="ConsPlusNormal"/>
        <w:spacing w:before="220"/>
        <w:ind w:firstLine="540"/>
        <w:jc w:val="both"/>
      </w:pPr>
      <w:bookmarkStart w:id="1" w:name="P51"/>
      <w:bookmarkEnd w:id="1"/>
      <w:r>
        <w:t xml:space="preserve">1.1. Организацию размещения на официальном сайте Череповецкой городской Думы в информационно-телекоммуникационной сети "Интернет" (далее - официальный сайт) обобщенной информации об исполнении (ненадлежащем исполнении) депутатами Череповецкой городской Думы (далее - городская Дума) обязанности по представлению сведений о доходах, расходах, об имуществе и обязательствах имущественного характера (далее - обобщенная информация) в соответствии со </w:t>
      </w:r>
      <w:hyperlink r:id="rId16">
        <w:r>
          <w:rPr>
            <w:color w:val="0000FF"/>
          </w:rPr>
          <w:t>статьей 2(1)</w:t>
        </w:r>
      </w:hyperlink>
      <w:r>
        <w:t xml:space="preserve"> закона Вологодской области 09.07.2009 N 2054-ОЗ "О противодействии коррупции в Вологодской области".</w:t>
      </w:r>
    </w:p>
    <w:p w:rsidR="003964E1" w:rsidRDefault="003964E1">
      <w:pPr>
        <w:pStyle w:val="ConsPlusNormal"/>
        <w:spacing w:before="220"/>
        <w:ind w:firstLine="540"/>
        <w:jc w:val="both"/>
      </w:pPr>
      <w:bookmarkStart w:id="2" w:name="P52"/>
      <w:bookmarkEnd w:id="2"/>
      <w:r>
        <w:t>1.2. Организацию размещения сведений о доходах, расходах, об имуществе и обязательствах имущественного характера</w:t>
      </w:r>
      <w:bookmarkStart w:id="3" w:name="_GoBack"/>
      <w:bookmarkEnd w:id="3"/>
      <w:r>
        <w:t xml:space="preserve"> лиц, замещающих должности муниципальной службы, включенные в </w:t>
      </w:r>
      <w:hyperlink r:id="rId17">
        <w:r>
          <w:rPr>
            <w:color w:val="0000FF"/>
          </w:rPr>
          <w:t>Перечень</w:t>
        </w:r>
      </w:hyperlink>
      <w:r>
        <w:t xml:space="preserve"> должностей муниципальной службы в городской Думе,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решением Череповецкой городской Думы от 15.03.2011 N 35 "О мерах по реализации отдельных положений Федерального закона "О противодействии коррупции", Перечень должностей муниципальной службы, утвержденный </w:t>
      </w:r>
      <w:hyperlink r:id="rId18">
        <w:r>
          <w:rPr>
            <w:color w:val="0000FF"/>
          </w:rPr>
          <w:t>постановлением</w:t>
        </w:r>
      </w:hyperlink>
      <w:r>
        <w:t xml:space="preserve"> Губернатора Вологодской области от 29 апреля 2013 года N 206 "Об утверждении перечня должностей муниципальной службы в Вологодской области, при замещении которых муниципальные служащие обязаны представлять сведения о своих расходах, а также о расходах своих супруги (супруга) и несовершеннолетних детей", их супругов и несовершеннолетних детей на официальном сайте, и предоставления этих сведений средствам массовой информации для опубликования в связи с их запросами, если иное не предусмотрено федеральными законами.</w:t>
      </w:r>
    </w:p>
    <w:p w:rsidR="003964E1" w:rsidRDefault="003964E1">
      <w:pPr>
        <w:pStyle w:val="ConsPlusNormal"/>
        <w:spacing w:before="220"/>
        <w:ind w:firstLine="540"/>
        <w:jc w:val="both"/>
      </w:pPr>
      <w:r>
        <w:t xml:space="preserve">2. Обобщенная информация размещается на официальном сайте в месячный срок со дня истечения срока, установленного для подачи сведений о доходах, расходах, об имуществе и обязательствах имущественного характера лицами, указанными в </w:t>
      </w:r>
      <w:hyperlink w:anchor="P51">
        <w:r>
          <w:rPr>
            <w:color w:val="0000FF"/>
          </w:rPr>
          <w:t>подпункте 1.1</w:t>
        </w:r>
      </w:hyperlink>
      <w:r>
        <w:t xml:space="preserve"> настоящего Порядка, и ежегодно обновляется.</w:t>
      </w:r>
    </w:p>
    <w:p w:rsidR="003964E1" w:rsidRDefault="003964E1">
      <w:pPr>
        <w:pStyle w:val="ConsPlusNormal"/>
        <w:spacing w:before="220"/>
        <w:ind w:firstLine="540"/>
        <w:jc w:val="both"/>
      </w:pPr>
      <w:r>
        <w:t>3. Размещение на официальном сайте обобщенной информации обеспечивается управлением по организации деятельности городской Думы.</w:t>
      </w:r>
    </w:p>
    <w:p w:rsidR="003964E1" w:rsidRDefault="003964E1">
      <w:pPr>
        <w:pStyle w:val="ConsPlusNormal"/>
        <w:spacing w:before="220"/>
        <w:ind w:firstLine="540"/>
        <w:jc w:val="both"/>
      </w:pPr>
      <w:bookmarkStart w:id="4" w:name="P55"/>
      <w:bookmarkEnd w:id="4"/>
      <w:r>
        <w:t>4. На официальном сайте размещаются и средствам массовой информации предоставляются для опубликования в связи с их запросами следующие сведения о доходах, расходах, об имуществе и обязательствах имущественного характера:</w:t>
      </w:r>
    </w:p>
    <w:p w:rsidR="003964E1" w:rsidRDefault="003964E1">
      <w:pPr>
        <w:pStyle w:val="ConsPlusNormal"/>
        <w:spacing w:before="220"/>
        <w:ind w:firstLine="540"/>
        <w:jc w:val="both"/>
      </w:pPr>
      <w:r>
        <w:t xml:space="preserve">перечень объектов недвижимого имущества, принадлежащих лицу, замещающему в городской Думе одну из должностей, указанных в </w:t>
      </w:r>
      <w:hyperlink w:anchor="P52">
        <w:r>
          <w:rPr>
            <w:color w:val="0000FF"/>
          </w:rPr>
          <w:t>подпункте 1.2</w:t>
        </w:r>
      </w:hyperlink>
      <w:r>
        <w:t xml:space="preserve"> настоящего Порядка,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3964E1" w:rsidRDefault="003964E1">
      <w:pPr>
        <w:pStyle w:val="ConsPlusNormal"/>
        <w:spacing w:before="220"/>
        <w:ind w:firstLine="540"/>
        <w:jc w:val="both"/>
      </w:pPr>
      <w:r>
        <w:t xml:space="preserve">перечень транспортных средств с указанием вида и марки, принадлежащих на праве собственности лицу, замещающему в городской Думе одну из должностей, указанных в </w:t>
      </w:r>
      <w:hyperlink w:anchor="P52">
        <w:r>
          <w:rPr>
            <w:color w:val="0000FF"/>
          </w:rPr>
          <w:t xml:space="preserve">подпункте </w:t>
        </w:r>
        <w:r>
          <w:rPr>
            <w:color w:val="0000FF"/>
          </w:rPr>
          <w:lastRenderedPageBreak/>
          <w:t>1.2</w:t>
        </w:r>
      </w:hyperlink>
      <w:r>
        <w:t xml:space="preserve"> настоящего Порядка, его супруге (супругу) и несовершеннолетним детям;</w:t>
      </w:r>
    </w:p>
    <w:p w:rsidR="003964E1" w:rsidRDefault="003964E1">
      <w:pPr>
        <w:pStyle w:val="ConsPlusNormal"/>
        <w:spacing w:before="220"/>
        <w:ind w:firstLine="540"/>
        <w:jc w:val="both"/>
      </w:pPr>
      <w:r>
        <w:t xml:space="preserve">декларированный годовой доход лица, замещающего в городской Думе одну из должностей, указанных в </w:t>
      </w:r>
      <w:hyperlink w:anchor="P52">
        <w:r>
          <w:rPr>
            <w:color w:val="0000FF"/>
          </w:rPr>
          <w:t>подпункте 1.2</w:t>
        </w:r>
      </w:hyperlink>
      <w:r>
        <w:t xml:space="preserve"> настоящего Порядка, его супруги (супруга) и несовершеннолетних детей;</w:t>
      </w:r>
    </w:p>
    <w:p w:rsidR="003964E1" w:rsidRDefault="003964E1">
      <w:pPr>
        <w:pStyle w:val="ConsPlusNormal"/>
        <w:spacing w:before="220"/>
        <w:ind w:firstLine="540"/>
        <w:jc w:val="both"/>
      </w:pPr>
      <w:r>
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в городской Думе одну из должностей, указанных в </w:t>
      </w:r>
      <w:hyperlink w:anchor="P52">
        <w:r>
          <w:rPr>
            <w:color w:val="0000FF"/>
          </w:rPr>
          <w:t>подпункте 1.2</w:t>
        </w:r>
      </w:hyperlink>
      <w:r>
        <w:t xml:space="preserve"> настоящего Порядка, его супруги (супруга) за три последних года, предшествующих отчетному периоду.</w:t>
      </w:r>
    </w:p>
    <w:p w:rsidR="003964E1" w:rsidRDefault="003964E1">
      <w:pPr>
        <w:pStyle w:val="ConsPlusNormal"/>
        <w:spacing w:before="220"/>
        <w:ind w:firstLine="540"/>
        <w:jc w:val="both"/>
      </w:pPr>
      <w:r>
        <w:t>5. В размещаемых на официальном сайте и предоставляемых средствам массовой информации для опубликования в связи с их запросами сведениях о доходах, расходах, об имуществе и обязательствах имущественного характера запрещается указывать:</w:t>
      </w:r>
    </w:p>
    <w:p w:rsidR="003964E1" w:rsidRDefault="003964E1">
      <w:pPr>
        <w:pStyle w:val="ConsPlusNormal"/>
        <w:spacing w:before="220"/>
        <w:ind w:firstLine="540"/>
        <w:jc w:val="both"/>
      </w:pPr>
      <w:r>
        <w:t xml:space="preserve">иные сведения, кроме указанных в </w:t>
      </w:r>
      <w:hyperlink w:anchor="P55">
        <w:r>
          <w:rPr>
            <w:color w:val="0000FF"/>
          </w:rPr>
          <w:t>пункте 4</w:t>
        </w:r>
      </w:hyperlink>
      <w:r>
        <w:t xml:space="preserve"> настоящего Порядка, о доходах лица, замещающего в городской Думе одну из должностей, указанных в </w:t>
      </w:r>
      <w:hyperlink w:anchor="P52">
        <w:r>
          <w:rPr>
            <w:color w:val="0000FF"/>
          </w:rPr>
          <w:t>подпункте 1.2</w:t>
        </w:r>
      </w:hyperlink>
      <w:r>
        <w:t xml:space="preserve"> настоящего Порядка,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3964E1" w:rsidRDefault="003964E1">
      <w:pPr>
        <w:pStyle w:val="ConsPlusNormal"/>
        <w:spacing w:before="220"/>
        <w:ind w:firstLine="540"/>
        <w:jc w:val="both"/>
      </w:pPr>
      <w:r>
        <w:t xml:space="preserve">персональные данные супруги (супруга), детей и иных членов семьи лица, замещающего в городской Думе одну из должностей, указанных в </w:t>
      </w:r>
      <w:hyperlink w:anchor="P52">
        <w:r>
          <w:rPr>
            <w:color w:val="0000FF"/>
          </w:rPr>
          <w:t>подпункте 1.2</w:t>
        </w:r>
      </w:hyperlink>
      <w:r>
        <w:t xml:space="preserve"> настоящего Порядка;</w:t>
      </w:r>
    </w:p>
    <w:p w:rsidR="003964E1" w:rsidRDefault="003964E1">
      <w:pPr>
        <w:pStyle w:val="ConsPlusNormal"/>
        <w:spacing w:before="220"/>
        <w:ind w:firstLine="540"/>
        <w:jc w:val="both"/>
      </w:pPr>
      <w:r>
        <w:t xml:space="preserve">данные, позволяющие определить место жительства, почтовый адрес, телефон и иные индивидуальные средства коммуникации лица, замещающего в городской Думе одну из должностей, указанных в </w:t>
      </w:r>
      <w:hyperlink w:anchor="P52">
        <w:r>
          <w:rPr>
            <w:color w:val="0000FF"/>
          </w:rPr>
          <w:t>подпункте 1.2</w:t>
        </w:r>
      </w:hyperlink>
      <w:r>
        <w:t xml:space="preserve"> настоящего Порядка, его супруги (супруга), детей и иных членов семьи;</w:t>
      </w:r>
    </w:p>
    <w:p w:rsidR="003964E1" w:rsidRDefault="003964E1">
      <w:pPr>
        <w:pStyle w:val="ConsPlusNormal"/>
        <w:spacing w:before="220"/>
        <w:ind w:firstLine="540"/>
        <w:jc w:val="both"/>
      </w:pPr>
      <w:r>
        <w:t xml:space="preserve">данные, позволяющие определить местонахождение объектов недвижимого имущества, принадлежащих лицу, замещающему в городской Думе одну из должностей, указанных в </w:t>
      </w:r>
      <w:hyperlink w:anchor="P52">
        <w:r>
          <w:rPr>
            <w:color w:val="0000FF"/>
          </w:rPr>
          <w:t>подпункте 1.2</w:t>
        </w:r>
      </w:hyperlink>
      <w:r>
        <w:t xml:space="preserve"> настоящего Порядка, его супруге (супругу), детям, иным членам семьи на праве собственности или находящихся в их пользовании;</w:t>
      </w:r>
    </w:p>
    <w:p w:rsidR="003964E1" w:rsidRDefault="003964E1">
      <w:pPr>
        <w:pStyle w:val="ConsPlusNormal"/>
        <w:spacing w:before="220"/>
        <w:ind w:firstLine="540"/>
        <w:jc w:val="both"/>
      </w:pPr>
      <w:r>
        <w:t>информацию, отнесенную к государственной тайне или являющуюся конфиденциальной.</w:t>
      </w:r>
    </w:p>
    <w:p w:rsidR="003964E1" w:rsidRDefault="003964E1">
      <w:pPr>
        <w:pStyle w:val="ConsPlusNormal"/>
        <w:spacing w:before="220"/>
        <w:ind w:firstLine="540"/>
        <w:jc w:val="both"/>
      </w:pPr>
      <w:r>
        <w:t xml:space="preserve">6. Сведения о доходах, расходах, об имуществе и обязательствах имущественного характера, указанные в </w:t>
      </w:r>
      <w:hyperlink w:anchor="P55">
        <w:r>
          <w:rPr>
            <w:color w:val="0000FF"/>
          </w:rPr>
          <w:t>пункте 4</w:t>
        </w:r>
      </w:hyperlink>
      <w:r>
        <w:t xml:space="preserve"> настоящего Порядка, за весь период замещения лицом, замещающим в городской Думе одну из должностей, указанных в </w:t>
      </w:r>
      <w:hyperlink w:anchor="P52">
        <w:r>
          <w:rPr>
            <w:color w:val="0000FF"/>
          </w:rPr>
          <w:t>подпункте 1.2</w:t>
        </w:r>
      </w:hyperlink>
      <w:r>
        <w:t xml:space="preserve"> настоящего Порядка,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 и ежегодно обновляются в течение 14 рабочих дней со дня истечения срока, установленного для их подачи.</w:t>
      </w:r>
    </w:p>
    <w:p w:rsidR="003964E1" w:rsidRDefault="003964E1">
      <w:pPr>
        <w:pStyle w:val="ConsPlusNormal"/>
        <w:spacing w:before="220"/>
        <w:ind w:firstLine="540"/>
        <w:jc w:val="both"/>
      </w:pPr>
      <w:r>
        <w:t xml:space="preserve">7. Размещение на официальном сайте сведений о доходах, расходах, об имуществе и обязательствах имущественного характера, указанных в </w:t>
      </w:r>
      <w:hyperlink w:anchor="P55">
        <w:r>
          <w:rPr>
            <w:color w:val="0000FF"/>
          </w:rPr>
          <w:t>пункте 4</w:t>
        </w:r>
      </w:hyperlink>
      <w:r>
        <w:t xml:space="preserve"> настоящего Порядка, представленных лицами, замещающими в городской Думе одну из должностей, указанных в </w:t>
      </w:r>
      <w:hyperlink w:anchor="P52">
        <w:r>
          <w:rPr>
            <w:color w:val="0000FF"/>
          </w:rPr>
          <w:t>подпункте 1.2</w:t>
        </w:r>
      </w:hyperlink>
      <w:r>
        <w:t xml:space="preserve"> настоящего Порядка, обеспечивается управлением по организации деятельности городской Думы.</w:t>
      </w:r>
    </w:p>
    <w:p w:rsidR="003964E1" w:rsidRDefault="003964E1">
      <w:pPr>
        <w:pStyle w:val="ConsPlusNormal"/>
        <w:spacing w:before="220"/>
        <w:ind w:firstLine="540"/>
        <w:jc w:val="both"/>
      </w:pPr>
      <w:r>
        <w:t>8. Управление по организации деятельности городской Думы:</w:t>
      </w:r>
    </w:p>
    <w:p w:rsidR="003964E1" w:rsidRDefault="003964E1">
      <w:pPr>
        <w:pStyle w:val="ConsPlusNormal"/>
        <w:spacing w:before="220"/>
        <w:ind w:firstLine="540"/>
        <w:jc w:val="both"/>
      </w:pPr>
      <w:r>
        <w:t xml:space="preserve">в течение трех рабочих дней со дня поступления запроса от средства массовой информации сообщает о нем лицу, замещающему в городской Думе одну из должностей, указанных в </w:t>
      </w:r>
      <w:hyperlink w:anchor="P52">
        <w:r>
          <w:rPr>
            <w:color w:val="0000FF"/>
          </w:rPr>
          <w:t>подпункте 1.2</w:t>
        </w:r>
      </w:hyperlink>
      <w:r>
        <w:t xml:space="preserve"> настоящего Порядка, в отношении которого поступил запрос;</w:t>
      </w:r>
    </w:p>
    <w:p w:rsidR="003964E1" w:rsidRDefault="003964E1">
      <w:pPr>
        <w:pStyle w:val="ConsPlusNormal"/>
        <w:spacing w:before="220"/>
        <w:ind w:firstLine="540"/>
        <w:jc w:val="both"/>
      </w:pPr>
      <w:r>
        <w:lastRenderedPageBreak/>
        <w:t xml:space="preserve">в течение семи рабочих дней со дня поступления запроса от средства массовой информации обеспечивает предоставление ему сведений, указанных в </w:t>
      </w:r>
      <w:hyperlink w:anchor="P55">
        <w:r>
          <w:rPr>
            <w:color w:val="0000FF"/>
          </w:rPr>
          <w:t>пункте 4</w:t>
        </w:r>
      </w:hyperlink>
      <w:r>
        <w:t xml:space="preserve"> настоящего Порядка, в том случае, если запрашиваемые сведения отсутствуют на официальном сайте.</w:t>
      </w:r>
    </w:p>
    <w:p w:rsidR="003964E1" w:rsidRDefault="003964E1">
      <w:pPr>
        <w:pStyle w:val="ConsPlusNormal"/>
        <w:jc w:val="both"/>
      </w:pPr>
    </w:p>
    <w:p w:rsidR="003964E1" w:rsidRDefault="003964E1">
      <w:pPr>
        <w:pStyle w:val="ConsPlusNormal"/>
        <w:jc w:val="both"/>
      </w:pPr>
    </w:p>
    <w:p w:rsidR="003964E1" w:rsidRDefault="003964E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71A0F" w:rsidRDefault="00871A0F"/>
    <w:sectPr w:rsidR="00871A0F" w:rsidSect="003E7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4E1"/>
    <w:rsid w:val="003964E1"/>
    <w:rsid w:val="00871A0F"/>
    <w:rsid w:val="00E7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8393D"/>
  <w15:chartTrackingRefBased/>
  <w15:docId w15:val="{4D9007FF-7535-45BD-A2FA-B69A39021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64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64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64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5&amp;n=220128&amp;dst=100006" TargetMode="External"/><Relationship Id="rId13" Type="http://schemas.openxmlformats.org/officeDocument/2006/relationships/hyperlink" Target="https://login.consultant.ru/link/?req=doc&amp;base=RLAW095&amp;n=255676&amp;dst=100039" TargetMode="External"/><Relationship Id="rId18" Type="http://schemas.openxmlformats.org/officeDocument/2006/relationships/hyperlink" Target="https://login.consultant.ru/link/?req=doc&amp;base=RLAW095&amp;n=8984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95&amp;n=255676&amp;dst=100039" TargetMode="External"/><Relationship Id="rId12" Type="http://schemas.openxmlformats.org/officeDocument/2006/relationships/hyperlink" Target="https://login.consultant.ru/link/?req=doc&amp;base=RLAW095&amp;n=258171&amp;dst=106500" TargetMode="External"/><Relationship Id="rId17" Type="http://schemas.openxmlformats.org/officeDocument/2006/relationships/hyperlink" Target="https://login.consultant.ru/link/?req=doc&amp;base=RLAW095&amp;n=255818&amp;dst=10104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95&amp;n=256291&amp;dst=10016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5&amp;n=189779&amp;dst=100006" TargetMode="External"/><Relationship Id="rId11" Type="http://schemas.openxmlformats.org/officeDocument/2006/relationships/hyperlink" Target="https://login.consultant.ru/link/?req=doc&amp;base=LAW&amp;n=460651&amp;dst=100049" TargetMode="External"/><Relationship Id="rId5" Type="http://schemas.openxmlformats.org/officeDocument/2006/relationships/hyperlink" Target="https://login.consultant.ru/link/?req=doc&amp;base=RLAW095&amp;n=143434&amp;dst=100018" TargetMode="External"/><Relationship Id="rId15" Type="http://schemas.openxmlformats.org/officeDocument/2006/relationships/hyperlink" Target="https://login.consultant.ru/link/?req=doc&amp;base=RLAW095&amp;n=220128&amp;dst=100011" TargetMode="External"/><Relationship Id="rId10" Type="http://schemas.openxmlformats.org/officeDocument/2006/relationships/hyperlink" Target="https://login.consultant.ru/link/?req=doc&amp;base=LAW&amp;n=442435&amp;dst=100029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5137" TargetMode="External"/><Relationship Id="rId14" Type="http://schemas.openxmlformats.org/officeDocument/2006/relationships/hyperlink" Target="https://login.consultant.ru/link/?req=doc&amp;base=RLAW095&amp;n=220128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1625</Words>
  <Characters>9268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Юлия Юрьевна</dc:creator>
  <cp:keywords/>
  <dc:description/>
  <cp:lastModifiedBy>Смирнова Юлия Юрьевна</cp:lastModifiedBy>
  <cp:revision>2</cp:revision>
  <dcterms:created xsi:type="dcterms:W3CDTF">2025-12-08T13:22:00Z</dcterms:created>
  <dcterms:modified xsi:type="dcterms:W3CDTF">2025-12-08T13:27:00Z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2096374091</vt:i4>
  </property>
  <property fmtid="{D5CDD505-2E9C-101B-9397-08002B2CF9AE}" pid="3" name="_NewReviewCycle">
    <vt:lpwstr/>
  </property>
  <property fmtid="{D5CDD505-2E9C-101B-9397-08002B2CF9AE}" pid="4" name="_EmailSubject">
    <vt:lpwstr>ЧГД</vt:lpwstr>
  </property>
  <property fmtid="{D5CDD505-2E9C-101B-9397-08002B2CF9AE}" pid="5" name="_AuthorEmail">
    <vt:lpwstr>smirnovajy@cherepovetscity.ru</vt:lpwstr>
  </property>
  <property fmtid="{D5CDD505-2E9C-101B-9397-08002B2CF9AE}" pid="6" name="_AuthorEmailDisplayName">
    <vt:lpwstr>Смирнова Юлия Юрьевна</vt:lpwstr>
  </property>
</Properties>
</file>