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BB" w:rsidRDefault="009603BB">
      <w:pPr>
        <w:pStyle w:val="ConsPlusTitlePage"/>
      </w:pPr>
      <w:r>
        <w:br/>
      </w:r>
    </w:p>
    <w:p w:rsidR="009603BB" w:rsidRDefault="009603BB">
      <w:pPr>
        <w:pStyle w:val="ConsPlusNormal"/>
        <w:jc w:val="both"/>
        <w:outlineLvl w:val="0"/>
      </w:pPr>
    </w:p>
    <w:p w:rsidR="009603BB" w:rsidRDefault="009603BB">
      <w:pPr>
        <w:pStyle w:val="ConsPlusTitle"/>
        <w:jc w:val="center"/>
        <w:outlineLvl w:val="0"/>
      </w:pPr>
      <w:r>
        <w:t>ВОЛОГОДСКАЯ ОБЛАСТЬ</w:t>
      </w:r>
    </w:p>
    <w:p w:rsidR="009603BB" w:rsidRDefault="009603BB">
      <w:pPr>
        <w:pStyle w:val="ConsPlusTitle"/>
        <w:jc w:val="both"/>
      </w:pPr>
    </w:p>
    <w:p w:rsidR="009603BB" w:rsidRDefault="009603BB">
      <w:pPr>
        <w:pStyle w:val="ConsPlusTitle"/>
        <w:jc w:val="center"/>
      </w:pPr>
      <w:r>
        <w:t>ГЛАВА Г. ЧЕРЕПОВЦА</w:t>
      </w:r>
    </w:p>
    <w:p w:rsidR="009603BB" w:rsidRDefault="009603BB">
      <w:pPr>
        <w:pStyle w:val="ConsPlusTitle"/>
        <w:jc w:val="both"/>
      </w:pPr>
    </w:p>
    <w:p w:rsidR="009603BB" w:rsidRDefault="009603BB">
      <w:pPr>
        <w:pStyle w:val="ConsPlusTitle"/>
        <w:jc w:val="center"/>
      </w:pPr>
      <w:r>
        <w:t>ПОСТАНОВЛЕНИЕ</w:t>
      </w:r>
    </w:p>
    <w:p w:rsidR="009603BB" w:rsidRDefault="009603BB">
      <w:pPr>
        <w:pStyle w:val="ConsPlusTitle"/>
        <w:jc w:val="center"/>
      </w:pPr>
      <w:r>
        <w:t>от 9 января 2018 г. N 1</w:t>
      </w:r>
    </w:p>
    <w:p w:rsidR="009603BB" w:rsidRDefault="009603BB">
      <w:pPr>
        <w:pStyle w:val="ConsPlusTitle"/>
        <w:jc w:val="both"/>
      </w:pPr>
    </w:p>
    <w:p w:rsidR="009603BB" w:rsidRDefault="009603BB">
      <w:pPr>
        <w:pStyle w:val="ConsPlusTitle"/>
        <w:jc w:val="center"/>
      </w:pPr>
      <w:r>
        <w:t>О ПОРЯДКЕ ПРИНЯТИЯ МУНИЦИПАЛЬНЫМИ СЛУЖАЩИМИ ОРГАНОВ</w:t>
      </w:r>
    </w:p>
    <w:p w:rsidR="009603BB" w:rsidRDefault="009603BB">
      <w:pPr>
        <w:pStyle w:val="ConsPlusTitle"/>
        <w:jc w:val="center"/>
      </w:pPr>
      <w:r>
        <w:t>ГОРОДСКОГО САМОУПРАВЛЕНИЯ НАГРАД, ПОЧЕТНЫХ И СПЕЦИАЛЬНЫХ</w:t>
      </w:r>
    </w:p>
    <w:p w:rsidR="009603BB" w:rsidRDefault="009603BB">
      <w:pPr>
        <w:pStyle w:val="ConsPlusTitle"/>
        <w:jc w:val="center"/>
      </w:pPr>
      <w:r>
        <w:t>ЗВАНИЙ (ЗА ИСКЛЮЧЕНИЕМ НАУЧНЫХ) ИНОСТРАННЫХ ГОСУДАРСТВ,</w:t>
      </w:r>
    </w:p>
    <w:p w:rsidR="009603BB" w:rsidRDefault="009603BB">
      <w:pPr>
        <w:pStyle w:val="ConsPlusTitle"/>
        <w:jc w:val="center"/>
      </w:pPr>
      <w:r>
        <w:t>МЕЖДУНАРОДНЫХ ОРГАНИЗАЦИЙ, ПОЛИТИЧЕСКИХ ПАРТИЙ, ДРУГИХ</w:t>
      </w:r>
    </w:p>
    <w:p w:rsidR="009603BB" w:rsidRDefault="009603BB">
      <w:pPr>
        <w:pStyle w:val="ConsPlusTitle"/>
        <w:jc w:val="center"/>
      </w:pPr>
      <w:r>
        <w:t>ОБЩЕСТВЕННЫХ ОБЪЕДИНЕНИЙ И РЕЛИГИОЗНЫХ ОБЪЕДИНЕНИЙ</w:t>
      </w:r>
    </w:p>
    <w:p w:rsidR="009603BB" w:rsidRDefault="009603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03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г. Череповца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4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27.05.2021 </w:t>
            </w:r>
            <w:hyperlink r:id="rId5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01.03.2022 </w:t>
            </w:r>
            <w:hyperlink r:id="rId6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17.03.2025 </w:t>
            </w:r>
            <w:hyperlink r:id="rId7">
              <w:r>
                <w:rPr>
                  <w:color w:val="0000FF"/>
                </w:rPr>
                <w:t>N 4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0000FF"/>
              </w:rPr>
              <w:t>от 01.12.2025 № 33</w:t>
            </w:r>
            <w:bookmarkStart w:id="0" w:name="_GoBack"/>
            <w:bookmarkEnd w:id="0"/>
            <w:r>
              <w:rPr>
                <w:color w:val="0000FF"/>
              </w:rPr>
              <w:t xml:space="preserve"> 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</w:tr>
    </w:tbl>
    <w:p w:rsidR="009603BB" w:rsidRDefault="009603BB">
      <w:pPr>
        <w:pStyle w:val="ConsPlusNormal"/>
        <w:jc w:val="both"/>
      </w:pPr>
    </w:p>
    <w:p w:rsidR="009603BB" w:rsidRDefault="009603BB" w:rsidP="0096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марта 2007 года N 25-ФЗ "О муниципальной службе в Российской Федерации", </w:t>
      </w:r>
      <w:hyperlink r:id="rId9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городского округа город Череповец Вологодской области</w:t>
      </w:r>
    </w:p>
    <w:p w:rsidR="009603BB" w:rsidRDefault="009603BB" w:rsidP="0096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ПОСТАНОВЛЯЮ:</w:t>
      </w:r>
    </w:p>
    <w:p w:rsidR="009603BB" w:rsidRDefault="009603BB" w:rsidP="009603B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объединений.</w:t>
      </w:r>
    </w:p>
    <w:p w:rsidR="009603BB" w:rsidRDefault="009603B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Главы г. Череповца от 30.03.2018 N 13)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right"/>
      </w:pPr>
      <w:r>
        <w:t>Глава г. Череповца</w:t>
      </w:r>
    </w:p>
    <w:p w:rsidR="009603BB" w:rsidRDefault="009603BB">
      <w:pPr>
        <w:pStyle w:val="ConsPlusNormal"/>
        <w:jc w:val="right"/>
      </w:pPr>
      <w:r>
        <w:t>М.П.ГУСЕВА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right"/>
        <w:outlineLvl w:val="0"/>
      </w:pPr>
      <w:r>
        <w:t>Утвержден</w:t>
      </w:r>
    </w:p>
    <w:p w:rsidR="009603BB" w:rsidRDefault="009603BB">
      <w:pPr>
        <w:pStyle w:val="ConsPlusNormal"/>
        <w:jc w:val="right"/>
      </w:pPr>
      <w:r>
        <w:t>Постановлением</w:t>
      </w:r>
    </w:p>
    <w:p w:rsidR="009603BB" w:rsidRDefault="009603BB">
      <w:pPr>
        <w:pStyle w:val="ConsPlusNormal"/>
        <w:jc w:val="right"/>
      </w:pPr>
      <w:r>
        <w:t>Главы г. Череповца</w:t>
      </w:r>
    </w:p>
    <w:p w:rsidR="009603BB" w:rsidRDefault="009603BB">
      <w:pPr>
        <w:pStyle w:val="ConsPlusNormal"/>
        <w:jc w:val="right"/>
      </w:pPr>
      <w:r>
        <w:t>от 9 января 2018 г. N 1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Title"/>
        <w:jc w:val="center"/>
      </w:pPr>
      <w:bookmarkStart w:id="1" w:name="P35"/>
      <w:bookmarkEnd w:id="1"/>
      <w:r>
        <w:t>ПОРЯДОК</w:t>
      </w:r>
    </w:p>
    <w:p w:rsidR="009603BB" w:rsidRDefault="009603BB">
      <w:pPr>
        <w:pStyle w:val="ConsPlusTitle"/>
        <w:jc w:val="center"/>
      </w:pPr>
      <w:r>
        <w:t>ПРИНЯТИЯ МУНИЦИПАЛЬНЫМИ СЛУЖАЩИМИ ОРГАНОВ ГОРОДСКОГО</w:t>
      </w:r>
    </w:p>
    <w:p w:rsidR="009603BB" w:rsidRDefault="009603BB">
      <w:pPr>
        <w:pStyle w:val="ConsPlusTitle"/>
        <w:jc w:val="center"/>
      </w:pPr>
      <w:r>
        <w:t>САМОУПРАВЛЕНИЯ НАГРАД, ПОЧЕТНЫХ И СПЕЦИАЛЬНЫХ ЗВАНИЙ</w:t>
      </w:r>
    </w:p>
    <w:p w:rsidR="009603BB" w:rsidRDefault="009603BB">
      <w:pPr>
        <w:pStyle w:val="ConsPlusTitle"/>
        <w:jc w:val="center"/>
      </w:pPr>
      <w:r>
        <w:t>(ЗА ИСКЛЮЧЕНИЕМ НАУЧНЫХ) ИНОСТРАННЫХ ГОСУДАРСТВ,</w:t>
      </w:r>
    </w:p>
    <w:p w:rsidR="009603BB" w:rsidRDefault="009603BB">
      <w:pPr>
        <w:pStyle w:val="ConsPlusTitle"/>
        <w:jc w:val="center"/>
      </w:pPr>
      <w:r>
        <w:t>МЕЖДУНАРОДНЫХ ОРГАНИЗАЦИЙ, ПОЛИТИЧЕСКИХ ПАРТИЙ, ДРУГИХ</w:t>
      </w:r>
    </w:p>
    <w:p w:rsidR="009603BB" w:rsidRDefault="009603BB">
      <w:pPr>
        <w:pStyle w:val="ConsPlusTitle"/>
        <w:jc w:val="center"/>
      </w:pPr>
      <w:r>
        <w:t>ОБЩЕСТВЕННЫХ ОБЪЕДИНЕНИЙ И РЕЛИГИОЗНЫХ ОБЪЕДИНЕНИЙ</w:t>
      </w:r>
    </w:p>
    <w:p w:rsidR="009603BB" w:rsidRDefault="009603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03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г. Череповца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1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27.05.2021 </w:t>
            </w:r>
            <w:hyperlink r:id="rId12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01.03.2022 </w:t>
            </w:r>
            <w:hyperlink r:id="rId13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17.03.2025 </w:t>
            </w:r>
            <w:hyperlink r:id="rId14">
              <w:r>
                <w:rPr>
                  <w:color w:val="0000FF"/>
                </w:rPr>
                <w:t>N 4</w:t>
              </w:r>
            </w:hyperlink>
            <w:r>
              <w:rPr>
                <w:color w:val="0000FF"/>
              </w:rPr>
              <w:t>, от 01.12.2025 № 33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</w:tr>
    </w:tbl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ind w:firstLine="540"/>
        <w:jc w:val="both"/>
      </w:pPr>
      <w:r>
        <w:t>1. Настоящий Порядок определяет процедуру 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 (далее - награды, звания), в должностные обязанности которых входит взаимодействие с указанными организациями и объединениями, и распространяется на:</w:t>
      </w:r>
    </w:p>
    <w:p w:rsidR="009603BB" w:rsidRDefault="009603B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Главы г. Череповца от 30.03.2018 N 13)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Абзац утратил силу –Постановление главы города от 01.12.2025 № 33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Главы г. Череповца от 01.03.2022 N 13.</w:t>
      </w:r>
    </w:p>
    <w:p w:rsidR="009603BB" w:rsidRDefault="009603BB">
      <w:pPr>
        <w:pStyle w:val="ConsPlusNormal"/>
        <w:spacing w:before="220"/>
        <w:ind w:firstLine="540"/>
        <w:jc w:val="both"/>
      </w:pPr>
      <w:bookmarkStart w:id="2" w:name="P50"/>
      <w:bookmarkEnd w:id="2"/>
      <w:r>
        <w:t>муниципальных служащих, замещающих должности муниципальной службы в Череповецкой городской Думе;</w:t>
      </w:r>
    </w:p>
    <w:p w:rsidR="009603BB" w:rsidRDefault="009603BB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муниципальных служащих, замещающих должности муниципальной службы в мэрии города Череповца;</w:t>
      </w:r>
    </w:p>
    <w:p w:rsidR="009603BB" w:rsidRDefault="009603BB">
      <w:pPr>
        <w:pStyle w:val="ConsPlusNormal"/>
        <w:spacing w:before="220"/>
        <w:ind w:firstLine="540"/>
        <w:jc w:val="both"/>
      </w:pPr>
      <w:bookmarkStart w:id="4" w:name="P52"/>
      <w:bookmarkEnd w:id="4"/>
      <w:r>
        <w:t>муниципальных служащих, замещающих должности муниципальной службы в контрольно-счетной палате города Череповца (далее - муниципальный служащий, муниципальные служащие).</w:t>
      </w:r>
    </w:p>
    <w:p w:rsidR="009603BB" w:rsidRDefault="009603BB">
      <w:pPr>
        <w:pStyle w:val="ConsPlusNormal"/>
        <w:spacing w:before="220"/>
        <w:ind w:firstLine="540"/>
        <w:jc w:val="both"/>
      </w:pPr>
      <w:bookmarkStart w:id="5" w:name="P53"/>
      <w:bookmarkEnd w:id="5"/>
      <w:r>
        <w:t xml:space="preserve">2. Муниципальный служащий, получивший награду, звание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награды, звания, в течение трех рабочих дней со дня получения награды, звания либо соответствующего уведомления представляет в кадровую службу органа местного самоуправления, в котором указанное лицо проходит службу (далее - кадровая служба), </w:t>
      </w:r>
      <w:hyperlink w:anchor="P101">
        <w:r>
          <w:rPr>
            <w:color w:val="0000FF"/>
          </w:rPr>
          <w:t>ходатайство</w:t>
        </w:r>
      </w:hyperlink>
      <w:r>
        <w:t xml:space="preserve"> о разрешении принять награду, звание (далее - ходатайство) по форме согласно приложению 1 к настоящему Порядку.</w:t>
      </w:r>
    </w:p>
    <w:p w:rsidR="009603BB" w:rsidRDefault="009603BB">
      <w:pPr>
        <w:pStyle w:val="ConsPlusNormal"/>
        <w:jc w:val="both"/>
      </w:pPr>
      <w:r>
        <w:t xml:space="preserve">(п. 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Главы г. Череповца от 27.05.2021 N 22)</w:t>
      </w:r>
    </w:p>
    <w:p w:rsidR="009603BB" w:rsidRDefault="009603BB">
      <w:pPr>
        <w:pStyle w:val="ConsPlusNormal"/>
        <w:spacing w:before="220"/>
        <w:ind w:firstLine="540"/>
        <w:jc w:val="both"/>
      </w:pPr>
      <w:bookmarkStart w:id="6" w:name="P55"/>
      <w:bookmarkEnd w:id="6"/>
      <w:r>
        <w:t xml:space="preserve">3. Муниципальный служащий, отказавшийся от награды, звания, в течение трех рабочих дней со дня принятия решения об отказе представляет в кадровую службу </w:t>
      </w:r>
      <w:hyperlink w:anchor="P149">
        <w:r>
          <w:rPr>
            <w:color w:val="0000FF"/>
          </w:rPr>
          <w:t>уведомление</w:t>
        </w:r>
      </w:hyperlink>
      <w:r>
        <w:t xml:space="preserve"> об отказе принять награду, звание (далее - уведомление) по форме согласно приложению 2 к настоящему Порядку.</w:t>
      </w:r>
    </w:p>
    <w:p w:rsidR="009603BB" w:rsidRDefault="009603BB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Главы г. Череповца от 27.05.2021 N 22)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4. Ходатайство (уведомление) регистрируется в день поступления в </w:t>
      </w:r>
      <w:hyperlink w:anchor="P173">
        <w:r>
          <w:rPr>
            <w:color w:val="0000FF"/>
          </w:rPr>
          <w:t>журнале</w:t>
        </w:r>
      </w:hyperlink>
      <w:r>
        <w:t xml:space="preserve"> регистрации ходатайств о разрешении принять награду, почетное или специальное звание иностранного государства, международной организации, политической партии, другого общественного объединения, религиозного объединения и уведомлений об отказе в их принятии (далее - журнал), составленном по форме согласно приложению 3 к настоящему Порядку.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Копия ходатайства (уведомления) с отметкой о его регистрации в течение трех рабочих дней со дня регистрации выдается кадровой службой муниципальному служащему, представившему ходатайство (уведомление).</w:t>
      </w:r>
    </w:p>
    <w:p w:rsidR="009603BB" w:rsidRDefault="009603BB">
      <w:pPr>
        <w:pStyle w:val="ConsPlusNormal"/>
        <w:spacing w:before="220"/>
        <w:ind w:firstLine="540"/>
        <w:jc w:val="both"/>
      </w:pPr>
      <w:bookmarkStart w:id="7" w:name="P59"/>
      <w:bookmarkEnd w:id="7"/>
      <w:r>
        <w:t>5. Предварительное рассмотрение ходатайства (уведомления) осуществляется кадровой службой. По результатам рассмотрения кадровая служба готовит заключение, в котором отражается информация о: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lastRenderedPageBreak/>
        <w:t>соблюдении муниципальным служащим порядка представления ходатайства (уведомления);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награде, звании, включающая наименование награды, звания, наименование организации, вручившей награду, присвоившей звание, реквизиты документов к награде, званию либо уведомления организации о предстоящем получении награды, звания;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наличии (отсутствии) сведений об общественном объединении или иной организации, вручившей награду, присвоившей звание либо направившей уведомление о предстоящем получении награды, звания, в опубликованном перечне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 июля 2002 года N 114-ФЗ "О противодействии экстремистской деятельности", сведений в опубликованном едином федеральном списке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</w:t>
      </w:r>
    </w:p>
    <w:p w:rsidR="009603BB" w:rsidRDefault="009603BB">
      <w:pPr>
        <w:pStyle w:val="ConsPlusNormal"/>
        <w:jc w:val="both"/>
      </w:pPr>
      <w:r>
        <w:t xml:space="preserve">(п. 5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Главы г. Череповца от 17.03.2025 N 4)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6. Кадровая служба в течение десяти рабочих дней направляет главе города Череповца (далее - глава города):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ходатайство (уведомление) муниципального служащего;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заключение, указанное в </w:t>
      </w:r>
      <w:hyperlink w:anchor="P59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мнение нанимателя (работодателя) муниципальных служащих, указанных в </w:t>
      </w:r>
      <w:hyperlink w:anchor="P51">
        <w:r>
          <w:rPr>
            <w:color w:val="0000FF"/>
          </w:rPr>
          <w:t>абзацах пятом</w:t>
        </w:r>
      </w:hyperlink>
      <w:r>
        <w:t xml:space="preserve">, </w:t>
      </w:r>
      <w:hyperlink w:anchor="P52">
        <w:r>
          <w:rPr>
            <w:color w:val="0000FF"/>
          </w:rPr>
          <w:t>шестом пункта 1</w:t>
        </w:r>
      </w:hyperlink>
      <w:r>
        <w:t xml:space="preserve"> настоящего Порядка, о возможности (невозможности) удовлетворения ходатайства;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мнение непосредственного руководителя муниципального служащего, указанного в </w:t>
      </w:r>
      <w:hyperlink w:anchor="P50">
        <w:r>
          <w:rPr>
            <w:color w:val="0000FF"/>
          </w:rPr>
          <w:t>абзаце четвертом пункта 1</w:t>
        </w:r>
      </w:hyperlink>
      <w:r>
        <w:t xml:space="preserve"> настоящего Порядка, о возможности (невозможности) удовлетворения ходатайства.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7. Глава города рассматривает ходатайство и заключение, указанное в </w:t>
      </w:r>
      <w:hyperlink w:anchor="P59">
        <w:r>
          <w:rPr>
            <w:color w:val="0000FF"/>
          </w:rPr>
          <w:t>пункте 5</w:t>
        </w:r>
      </w:hyperlink>
      <w:r>
        <w:t xml:space="preserve"> настоящего Порядка, и по результатам их рассмотрения в месячный срок принимает решение в форме распоряжения об удовлетворении (отказе в удовлетворении) ходатайства.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Глава города при рассмотрении ходатайства и заключения, указанного в </w:t>
      </w:r>
      <w:hyperlink w:anchor="P59">
        <w:r>
          <w:rPr>
            <w:color w:val="0000FF"/>
          </w:rPr>
          <w:t>пункте 5</w:t>
        </w:r>
      </w:hyperlink>
      <w:r>
        <w:t xml:space="preserve"> настоящего Порядка, вправе запросить мнение комиссии по соблюдению требований к служебному поведению муниципальных служащих органа местного самоуправления, в котором муниципальный служащий проходит службу.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Основаниями для отказа в удовлетворении ходатайства являются: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несоблюдение муниципальным служащим порядка представления ходатайства;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наличие сведений об общественном объединении или иной организации, вручившей награду, присвоившей звание либо направившей уведомление о предстоящем получении награды, звания, в опубликованном перечне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 июля 2002 года N 114-ФЗ "О противодействии экстремистской деятельности", сведений в опубликованном едином федеральном списке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Копия распоряжения главы города в течение трех рабочих дней со дня издания распоряжения </w:t>
      </w:r>
      <w:r>
        <w:lastRenderedPageBreak/>
        <w:t>направляется в кадровую службу.</w:t>
      </w:r>
    </w:p>
    <w:p w:rsidR="009603BB" w:rsidRDefault="009603BB">
      <w:pPr>
        <w:pStyle w:val="ConsPlusNormal"/>
        <w:jc w:val="both"/>
      </w:pPr>
      <w:r>
        <w:t xml:space="preserve">(п. 7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Главы г. Череповца от 17.03.2025 N 4)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8. Глава города рассматривает поступившие уведомление и заключение, указанное в </w:t>
      </w:r>
      <w:hyperlink w:anchor="P59">
        <w:r>
          <w:rPr>
            <w:color w:val="0000FF"/>
          </w:rPr>
          <w:t>пункте 5</w:t>
        </w:r>
      </w:hyperlink>
      <w:r>
        <w:t xml:space="preserve"> настоящего Порядка, и в течение десяти рабочих дней со дня их поступления возвращает указанные документы в кадровую службу.</w:t>
      </w:r>
    </w:p>
    <w:p w:rsidR="009603BB" w:rsidRDefault="009603BB">
      <w:pPr>
        <w:pStyle w:val="ConsPlusNormal"/>
        <w:spacing w:before="220"/>
        <w:ind w:firstLine="540"/>
        <w:jc w:val="both"/>
      </w:pPr>
      <w:bookmarkStart w:id="8" w:name="P77"/>
      <w:bookmarkEnd w:id="8"/>
      <w:r>
        <w:t>9. Муниципальный служащий, получивший награду, звание, до принятия главой города решения по результатам рассмотрения ходатайства передает оригиналы документов к званию, награду и оригиналы документов к ней на ответственное хранение в кадровую службу в течение трех рабочих дней со дня их получения.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10. В случае если во время служебной командировки муниципальный служащий получил награду, звание или отказался от них, срок представления ходатайства (уведомления) исчисляется со дня возвращения его из служебной командировки.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11. В случае если муниципальный служащий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P53">
        <w:r>
          <w:rPr>
            <w:color w:val="0000FF"/>
          </w:rPr>
          <w:t>пунктах 2</w:t>
        </w:r>
      </w:hyperlink>
      <w:r>
        <w:t xml:space="preserve">, </w:t>
      </w:r>
      <w:hyperlink w:anchor="P55">
        <w:r>
          <w:rPr>
            <w:color w:val="0000FF"/>
          </w:rPr>
          <w:t>3</w:t>
        </w:r>
      </w:hyperlink>
      <w:r>
        <w:t xml:space="preserve">, </w:t>
      </w:r>
      <w:hyperlink w:anchor="P77">
        <w:r>
          <w:rPr>
            <w:color w:val="0000FF"/>
          </w:rPr>
          <w:t>9</w:t>
        </w:r>
      </w:hyperlink>
      <w:r>
        <w:t xml:space="preserve"> настоящего Порядка, он обязан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12. Обеспечение информирования муниципального служащего, представившего ходатайство, о решении, принятом главой города по результатам его рассмотрения, осуществляется кадровой службой.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 xml:space="preserve">13. В случае удовлетворения главой города ходатайства муниципального служащего кадровая служба в течение десяти рабочих дней передает муниципальному служащему оригиналы документов к званию, награду и оригиналы документов к ней по </w:t>
      </w:r>
      <w:hyperlink w:anchor="P214">
        <w:r>
          <w:rPr>
            <w:color w:val="0000FF"/>
          </w:rPr>
          <w:t>акту</w:t>
        </w:r>
      </w:hyperlink>
      <w:r>
        <w:t xml:space="preserve"> приема-передачи, составленному в двух экземплярах по форме согласно приложению 4 к настоящему Порядку.</w:t>
      </w:r>
    </w:p>
    <w:p w:rsidR="009603BB" w:rsidRDefault="009603BB">
      <w:pPr>
        <w:pStyle w:val="ConsPlusNormal"/>
        <w:spacing w:before="220"/>
        <w:ind w:firstLine="540"/>
        <w:jc w:val="both"/>
      </w:pPr>
      <w:r>
        <w:t>14. В случае отказа главой города в удовлетворении ходатайства муниципального служащего кадровая служба в течение десяти рабочих дней сообщает муниципальному служащему об отказе и направляет оригиналы документов к званию, награду и оригиналы документов к ней 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объединения.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right"/>
        <w:outlineLvl w:val="1"/>
      </w:pPr>
      <w:r>
        <w:t>Приложение 1</w:t>
      </w:r>
    </w:p>
    <w:p w:rsidR="009603BB" w:rsidRDefault="009603BB">
      <w:pPr>
        <w:pStyle w:val="ConsPlusNormal"/>
        <w:jc w:val="right"/>
      </w:pPr>
      <w:r>
        <w:t>к Порядку</w:t>
      </w:r>
    </w:p>
    <w:p w:rsidR="009603BB" w:rsidRDefault="009603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03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г. Череповца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>от 30.03.2018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</w:tr>
    </w:tbl>
    <w:p w:rsidR="009603BB" w:rsidRDefault="009603BB">
      <w:pPr>
        <w:pStyle w:val="ConsPlusNormal"/>
        <w:jc w:val="both"/>
      </w:pP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 (Ф.И.О., замещаемая должность)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bookmarkStart w:id="9" w:name="P101"/>
      <w:bookmarkEnd w:id="9"/>
      <w:r>
        <w:t xml:space="preserve">                                ХОДАТАЙСТВО</w:t>
      </w:r>
    </w:p>
    <w:p w:rsidR="009603BB" w:rsidRDefault="009603BB">
      <w:pPr>
        <w:pStyle w:val="ConsPlusNonformat"/>
        <w:jc w:val="both"/>
      </w:pPr>
      <w:r>
        <w:t xml:space="preserve">                  о разрешении принять награду, почетное</w:t>
      </w:r>
    </w:p>
    <w:p w:rsidR="009603BB" w:rsidRDefault="009603BB">
      <w:pPr>
        <w:pStyle w:val="ConsPlusNonformat"/>
        <w:jc w:val="both"/>
      </w:pPr>
      <w:r>
        <w:t xml:space="preserve">                  или специальное звание (за исключением</w:t>
      </w:r>
    </w:p>
    <w:p w:rsidR="009603BB" w:rsidRDefault="009603BB">
      <w:pPr>
        <w:pStyle w:val="ConsPlusNonformat"/>
        <w:jc w:val="both"/>
      </w:pPr>
      <w:r>
        <w:t xml:space="preserve">                    научных) иностранного государства,</w:t>
      </w:r>
    </w:p>
    <w:p w:rsidR="009603BB" w:rsidRDefault="009603BB">
      <w:pPr>
        <w:pStyle w:val="ConsPlusNonformat"/>
        <w:jc w:val="both"/>
      </w:pPr>
      <w:r>
        <w:t xml:space="preserve">                  международной организации, политической</w:t>
      </w:r>
    </w:p>
    <w:p w:rsidR="009603BB" w:rsidRDefault="009603BB">
      <w:pPr>
        <w:pStyle w:val="ConsPlusNonformat"/>
        <w:jc w:val="both"/>
      </w:pPr>
      <w:r>
        <w:t xml:space="preserve">                       партии, другого общественного</w:t>
      </w:r>
    </w:p>
    <w:p w:rsidR="009603BB" w:rsidRDefault="009603BB">
      <w:pPr>
        <w:pStyle w:val="ConsPlusNonformat"/>
        <w:jc w:val="both"/>
      </w:pPr>
      <w:r>
        <w:t xml:space="preserve">                   объединения, религиозного объединения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 xml:space="preserve">    Прошу   </w:t>
      </w:r>
      <w:proofErr w:type="gramStart"/>
      <w:r>
        <w:t>разрешить  мне</w:t>
      </w:r>
      <w:proofErr w:type="gramEnd"/>
      <w:r>
        <w:t xml:space="preserve">  принять  ______________________________________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(за какие заслуги присвоено и кем, за какие заслуги награжден(а) и кем)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(дата и место вручения документов к почетному или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специальному званию, награды)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 xml:space="preserve">    </w:t>
      </w:r>
      <w:proofErr w:type="gramStart"/>
      <w:r>
        <w:t>Документы  к</w:t>
      </w:r>
      <w:proofErr w:type="gramEnd"/>
      <w:r>
        <w:t xml:space="preserve">  почетному  или специальному званию, награда и документы к</w:t>
      </w:r>
    </w:p>
    <w:p w:rsidR="009603BB" w:rsidRDefault="009603BB">
      <w:pPr>
        <w:pStyle w:val="ConsPlusNonformat"/>
        <w:jc w:val="both"/>
      </w:pPr>
      <w:r>
        <w:t>ней 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(наименование документов к почетному или специальному званию, награде)</w:t>
      </w:r>
    </w:p>
    <w:p w:rsidR="009603BB" w:rsidRDefault="009603BB">
      <w:pPr>
        <w:pStyle w:val="ConsPlusNonformat"/>
        <w:jc w:val="both"/>
      </w:pPr>
      <w:r>
        <w:t>сданы по акту приема-передачи N ______ от "__"______________ 20__ г.</w:t>
      </w:r>
    </w:p>
    <w:p w:rsidR="009603BB" w:rsidRDefault="009603BB">
      <w:pPr>
        <w:pStyle w:val="ConsPlusNonformat"/>
        <w:jc w:val="both"/>
      </w:pPr>
      <w:r>
        <w:t>в ________________________________________________________________________.</w:t>
      </w:r>
    </w:p>
    <w:p w:rsidR="009603BB" w:rsidRDefault="009603BB">
      <w:pPr>
        <w:pStyle w:val="ConsPlusNonformat"/>
        <w:jc w:val="both"/>
      </w:pPr>
      <w:r>
        <w:t xml:space="preserve">                               (наименование)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"__"________________ 20__ г. _______________ 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right"/>
        <w:outlineLvl w:val="1"/>
      </w:pPr>
      <w:r>
        <w:t>Приложение 2</w:t>
      </w:r>
    </w:p>
    <w:p w:rsidR="009603BB" w:rsidRDefault="009603BB">
      <w:pPr>
        <w:pStyle w:val="ConsPlusNormal"/>
        <w:jc w:val="right"/>
      </w:pPr>
      <w:r>
        <w:t>к Порядку</w:t>
      </w:r>
    </w:p>
    <w:p w:rsidR="009603BB" w:rsidRDefault="009603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03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г. Череповца</w:t>
            </w:r>
          </w:p>
          <w:p w:rsidR="009603BB" w:rsidRDefault="009603BB">
            <w:pPr>
              <w:pStyle w:val="ConsPlusNormal"/>
              <w:jc w:val="center"/>
            </w:pPr>
            <w:r>
              <w:rPr>
                <w:color w:val="392C69"/>
              </w:rPr>
              <w:t>от 30.03.2018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BB" w:rsidRDefault="009603BB">
            <w:pPr>
              <w:pStyle w:val="ConsPlusNormal"/>
            </w:pPr>
          </w:p>
        </w:tc>
      </w:tr>
    </w:tbl>
    <w:p w:rsidR="009603BB" w:rsidRDefault="009603BB">
      <w:pPr>
        <w:pStyle w:val="ConsPlusNormal"/>
        <w:jc w:val="both"/>
      </w:pP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 (Ф.И.О., замещаемая должность)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bookmarkStart w:id="10" w:name="P149"/>
      <w:bookmarkEnd w:id="10"/>
      <w:r>
        <w:t xml:space="preserve">                                УВЕДОМЛЕНИЕ</w:t>
      </w:r>
    </w:p>
    <w:p w:rsidR="009603BB" w:rsidRDefault="009603BB">
      <w:pPr>
        <w:pStyle w:val="ConsPlusNonformat"/>
        <w:jc w:val="both"/>
      </w:pPr>
      <w:r>
        <w:t xml:space="preserve">                 об отказе в получении награды, почетного</w:t>
      </w:r>
    </w:p>
    <w:p w:rsidR="009603BB" w:rsidRDefault="009603BB">
      <w:pPr>
        <w:pStyle w:val="ConsPlusNonformat"/>
        <w:jc w:val="both"/>
      </w:pPr>
      <w:r>
        <w:t xml:space="preserve">                  или специального звания (за исключением</w:t>
      </w:r>
    </w:p>
    <w:p w:rsidR="009603BB" w:rsidRDefault="009603BB">
      <w:pPr>
        <w:pStyle w:val="ConsPlusNonformat"/>
        <w:jc w:val="both"/>
      </w:pPr>
      <w:r>
        <w:t xml:space="preserve">                    научных) иностранного государства,</w:t>
      </w:r>
    </w:p>
    <w:p w:rsidR="009603BB" w:rsidRDefault="009603BB">
      <w:pPr>
        <w:pStyle w:val="ConsPlusNonformat"/>
        <w:jc w:val="both"/>
      </w:pPr>
      <w:r>
        <w:t xml:space="preserve">                  международной организации, политической</w:t>
      </w:r>
    </w:p>
    <w:p w:rsidR="009603BB" w:rsidRDefault="009603BB">
      <w:pPr>
        <w:pStyle w:val="ConsPlusNonformat"/>
        <w:jc w:val="both"/>
      </w:pPr>
      <w:r>
        <w:t xml:space="preserve">                       партии, другого общественного</w:t>
      </w:r>
    </w:p>
    <w:p w:rsidR="009603BB" w:rsidRDefault="009603BB">
      <w:pPr>
        <w:pStyle w:val="ConsPlusNonformat"/>
        <w:jc w:val="both"/>
      </w:pPr>
      <w:r>
        <w:t xml:space="preserve">                   объединения, религиозного объединения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 xml:space="preserve">    Уведомляю     о     принятом     мною     решении     отказаться     от</w:t>
      </w:r>
    </w:p>
    <w:p w:rsidR="009603BB" w:rsidRDefault="009603BB">
      <w:pPr>
        <w:pStyle w:val="ConsPlusNonformat"/>
        <w:jc w:val="both"/>
      </w:pPr>
      <w:r>
        <w:t>получения 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(наименование почетного или специального звания, награды)</w:t>
      </w:r>
    </w:p>
    <w:p w:rsidR="009603BB" w:rsidRDefault="009603BB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9603BB" w:rsidRDefault="009603BB">
      <w:pPr>
        <w:pStyle w:val="ConsPlusNonformat"/>
        <w:jc w:val="both"/>
      </w:pPr>
      <w:r>
        <w:t xml:space="preserve"> (за какие заслуги присвоено и кем, за какие заслуги награжден(а) и кем)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"__"________________ 20__ г. _______________ 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right"/>
        <w:outlineLvl w:val="1"/>
      </w:pPr>
      <w:r>
        <w:t>Приложение 3</w:t>
      </w:r>
    </w:p>
    <w:p w:rsidR="009603BB" w:rsidRDefault="009603BB">
      <w:pPr>
        <w:pStyle w:val="ConsPlusNormal"/>
        <w:jc w:val="right"/>
      </w:pPr>
      <w:r>
        <w:t>к Порядку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center"/>
      </w:pPr>
      <w:bookmarkStart w:id="11" w:name="P173"/>
      <w:bookmarkEnd w:id="11"/>
      <w:r>
        <w:t>ЖУРНАЛ</w:t>
      </w:r>
    </w:p>
    <w:p w:rsidR="009603BB" w:rsidRDefault="009603BB">
      <w:pPr>
        <w:pStyle w:val="ConsPlusNormal"/>
        <w:jc w:val="center"/>
      </w:pPr>
      <w:r>
        <w:t>регистрации ходатайств о разрешении принять награду,</w:t>
      </w:r>
    </w:p>
    <w:p w:rsidR="009603BB" w:rsidRDefault="009603BB">
      <w:pPr>
        <w:pStyle w:val="ConsPlusNormal"/>
        <w:jc w:val="center"/>
      </w:pPr>
      <w:r>
        <w:t>почетное или специальное звание иностранного государства,</w:t>
      </w:r>
    </w:p>
    <w:p w:rsidR="009603BB" w:rsidRDefault="009603BB">
      <w:pPr>
        <w:pStyle w:val="ConsPlusNormal"/>
        <w:jc w:val="center"/>
      </w:pPr>
      <w:r>
        <w:t>международной организации, политической партии,</w:t>
      </w:r>
    </w:p>
    <w:p w:rsidR="009603BB" w:rsidRDefault="009603BB">
      <w:pPr>
        <w:pStyle w:val="ConsPlusNormal"/>
        <w:jc w:val="center"/>
      </w:pPr>
      <w:r>
        <w:t>другого общественного объединения, религиозного</w:t>
      </w:r>
    </w:p>
    <w:p w:rsidR="009603BB" w:rsidRDefault="009603BB">
      <w:pPr>
        <w:pStyle w:val="ConsPlusNormal"/>
        <w:jc w:val="center"/>
      </w:pPr>
      <w:r>
        <w:t>объединения и уведомлений об отказе в их принятии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sectPr w:rsidR="009603BB" w:rsidSect="003011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1531"/>
        <w:gridCol w:w="907"/>
        <w:gridCol w:w="2485"/>
        <w:gridCol w:w="2211"/>
        <w:gridCol w:w="1652"/>
        <w:gridCol w:w="1644"/>
        <w:gridCol w:w="2494"/>
      </w:tblGrid>
      <w:tr w:rsidR="009603BB">
        <w:tc>
          <w:tcPr>
            <w:tcW w:w="656" w:type="dxa"/>
            <w:vMerge w:val="restart"/>
          </w:tcPr>
          <w:p w:rsidR="009603BB" w:rsidRDefault="009603BB">
            <w:pPr>
              <w:pStyle w:val="ConsPlusNormal"/>
              <w:jc w:val="center"/>
            </w:pPr>
            <w:r>
              <w:lastRenderedPageBreak/>
              <w:t>N</w:t>
            </w:r>
          </w:p>
          <w:p w:rsidR="009603BB" w:rsidRDefault="009603B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923" w:type="dxa"/>
            <w:gridSpan w:val="3"/>
          </w:tcPr>
          <w:p w:rsidR="009603BB" w:rsidRDefault="009603BB">
            <w:pPr>
              <w:pStyle w:val="ConsPlusNormal"/>
              <w:jc w:val="center"/>
            </w:pPr>
            <w:r>
              <w:t>Ходатайство либо уведомление</w:t>
            </w:r>
          </w:p>
        </w:tc>
        <w:tc>
          <w:tcPr>
            <w:tcW w:w="2211" w:type="dxa"/>
            <w:vMerge w:val="restart"/>
          </w:tcPr>
          <w:p w:rsidR="009603BB" w:rsidRDefault="009603BB">
            <w:pPr>
              <w:pStyle w:val="ConsPlusNormal"/>
            </w:pPr>
            <w:r>
              <w:t>Ф.И.О., должность лица, подавшего ходатайство, уведомление</w:t>
            </w:r>
          </w:p>
        </w:tc>
        <w:tc>
          <w:tcPr>
            <w:tcW w:w="1652" w:type="dxa"/>
            <w:vMerge w:val="restart"/>
          </w:tcPr>
          <w:p w:rsidR="009603BB" w:rsidRDefault="009603BB">
            <w:pPr>
              <w:pStyle w:val="ConsPlusNormal"/>
            </w:pPr>
            <w:r>
              <w:t>Результат рассмотрения</w:t>
            </w:r>
          </w:p>
        </w:tc>
        <w:tc>
          <w:tcPr>
            <w:tcW w:w="1644" w:type="dxa"/>
            <w:vMerge w:val="restart"/>
          </w:tcPr>
          <w:p w:rsidR="009603BB" w:rsidRDefault="009603BB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494" w:type="dxa"/>
            <w:vMerge w:val="restart"/>
          </w:tcPr>
          <w:p w:rsidR="009603BB" w:rsidRDefault="009603BB">
            <w:pPr>
              <w:pStyle w:val="ConsPlusNormal"/>
            </w:pPr>
            <w:r>
              <w:t>Ф.И.О., подпись ответственного лица, принявшего ходатайство, уведомление</w:t>
            </w:r>
          </w:p>
        </w:tc>
      </w:tr>
      <w:tr w:rsidR="009603BB">
        <w:tc>
          <w:tcPr>
            <w:tcW w:w="656" w:type="dxa"/>
            <w:vMerge/>
          </w:tcPr>
          <w:p w:rsidR="009603BB" w:rsidRDefault="009603BB">
            <w:pPr>
              <w:pStyle w:val="ConsPlusNormal"/>
            </w:pPr>
          </w:p>
        </w:tc>
        <w:tc>
          <w:tcPr>
            <w:tcW w:w="1531" w:type="dxa"/>
          </w:tcPr>
          <w:p w:rsidR="009603BB" w:rsidRDefault="009603BB">
            <w:pPr>
              <w:pStyle w:val="ConsPlusNormal"/>
            </w:pPr>
            <w:r>
              <w:t>дата поступления</w:t>
            </w:r>
          </w:p>
        </w:tc>
        <w:tc>
          <w:tcPr>
            <w:tcW w:w="907" w:type="dxa"/>
          </w:tcPr>
          <w:p w:rsidR="009603BB" w:rsidRDefault="009603BB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485" w:type="dxa"/>
          </w:tcPr>
          <w:p w:rsidR="009603BB" w:rsidRDefault="009603BB">
            <w:pPr>
              <w:pStyle w:val="ConsPlusNormal"/>
              <w:jc w:val="center"/>
            </w:pPr>
            <w:r>
              <w:t>краткое содержание</w:t>
            </w:r>
          </w:p>
        </w:tc>
        <w:tc>
          <w:tcPr>
            <w:tcW w:w="2211" w:type="dxa"/>
            <w:vMerge/>
          </w:tcPr>
          <w:p w:rsidR="009603BB" w:rsidRDefault="009603BB">
            <w:pPr>
              <w:pStyle w:val="ConsPlusNormal"/>
            </w:pPr>
          </w:p>
        </w:tc>
        <w:tc>
          <w:tcPr>
            <w:tcW w:w="1652" w:type="dxa"/>
            <w:vMerge/>
          </w:tcPr>
          <w:p w:rsidR="009603BB" w:rsidRDefault="009603BB">
            <w:pPr>
              <w:pStyle w:val="ConsPlusNormal"/>
            </w:pPr>
          </w:p>
        </w:tc>
        <w:tc>
          <w:tcPr>
            <w:tcW w:w="1644" w:type="dxa"/>
            <w:vMerge/>
          </w:tcPr>
          <w:p w:rsidR="009603BB" w:rsidRDefault="009603BB">
            <w:pPr>
              <w:pStyle w:val="ConsPlusNormal"/>
            </w:pPr>
          </w:p>
        </w:tc>
        <w:tc>
          <w:tcPr>
            <w:tcW w:w="2494" w:type="dxa"/>
            <w:vMerge/>
          </w:tcPr>
          <w:p w:rsidR="009603BB" w:rsidRDefault="009603BB">
            <w:pPr>
              <w:pStyle w:val="ConsPlusNormal"/>
            </w:pPr>
          </w:p>
        </w:tc>
      </w:tr>
      <w:tr w:rsidR="009603BB">
        <w:tc>
          <w:tcPr>
            <w:tcW w:w="656" w:type="dxa"/>
          </w:tcPr>
          <w:p w:rsidR="009603BB" w:rsidRDefault="009603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9603BB" w:rsidRDefault="009603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603BB" w:rsidRDefault="009603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85" w:type="dxa"/>
          </w:tcPr>
          <w:p w:rsidR="009603BB" w:rsidRDefault="009603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9603BB" w:rsidRDefault="009603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2" w:type="dxa"/>
          </w:tcPr>
          <w:p w:rsidR="009603BB" w:rsidRDefault="009603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9603BB" w:rsidRDefault="009603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9603BB" w:rsidRDefault="009603BB">
            <w:pPr>
              <w:pStyle w:val="ConsPlusNormal"/>
              <w:jc w:val="center"/>
            </w:pPr>
            <w:r>
              <w:t>8</w:t>
            </w:r>
          </w:p>
        </w:tc>
      </w:tr>
      <w:tr w:rsidR="009603BB">
        <w:tc>
          <w:tcPr>
            <w:tcW w:w="656" w:type="dxa"/>
          </w:tcPr>
          <w:p w:rsidR="009603BB" w:rsidRDefault="009603BB">
            <w:pPr>
              <w:pStyle w:val="ConsPlusNormal"/>
            </w:pPr>
          </w:p>
        </w:tc>
        <w:tc>
          <w:tcPr>
            <w:tcW w:w="1531" w:type="dxa"/>
          </w:tcPr>
          <w:p w:rsidR="009603BB" w:rsidRDefault="009603BB">
            <w:pPr>
              <w:pStyle w:val="ConsPlusNormal"/>
            </w:pPr>
          </w:p>
        </w:tc>
        <w:tc>
          <w:tcPr>
            <w:tcW w:w="907" w:type="dxa"/>
          </w:tcPr>
          <w:p w:rsidR="009603BB" w:rsidRDefault="009603BB">
            <w:pPr>
              <w:pStyle w:val="ConsPlusNormal"/>
            </w:pPr>
          </w:p>
        </w:tc>
        <w:tc>
          <w:tcPr>
            <w:tcW w:w="2485" w:type="dxa"/>
          </w:tcPr>
          <w:p w:rsidR="009603BB" w:rsidRDefault="009603BB">
            <w:pPr>
              <w:pStyle w:val="ConsPlusNormal"/>
            </w:pPr>
          </w:p>
        </w:tc>
        <w:tc>
          <w:tcPr>
            <w:tcW w:w="2211" w:type="dxa"/>
          </w:tcPr>
          <w:p w:rsidR="009603BB" w:rsidRDefault="009603BB">
            <w:pPr>
              <w:pStyle w:val="ConsPlusNormal"/>
            </w:pPr>
          </w:p>
        </w:tc>
        <w:tc>
          <w:tcPr>
            <w:tcW w:w="1652" w:type="dxa"/>
          </w:tcPr>
          <w:p w:rsidR="009603BB" w:rsidRDefault="009603BB">
            <w:pPr>
              <w:pStyle w:val="ConsPlusNormal"/>
            </w:pPr>
          </w:p>
        </w:tc>
        <w:tc>
          <w:tcPr>
            <w:tcW w:w="1644" w:type="dxa"/>
          </w:tcPr>
          <w:p w:rsidR="009603BB" w:rsidRDefault="009603BB">
            <w:pPr>
              <w:pStyle w:val="ConsPlusNormal"/>
            </w:pPr>
          </w:p>
        </w:tc>
        <w:tc>
          <w:tcPr>
            <w:tcW w:w="2494" w:type="dxa"/>
          </w:tcPr>
          <w:p w:rsidR="009603BB" w:rsidRDefault="009603BB">
            <w:pPr>
              <w:pStyle w:val="ConsPlusNormal"/>
            </w:pPr>
          </w:p>
        </w:tc>
      </w:tr>
    </w:tbl>
    <w:p w:rsidR="009603BB" w:rsidRDefault="009603BB">
      <w:pPr>
        <w:pStyle w:val="ConsPlusNormal"/>
        <w:sectPr w:rsidR="009603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right"/>
        <w:outlineLvl w:val="1"/>
      </w:pPr>
      <w:r>
        <w:t>Приложение 4</w:t>
      </w:r>
    </w:p>
    <w:p w:rsidR="009603BB" w:rsidRDefault="009603BB">
      <w:pPr>
        <w:pStyle w:val="ConsPlusNormal"/>
        <w:jc w:val="right"/>
      </w:pPr>
      <w:r>
        <w:t>к Порядку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nformat"/>
        <w:jc w:val="both"/>
      </w:pPr>
      <w:bookmarkStart w:id="12" w:name="P214"/>
      <w:bookmarkEnd w:id="12"/>
      <w:r>
        <w:t xml:space="preserve">                                    АКТ</w:t>
      </w:r>
    </w:p>
    <w:p w:rsidR="009603BB" w:rsidRDefault="009603BB">
      <w:pPr>
        <w:pStyle w:val="ConsPlusNonformat"/>
        <w:jc w:val="both"/>
      </w:pPr>
      <w:r>
        <w:t xml:space="preserve">                              приема-передачи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"__"_______________ 20__ года                           г. ________________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>сдает, __________________________________________________________ принимает</w:t>
      </w:r>
    </w:p>
    <w:p w:rsidR="009603BB" w:rsidRDefault="009603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9603BB">
        <w:tc>
          <w:tcPr>
            <w:tcW w:w="567" w:type="dxa"/>
          </w:tcPr>
          <w:p w:rsidR="009603BB" w:rsidRDefault="009603BB">
            <w:pPr>
              <w:pStyle w:val="ConsPlusNormal"/>
              <w:jc w:val="center"/>
            </w:pPr>
            <w:r>
              <w:t>N</w:t>
            </w:r>
          </w:p>
          <w:p w:rsidR="009603BB" w:rsidRDefault="009603B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102" w:type="dxa"/>
          </w:tcPr>
          <w:p w:rsidR="009603BB" w:rsidRDefault="009603BB">
            <w:pPr>
              <w:pStyle w:val="ConsPlusNormal"/>
            </w:pPr>
            <w:r>
              <w:t>Наименование награды, почетного или специального звания иностранного государства, международной организации, политической партии, другого общественного объединения, религиозного объединения</w:t>
            </w:r>
          </w:p>
        </w:tc>
        <w:tc>
          <w:tcPr>
            <w:tcW w:w="3402" w:type="dxa"/>
          </w:tcPr>
          <w:p w:rsidR="009603BB" w:rsidRDefault="009603BB">
            <w:pPr>
              <w:pStyle w:val="ConsPlusNormal"/>
            </w:pPr>
            <w:r>
              <w:t>Наименование документов к почетному или специальному званию, награде</w:t>
            </w:r>
          </w:p>
        </w:tc>
      </w:tr>
      <w:tr w:rsidR="009603BB">
        <w:tc>
          <w:tcPr>
            <w:tcW w:w="567" w:type="dxa"/>
          </w:tcPr>
          <w:p w:rsidR="009603BB" w:rsidRDefault="009603BB">
            <w:pPr>
              <w:pStyle w:val="ConsPlusNormal"/>
            </w:pPr>
            <w:r>
              <w:t>1.</w:t>
            </w:r>
          </w:p>
        </w:tc>
        <w:tc>
          <w:tcPr>
            <w:tcW w:w="5102" w:type="dxa"/>
          </w:tcPr>
          <w:p w:rsidR="009603BB" w:rsidRDefault="009603BB">
            <w:pPr>
              <w:pStyle w:val="ConsPlusNormal"/>
            </w:pPr>
          </w:p>
        </w:tc>
        <w:tc>
          <w:tcPr>
            <w:tcW w:w="3402" w:type="dxa"/>
          </w:tcPr>
          <w:p w:rsidR="009603BB" w:rsidRDefault="009603BB">
            <w:pPr>
              <w:pStyle w:val="ConsPlusNormal"/>
            </w:pPr>
          </w:p>
        </w:tc>
      </w:tr>
      <w:tr w:rsidR="009603BB">
        <w:tc>
          <w:tcPr>
            <w:tcW w:w="567" w:type="dxa"/>
          </w:tcPr>
          <w:p w:rsidR="009603BB" w:rsidRDefault="009603BB">
            <w:pPr>
              <w:pStyle w:val="ConsPlusNormal"/>
            </w:pPr>
            <w:r>
              <w:t>2.</w:t>
            </w:r>
          </w:p>
        </w:tc>
        <w:tc>
          <w:tcPr>
            <w:tcW w:w="5102" w:type="dxa"/>
          </w:tcPr>
          <w:p w:rsidR="009603BB" w:rsidRDefault="009603BB">
            <w:pPr>
              <w:pStyle w:val="ConsPlusNormal"/>
            </w:pPr>
          </w:p>
        </w:tc>
        <w:tc>
          <w:tcPr>
            <w:tcW w:w="3402" w:type="dxa"/>
          </w:tcPr>
          <w:p w:rsidR="009603BB" w:rsidRDefault="009603BB">
            <w:pPr>
              <w:pStyle w:val="ConsPlusNormal"/>
            </w:pPr>
          </w:p>
        </w:tc>
      </w:tr>
      <w:tr w:rsidR="009603BB">
        <w:tc>
          <w:tcPr>
            <w:tcW w:w="9071" w:type="dxa"/>
            <w:gridSpan w:val="3"/>
          </w:tcPr>
          <w:p w:rsidR="009603BB" w:rsidRDefault="009603BB">
            <w:pPr>
              <w:pStyle w:val="ConsPlusNormal"/>
            </w:pPr>
            <w:r>
              <w:t>Итого</w:t>
            </w:r>
          </w:p>
        </w:tc>
      </w:tr>
    </w:tbl>
    <w:p w:rsidR="009603BB" w:rsidRDefault="009603BB">
      <w:pPr>
        <w:pStyle w:val="ConsPlusNormal"/>
        <w:jc w:val="both"/>
      </w:pPr>
    </w:p>
    <w:p w:rsidR="009603BB" w:rsidRDefault="009603BB">
      <w:pPr>
        <w:pStyle w:val="ConsPlusNonformat"/>
        <w:jc w:val="both"/>
      </w:pPr>
      <w:r>
        <w:t>Сдал/</w:t>
      </w:r>
      <w:proofErr w:type="gramStart"/>
      <w:r>
        <w:t xml:space="preserve">принял:   </w:t>
      </w:r>
      <w:proofErr w:type="gramEnd"/>
      <w:r>
        <w:t xml:space="preserve">                                      Принял/сдал: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______________________                               ______________________</w:t>
      </w:r>
    </w:p>
    <w:p w:rsidR="009603BB" w:rsidRDefault="009603BB">
      <w:pPr>
        <w:pStyle w:val="ConsPlusNonformat"/>
        <w:jc w:val="both"/>
      </w:pPr>
      <w:r>
        <w:t xml:space="preserve">(подпись, </w:t>
      </w:r>
      <w:proofErr w:type="gramStart"/>
      <w:r>
        <w:t xml:space="preserve">расшифровка)   </w:t>
      </w:r>
      <w:proofErr w:type="gramEnd"/>
      <w:r>
        <w:t xml:space="preserve">                            (подпись, расшифровка)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1F07" w:rsidRDefault="00351F07"/>
    <w:sectPr w:rsidR="00351F0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B"/>
    <w:rsid w:val="00351F07"/>
    <w:rsid w:val="0096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8B2B"/>
  <w15:chartTrackingRefBased/>
  <w15:docId w15:val="{404450CE-626B-403B-98DA-273CBB7F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3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3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3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3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9" TargetMode="External"/><Relationship Id="rId13" Type="http://schemas.openxmlformats.org/officeDocument/2006/relationships/hyperlink" Target="https://login.consultant.ru/link/?req=doc&amp;base=RLAW095&amp;n=203971&amp;dst=100005" TargetMode="External"/><Relationship Id="rId18" Type="http://schemas.openxmlformats.org/officeDocument/2006/relationships/hyperlink" Target="https://login.consultant.ru/link/?req=doc&amp;base=RLAW095&amp;n=193655&amp;dst=10000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7474" TargetMode="External"/><Relationship Id="rId7" Type="http://schemas.openxmlformats.org/officeDocument/2006/relationships/hyperlink" Target="https://login.consultant.ru/link/?req=doc&amp;base=RLAW095&amp;n=248388&amp;dst=100005" TargetMode="External"/><Relationship Id="rId12" Type="http://schemas.openxmlformats.org/officeDocument/2006/relationships/hyperlink" Target="https://login.consultant.ru/link/?req=doc&amp;base=RLAW095&amp;n=193655&amp;dst=100006" TargetMode="External"/><Relationship Id="rId17" Type="http://schemas.openxmlformats.org/officeDocument/2006/relationships/hyperlink" Target="https://login.consultant.ru/link/?req=doc&amp;base=RLAW095&amp;n=193655&amp;dst=10000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03971&amp;dst=100005" TargetMode="External"/><Relationship Id="rId20" Type="http://schemas.openxmlformats.org/officeDocument/2006/relationships/hyperlink" Target="https://login.consultant.ru/link/?req=doc&amp;base=RLAW095&amp;n=24838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03971&amp;dst=100005" TargetMode="External"/><Relationship Id="rId11" Type="http://schemas.openxmlformats.org/officeDocument/2006/relationships/hyperlink" Target="https://login.consultant.ru/link/?req=doc&amp;base=RLAW095&amp;n=153053&amp;dst=100007" TargetMode="External"/><Relationship Id="rId24" Type="http://schemas.openxmlformats.org/officeDocument/2006/relationships/hyperlink" Target="https://login.consultant.ru/link/?req=doc&amp;base=RLAW095&amp;n=153053&amp;dst=100007" TargetMode="External"/><Relationship Id="rId5" Type="http://schemas.openxmlformats.org/officeDocument/2006/relationships/hyperlink" Target="https://login.consultant.ru/link/?req=doc&amp;base=RLAW095&amp;n=193655&amp;dst=100006" TargetMode="External"/><Relationship Id="rId15" Type="http://schemas.openxmlformats.org/officeDocument/2006/relationships/hyperlink" Target="https://login.consultant.ru/link/?req=doc&amp;base=RLAW095&amp;n=153053&amp;dst=100007" TargetMode="External"/><Relationship Id="rId23" Type="http://schemas.openxmlformats.org/officeDocument/2006/relationships/hyperlink" Target="https://login.consultant.ru/link/?req=doc&amp;base=RLAW095&amp;n=153053&amp;dst=100007" TargetMode="External"/><Relationship Id="rId10" Type="http://schemas.openxmlformats.org/officeDocument/2006/relationships/hyperlink" Target="https://login.consultant.ru/link/?req=doc&amp;base=RLAW095&amp;n=153053&amp;dst=100006" TargetMode="External"/><Relationship Id="rId19" Type="http://schemas.openxmlformats.org/officeDocument/2006/relationships/hyperlink" Target="https://login.consultant.ru/link/?req=doc&amp;base=LAW&amp;n=517474" TargetMode="External"/><Relationship Id="rId4" Type="http://schemas.openxmlformats.org/officeDocument/2006/relationships/hyperlink" Target="https://login.consultant.ru/link/?req=doc&amp;base=RLAW095&amp;n=153053&amp;dst=100006" TargetMode="External"/><Relationship Id="rId9" Type="http://schemas.openxmlformats.org/officeDocument/2006/relationships/hyperlink" Target="https://login.consultant.ru/link/?req=doc&amp;base=RLAW095&amp;n=258171&amp;dst=106911" TargetMode="External"/><Relationship Id="rId14" Type="http://schemas.openxmlformats.org/officeDocument/2006/relationships/hyperlink" Target="https://login.consultant.ru/link/?req=doc&amp;base=RLAW095&amp;n=248388&amp;dst=100005" TargetMode="External"/><Relationship Id="rId22" Type="http://schemas.openxmlformats.org/officeDocument/2006/relationships/hyperlink" Target="https://login.consultant.ru/link/?req=doc&amp;base=RLAW095&amp;n=24838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2025-12-08T12:47:00Z</dcterms:created>
  <dcterms:modified xsi:type="dcterms:W3CDTF">2025-12-08T12:52:00Z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1686895798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