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412" w:rsidRDefault="000C2412">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0C2412" w:rsidRDefault="000C2412">
      <w:pPr>
        <w:pStyle w:val="ConsPlusNormal"/>
        <w:jc w:val="both"/>
        <w:outlineLvl w:val="0"/>
      </w:pPr>
    </w:p>
    <w:p w:rsidR="000C2412" w:rsidRDefault="000C2412">
      <w:pPr>
        <w:pStyle w:val="ConsPlusTitle"/>
        <w:jc w:val="center"/>
        <w:outlineLvl w:val="0"/>
      </w:pPr>
      <w:r>
        <w:t>ЧЕРЕПОВЕЦКАЯ ГОРОДСКАЯ ДУМА</w:t>
      </w:r>
    </w:p>
    <w:p w:rsidR="000C2412" w:rsidRDefault="000C2412">
      <w:pPr>
        <w:pStyle w:val="ConsPlusTitle"/>
        <w:jc w:val="center"/>
      </w:pPr>
    </w:p>
    <w:p w:rsidR="000C2412" w:rsidRDefault="000C2412">
      <w:pPr>
        <w:pStyle w:val="ConsPlusTitle"/>
        <w:jc w:val="center"/>
      </w:pPr>
      <w:r>
        <w:t>РЕШЕНИЕ</w:t>
      </w:r>
    </w:p>
    <w:p w:rsidR="000C2412" w:rsidRDefault="000C2412">
      <w:pPr>
        <w:pStyle w:val="ConsPlusTitle"/>
        <w:jc w:val="center"/>
      </w:pPr>
      <w:r>
        <w:t>от 3 декабря 2021 г. N 184</w:t>
      </w:r>
    </w:p>
    <w:p w:rsidR="000C2412" w:rsidRDefault="000C2412">
      <w:pPr>
        <w:pStyle w:val="ConsPlusTitle"/>
        <w:jc w:val="center"/>
      </w:pPr>
    </w:p>
    <w:p w:rsidR="000C2412" w:rsidRDefault="000C2412">
      <w:pPr>
        <w:pStyle w:val="ConsPlusTitle"/>
        <w:jc w:val="center"/>
      </w:pPr>
      <w:r>
        <w:t>ОБ УТВЕРЖДЕНИИ ПОРЯДКА СООБЩЕНИЯ МУНИЦИПАЛЬНЫМ СЛУЖАЩИМ</w:t>
      </w:r>
    </w:p>
    <w:p w:rsidR="000C2412" w:rsidRDefault="000C2412">
      <w:pPr>
        <w:pStyle w:val="ConsPlusTitle"/>
        <w:jc w:val="center"/>
      </w:pPr>
      <w:r>
        <w:t>(РАБОТНИКОМ) ПРЕДСТАВИТЕЛЮ НАНИМАТЕЛЯ (РАБОТОДАТЕЛЮ)</w:t>
      </w:r>
    </w:p>
    <w:p w:rsidR="000C2412" w:rsidRDefault="000C2412">
      <w:pPr>
        <w:pStyle w:val="ConsPlusTitle"/>
        <w:jc w:val="center"/>
      </w:pPr>
      <w:r>
        <w:t>О ПРЕКРАЩЕНИИ ГРАЖДАНСТВА РОССИЙСКОЙ ФЕДЕРАЦИИ И ГРАЖДАНСТВА</w:t>
      </w:r>
    </w:p>
    <w:p w:rsidR="000C2412" w:rsidRDefault="000C2412">
      <w:pPr>
        <w:pStyle w:val="ConsPlusTitle"/>
        <w:jc w:val="center"/>
      </w:pPr>
      <w:r>
        <w:t>(ПОДДАНСТВА) ИНОСТРАННОГО ГОСУДАРСТВА - УЧАСТНИКА</w:t>
      </w:r>
    </w:p>
    <w:p w:rsidR="000C2412" w:rsidRDefault="000C2412">
      <w:pPr>
        <w:pStyle w:val="ConsPlusTitle"/>
        <w:jc w:val="center"/>
      </w:pPr>
      <w:r>
        <w:t>МЕЖДУНАРОДНОГО ДОГОВОРА РОССИЙСКОЙ ФЕДЕРАЦИИ, В СООТВЕТСТВИИ</w:t>
      </w:r>
    </w:p>
    <w:p w:rsidR="000C2412" w:rsidRDefault="000C2412">
      <w:pPr>
        <w:pStyle w:val="ConsPlusTitle"/>
        <w:jc w:val="center"/>
      </w:pPr>
      <w:r>
        <w:t>С КОТОРЫМ ИНОСТРАННЫЙ ГРАЖДАНИН ИМЕЕТ ПРАВО НАХОДИТЬСЯ</w:t>
      </w:r>
    </w:p>
    <w:p w:rsidR="000C2412" w:rsidRDefault="000C2412">
      <w:pPr>
        <w:pStyle w:val="ConsPlusTitle"/>
        <w:jc w:val="center"/>
      </w:pPr>
      <w:r>
        <w:t>НА МУНИЦИПАЛЬНОЙ СЛУЖБЕ, ИЛИ О ПРИОБРЕТЕНИИ ГРАЖДАНСТВА</w:t>
      </w:r>
    </w:p>
    <w:p w:rsidR="000C2412" w:rsidRDefault="000C2412">
      <w:pPr>
        <w:pStyle w:val="ConsPlusTitle"/>
        <w:jc w:val="center"/>
      </w:pPr>
      <w:r>
        <w:t>(ПОДДАНСТВА) ИНОСТРАННОГО ГОСУДАРСТВА ЛИБО ПОЛУЧЕНИИ ВИДА</w:t>
      </w:r>
    </w:p>
    <w:p w:rsidR="000C2412" w:rsidRDefault="000C2412">
      <w:pPr>
        <w:pStyle w:val="ConsPlusTitle"/>
        <w:jc w:val="center"/>
      </w:pPr>
      <w:r>
        <w:t>НА ЖИТЕЛЬСТВО ИЛИ ИНОГО ДОКУМЕНТА, ПОДТВЕРЖДАЮЩЕГО ПРАВО</w:t>
      </w:r>
    </w:p>
    <w:p w:rsidR="000C2412" w:rsidRDefault="000C2412">
      <w:pPr>
        <w:pStyle w:val="ConsPlusTitle"/>
        <w:jc w:val="center"/>
      </w:pPr>
      <w:r>
        <w:t>НА ПОСТОЯННОЕ ПРОЖИВАНИЕ ГРАЖДАНИНА РОССИЙСКОЙ ФЕДЕРАЦИИ</w:t>
      </w:r>
    </w:p>
    <w:p w:rsidR="000C2412" w:rsidRDefault="000C2412">
      <w:pPr>
        <w:pStyle w:val="ConsPlusTitle"/>
        <w:jc w:val="center"/>
      </w:pPr>
      <w:r>
        <w:t>НА ТЕРРИТОРИИ ИНОСТРАННОГО ГОСУДАРСТВА</w:t>
      </w:r>
    </w:p>
    <w:p w:rsidR="00D63005" w:rsidRDefault="00D63005">
      <w:pPr>
        <w:pStyle w:val="ConsPlusTitle"/>
        <w:jc w:val="center"/>
      </w:pPr>
    </w:p>
    <w:p w:rsidR="00D63005" w:rsidRDefault="00D63005">
      <w:pPr>
        <w:pStyle w:val="ConsPlusTitle"/>
        <w:jc w:val="center"/>
      </w:pPr>
      <w:r>
        <w:t>(в редакции решения Череповецкой городской Думы от 27.11.2025 № 192)</w:t>
      </w:r>
    </w:p>
    <w:p w:rsidR="000C2412" w:rsidRDefault="000C2412">
      <w:pPr>
        <w:pStyle w:val="ConsPlusNormal"/>
        <w:jc w:val="both"/>
      </w:pPr>
    </w:p>
    <w:p w:rsidR="000C2412" w:rsidRDefault="000C2412">
      <w:pPr>
        <w:pStyle w:val="ConsPlusNormal"/>
        <w:jc w:val="right"/>
      </w:pPr>
      <w:r>
        <w:t>Принято</w:t>
      </w:r>
    </w:p>
    <w:p w:rsidR="000C2412" w:rsidRDefault="000C2412">
      <w:pPr>
        <w:pStyle w:val="ConsPlusNormal"/>
        <w:jc w:val="right"/>
      </w:pPr>
      <w:r>
        <w:t>Череповецкой городской Думой</w:t>
      </w:r>
    </w:p>
    <w:p w:rsidR="000C2412" w:rsidRPr="00D63005" w:rsidRDefault="000C2412">
      <w:pPr>
        <w:pStyle w:val="ConsPlusNormal"/>
        <w:jc w:val="right"/>
      </w:pPr>
      <w:r w:rsidRPr="00D63005">
        <w:t>30 ноября 2021 года</w:t>
      </w:r>
    </w:p>
    <w:p w:rsidR="000C2412" w:rsidRPr="00D63005" w:rsidRDefault="000C2412">
      <w:pPr>
        <w:pStyle w:val="ConsPlusNormal"/>
        <w:jc w:val="both"/>
      </w:pPr>
    </w:p>
    <w:p w:rsidR="00D63005" w:rsidRPr="00D63005" w:rsidRDefault="00D63005" w:rsidP="00D63005">
      <w:pPr>
        <w:autoSpaceDE w:val="0"/>
        <w:autoSpaceDN w:val="0"/>
        <w:adjustRightInd w:val="0"/>
        <w:spacing w:after="0" w:line="240" w:lineRule="auto"/>
        <w:ind w:firstLine="540"/>
        <w:jc w:val="both"/>
        <w:rPr>
          <w:rFonts w:ascii="Calibri" w:hAnsi="Calibri" w:cs="Calibri"/>
          <w:bCs/>
        </w:rPr>
      </w:pPr>
      <w:r w:rsidRPr="00D63005">
        <w:rPr>
          <w:rFonts w:ascii="Calibri" w:hAnsi="Calibri" w:cs="Calibri"/>
          <w:bCs/>
        </w:rPr>
        <w:t xml:space="preserve">В соответствии с Федеральным </w:t>
      </w:r>
      <w:hyperlink r:id="rId5" w:history="1">
        <w:r w:rsidRPr="00D63005">
          <w:rPr>
            <w:rFonts w:ascii="Calibri" w:hAnsi="Calibri" w:cs="Calibri"/>
            <w:bCs/>
            <w:color w:val="0000FF"/>
          </w:rPr>
          <w:t>законом</w:t>
        </w:r>
      </w:hyperlink>
      <w:r w:rsidRPr="00D63005">
        <w:rPr>
          <w:rFonts w:ascii="Calibri" w:hAnsi="Calibri" w:cs="Calibri"/>
          <w:bCs/>
        </w:rPr>
        <w:t xml:space="preserve"> от 2 марта 2007 года N 25-ФЗ "О муниципальной службе в Российской Федерации" Череп</w:t>
      </w:r>
      <w:r w:rsidRPr="00D63005">
        <w:rPr>
          <w:rFonts w:ascii="Calibri" w:hAnsi="Calibri" w:cs="Calibri"/>
          <w:bCs/>
        </w:rPr>
        <w:t>овецкая городская Дума решила:</w:t>
      </w:r>
    </w:p>
    <w:p w:rsidR="000C2412" w:rsidRDefault="000C2412">
      <w:pPr>
        <w:pStyle w:val="ConsPlusNormal"/>
        <w:spacing w:before="220"/>
        <w:ind w:firstLine="540"/>
        <w:jc w:val="both"/>
      </w:pPr>
      <w:r>
        <w:t xml:space="preserve">1. Утвердить </w:t>
      </w:r>
      <w:hyperlink w:anchor="P38">
        <w:r>
          <w:rPr>
            <w:color w:val="0000FF"/>
          </w:rPr>
          <w:t>Порядок</w:t>
        </w:r>
      </w:hyperlink>
      <w:r>
        <w:t xml:space="preserve"> сообщения муниципальным служащим (работником) представителю нанимателя (работодателю) о прекращении гражданства Российской Федерации и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или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(прилагается).</w:t>
      </w:r>
    </w:p>
    <w:p w:rsidR="000C2412" w:rsidRDefault="000C2412">
      <w:pPr>
        <w:pStyle w:val="ConsPlusNormal"/>
        <w:spacing w:before="220"/>
        <w:ind w:firstLine="540"/>
        <w:jc w:val="both"/>
      </w:pPr>
      <w:r>
        <w:t>2. Настоящее решение вступает в силу со дня его официального опубликования.</w:t>
      </w:r>
    </w:p>
    <w:p w:rsidR="000C2412" w:rsidRDefault="000C2412">
      <w:pPr>
        <w:pStyle w:val="ConsPlusNormal"/>
        <w:jc w:val="both"/>
      </w:pPr>
    </w:p>
    <w:p w:rsidR="000C2412" w:rsidRDefault="000C2412">
      <w:pPr>
        <w:pStyle w:val="ConsPlusNormal"/>
        <w:jc w:val="right"/>
      </w:pPr>
      <w:r>
        <w:t>Глава г. Череповца</w:t>
      </w:r>
    </w:p>
    <w:p w:rsidR="000C2412" w:rsidRDefault="000C2412">
      <w:pPr>
        <w:pStyle w:val="ConsPlusNormal"/>
        <w:jc w:val="right"/>
      </w:pPr>
      <w:r>
        <w:t>М.П.ГУСЕВА</w:t>
      </w:r>
    </w:p>
    <w:p w:rsidR="000C2412" w:rsidRDefault="000C2412">
      <w:pPr>
        <w:pStyle w:val="ConsPlusNormal"/>
        <w:jc w:val="both"/>
      </w:pPr>
    </w:p>
    <w:p w:rsidR="000C2412" w:rsidRDefault="000C2412">
      <w:pPr>
        <w:pStyle w:val="ConsPlusNormal"/>
        <w:jc w:val="both"/>
      </w:pPr>
    </w:p>
    <w:p w:rsidR="000C2412" w:rsidRDefault="000C2412">
      <w:pPr>
        <w:pStyle w:val="ConsPlusNormal"/>
        <w:jc w:val="both"/>
      </w:pPr>
    </w:p>
    <w:p w:rsidR="000C2412" w:rsidRDefault="000C2412">
      <w:pPr>
        <w:pStyle w:val="ConsPlusNormal"/>
        <w:jc w:val="both"/>
      </w:pPr>
    </w:p>
    <w:p w:rsidR="000C2412" w:rsidRDefault="000C2412">
      <w:pPr>
        <w:pStyle w:val="ConsPlusNormal"/>
        <w:jc w:val="both"/>
      </w:pPr>
    </w:p>
    <w:p w:rsidR="000C2412" w:rsidRDefault="000C2412">
      <w:pPr>
        <w:pStyle w:val="ConsPlusNormal"/>
        <w:jc w:val="right"/>
        <w:outlineLvl w:val="0"/>
      </w:pPr>
      <w:r>
        <w:t>Утвержден</w:t>
      </w:r>
    </w:p>
    <w:p w:rsidR="000C2412" w:rsidRDefault="000C2412">
      <w:pPr>
        <w:pStyle w:val="ConsPlusNormal"/>
        <w:jc w:val="right"/>
      </w:pPr>
      <w:r>
        <w:t>Решением</w:t>
      </w:r>
    </w:p>
    <w:p w:rsidR="000C2412" w:rsidRDefault="000C2412">
      <w:pPr>
        <w:pStyle w:val="ConsPlusNormal"/>
        <w:jc w:val="right"/>
      </w:pPr>
      <w:r>
        <w:t>Череповецкой городской Думы</w:t>
      </w:r>
    </w:p>
    <w:p w:rsidR="000C2412" w:rsidRDefault="000C2412">
      <w:pPr>
        <w:pStyle w:val="ConsPlusNormal"/>
        <w:jc w:val="right"/>
      </w:pPr>
      <w:r>
        <w:t>от 3 декабря 2021 г. N 184</w:t>
      </w:r>
    </w:p>
    <w:p w:rsidR="000C2412" w:rsidRDefault="000C2412">
      <w:pPr>
        <w:pStyle w:val="ConsPlusNormal"/>
        <w:jc w:val="both"/>
      </w:pPr>
    </w:p>
    <w:p w:rsidR="000C2412" w:rsidRDefault="000C2412">
      <w:pPr>
        <w:pStyle w:val="ConsPlusTitle"/>
        <w:jc w:val="center"/>
      </w:pPr>
      <w:bookmarkStart w:id="0" w:name="P38"/>
      <w:bookmarkEnd w:id="0"/>
      <w:r>
        <w:t>ПОРЯДОК</w:t>
      </w:r>
    </w:p>
    <w:p w:rsidR="000C2412" w:rsidRDefault="000C2412">
      <w:pPr>
        <w:pStyle w:val="ConsPlusTitle"/>
        <w:jc w:val="center"/>
      </w:pPr>
      <w:r>
        <w:t>СООБЩЕНИЯ МУНИЦИПАЛЬНЫМ СЛУЖАЩИМ (РАБОТНИКОМ)</w:t>
      </w:r>
    </w:p>
    <w:p w:rsidR="000C2412" w:rsidRDefault="000C2412">
      <w:pPr>
        <w:pStyle w:val="ConsPlusTitle"/>
        <w:jc w:val="center"/>
      </w:pPr>
      <w:r>
        <w:lastRenderedPageBreak/>
        <w:t>ПРЕДСТАВИТЕЛЮ НАНИМАТЕЛЯ (РАБОТОДАТЕЛЮ) О ПРЕКРАЩЕНИИ</w:t>
      </w:r>
    </w:p>
    <w:p w:rsidR="000C2412" w:rsidRDefault="000C2412">
      <w:pPr>
        <w:pStyle w:val="ConsPlusTitle"/>
        <w:jc w:val="center"/>
      </w:pPr>
      <w:r>
        <w:t>ГРАЖДАНСТВА РОССИЙСКОЙ ФЕДЕРАЦИИ И ГРАЖДАНСТВА (ПОДДАНСТВА)</w:t>
      </w:r>
    </w:p>
    <w:p w:rsidR="000C2412" w:rsidRDefault="000C2412">
      <w:pPr>
        <w:pStyle w:val="ConsPlusTitle"/>
        <w:jc w:val="center"/>
      </w:pPr>
      <w:r>
        <w:t>ИНОСТРАННОГО ГОСУДАРСТВА - УЧАСТНИКА МЕЖДУНАРОДНОГО ДОГОВОРА</w:t>
      </w:r>
    </w:p>
    <w:p w:rsidR="000C2412" w:rsidRDefault="000C2412">
      <w:pPr>
        <w:pStyle w:val="ConsPlusTitle"/>
        <w:jc w:val="center"/>
      </w:pPr>
      <w:r>
        <w:t>РОССИЙСКОЙ ФЕДЕРАЦИИ, В СООТВЕТСТВИИ С КОТОРЫМ ИНОСТРАННЫЙ</w:t>
      </w:r>
    </w:p>
    <w:p w:rsidR="000C2412" w:rsidRDefault="000C2412">
      <w:pPr>
        <w:pStyle w:val="ConsPlusTitle"/>
        <w:jc w:val="center"/>
      </w:pPr>
      <w:r>
        <w:t>ГРАЖДАНИН ИМЕЕТ ПРАВО НАХОДИТЬСЯ НА МУНИЦИПАЛЬНОЙ СЛУЖБЕ,</w:t>
      </w:r>
    </w:p>
    <w:p w:rsidR="000C2412" w:rsidRDefault="000C2412">
      <w:pPr>
        <w:pStyle w:val="ConsPlusTitle"/>
        <w:jc w:val="center"/>
      </w:pPr>
      <w:r>
        <w:t>ИЛИ О ПРИОБРЕТЕНИИ ГРАЖДАНСТВА (ПОДДАНСТВА) ИНОСТРАННОГО</w:t>
      </w:r>
    </w:p>
    <w:p w:rsidR="000C2412" w:rsidRDefault="000C2412">
      <w:pPr>
        <w:pStyle w:val="ConsPlusTitle"/>
        <w:jc w:val="center"/>
      </w:pPr>
      <w:r>
        <w:t>ГОСУДАРСТВА ЛИБО ПОЛУЧЕНИИ ВИДА НА ЖИТЕЛЬСТВО ИЛИ ИНОГО</w:t>
      </w:r>
    </w:p>
    <w:p w:rsidR="000C2412" w:rsidRDefault="000C2412">
      <w:pPr>
        <w:pStyle w:val="ConsPlusTitle"/>
        <w:jc w:val="center"/>
      </w:pPr>
      <w:r>
        <w:t>ДОКУМЕНТА, ПОДТВЕРЖДАЮЩЕГО ПРАВО НА ПОСТОЯННОЕ</w:t>
      </w:r>
    </w:p>
    <w:p w:rsidR="000C2412" w:rsidRDefault="000C2412">
      <w:pPr>
        <w:pStyle w:val="ConsPlusTitle"/>
        <w:jc w:val="center"/>
      </w:pPr>
      <w:r>
        <w:t>ПРОЖИВАНИЕ ГРАЖДАНИНА РОССИЙСКОЙ ФЕДЕРАЦИИ</w:t>
      </w:r>
    </w:p>
    <w:p w:rsidR="000C2412" w:rsidRDefault="000C2412">
      <w:pPr>
        <w:pStyle w:val="ConsPlusTitle"/>
        <w:jc w:val="center"/>
      </w:pPr>
      <w:r>
        <w:t>НА ТЕРРИТОРИИ ИНОСТРАННОГО ГОСУДАРСТВА</w:t>
      </w:r>
    </w:p>
    <w:p w:rsidR="00D63005" w:rsidRDefault="00D63005">
      <w:pPr>
        <w:pStyle w:val="ConsPlusTitle"/>
        <w:jc w:val="center"/>
      </w:pPr>
    </w:p>
    <w:p w:rsidR="00D63005" w:rsidRDefault="00D63005" w:rsidP="00D63005">
      <w:pPr>
        <w:pStyle w:val="ConsPlusTitle"/>
        <w:jc w:val="center"/>
      </w:pPr>
      <w:r>
        <w:t>(в редакции решения Череповецкой городской Думы от 27.11.2025 № 192)</w:t>
      </w:r>
    </w:p>
    <w:p w:rsidR="000C2412" w:rsidRDefault="000C2412">
      <w:pPr>
        <w:pStyle w:val="ConsPlusNormal"/>
        <w:jc w:val="both"/>
      </w:pPr>
    </w:p>
    <w:p w:rsidR="000C2412" w:rsidRDefault="000C2412" w:rsidP="00D63005">
      <w:pPr>
        <w:autoSpaceDE w:val="0"/>
        <w:autoSpaceDN w:val="0"/>
        <w:adjustRightInd w:val="0"/>
        <w:spacing w:after="0" w:line="240" w:lineRule="auto"/>
        <w:jc w:val="both"/>
      </w:pPr>
      <w:r>
        <w:t xml:space="preserve">1. Порядок сообщения муниципальным служащим (работником) представителю нанимателя (работодателю) о прекращении гражданства Российской Федерации и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или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(далее - Порядок) устанавливает процедуру сообщения </w:t>
      </w:r>
      <w:r w:rsidR="00D63005">
        <w:rPr>
          <w:rFonts w:ascii="Calibri" w:hAnsi="Calibri" w:cs="Calibri"/>
        </w:rPr>
        <w:t>муниципальными служащими Череповецкой городской Думы (далее - муниципальный служащий) в письменной форме председате</w:t>
      </w:r>
      <w:r w:rsidR="00D63005">
        <w:rPr>
          <w:rFonts w:ascii="Calibri" w:hAnsi="Calibri" w:cs="Calibri"/>
        </w:rPr>
        <w:t>лю Череповецкой городской Думы</w:t>
      </w:r>
      <w:r>
        <w:t>:</w:t>
      </w:r>
    </w:p>
    <w:p w:rsidR="000C2412" w:rsidRDefault="000C2412">
      <w:pPr>
        <w:pStyle w:val="ConsPlusNormal"/>
        <w:spacing w:before="220"/>
        <w:ind w:firstLine="540"/>
        <w:jc w:val="both"/>
      </w:pPr>
      <w:r>
        <w:t>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C2412" w:rsidRDefault="000C2412">
      <w:pPr>
        <w:pStyle w:val="ConsPlusNormal"/>
        <w:spacing w:before="220"/>
        <w:ind w:firstLine="540"/>
        <w:jc w:val="both"/>
      </w:pPr>
      <w:r>
        <w:t>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w:t>
      </w:r>
    </w:p>
    <w:p w:rsidR="000C2412" w:rsidRDefault="000C2412" w:rsidP="00D63005">
      <w:pPr>
        <w:pStyle w:val="ConsPlusNormal"/>
        <w:spacing w:before="220"/>
        <w:ind w:firstLine="540"/>
        <w:jc w:val="both"/>
      </w:pPr>
      <w:r>
        <w:t xml:space="preserve">2. </w:t>
      </w:r>
      <w:r w:rsidR="00D63005">
        <w:t>М</w:t>
      </w:r>
      <w:r>
        <w:t xml:space="preserve">униципальный служащий обязан сообщить </w:t>
      </w:r>
      <w:r w:rsidR="00D63005">
        <w:t xml:space="preserve">председателю городской Думы </w:t>
      </w:r>
      <w:r>
        <w:t xml:space="preserve">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w:t>
      </w:r>
      <w:hyperlink w:anchor="P94">
        <w:r>
          <w:rPr>
            <w:color w:val="0000FF"/>
          </w:rPr>
          <w:t>приложению</w:t>
        </w:r>
      </w:hyperlink>
      <w:r>
        <w:t xml:space="preserve"> к Порядку (далее - сообщение).</w:t>
      </w:r>
    </w:p>
    <w:p w:rsidR="000C2412" w:rsidRDefault="000C2412">
      <w:pPr>
        <w:pStyle w:val="ConsPlusNormal"/>
        <w:spacing w:before="220"/>
        <w:ind w:firstLine="540"/>
        <w:jc w:val="both"/>
      </w:pPr>
      <w:r>
        <w:t xml:space="preserve">3. В случае если о прекращении гражданства, о приобретении гражданства стало известно в выходные или праздничные дни, в период нахождения муниципального служащего в отпуске либо в период временной нетрудоспособности, допускается незамедлительное направление сообщения </w:t>
      </w:r>
      <w:r w:rsidR="00D63005">
        <w:t>председателю городской Думы</w:t>
      </w:r>
      <w:r>
        <w:t xml:space="preserve"> посредством факсимильной, электронной связи с последующим направлением сообщения в соответствии с Порядком в течение первого рабочего дня после выходных или праздничных дней, окончания отпуска или периода временной нетрудоспособности соответственно.</w:t>
      </w:r>
    </w:p>
    <w:p w:rsidR="000C2412" w:rsidRDefault="000C2412">
      <w:pPr>
        <w:pStyle w:val="ConsPlusNormal"/>
        <w:spacing w:before="220"/>
        <w:ind w:firstLine="540"/>
        <w:jc w:val="both"/>
      </w:pPr>
      <w:r>
        <w:t>4. В сообщении указываются:</w:t>
      </w:r>
    </w:p>
    <w:p w:rsidR="000C2412" w:rsidRDefault="000C2412">
      <w:pPr>
        <w:pStyle w:val="ConsPlusNormal"/>
        <w:spacing w:before="220"/>
        <w:ind w:firstLine="540"/>
        <w:jc w:val="both"/>
      </w:pPr>
      <w:r>
        <w:t>фамилия, имя, отчество (последнее - при наличии), замещаемая должность;</w:t>
      </w:r>
    </w:p>
    <w:p w:rsidR="000C2412" w:rsidRDefault="000C2412">
      <w:pPr>
        <w:pStyle w:val="ConsPlusNormal"/>
        <w:spacing w:before="220"/>
        <w:ind w:firstLine="540"/>
        <w:jc w:val="both"/>
      </w:pPr>
      <w:r>
        <w:t>наименование государства, гражданство (подданство) которого прекращено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rsidR="000C2412" w:rsidRDefault="000C2412">
      <w:pPr>
        <w:pStyle w:val="ConsPlusNormal"/>
        <w:spacing w:before="220"/>
        <w:ind w:firstLine="540"/>
        <w:jc w:val="both"/>
      </w:pPr>
      <w:r>
        <w:lastRenderedPageBreak/>
        <w:t>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0C2412" w:rsidRDefault="000C2412">
      <w:pPr>
        <w:pStyle w:val="ConsPlusNormal"/>
        <w:spacing w:before="220"/>
        <w:ind w:firstLine="540"/>
        <w:jc w:val="both"/>
      </w:pPr>
      <w:r>
        <w:t>дата составления сообщения, подпись.</w:t>
      </w:r>
    </w:p>
    <w:p w:rsidR="000C2412" w:rsidRDefault="000C2412">
      <w:pPr>
        <w:pStyle w:val="ConsPlusNormal"/>
        <w:spacing w:before="220"/>
        <w:ind w:firstLine="540"/>
        <w:jc w:val="both"/>
      </w:pPr>
      <w:r>
        <w:t xml:space="preserve">5. </w:t>
      </w:r>
      <w:r w:rsidR="00D63005">
        <w:t>М</w:t>
      </w:r>
      <w:r>
        <w:t>униципальный служащий представляет сообщение в управление по организации деятельности Череповецкой городской Думы (далее - управление) для регистрации и предварительного рассмотрения.</w:t>
      </w:r>
    </w:p>
    <w:p w:rsidR="000C2412" w:rsidRDefault="000C2412">
      <w:pPr>
        <w:pStyle w:val="ConsPlusNormal"/>
        <w:spacing w:before="220"/>
        <w:ind w:firstLine="540"/>
        <w:jc w:val="both"/>
      </w:pPr>
      <w:r>
        <w:t>6. Сообщение подлежит регистрации в течение одного рабочего дня со дня его поступления в управление.</w:t>
      </w:r>
    </w:p>
    <w:p w:rsidR="000C2412" w:rsidRDefault="000C2412">
      <w:pPr>
        <w:pStyle w:val="ConsPlusNormal"/>
        <w:spacing w:before="220"/>
        <w:ind w:firstLine="540"/>
        <w:jc w:val="both"/>
      </w:pPr>
      <w:r>
        <w:t>7. По результатам предварительного рассмотрения сообщения управлением подготавливается заключение, которое должно содержать:</w:t>
      </w:r>
    </w:p>
    <w:p w:rsidR="000C2412" w:rsidRDefault="000C2412">
      <w:pPr>
        <w:pStyle w:val="ConsPlusNormal"/>
        <w:spacing w:before="220"/>
        <w:ind w:firstLine="540"/>
        <w:jc w:val="both"/>
      </w:pPr>
      <w:r>
        <w:t>информацию, изложенную в сообщении;</w:t>
      </w:r>
    </w:p>
    <w:p w:rsidR="000C2412" w:rsidRDefault="000C2412">
      <w:pPr>
        <w:pStyle w:val="ConsPlusNormal"/>
        <w:spacing w:before="220"/>
        <w:ind w:firstLine="540"/>
        <w:jc w:val="both"/>
      </w:pPr>
      <w:r>
        <w:t>информацию, полученную от муниципального служащего, направившего сообщение;</w:t>
      </w:r>
    </w:p>
    <w:p w:rsidR="00D63005" w:rsidRDefault="00D63005" w:rsidP="00D6300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w:t>
      </w:r>
      <w:hyperlink r:id="rId6" w:history="1">
        <w:r>
          <w:rPr>
            <w:rFonts w:ascii="Calibri" w:hAnsi="Calibri" w:cs="Calibri"/>
            <w:color w:val="0000FF"/>
          </w:rPr>
          <w:t>закона</w:t>
        </w:r>
      </w:hyperlink>
      <w:r>
        <w:rPr>
          <w:rFonts w:ascii="Calibri" w:hAnsi="Calibri" w:cs="Calibri"/>
        </w:rPr>
        <w:t xml:space="preserve"> от 2 марта 2007 года N 25-ФЗ "О муниципальной службе в Российской Федерации" при прохождении муниципальной службы и предложение для принятия решения в соответствии с законодат</w:t>
      </w:r>
      <w:r>
        <w:rPr>
          <w:rFonts w:ascii="Calibri" w:hAnsi="Calibri" w:cs="Calibri"/>
        </w:rPr>
        <w:t>ельством Российской Федерации.</w:t>
      </w:r>
    </w:p>
    <w:p w:rsidR="000C2412" w:rsidRDefault="000C2412">
      <w:pPr>
        <w:pStyle w:val="ConsPlusNormal"/>
        <w:spacing w:before="220"/>
        <w:ind w:firstLine="540"/>
        <w:jc w:val="both"/>
      </w:pPr>
      <w:r>
        <w:t>Заключение подписывается начальником управления.</w:t>
      </w:r>
    </w:p>
    <w:p w:rsidR="000C2412" w:rsidRDefault="000C2412">
      <w:pPr>
        <w:pStyle w:val="ConsPlusNormal"/>
        <w:spacing w:before="220"/>
        <w:ind w:firstLine="540"/>
        <w:jc w:val="both"/>
      </w:pPr>
      <w:r>
        <w:t xml:space="preserve">8. Сообщение, заключение и материалы, полученные в ходе предварительного рассмотрения сообщения, в течение трех рабочих дней со дня регистрации сообщения направляются управлением </w:t>
      </w:r>
      <w:r w:rsidR="00D63005">
        <w:t>председателю городской Думы</w:t>
      </w:r>
      <w:r>
        <w:t xml:space="preserve"> для принятия решения.</w:t>
      </w:r>
    </w:p>
    <w:p w:rsidR="00D63005" w:rsidRDefault="00D63005" w:rsidP="00D6300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Председатель Череповецкой городской Думы не позднее семи рабочих дней со дня регистрации сообщения принимает решение об освобождении муниципального служащего от замещаемой должности и увольнении с муниципальной службы, если иное не предусмотрено международным </w:t>
      </w:r>
      <w:r>
        <w:rPr>
          <w:rFonts w:ascii="Calibri" w:hAnsi="Calibri" w:cs="Calibri"/>
        </w:rPr>
        <w:t>договором Российской Федерации.</w:t>
      </w:r>
    </w:p>
    <w:p w:rsidR="00D63005" w:rsidRDefault="00D63005" w:rsidP="00D63005">
      <w:pPr>
        <w:autoSpaceDE w:val="0"/>
        <w:autoSpaceDN w:val="0"/>
        <w:adjustRightInd w:val="0"/>
        <w:spacing w:after="0" w:line="240" w:lineRule="auto"/>
        <w:ind w:firstLine="540"/>
        <w:jc w:val="both"/>
        <w:rPr>
          <w:rFonts w:ascii="Calibri" w:hAnsi="Calibri" w:cs="Calibri"/>
        </w:rPr>
      </w:pPr>
      <w:r>
        <w:rPr>
          <w:rFonts w:ascii="Calibri" w:hAnsi="Calibri" w:cs="Calibri"/>
        </w:rPr>
        <w:t>10. В случае принятия председателем городской Думы решения об освобождении муниципального служащего от замещаемой должности и увольнении с муниципальной службы сообщение с резолюцией председателя Думы, заключение и материалы, полученные в ходе предварительного рассмотрения сообщения, в течение одного рабочего дня со дня принятия указанного решения направляются в управление для подготовки соответствующего проекта распоряжени</w:t>
      </w:r>
      <w:r>
        <w:rPr>
          <w:rFonts w:ascii="Calibri" w:hAnsi="Calibri" w:cs="Calibri"/>
        </w:rPr>
        <w:t>я председателя городской Думы.</w:t>
      </w:r>
    </w:p>
    <w:p w:rsidR="00D63005" w:rsidRDefault="00D63005" w:rsidP="00D63005">
      <w:pPr>
        <w:autoSpaceDE w:val="0"/>
        <w:autoSpaceDN w:val="0"/>
        <w:adjustRightInd w:val="0"/>
        <w:spacing w:after="0" w:line="240" w:lineRule="auto"/>
        <w:ind w:firstLine="540"/>
        <w:jc w:val="both"/>
        <w:rPr>
          <w:rFonts w:ascii="Calibri" w:hAnsi="Calibri" w:cs="Calibri"/>
        </w:rPr>
      </w:pPr>
    </w:p>
    <w:p w:rsidR="00D63005" w:rsidRDefault="00D63005" w:rsidP="00D63005">
      <w:pPr>
        <w:autoSpaceDE w:val="0"/>
        <w:autoSpaceDN w:val="0"/>
        <w:adjustRightInd w:val="0"/>
        <w:spacing w:after="0" w:line="240" w:lineRule="auto"/>
        <w:ind w:firstLine="540"/>
        <w:jc w:val="both"/>
        <w:rPr>
          <w:rFonts w:ascii="Calibri" w:hAnsi="Calibri" w:cs="Calibri"/>
        </w:rPr>
      </w:pPr>
    </w:p>
    <w:p w:rsidR="00D63005" w:rsidRDefault="00D63005" w:rsidP="00D63005">
      <w:pPr>
        <w:autoSpaceDE w:val="0"/>
        <w:autoSpaceDN w:val="0"/>
        <w:adjustRightInd w:val="0"/>
        <w:spacing w:after="0" w:line="240" w:lineRule="auto"/>
        <w:ind w:firstLine="540"/>
        <w:jc w:val="both"/>
        <w:rPr>
          <w:rFonts w:ascii="Calibri" w:hAnsi="Calibri" w:cs="Calibri"/>
        </w:rPr>
      </w:pPr>
    </w:p>
    <w:p w:rsidR="00D63005" w:rsidRDefault="00D63005" w:rsidP="00D63005">
      <w:pPr>
        <w:autoSpaceDE w:val="0"/>
        <w:autoSpaceDN w:val="0"/>
        <w:adjustRightInd w:val="0"/>
        <w:spacing w:after="0" w:line="240" w:lineRule="auto"/>
        <w:ind w:firstLine="540"/>
        <w:jc w:val="both"/>
        <w:rPr>
          <w:rFonts w:ascii="Calibri" w:hAnsi="Calibri" w:cs="Calibri"/>
        </w:rPr>
      </w:pPr>
    </w:p>
    <w:p w:rsidR="00D63005" w:rsidRDefault="00D63005" w:rsidP="00D63005">
      <w:pPr>
        <w:autoSpaceDE w:val="0"/>
        <w:autoSpaceDN w:val="0"/>
        <w:adjustRightInd w:val="0"/>
        <w:spacing w:after="0" w:line="240" w:lineRule="auto"/>
        <w:ind w:firstLine="540"/>
        <w:jc w:val="both"/>
        <w:rPr>
          <w:rFonts w:ascii="Calibri" w:hAnsi="Calibri" w:cs="Calibri"/>
        </w:rPr>
      </w:pPr>
    </w:p>
    <w:p w:rsidR="00D63005" w:rsidRDefault="00D63005" w:rsidP="00D63005">
      <w:pPr>
        <w:autoSpaceDE w:val="0"/>
        <w:autoSpaceDN w:val="0"/>
        <w:adjustRightInd w:val="0"/>
        <w:spacing w:after="0" w:line="240" w:lineRule="auto"/>
        <w:ind w:firstLine="540"/>
        <w:jc w:val="both"/>
        <w:rPr>
          <w:rFonts w:ascii="Calibri" w:hAnsi="Calibri" w:cs="Calibri"/>
        </w:rPr>
      </w:pPr>
    </w:p>
    <w:p w:rsidR="00D63005" w:rsidRDefault="00D63005" w:rsidP="00D63005">
      <w:pPr>
        <w:autoSpaceDE w:val="0"/>
        <w:autoSpaceDN w:val="0"/>
        <w:adjustRightInd w:val="0"/>
        <w:spacing w:after="0" w:line="240" w:lineRule="auto"/>
        <w:ind w:firstLine="540"/>
        <w:jc w:val="both"/>
        <w:rPr>
          <w:rFonts w:ascii="Calibri" w:hAnsi="Calibri" w:cs="Calibri"/>
        </w:rPr>
      </w:pPr>
    </w:p>
    <w:p w:rsidR="00D63005" w:rsidRDefault="00D63005" w:rsidP="00D63005">
      <w:pPr>
        <w:autoSpaceDE w:val="0"/>
        <w:autoSpaceDN w:val="0"/>
        <w:adjustRightInd w:val="0"/>
        <w:spacing w:after="0" w:line="240" w:lineRule="auto"/>
        <w:ind w:firstLine="540"/>
        <w:jc w:val="both"/>
        <w:rPr>
          <w:rFonts w:ascii="Calibri" w:hAnsi="Calibri" w:cs="Calibri"/>
        </w:rPr>
      </w:pPr>
    </w:p>
    <w:p w:rsidR="00D63005" w:rsidRDefault="00D63005" w:rsidP="00D63005">
      <w:pPr>
        <w:autoSpaceDE w:val="0"/>
        <w:autoSpaceDN w:val="0"/>
        <w:adjustRightInd w:val="0"/>
        <w:spacing w:after="0" w:line="240" w:lineRule="auto"/>
        <w:ind w:firstLine="540"/>
        <w:jc w:val="both"/>
        <w:rPr>
          <w:rFonts w:ascii="Calibri" w:hAnsi="Calibri" w:cs="Calibri"/>
        </w:rPr>
      </w:pPr>
    </w:p>
    <w:p w:rsidR="00D63005" w:rsidRDefault="00D63005" w:rsidP="00D63005">
      <w:pPr>
        <w:autoSpaceDE w:val="0"/>
        <w:autoSpaceDN w:val="0"/>
        <w:adjustRightInd w:val="0"/>
        <w:spacing w:after="0" w:line="240" w:lineRule="auto"/>
        <w:ind w:firstLine="540"/>
        <w:jc w:val="both"/>
        <w:rPr>
          <w:rFonts w:ascii="Calibri" w:hAnsi="Calibri" w:cs="Calibri"/>
        </w:rPr>
      </w:pPr>
    </w:p>
    <w:p w:rsidR="00D63005" w:rsidRDefault="00D63005" w:rsidP="00D63005">
      <w:pPr>
        <w:autoSpaceDE w:val="0"/>
        <w:autoSpaceDN w:val="0"/>
        <w:adjustRightInd w:val="0"/>
        <w:spacing w:after="0" w:line="240" w:lineRule="auto"/>
        <w:ind w:firstLine="540"/>
        <w:jc w:val="both"/>
        <w:rPr>
          <w:rFonts w:ascii="Calibri" w:hAnsi="Calibri" w:cs="Calibri"/>
        </w:rPr>
      </w:pPr>
    </w:p>
    <w:p w:rsidR="00D63005" w:rsidRDefault="00D63005" w:rsidP="00D63005">
      <w:pPr>
        <w:autoSpaceDE w:val="0"/>
        <w:autoSpaceDN w:val="0"/>
        <w:adjustRightInd w:val="0"/>
        <w:spacing w:after="0" w:line="240" w:lineRule="auto"/>
        <w:ind w:firstLine="540"/>
        <w:jc w:val="both"/>
        <w:rPr>
          <w:rFonts w:ascii="Calibri" w:hAnsi="Calibri" w:cs="Calibri"/>
        </w:rPr>
      </w:pPr>
    </w:p>
    <w:p w:rsidR="000C2412" w:rsidRDefault="000C2412">
      <w:pPr>
        <w:pStyle w:val="ConsPlusNormal"/>
        <w:jc w:val="right"/>
        <w:outlineLvl w:val="1"/>
      </w:pPr>
      <w:r>
        <w:t>Приложение</w:t>
      </w:r>
    </w:p>
    <w:p w:rsidR="000C2412" w:rsidRDefault="000C2412">
      <w:pPr>
        <w:pStyle w:val="ConsPlusNormal"/>
        <w:jc w:val="right"/>
      </w:pPr>
      <w:r>
        <w:t>к Порядку</w:t>
      </w:r>
    </w:p>
    <w:p w:rsidR="000C2412" w:rsidRDefault="000C241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964"/>
        <w:gridCol w:w="1757"/>
        <w:gridCol w:w="509"/>
        <w:gridCol w:w="454"/>
        <w:gridCol w:w="4080"/>
      </w:tblGrid>
      <w:tr w:rsidR="000C2412">
        <w:tc>
          <w:tcPr>
            <w:tcW w:w="4534" w:type="dxa"/>
            <w:gridSpan w:val="4"/>
            <w:vMerge w:val="restart"/>
            <w:tcBorders>
              <w:top w:val="nil"/>
              <w:left w:val="nil"/>
              <w:bottom w:val="nil"/>
              <w:right w:val="nil"/>
            </w:tcBorders>
          </w:tcPr>
          <w:p w:rsidR="000C2412" w:rsidRDefault="000C2412">
            <w:pPr>
              <w:pStyle w:val="ConsPlusNormal"/>
            </w:pPr>
          </w:p>
        </w:tc>
        <w:tc>
          <w:tcPr>
            <w:tcW w:w="4534" w:type="dxa"/>
            <w:gridSpan w:val="2"/>
            <w:tcBorders>
              <w:top w:val="nil"/>
              <w:left w:val="nil"/>
              <w:bottom w:val="nil"/>
              <w:right w:val="nil"/>
            </w:tcBorders>
          </w:tcPr>
          <w:p w:rsidR="000C2412" w:rsidRDefault="00D63005" w:rsidP="00D63005">
            <w:pPr>
              <w:pStyle w:val="ConsPlusNormal"/>
              <w:jc w:val="both"/>
            </w:pPr>
            <w:r>
              <w:t>Председателю Череповецкой городской Думе</w:t>
            </w:r>
          </w:p>
        </w:tc>
      </w:tr>
      <w:tr w:rsidR="000C2412">
        <w:tc>
          <w:tcPr>
            <w:tcW w:w="4534" w:type="dxa"/>
            <w:gridSpan w:val="4"/>
            <w:vMerge/>
            <w:tcBorders>
              <w:top w:val="nil"/>
              <w:left w:val="nil"/>
              <w:bottom w:val="nil"/>
              <w:right w:val="nil"/>
            </w:tcBorders>
          </w:tcPr>
          <w:p w:rsidR="000C2412" w:rsidRDefault="000C2412">
            <w:pPr>
              <w:pStyle w:val="ConsPlusNormal"/>
            </w:pPr>
          </w:p>
        </w:tc>
        <w:tc>
          <w:tcPr>
            <w:tcW w:w="4534" w:type="dxa"/>
            <w:gridSpan w:val="2"/>
            <w:tcBorders>
              <w:top w:val="nil"/>
              <w:left w:val="nil"/>
              <w:bottom w:val="single" w:sz="4" w:space="0" w:color="auto"/>
              <w:right w:val="nil"/>
            </w:tcBorders>
          </w:tcPr>
          <w:p w:rsidR="000C2412" w:rsidRDefault="000C2412">
            <w:pPr>
              <w:pStyle w:val="ConsPlusNormal"/>
            </w:pPr>
          </w:p>
        </w:tc>
      </w:tr>
      <w:tr w:rsidR="000C2412">
        <w:tc>
          <w:tcPr>
            <w:tcW w:w="4534" w:type="dxa"/>
            <w:gridSpan w:val="4"/>
            <w:vMerge/>
            <w:tcBorders>
              <w:top w:val="nil"/>
              <w:left w:val="nil"/>
              <w:bottom w:val="nil"/>
              <w:right w:val="nil"/>
            </w:tcBorders>
          </w:tcPr>
          <w:p w:rsidR="000C2412" w:rsidRDefault="000C2412">
            <w:pPr>
              <w:pStyle w:val="ConsPlusNormal"/>
            </w:pPr>
          </w:p>
        </w:tc>
        <w:tc>
          <w:tcPr>
            <w:tcW w:w="4534" w:type="dxa"/>
            <w:gridSpan w:val="2"/>
            <w:tcBorders>
              <w:top w:val="single" w:sz="4" w:space="0" w:color="auto"/>
              <w:left w:val="nil"/>
              <w:bottom w:val="nil"/>
              <w:right w:val="nil"/>
            </w:tcBorders>
          </w:tcPr>
          <w:p w:rsidR="000C2412" w:rsidRDefault="000C2412">
            <w:pPr>
              <w:pStyle w:val="ConsPlusNormal"/>
              <w:jc w:val="center"/>
            </w:pPr>
            <w:r>
              <w:t>(Ф.И.О.)</w:t>
            </w:r>
          </w:p>
        </w:tc>
      </w:tr>
      <w:tr w:rsidR="000C2412">
        <w:tc>
          <w:tcPr>
            <w:tcW w:w="4534" w:type="dxa"/>
            <w:gridSpan w:val="4"/>
            <w:vMerge/>
            <w:tcBorders>
              <w:top w:val="nil"/>
              <w:left w:val="nil"/>
              <w:bottom w:val="nil"/>
              <w:right w:val="nil"/>
            </w:tcBorders>
          </w:tcPr>
          <w:p w:rsidR="000C2412" w:rsidRDefault="000C2412">
            <w:pPr>
              <w:pStyle w:val="ConsPlusNormal"/>
            </w:pPr>
          </w:p>
        </w:tc>
        <w:tc>
          <w:tcPr>
            <w:tcW w:w="454" w:type="dxa"/>
            <w:tcBorders>
              <w:top w:val="nil"/>
              <w:left w:val="nil"/>
              <w:bottom w:val="nil"/>
              <w:right w:val="nil"/>
            </w:tcBorders>
          </w:tcPr>
          <w:p w:rsidR="000C2412" w:rsidRDefault="000C2412">
            <w:pPr>
              <w:pStyle w:val="ConsPlusNormal"/>
              <w:jc w:val="both"/>
            </w:pPr>
            <w:r>
              <w:t>от</w:t>
            </w:r>
          </w:p>
        </w:tc>
        <w:tc>
          <w:tcPr>
            <w:tcW w:w="4080" w:type="dxa"/>
            <w:tcBorders>
              <w:top w:val="nil"/>
              <w:left w:val="nil"/>
              <w:bottom w:val="single" w:sz="4" w:space="0" w:color="auto"/>
              <w:right w:val="nil"/>
            </w:tcBorders>
          </w:tcPr>
          <w:p w:rsidR="000C2412" w:rsidRDefault="000C2412">
            <w:pPr>
              <w:pStyle w:val="ConsPlusNormal"/>
            </w:pPr>
          </w:p>
        </w:tc>
      </w:tr>
      <w:tr w:rsidR="000C2412">
        <w:tc>
          <w:tcPr>
            <w:tcW w:w="4534" w:type="dxa"/>
            <w:gridSpan w:val="4"/>
            <w:vMerge/>
            <w:tcBorders>
              <w:top w:val="nil"/>
              <w:left w:val="nil"/>
              <w:bottom w:val="nil"/>
              <w:right w:val="nil"/>
            </w:tcBorders>
          </w:tcPr>
          <w:p w:rsidR="000C2412" w:rsidRDefault="000C2412">
            <w:pPr>
              <w:pStyle w:val="ConsPlusNormal"/>
            </w:pPr>
          </w:p>
        </w:tc>
        <w:tc>
          <w:tcPr>
            <w:tcW w:w="454" w:type="dxa"/>
            <w:tcBorders>
              <w:top w:val="nil"/>
              <w:left w:val="nil"/>
              <w:bottom w:val="nil"/>
              <w:right w:val="nil"/>
            </w:tcBorders>
          </w:tcPr>
          <w:p w:rsidR="000C2412" w:rsidRDefault="000C2412">
            <w:pPr>
              <w:pStyle w:val="ConsPlusNormal"/>
            </w:pPr>
          </w:p>
        </w:tc>
        <w:tc>
          <w:tcPr>
            <w:tcW w:w="4080" w:type="dxa"/>
            <w:tcBorders>
              <w:top w:val="single" w:sz="4" w:space="0" w:color="auto"/>
              <w:left w:val="nil"/>
              <w:bottom w:val="nil"/>
              <w:right w:val="nil"/>
            </w:tcBorders>
          </w:tcPr>
          <w:p w:rsidR="000C2412" w:rsidRDefault="000C2412">
            <w:pPr>
              <w:pStyle w:val="ConsPlusNormal"/>
              <w:jc w:val="center"/>
            </w:pPr>
            <w:r>
              <w:t>(Ф.И.О. муниципального служащего)</w:t>
            </w:r>
          </w:p>
        </w:tc>
      </w:tr>
      <w:tr w:rsidR="000C2412">
        <w:tc>
          <w:tcPr>
            <w:tcW w:w="4534" w:type="dxa"/>
            <w:gridSpan w:val="4"/>
            <w:vMerge/>
            <w:tcBorders>
              <w:top w:val="nil"/>
              <w:left w:val="nil"/>
              <w:bottom w:val="nil"/>
              <w:right w:val="nil"/>
            </w:tcBorders>
          </w:tcPr>
          <w:p w:rsidR="000C2412" w:rsidRDefault="000C2412">
            <w:pPr>
              <w:pStyle w:val="ConsPlusNormal"/>
            </w:pPr>
          </w:p>
        </w:tc>
        <w:tc>
          <w:tcPr>
            <w:tcW w:w="4534" w:type="dxa"/>
            <w:gridSpan w:val="2"/>
            <w:tcBorders>
              <w:top w:val="nil"/>
              <w:left w:val="nil"/>
              <w:bottom w:val="single" w:sz="4" w:space="0" w:color="auto"/>
              <w:right w:val="nil"/>
            </w:tcBorders>
          </w:tcPr>
          <w:p w:rsidR="000C2412" w:rsidRDefault="000C2412">
            <w:pPr>
              <w:pStyle w:val="ConsPlusNormal"/>
            </w:pPr>
          </w:p>
        </w:tc>
      </w:tr>
      <w:tr w:rsidR="000C2412">
        <w:tc>
          <w:tcPr>
            <w:tcW w:w="4534" w:type="dxa"/>
            <w:gridSpan w:val="4"/>
            <w:vMerge/>
            <w:tcBorders>
              <w:top w:val="nil"/>
              <w:left w:val="nil"/>
              <w:bottom w:val="nil"/>
              <w:right w:val="nil"/>
            </w:tcBorders>
          </w:tcPr>
          <w:p w:rsidR="000C2412" w:rsidRDefault="000C2412">
            <w:pPr>
              <w:pStyle w:val="ConsPlusNormal"/>
            </w:pPr>
          </w:p>
        </w:tc>
        <w:tc>
          <w:tcPr>
            <w:tcW w:w="4534" w:type="dxa"/>
            <w:gridSpan w:val="2"/>
            <w:tcBorders>
              <w:top w:val="single" w:sz="4" w:space="0" w:color="auto"/>
              <w:left w:val="nil"/>
              <w:bottom w:val="nil"/>
              <w:right w:val="nil"/>
            </w:tcBorders>
          </w:tcPr>
          <w:p w:rsidR="000C2412" w:rsidRDefault="000C2412">
            <w:pPr>
              <w:pStyle w:val="ConsPlusNormal"/>
              <w:jc w:val="center"/>
            </w:pPr>
            <w:r>
              <w:t>(должность)</w:t>
            </w:r>
          </w:p>
        </w:tc>
      </w:tr>
      <w:tr w:rsidR="000C2412">
        <w:tc>
          <w:tcPr>
            <w:tcW w:w="4534" w:type="dxa"/>
            <w:gridSpan w:val="4"/>
            <w:vMerge/>
            <w:tcBorders>
              <w:top w:val="nil"/>
              <w:left w:val="nil"/>
              <w:bottom w:val="nil"/>
              <w:right w:val="nil"/>
            </w:tcBorders>
          </w:tcPr>
          <w:p w:rsidR="000C2412" w:rsidRDefault="000C2412">
            <w:pPr>
              <w:pStyle w:val="ConsPlusNormal"/>
            </w:pPr>
          </w:p>
        </w:tc>
        <w:tc>
          <w:tcPr>
            <w:tcW w:w="4534" w:type="dxa"/>
            <w:gridSpan w:val="2"/>
            <w:tcBorders>
              <w:top w:val="nil"/>
              <w:left w:val="nil"/>
              <w:bottom w:val="single" w:sz="4" w:space="0" w:color="auto"/>
              <w:right w:val="nil"/>
            </w:tcBorders>
          </w:tcPr>
          <w:p w:rsidR="000C2412" w:rsidRDefault="000C2412">
            <w:pPr>
              <w:pStyle w:val="ConsPlusNormal"/>
            </w:pPr>
          </w:p>
        </w:tc>
      </w:tr>
      <w:tr w:rsidR="000C2412">
        <w:tc>
          <w:tcPr>
            <w:tcW w:w="9068" w:type="dxa"/>
            <w:gridSpan w:val="6"/>
            <w:tcBorders>
              <w:top w:val="nil"/>
              <w:left w:val="nil"/>
              <w:bottom w:val="nil"/>
              <w:right w:val="nil"/>
            </w:tcBorders>
          </w:tcPr>
          <w:p w:rsidR="000C2412" w:rsidRDefault="000C2412">
            <w:pPr>
              <w:pStyle w:val="ConsPlusNormal"/>
            </w:pPr>
          </w:p>
        </w:tc>
      </w:tr>
      <w:tr w:rsidR="000C2412">
        <w:tc>
          <w:tcPr>
            <w:tcW w:w="9068" w:type="dxa"/>
            <w:gridSpan w:val="6"/>
            <w:tcBorders>
              <w:top w:val="nil"/>
              <w:left w:val="nil"/>
              <w:bottom w:val="nil"/>
              <w:right w:val="nil"/>
            </w:tcBorders>
          </w:tcPr>
          <w:p w:rsidR="000C2412" w:rsidRDefault="000C2412">
            <w:pPr>
              <w:pStyle w:val="ConsPlusNormal"/>
              <w:jc w:val="center"/>
            </w:pPr>
            <w:bookmarkStart w:id="1" w:name="P94"/>
            <w:bookmarkEnd w:id="1"/>
            <w:r>
              <w:t>СООБЩЕНИЕ</w:t>
            </w:r>
          </w:p>
          <w:p w:rsidR="000C2412" w:rsidRDefault="000C2412">
            <w:pPr>
              <w:pStyle w:val="ConsPlusNormal"/>
              <w:jc w:val="center"/>
            </w:pPr>
            <w:r>
              <w:t>о прекращении гражданства Российской Федерации и гражданства</w:t>
            </w:r>
          </w:p>
          <w:p w:rsidR="000C2412" w:rsidRDefault="000C2412">
            <w:pPr>
              <w:pStyle w:val="ConsPlusNormal"/>
              <w:jc w:val="center"/>
            </w:pPr>
            <w:r>
              <w:t>(подданства) иностранного государства - участника</w:t>
            </w:r>
          </w:p>
          <w:p w:rsidR="000C2412" w:rsidRDefault="000C2412">
            <w:pPr>
              <w:pStyle w:val="ConsPlusNormal"/>
              <w:jc w:val="center"/>
            </w:pPr>
            <w:r>
              <w:t>международного договора Российской Федерации, в соответствии</w:t>
            </w:r>
          </w:p>
          <w:p w:rsidR="000C2412" w:rsidRDefault="000C2412">
            <w:pPr>
              <w:pStyle w:val="ConsPlusNormal"/>
              <w:jc w:val="center"/>
            </w:pPr>
            <w:r>
              <w:t>с которым иностранный гражданин имеет право находиться</w:t>
            </w:r>
          </w:p>
          <w:p w:rsidR="000C2412" w:rsidRDefault="000C2412">
            <w:pPr>
              <w:pStyle w:val="ConsPlusNormal"/>
              <w:jc w:val="center"/>
            </w:pPr>
            <w:r>
              <w:t>на муниципальной службе, или о приобретении гражданства</w:t>
            </w:r>
          </w:p>
          <w:p w:rsidR="000C2412" w:rsidRDefault="000C2412">
            <w:pPr>
              <w:pStyle w:val="ConsPlusNormal"/>
              <w:jc w:val="center"/>
            </w:pPr>
            <w:r>
              <w:t>(подданства) иностранного государства либо получении вида</w:t>
            </w:r>
          </w:p>
          <w:p w:rsidR="000C2412" w:rsidRDefault="000C2412">
            <w:pPr>
              <w:pStyle w:val="ConsPlusNormal"/>
              <w:jc w:val="center"/>
            </w:pPr>
            <w:r>
              <w:t>на жительство или иного документа, подтверждающего право</w:t>
            </w:r>
          </w:p>
          <w:p w:rsidR="000C2412" w:rsidRDefault="000C2412">
            <w:pPr>
              <w:pStyle w:val="ConsPlusNormal"/>
              <w:jc w:val="center"/>
            </w:pPr>
            <w:r>
              <w:t>на постоянное проживание гражданина Российской Федерации</w:t>
            </w:r>
          </w:p>
          <w:p w:rsidR="000C2412" w:rsidRDefault="000C2412">
            <w:pPr>
              <w:pStyle w:val="ConsPlusNormal"/>
              <w:jc w:val="center"/>
            </w:pPr>
            <w:r>
              <w:t>на территории иностранного государства</w:t>
            </w:r>
          </w:p>
        </w:tc>
      </w:tr>
      <w:tr w:rsidR="000C2412">
        <w:tc>
          <w:tcPr>
            <w:tcW w:w="9068" w:type="dxa"/>
            <w:gridSpan w:val="6"/>
            <w:tcBorders>
              <w:top w:val="nil"/>
              <w:left w:val="nil"/>
              <w:bottom w:val="nil"/>
              <w:right w:val="nil"/>
            </w:tcBorders>
          </w:tcPr>
          <w:p w:rsidR="000C2412" w:rsidRDefault="000C2412">
            <w:pPr>
              <w:pStyle w:val="ConsPlusNormal"/>
            </w:pPr>
          </w:p>
        </w:tc>
      </w:tr>
      <w:tr w:rsidR="000C2412">
        <w:tc>
          <w:tcPr>
            <w:tcW w:w="9068" w:type="dxa"/>
            <w:gridSpan w:val="6"/>
            <w:tcBorders>
              <w:top w:val="nil"/>
              <w:left w:val="nil"/>
              <w:bottom w:val="nil"/>
              <w:right w:val="nil"/>
            </w:tcBorders>
          </w:tcPr>
          <w:p w:rsidR="000C2412" w:rsidRDefault="000C2412" w:rsidP="00D63005">
            <w:pPr>
              <w:pStyle w:val="ConsPlusNormal"/>
              <w:ind w:firstLine="283"/>
              <w:jc w:val="both"/>
            </w:pPr>
            <w:r>
              <w:t>В соответствии с Федеральным</w:t>
            </w:r>
            <w:r w:rsidR="00D63005">
              <w:t xml:space="preserve"> законом от </w:t>
            </w:r>
            <w:bookmarkStart w:id="2" w:name="_GoBack"/>
            <w:bookmarkEnd w:id="2"/>
            <w:r>
              <w:t xml:space="preserve">2 марта 2007 года </w:t>
            </w:r>
            <w:hyperlink r:id="rId7">
              <w:r>
                <w:rPr>
                  <w:color w:val="0000FF"/>
                </w:rPr>
                <w:t>N 25-ФЗ</w:t>
              </w:r>
            </w:hyperlink>
            <w:r>
              <w:t xml:space="preserve"> "О муниципальной службе в Российской Федерации"</w:t>
            </w:r>
          </w:p>
        </w:tc>
      </w:tr>
      <w:tr w:rsidR="000C2412">
        <w:tc>
          <w:tcPr>
            <w:tcW w:w="1304" w:type="dxa"/>
            <w:tcBorders>
              <w:top w:val="nil"/>
              <w:left w:val="nil"/>
              <w:bottom w:val="nil"/>
              <w:right w:val="nil"/>
            </w:tcBorders>
          </w:tcPr>
          <w:p w:rsidR="000C2412" w:rsidRDefault="000C2412">
            <w:pPr>
              <w:pStyle w:val="ConsPlusNormal"/>
              <w:jc w:val="both"/>
            </w:pPr>
            <w:r>
              <w:t>сообщаю о</w:t>
            </w:r>
          </w:p>
        </w:tc>
        <w:tc>
          <w:tcPr>
            <w:tcW w:w="7764" w:type="dxa"/>
            <w:gridSpan w:val="5"/>
            <w:tcBorders>
              <w:top w:val="nil"/>
              <w:left w:val="nil"/>
              <w:bottom w:val="single" w:sz="4" w:space="0" w:color="auto"/>
              <w:right w:val="nil"/>
            </w:tcBorders>
          </w:tcPr>
          <w:p w:rsidR="000C2412" w:rsidRDefault="000C2412">
            <w:pPr>
              <w:pStyle w:val="ConsPlusNormal"/>
            </w:pPr>
          </w:p>
        </w:tc>
      </w:tr>
      <w:tr w:rsidR="000C2412">
        <w:tc>
          <w:tcPr>
            <w:tcW w:w="1304" w:type="dxa"/>
            <w:tcBorders>
              <w:top w:val="nil"/>
              <w:left w:val="nil"/>
              <w:bottom w:val="nil"/>
              <w:right w:val="nil"/>
            </w:tcBorders>
          </w:tcPr>
          <w:p w:rsidR="000C2412" w:rsidRDefault="000C2412">
            <w:pPr>
              <w:pStyle w:val="ConsPlusNormal"/>
            </w:pPr>
          </w:p>
        </w:tc>
        <w:tc>
          <w:tcPr>
            <w:tcW w:w="7764" w:type="dxa"/>
            <w:gridSpan w:val="5"/>
            <w:tcBorders>
              <w:top w:val="single" w:sz="4" w:space="0" w:color="auto"/>
              <w:left w:val="nil"/>
              <w:bottom w:val="nil"/>
              <w:right w:val="nil"/>
            </w:tcBorders>
          </w:tcPr>
          <w:p w:rsidR="000C2412" w:rsidRDefault="000C2412">
            <w:pPr>
              <w:pStyle w:val="ConsPlusNormal"/>
              <w:jc w:val="center"/>
            </w:pPr>
            <w:r>
              <w:t>(указать наименование государства, гражданство (подданство) которого</w:t>
            </w:r>
          </w:p>
        </w:tc>
      </w:tr>
      <w:tr w:rsidR="000C2412">
        <w:tc>
          <w:tcPr>
            <w:tcW w:w="9068" w:type="dxa"/>
            <w:gridSpan w:val="6"/>
            <w:tcBorders>
              <w:top w:val="nil"/>
              <w:left w:val="nil"/>
              <w:bottom w:val="single" w:sz="4" w:space="0" w:color="auto"/>
              <w:right w:val="nil"/>
            </w:tcBorders>
          </w:tcPr>
          <w:p w:rsidR="000C2412" w:rsidRDefault="000C2412">
            <w:pPr>
              <w:pStyle w:val="ConsPlusNormal"/>
            </w:pPr>
          </w:p>
        </w:tc>
      </w:tr>
      <w:tr w:rsidR="000C2412">
        <w:tc>
          <w:tcPr>
            <w:tcW w:w="9068" w:type="dxa"/>
            <w:gridSpan w:val="6"/>
            <w:tcBorders>
              <w:top w:val="single" w:sz="4" w:space="0" w:color="auto"/>
              <w:left w:val="nil"/>
              <w:bottom w:val="nil"/>
              <w:right w:val="nil"/>
            </w:tcBorders>
          </w:tcPr>
          <w:p w:rsidR="000C2412" w:rsidRDefault="000C2412">
            <w:pPr>
              <w:pStyle w:val="ConsPlusNormal"/>
            </w:pPr>
            <w:r>
              <w:t>прекращено либо наименование иностранного государства, в котором приобретено гражданство</w:t>
            </w:r>
          </w:p>
        </w:tc>
      </w:tr>
      <w:tr w:rsidR="000C2412">
        <w:tc>
          <w:tcPr>
            <w:tcW w:w="9068" w:type="dxa"/>
            <w:gridSpan w:val="6"/>
            <w:tcBorders>
              <w:top w:val="nil"/>
              <w:left w:val="nil"/>
              <w:bottom w:val="single" w:sz="4" w:space="0" w:color="auto"/>
              <w:right w:val="nil"/>
            </w:tcBorders>
          </w:tcPr>
          <w:p w:rsidR="000C2412" w:rsidRDefault="000C2412">
            <w:pPr>
              <w:pStyle w:val="ConsPlusNormal"/>
            </w:pPr>
          </w:p>
        </w:tc>
      </w:tr>
      <w:tr w:rsidR="000C2412">
        <w:tc>
          <w:tcPr>
            <w:tcW w:w="9068" w:type="dxa"/>
            <w:gridSpan w:val="6"/>
            <w:tcBorders>
              <w:top w:val="single" w:sz="4" w:space="0" w:color="auto"/>
              <w:left w:val="nil"/>
              <w:bottom w:val="nil"/>
              <w:right w:val="nil"/>
            </w:tcBorders>
          </w:tcPr>
          <w:p w:rsidR="000C2412" w:rsidRDefault="000C2412">
            <w:pPr>
              <w:pStyle w:val="ConsPlusNormal"/>
            </w:pPr>
            <w:r>
              <w:t>(подданство) (получен вид на жительство или иной документ, подтверждающий право на постоянное</w:t>
            </w:r>
          </w:p>
        </w:tc>
      </w:tr>
      <w:tr w:rsidR="000C2412">
        <w:tc>
          <w:tcPr>
            <w:tcW w:w="9068" w:type="dxa"/>
            <w:gridSpan w:val="6"/>
            <w:tcBorders>
              <w:top w:val="nil"/>
              <w:left w:val="nil"/>
              <w:bottom w:val="single" w:sz="4" w:space="0" w:color="auto"/>
              <w:right w:val="nil"/>
            </w:tcBorders>
          </w:tcPr>
          <w:p w:rsidR="000C2412" w:rsidRDefault="000C2412">
            <w:pPr>
              <w:pStyle w:val="ConsPlusNormal"/>
            </w:pPr>
          </w:p>
        </w:tc>
      </w:tr>
      <w:tr w:rsidR="000C2412">
        <w:tc>
          <w:tcPr>
            <w:tcW w:w="9068" w:type="dxa"/>
            <w:gridSpan w:val="6"/>
            <w:tcBorders>
              <w:top w:val="single" w:sz="4" w:space="0" w:color="auto"/>
              <w:left w:val="nil"/>
              <w:bottom w:val="nil"/>
              <w:right w:val="nil"/>
            </w:tcBorders>
          </w:tcPr>
          <w:p w:rsidR="000C2412" w:rsidRDefault="000C2412">
            <w:pPr>
              <w:pStyle w:val="ConsPlusNormal"/>
              <w:jc w:val="center"/>
            </w:pPr>
            <w:r>
              <w:t>проживание гражданина на территории иностранного государства), дата</w:t>
            </w:r>
          </w:p>
        </w:tc>
      </w:tr>
      <w:tr w:rsidR="000C2412">
        <w:tc>
          <w:tcPr>
            <w:tcW w:w="9068" w:type="dxa"/>
            <w:gridSpan w:val="6"/>
            <w:tcBorders>
              <w:top w:val="nil"/>
              <w:left w:val="nil"/>
              <w:bottom w:val="nil"/>
              <w:right w:val="nil"/>
            </w:tcBorders>
          </w:tcPr>
          <w:p w:rsidR="000C2412" w:rsidRDefault="000C2412">
            <w:pPr>
              <w:pStyle w:val="ConsPlusNormal"/>
              <w:jc w:val="both"/>
            </w:pPr>
            <w:r>
              <w:t>__________________________________________________________________________</w:t>
            </w:r>
          </w:p>
          <w:p w:rsidR="000C2412" w:rsidRDefault="000C2412">
            <w:pPr>
              <w:pStyle w:val="ConsPlusNormal"/>
              <w:jc w:val="both"/>
            </w:pPr>
            <w:r>
              <w:t>_________________________________________________________________________.</w:t>
            </w:r>
          </w:p>
        </w:tc>
      </w:tr>
      <w:tr w:rsidR="000C2412">
        <w:tc>
          <w:tcPr>
            <w:tcW w:w="9068" w:type="dxa"/>
            <w:gridSpan w:val="6"/>
            <w:tcBorders>
              <w:top w:val="nil"/>
              <w:left w:val="nil"/>
              <w:bottom w:val="nil"/>
              <w:right w:val="nil"/>
            </w:tcBorders>
          </w:tcPr>
          <w:p w:rsidR="000C2412" w:rsidRDefault="000C2412">
            <w:pPr>
              <w:pStyle w:val="ConsPlusNormal"/>
            </w:pPr>
          </w:p>
        </w:tc>
      </w:tr>
      <w:tr w:rsidR="000C2412">
        <w:tc>
          <w:tcPr>
            <w:tcW w:w="2268" w:type="dxa"/>
            <w:gridSpan w:val="2"/>
            <w:tcBorders>
              <w:top w:val="nil"/>
              <w:left w:val="nil"/>
              <w:bottom w:val="single" w:sz="4" w:space="0" w:color="auto"/>
              <w:right w:val="nil"/>
            </w:tcBorders>
          </w:tcPr>
          <w:p w:rsidR="000C2412" w:rsidRDefault="000C2412">
            <w:pPr>
              <w:pStyle w:val="ConsPlusNormal"/>
            </w:pPr>
          </w:p>
        </w:tc>
        <w:tc>
          <w:tcPr>
            <w:tcW w:w="1757" w:type="dxa"/>
            <w:vMerge w:val="restart"/>
            <w:tcBorders>
              <w:top w:val="nil"/>
              <w:left w:val="nil"/>
              <w:bottom w:val="nil"/>
              <w:right w:val="nil"/>
            </w:tcBorders>
          </w:tcPr>
          <w:p w:rsidR="000C2412" w:rsidRDefault="000C2412">
            <w:pPr>
              <w:pStyle w:val="ConsPlusNormal"/>
            </w:pPr>
          </w:p>
        </w:tc>
        <w:tc>
          <w:tcPr>
            <w:tcW w:w="5043" w:type="dxa"/>
            <w:gridSpan w:val="3"/>
            <w:tcBorders>
              <w:top w:val="nil"/>
              <w:left w:val="nil"/>
              <w:bottom w:val="nil"/>
              <w:right w:val="nil"/>
            </w:tcBorders>
          </w:tcPr>
          <w:p w:rsidR="000C2412" w:rsidRDefault="000C2412">
            <w:pPr>
              <w:pStyle w:val="ConsPlusNormal"/>
              <w:jc w:val="center"/>
            </w:pPr>
            <w:r>
              <w:t>___________________/____________________/</w:t>
            </w:r>
          </w:p>
        </w:tc>
      </w:tr>
      <w:tr w:rsidR="000C2412">
        <w:tc>
          <w:tcPr>
            <w:tcW w:w="2268" w:type="dxa"/>
            <w:gridSpan w:val="2"/>
            <w:tcBorders>
              <w:top w:val="single" w:sz="4" w:space="0" w:color="auto"/>
              <w:left w:val="nil"/>
              <w:bottom w:val="nil"/>
              <w:right w:val="nil"/>
            </w:tcBorders>
          </w:tcPr>
          <w:p w:rsidR="000C2412" w:rsidRDefault="000C2412">
            <w:pPr>
              <w:pStyle w:val="ConsPlusNormal"/>
              <w:jc w:val="center"/>
            </w:pPr>
            <w:r>
              <w:t>(дата)</w:t>
            </w:r>
          </w:p>
        </w:tc>
        <w:tc>
          <w:tcPr>
            <w:tcW w:w="1757" w:type="dxa"/>
            <w:vMerge/>
            <w:tcBorders>
              <w:top w:val="nil"/>
              <w:left w:val="nil"/>
              <w:bottom w:val="nil"/>
              <w:right w:val="nil"/>
            </w:tcBorders>
          </w:tcPr>
          <w:p w:rsidR="000C2412" w:rsidRDefault="000C2412">
            <w:pPr>
              <w:pStyle w:val="ConsPlusNormal"/>
            </w:pPr>
          </w:p>
        </w:tc>
        <w:tc>
          <w:tcPr>
            <w:tcW w:w="5043" w:type="dxa"/>
            <w:gridSpan w:val="3"/>
            <w:tcBorders>
              <w:top w:val="nil"/>
              <w:left w:val="nil"/>
              <w:bottom w:val="nil"/>
              <w:right w:val="nil"/>
            </w:tcBorders>
          </w:tcPr>
          <w:p w:rsidR="000C2412" w:rsidRDefault="000C2412">
            <w:pPr>
              <w:pStyle w:val="ConsPlusNormal"/>
              <w:jc w:val="center"/>
            </w:pPr>
            <w:r>
              <w:t>(подпись, расшифровка подписи)</w:t>
            </w:r>
          </w:p>
        </w:tc>
      </w:tr>
    </w:tbl>
    <w:p w:rsidR="000C2412" w:rsidRDefault="000C2412">
      <w:pPr>
        <w:pStyle w:val="ConsPlusNormal"/>
        <w:jc w:val="both"/>
      </w:pPr>
    </w:p>
    <w:p w:rsidR="000C2412" w:rsidRDefault="000C2412">
      <w:pPr>
        <w:pStyle w:val="ConsPlusNormal"/>
        <w:jc w:val="both"/>
      </w:pPr>
    </w:p>
    <w:p w:rsidR="000C2412" w:rsidRDefault="000C2412">
      <w:pPr>
        <w:pStyle w:val="ConsPlusNormal"/>
        <w:pBdr>
          <w:bottom w:val="single" w:sz="6" w:space="0" w:color="auto"/>
        </w:pBdr>
        <w:spacing w:before="100" w:after="100"/>
        <w:jc w:val="both"/>
        <w:rPr>
          <w:sz w:val="2"/>
          <w:szCs w:val="2"/>
        </w:rPr>
      </w:pPr>
    </w:p>
    <w:p w:rsidR="009C51BB" w:rsidRDefault="009C51BB"/>
    <w:sectPr w:rsidR="009C51BB" w:rsidSect="008558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412"/>
    <w:rsid w:val="000C2412"/>
    <w:rsid w:val="009C51BB"/>
    <w:rsid w:val="00D63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BFA3"/>
  <w15:chartTrackingRefBased/>
  <w15:docId w15:val="{89010348-2FFF-43AE-B71D-6FF5D542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24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C24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C241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870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87004" TargetMode="External"/><Relationship Id="rId5" Type="http://schemas.openxmlformats.org/officeDocument/2006/relationships/hyperlink" Target="https://login.consultant.ru/link/?req=doc&amp;base=LAW&amp;n=487004&amp;dst=118" TargetMode="External"/><Relationship Id="rId4" Type="http://schemas.openxmlformats.org/officeDocument/2006/relationships/hyperlink" Target="https://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1383</Words>
  <Characters>7887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Юлия Юрьевна</dc:creator>
  <cp:keywords/>
  <dc:description/>
  <cp:lastModifiedBy>Смирнова Юлия Юрьевна</cp:lastModifiedBy>
  <cp:revision>2</cp:revision>
  <dcterms:created xsi:type="dcterms:W3CDTF">2025-12-09T05:46:00Z</dcterms:created>
  <dcterms:modified xsi:type="dcterms:W3CDTF">2025-12-09T05:55:00Z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-482755184</vt:i4>
  </property>
  <property fmtid="{D5CDD505-2E9C-101B-9397-08002B2CF9AE}" pid="3" name="_NewReviewCycle">
    <vt:lpwstr/>
  </property>
  <property fmtid="{D5CDD505-2E9C-101B-9397-08002B2CF9AE}" pid="4" name="_EmailSubject">
    <vt:lpwstr>ЧГД</vt:lpwstr>
  </property>
  <property fmtid="{D5CDD505-2E9C-101B-9397-08002B2CF9AE}" pid="5" name="_AuthorEmail">
    <vt:lpwstr>smirnovajy@cherepovetscity.ru</vt:lpwstr>
  </property>
  <property fmtid="{D5CDD505-2E9C-101B-9397-08002B2CF9AE}" pid="6" name="_AuthorEmailDisplayName">
    <vt:lpwstr>Смирнова Юлия Юрьевна</vt:lpwstr>
  </property>
</Properties>
</file>