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99C" w:rsidRDefault="0055799C">
      <w:pPr>
        <w:pStyle w:val="ConsPlusTitle"/>
        <w:jc w:val="center"/>
        <w:outlineLvl w:val="0"/>
      </w:pPr>
      <w:r>
        <w:t>ЧЕРЕПОВЕЦКАЯ ГОРОДСКАЯ ДУМА</w:t>
      </w:r>
    </w:p>
    <w:p w:rsidR="0055799C" w:rsidRDefault="0055799C">
      <w:pPr>
        <w:pStyle w:val="ConsPlusTitle"/>
        <w:jc w:val="center"/>
      </w:pPr>
    </w:p>
    <w:p w:rsidR="0055799C" w:rsidRDefault="0055799C">
      <w:pPr>
        <w:pStyle w:val="ConsPlusTitle"/>
        <w:jc w:val="center"/>
      </w:pPr>
      <w:r>
        <w:t>РЕШЕНИЕ</w:t>
      </w:r>
    </w:p>
    <w:p w:rsidR="0055799C" w:rsidRDefault="0055799C">
      <w:pPr>
        <w:pStyle w:val="ConsPlusTitle"/>
        <w:jc w:val="center"/>
      </w:pPr>
      <w:r>
        <w:t>от 30 сентября 2021 г. N 137</w:t>
      </w:r>
    </w:p>
    <w:p w:rsidR="0055799C" w:rsidRDefault="0055799C">
      <w:pPr>
        <w:pStyle w:val="ConsPlusTitle"/>
        <w:jc w:val="center"/>
      </w:pPr>
    </w:p>
    <w:p w:rsidR="0055799C" w:rsidRDefault="0055799C">
      <w:pPr>
        <w:pStyle w:val="ConsPlusTitle"/>
        <w:jc w:val="center"/>
      </w:pPr>
      <w:r>
        <w:t>ОБ УТВЕРЖДЕНИИ ПОРЯДКА ОСВОБОЖДЕНИЯ ОТ ДОЛЖНОСТИ ЛИЦ,</w:t>
      </w:r>
    </w:p>
    <w:p w:rsidR="0055799C" w:rsidRDefault="0055799C">
      <w:pPr>
        <w:pStyle w:val="ConsPlusTitle"/>
        <w:jc w:val="center"/>
      </w:pPr>
      <w:r>
        <w:t>ЗАМЕЩАЮЩИХ МУНИЦИПАЛЬНЫЕ ДОЛЖНОСТИ,</w:t>
      </w:r>
    </w:p>
    <w:p w:rsidR="0055799C" w:rsidRDefault="0055799C">
      <w:pPr>
        <w:pStyle w:val="ConsPlusTitle"/>
        <w:jc w:val="center"/>
      </w:pPr>
      <w:r>
        <w:t>В СВЯЗИ С УТРАТОЙ ДОВЕРИЯ</w:t>
      </w: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right"/>
      </w:pPr>
      <w:r>
        <w:t>Принято</w:t>
      </w:r>
    </w:p>
    <w:p w:rsidR="0055799C" w:rsidRDefault="0055799C">
      <w:pPr>
        <w:pStyle w:val="ConsPlusNormal"/>
        <w:jc w:val="right"/>
      </w:pPr>
      <w:r>
        <w:t>Череповецкой городской Думой</w:t>
      </w:r>
    </w:p>
    <w:p w:rsidR="0055799C" w:rsidRDefault="0055799C">
      <w:pPr>
        <w:pStyle w:val="ConsPlusNormal"/>
        <w:jc w:val="right"/>
      </w:pPr>
      <w:r>
        <w:t>28 сентября 2021 года</w:t>
      </w:r>
    </w:p>
    <w:p w:rsidR="0055799C" w:rsidRDefault="005579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5579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99C" w:rsidRDefault="005579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99C" w:rsidRDefault="005579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799C" w:rsidRDefault="005579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99C" w:rsidRDefault="005579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Череповецкой городской Думы</w:t>
            </w:r>
          </w:p>
          <w:p w:rsidR="0055799C" w:rsidRDefault="0055799C">
            <w:pPr>
              <w:pStyle w:val="ConsPlusNormal"/>
              <w:jc w:val="center"/>
            </w:pPr>
            <w:r>
              <w:rPr>
                <w:color w:val="392C69"/>
              </w:rPr>
              <w:t>от 01.03.2024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99C" w:rsidRDefault="0055799C">
            <w:pPr>
              <w:pStyle w:val="ConsPlusNormal"/>
            </w:pPr>
          </w:p>
        </w:tc>
      </w:tr>
    </w:tbl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ind w:firstLine="540"/>
        <w:jc w:val="both"/>
      </w:pPr>
      <w:r>
        <w:t xml:space="preserve">В соответствии с Федеральными законами от 6 октября 2003 года </w:t>
      </w:r>
      <w:hyperlink r:id="rId5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25 декабря 2008 года </w:t>
      </w:r>
      <w:hyperlink r:id="rId6">
        <w:r>
          <w:rPr>
            <w:color w:val="0000FF"/>
          </w:rPr>
          <w:t>N 273-ФЗ</w:t>
        </w:r>
      </w:hyperlink>
      <w:r>
        <w:t xml:space="preserve"> "О противодействии коррупции" Череповецкая городская Дума решила: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освобождения от должности лиц, замещающих муниципальные должности, в связи с утратой доверия.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right"/>
      </w:pPr>
      <w:r>
        <w:t>Глава г. Череповца</w:t>
      </w:r>
    </w:p>
    <w:p w:rsidR="0055799C" w:rsidRDefault="0055799C">
      <w:pPr>
        <w:pStyle w:val="ConsPlusNormal"/>
        <w:jc w:val="right"/>
      </w:pPr>
      <w:r>
        <w:t>М.П.ГУСЕВА</w:t>
      </w: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  <w:bookmarkStart w:id="0" w:name="_GoBack"/>
      <w:bookmarkEnd w:id="0"/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jc w:val="right"/>
        <w:outlineLvl w:val="0"/>
      </w:pPr>
      <w:r>
        <w:lastRenderedPageBreak/>
        <w:t>Утвержден</w:t>
      </w:r>
    </w:p>
    <w:p w:rsidR="0055799C" w:rsidRDefault="0055799C">
      <w:pPr>
        <w:pStyle w:val="ConsPlusNormal"/>
        <w:jc w:val="right"/>
      </w:pPr>
      <w:r>
        <w:t>Решением</w:t>
      </w:r>
    </w:p>
    <w:p w:rsidR="0055799C" w:rsidRDefault="0055799C">
      <w:pPr>
        <w:pStyle w:val="ConsPlusNormal"/>
        <w:jc w:val="right"/>
      </w:pPr>
      <w:r>
        <w:t>Череповецкой городской Думы</w:t>
      </w:r>
    </w:p>
    <w:p w:rsidR="0055799C" w:rsidRDefault="0055799C">
      <w:pPr>
        <w:pStyle w:val="ConsPlusNormal"/>
        <w:jc w:val="right"/>
      </w:pPr>
      <w:r>
        <w:t>от 30 сентября 2021 г. N 137</w:t>
      </w:r>
    </w:p>
    <w:p w:rsidR="0055799C" w:rsidRDefault="0055799C">
      <w:pPr>
        <w:pStyle w:val="ConsPlusNormal"/>
        <w:jc w:val="both"/>
      </w:pPr>
    </w:p>
    <w:p w:rsidR="0055799C" w:rsidRDefault="0055799C">
      <w:pPr>
        <w:pStyle w:val="ConsPlusTitle"/>
        <w:jc w:val="center"/>
      </w:pPr>
      <w:bookmarkStart w:id="1" w:name="P33"/>
      <w:bookmarkEnd w:id="1"/>
      <w:r>
        <w:t>ПОРЯДОК</w:t>
      </w:r>
    </w:p>
    <w:p w:rsidR="0055799C" w:rsidRDefault="0055799C">
      <w:pPr>
        <w:pStyle w:val="ConsPlusTitle"/>
        <w:jc w:val="center"/>
      </w:pPr>
      <w:r>
        <w:t>ОСВОБОЖДЕНИЯ ОТ ДОЛЖНОСТИ ЛИЦ, ЗАМЕЩАЮЩИХ</w:t>
      </w:r>
    </w:p>
    <w:p w:rsidR="0055799C" w:rsidRDefault="0055799C">
      <w:pPr>
        <w:pStyle w:val="ConsPlusTitle"/>
        <w:jc w:val="center"/>
      </w:pPr>
      <w:r>
        <w:t>МУНИЦИПАЛЬНЫЕ ДОЛЖНОСТИ, В СВЯЗИ С УТРАТОЙ ДОВЕРИЯ</w:t>
      </w:r>
    </w:p>
    <w:p w:rsidR="0055799C" w:rsidRDefault="0055799C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55799C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99C" w:rsidRDefault="0055799C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99C" w:rsidRDefault="0055799C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5799C" w:rsidRDefault="0055799C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5799C" w:rsidRDefault="0055799C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Череповецкой городской Думы</w:t>
            </w:r>
          </w:p>
          <w:p w:rsidR="0055799C" w:rsidRDefault="0055799C">
            <w:pPr>
              <w:pStyle w:val="ConsPlusNormal"/>
              <w:jc w:val="center"/>
            </w:pPr>
            <w:r>
              <w:rPr>
                <w:color w:val="392C69"/>
              </w:rPr>
              <w:t>от 01.03.2024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5799C" w:rsidRDefault="0055799C">
            <w:pPr>
              <w:pStyle w:val="ConsPlusNormal"/>
            </w:pPr>
          </w:p>
        </w:tc>
      </w:tr>
    </w:tbl>
    <w:p w:rsidR="0055799C" w:rsidRDefault="0055799C">
      <w:pPr>
        <w:pStyle w:val="ConsPlusNormal"/>
        <w:jc w:val="both"/>
      </w:pPr>
    </w:p>
    <w:p w:rsidR="0055799C" w:rsidRDefault="0055799C">
      <w:pPr>
        <w:pStyle w:val="ConsPlusNormal"/>
        <w:ind w:firstLine="540"/>
        <w:jc w:val="both"/>
      </w:pPr>
      <w:r>
        <w:t xml:space="preserve">1. Порядок освобождения от должности лиц, замещающих муниципальные должности, в связи с утратой доверия разработан в соответствии с федеральными законами от 6 октября 2003 года </w:t>
      </w:r>
      <w:hyperlink r:id="rId8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25 декабря 2008 года </w:t>
      </w:r>
      <w:hyperlink r:id="rId9">
        <w:r>
          <w:rPr>
            <w:color w:val="0000FF"/>
          </w:rPr>
          <w:t>N 273-ФЗ</w:t>
        </w:r>
      </w:hyperlink>
      <w:r>
        <w:t xml:space="preserve"> "О противодействии коррупции".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2. Действие настоящего Порядка распространяется на лиц, замещающих следующие муниципальные должности: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глава города Череповца;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заместитель председателя Череповецкой городской Думы;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председатель постоянной комиссии Череповецкой городской Думы;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заместитель председателя постоянной комиссии Череповецкой городской Думы;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депутат Череповецкой городской Думы;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председатель контрольно-счетной палаты города Череповца;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заместитель председателя контрольно-счетной палаты города Череповца.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3. Лицо, замещающее муниципальную должность на постоянной основе, подлежит освобождению от должности в связи с утратой доверия в случае:</w:t>
      </w:r>
    </w:p>
    <w:p w:rsidR="0055799C" w:rsidRDefault="0055799C">
      <w:pPr>
        <w:pStyle w:val="ConsPlusNormal"/>
        <w:spacing w:before="260"/>
        <w:ind w:firstLine="540"/>
        <w:jc w:val="both"/>
      </w:pPr>
      <w:bookmarkStart w:id="2" w:name="P50"/>
      <w:bookmarkEnd w:id="2"/>
      <w:r>
        <w:t>1) непринятия лицом мер по предотвращению и (или) урегулированию конфликта интересов, стороной которого оно является, за исключением случаев, установленных федеральными законами;</w:t>
      </w:r>
    </w:p>
    <w:p w:rsidR="0055799C" w:rsidRDefault="0055799C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решения</w:t>
        </w:r>
      </w:hyperlink>
      <w:r>
        <w:t xml:space="preserve"> Череповецкой городской Думы от 01.03.2024 N 19)</w:t>
      </w:r>
    </w:p>
    <w:p w:rsidR="0055799C" w:rsidRDefault="0055799C">
      <w:pPr>
        <w:pStyle w:val="ConsPlusNormal"/>
        <w:spacing w:before="260"/>
        <w:ind w:firstLine="540"/>
        <w:jc w:val="both"/>
      </w:pPr>
      <w:bookmarkStart w:id="3" w:name="P52"/>
      <w:bookmarkEnd w:id="3"/>
      <w:r>
        <w:t xml:space="preserve"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</w:t>
      </w:r>
      <w:r>
        <w:lastRenderedPageBreak/>
        <w:t>иное не установлено федеральными законами;</w:t>
      </w:r>
    </w:p>
    <w:p w:rsidR="0055799C" w:rsidRDefault="0055799C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решения</w:t>
        </w:r>
      </w:hyperlink>
      <w:r>
        <w:t xml:space="preserve"> Череповецкой городской Думы от 01.03.2024 N 19)</w:t>
      </w:r>
    </w:p>
    <w:p w:rsidR="0055799C" w:rsidRDefault="0055799C">
      <w:pPr>
        <w:pStyle w:val="ConsPlusNormal"/>
        <w:spacing w:before="260"/>
        <w:ind w:firstLine="540"/>
        <w:jc w:val="both"/>
      </w:pPr>
      <w:bookmarkStart w:id="4" w:name="P54"/>
      <w:bookmarkEnd w:id="4"/>
      <w:r>
        <w:t>3) участия лица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4) осуществления лицом предпринимательской деятельности;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5) вхождения лица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Федерации;</w:t>
      </w:r>
    </w:p>
    <w:p w:rsidR="0055799C" w:rsidRDefault="0055799C">
      <w:pPr>
        <w:pStyle w:val="ConsPlusNormal"/>
        <w:spacing w:before="260"/>
        <w:ind w:firstLine="540"/>
        <w:jc w:val="both"/>
      </w:pPr>
      <w:bookmarkStart w:id="5" w:name="P57"/>
      <w:bookmarkEnd w:id="5"/>
      <w:r>
        <w:t>6) если лицом, замещающим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не приняты меры по предотвращению и (или) урегулированию конфликта интересов, стороной которого является подчиненное ему лицо, за исключением случаев, установленных федеральными законами.</w:t>
      </w:r>
    </w:p>
    <w:p w:rsidR="0055799C" w:rsidRDefault="0055799C">
      <w:pPr>
        <w:pStyle w:val="ConsPlusNormal"/>
        <w:jc w:val="both"/>
      </w:pPr>
      <w:r>
        <w:t xml:space="preserve">(в ред. </w:t>
      </w:r>
      <w:hyperlink r:id="rId12">
        <w:r>
          <w:rPr>
            <w:color w:val="0000FF"/>
          </w:rPr>
          <w:t>решения</w:t>
        </w:r>
      </w:hyperlink>
      <w:r>
        <w:t xml:space="preserve"> Череповецкой городской Думы от 01.03.2024 N 19)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4. Лицо, замещающее муниципальную должность на непостоянной основе, подлежит освобождению от должности в связи с утратой доверия в случаях:</w:t>
      </w:r>
    </w:p>
    <w:p w:rsidR="0055799C" w:rsidRDefault="0055799C">
      <w:pPr>
        <w:pStyle w:val="ConsPlusNormal"/>
        <w:spacing w:before="260"/>
        <w:ind w:firstLine="540"/>
        <w:jc w:val="both"/>
      </w:pPr>
      <w:bookmarkStart w:id="6" w:name="P60"/>
      <w:bookmarkEnd w:id="6"/>
      <w:r>
        <w:t>1) непринятия мер по предотвращению и (или) урегулированию конфликта интересов, стороной которого он является, за исключением случаев, установленных федеральными законами;</w:t>
      </w:r>
    </w:p>
    <w:p w:rsidR="0055799C" w:rsidRDefault="0055799C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решения</w:t>
        </w:r>
      </w:hyperlink>
      <w:r>
        <w:t xml:space="preserve"> Череповецкой городской Думы от 01.03.2024 N 19)</w:t>
      </w:r>
    </w:p>
    <w:p w:rsidR="0055799C" w:rsidRDefault="0055799C">
      <w:pPr>
        <w:pStyle w:val="ConsPlusNormal"/>
        <w:spacing w:before="260"/>
        <w:ind w:firstLine="540"/>
        <w:jc w:val="both"/>
      </w:pPr>
      <w:bookmarkStart w:id="7" w:name="P62"/>
      <w:bookmarkEnd w:id="7"/>
      <w:r>
        <w:t>2) непредставления лицом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детей, представления заведомо неполных сведений, за исключением случаев, установленных федеральными законами, либо представления заведомо недостоверных сведений, если иное не установлено федеральными законами.</w:t>
      </w:r>
    </w:p>
    <w:p w:rsidR="0055799C" w:rsidRDefault="0055799C">
      <w:pPr>
        <w:pStyle w:val="ConsPlusNormal"/>
        <w:jc w:val="both"/>
      </w:pPr>
      <w:r>
        <w:t xml:space="preserve">(в ред. </w:t>
      </w:r>
      <w:hyperlink r:id="rId14">
        <w:r>
          <w:rPr>
            <w:color w:val="0000FF"/>
          </w:rPr>
          <w:t>решения</w:t>
        </w:r>
      </w:hyperlink>
      <w:r>
        <w:t xml:space="preserve"> Череповецкой городской Думы от 01.03.2024 N 19)</w:t>
      </w:r>
    </w:p>
    <w:p w:rsidR="0055799C" w:rsidRDefault="0055799C">
      <w:pPr>
        <w:pStyle w:val="ConsPlusNormal"/>
        <w:spacing w:before="260"/>
        <w:ind w:firstLine="540"/>
        <w:jc w:val="both"/>
      </w:pPr>
      <w:bookmarkStart w:id="8" w:name="P64"/>
      <w:bookmarkEnd w:id="8"/>
      <w:r>
        <w:t xml:space="preserve">5. Решение об освобождении от должности в связи с утратой доверия лица, замещающего муниципальную должность, по основаниям, предусмотренным </w:t>
      </w:r>
      <w:hyperlink w:anchor="P50">
        <w:r>
          <w:rPr>
            <w:color w:val="0000FF"/>
          </w:rPr>
          <w:t>подпунктами 1</w:t>
        </w:r>
      </w:hyperlink>
      <w:r>
        <w:t xml:space="preserve">, </w:t>
      </w:r>
      <w:hyperlink w:anchor="P54">
        <w:r>
          <w:rPr>
            <w:color w:val="0000FF"/>
          </w:rPr>
          <w:t>3</w:t>
        </w:r>
      </w:hyperlink>
      <w:r>
        <w:t xml:space="preserve"> - </w:t>
      </w:r>
      <w:hyperlink w:anchor="P57">
        <w:r>
          <w:rPr>
            <w:color w:val="0000FF"/>
          </w:rPr>
          <w:t>6 пункта 3</w:t>
        </w:r>
      </w:hyperlink>
      <w:r>
        <w:t xml:space="preserve"> и </w:t>
      </w:r>
      <w:hyperlink w:anchor="P60">
        <w:r>
          <w:rPr>
            <w:color w:val="0000FF"/>
          </w:rPr>
          <w:t>подпунктом 1 пункта 4</w:t>
        </w:r>
      </w:hyperlink>
      <w:r>
        <w:t xml:space="preserve"> настоящего Порядка, принимается Череповецкой городской Думой на основании поступивших в городскую Думу материалов из: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правоохранительных органов и органов прокуратуры, органов государственной власти и органов местного самоуправления;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постоянно действующих руководящих органов политических партий, а также их региональных отделений, и зарегистрированных в соответствии с законом иных общероссийских общественных объединений, не являющихся политическими партиями, а также их региональных отделений;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lastRenderedPageBreak/>
        <w:t>Общественной палаты Российской Федерации;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Общественной палаты Вологодской области.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 xml:space="preserve">6. Решение об освобождении от должности в связи с утратой доверия лица, замещающего муниципальную должность, по основаниям, предусмотренным </w:t>
      </w:r>
      <w:hyperlink w:anchor="P52">
        <w:r>
          <w:rPr>
            <w:color w:val="0000FF"/>
          </w:rPr>
          <w:t>подпунктом 2 пункта 3</w:t>
        </w:r>
      </w:hyperlink>
      <w:r>
        <w:t xml:space="preserve"> и </w:t>
      </w:r>
      <w:hyperlink w:anchor="P62">
        <w:r>
          <w:rPr>
            <w:color w:val="0000FF"/>
          </w:rPr>
          <w:t>подпунктом 2 пункта 4</w:t>
        </w:r>
      </w:hyperlink>
      <w:r>
        <w:t xml:space="preserve"> настоящего Порядка, принимается Череповецкой городской Думой на основании поступившего в городскую Думу заявления Губернатора Вологодской области о досрочном прекращении полномочий лица, замещающего муниципальную должность.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 xml:space="preserve">7. Удаление главы города Череповца в отставку осуществляется в порядке, предусмотренном </w:t>
      </w:r>
      <w:hyperlink r:id="rId15">
        <w:r>
          <w:rPr>
            <w:color w:val="0000FF"/>
          </w:rPr>
          <w:t>статьей 74.1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 xml:space="preserve">8. Поступившие в городскую Думу заявление Губернатора Вологодской области, материалы, указанные в </w:t>
      </w:r>
      <w:hyperlink w:anchor="P64">
        <w:r>
          <w:rPr>
            <w:color w:val="0000FF"/>
          </w:rPr>
          <w:t>пункте 5</w:t>
        </w:r>
      </w:hyperlink>
      <w:r>
        <w:t xml:space="preserve"> настоящего Порядка направляются для предварительного рассмотрения в постоянную комиссию городской Думы по местному самоуправлению, регламенту и депутатской деятельности (далее - комиссия).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9. Председатель комиссии (заместитель председателя комиссии):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уведомляет лицо, замещающее муниципальную должность, в отношении которого поступило заявление (материалы), о содержании заявления (материалов), дате, времени и месте рассмотрения комиссией;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предлагает указанному лицу до заседания комиссии дать письменные пояснения по существу выявленных нарушений.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10. По результатам предварительного рассмотрения комиссией заявления (материалов) принимается решение рекомендательного характера об освобождении от должности в связи с утратой доверия лица, замещающего муниципальную должность либо об отказе в применении меры ответственности в виде освобождения от должности в связи с утратой доверия лица, замещающего муниципальную должность.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Глава города, депутат городской Думы, в отношении которого поступило заявление (материалы), участия в голосовании комиссии по указанному вопросу не принимает.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Протокол заседания комиссии доводится до сведения депутатов городской Думы до заседания городской Думы, на котором планируется рассмотрение заявления (материалов).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11. Лицо, замещающее муниципальную должность, в отношении которого поступило заявление (материалы) уведомляется в письменной форме о рассмотрении заявления не менее чем за пять рабочих дней до даты заседания городской Думы, на котором планируется их рассмотрение.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12. Заявление (материалы) рассматриваются не позднее трех месяцев со дня по</w:t>
      </w:r>
      <w:r>
        <w:lastRenderedPageBreak/>
        <w:t>ступления на открытом заседании городской Думы. По результатам рассмотрения принимается решение об освобождении от должности в связи с утратой доверия лица, замещающего муниципальную должность либо решение об отказе в применении меры ответственности в виде освобождения от должности в связи с утратой доверия лица, замещающего муниципальную должность.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Глава города, депутат городской Думы, в отношении которых поступило заявление (материалы), участия в голосовании по указанному вопросу не принимают.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13. Решение об освобождении от должности в связи с утратой доверия лица, замещающего муниципальную должность, должно содержать указание на коррупционное правонарушение, положения нормативных правовых актов, которые нарушены лицом, замещающим муниципальную должность, право на обжалование решения в порядке, установленном законодательством Российской Федерации.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14. Решение об освобождении от должности в связи с утратой доверия лица, замещающего муниципальную должность, подлежит официальному опубликованию (обнародованию) в порядке, предусмотренном для опубликования (обнародования) муниципальных правовых актов.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>15. Копия решения об освобождении от должности в связи с утратой доверия лица, замещающего муниципальную должность, или копия решения об отказе в применении меры ответственности в виде освобождения от должности в связи с утратой доверия лица, замещающего муниципальную должность вручается лицу, замещающему муниципальную должность, в отношении которого поступило заявление (материалы)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:rsidR="0055799C" w:rsidRDefault="0055799C">
      <w:pPr>
        <w:pStyle w:val="ConsPlusNormal"/>
        <w:spacing w:before="260"/>
        <w:ind w:firstLine="540"/>
        <w:jc w:val="both"/>
      </w:pPr>
      <w:r>
        <w:t xml:space="preserve">16. Сведения о прекращении полномочий лица, замещавшего муниципальную должность, в связи с утратой доверия за совершение коррупционного правонарушения включаются органом местного самоуправления, в котором это лицо замещало соответствующую должность, в реестр лиц, уволенных в связи с утратой доверия, предусмотренный </w:t>
      </w:r>
      <w:hyperlink r:id="rId16">
        <w:r>
          <w:rPr>
            <w:color w:val="0000FF"/>
          </w:rPr>
          <w:t>статьей 15</w:t>
        </w:r>
      </w:hyperlink>
      <w:r>
        <w:t xml:space="preserve"> Федерального закона 25 декабря 2008 года N 273-ФЗ "О противодействии коррупции".</w:t>
      </w:r>
    </w:p>
    <w:p w:rsidR="0061268A" w:rsidRDefault="0055799C" w:rsidP="0055799C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решения</w:t>
        </w:r>
      </w:hyperlink>
      <w:r>
        <w:t xml:space="preserve"> Череповецкой городской Думы от 01.03.2024 N 19)</w:t>
      </w:r>
    </w:p>
    <w:sectPr w:rsidR="0061268A" w:rsidSect="00DF7D52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9C"/>
    <w:rsid w:val="00446D85"/>
    <w:rsid w:val="00483EA4"/>
    <w:rsid w:val="0055799C"/>
    <w:rsid w:val="00612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A0BD1"/>
  <w15:chartTrackingRefBased/>
  <w15:docId w15:val="{A397579D-C5A6-40F3-B730-D8A13FD6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799C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55799C"/>
    <w:pPr>
      <w:widowControl w:val="0"/>
      <w:autoSpaceDE w:val="0"/>
      <w:autoSpaceDN w:val="0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55799C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101356" TargetMode="External"/><Relationship Id="rId13" Type="http://schemas.openxmlformats.org/officeDocument/2006/relationships/hyperlink" Target="https://login.consultant.ru/link/?req=doc&amp;base=RLAW095&amp;n=231093&amp;dst=100014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231093&amp;dst=100008" TargetMode="External"/><Relationship Id="rId12" Type="http://schemas.openxmlformats.org/officeDocument/2006/relationships/hyperlink" Target="https://login.consultant.ru/link/?req=doc&amp;base=RLAW095&amp;n=231093&amp;dst=100012" TargetMode="External"/><Relationship Id="rId17" Type="http://schemas.openxmlformats.org/officeDocument/2006/relationships/hyperlink" Target="https://login.consultant.ru/link/?req=doc&amp;base=RLAW095&amp;n=231093&amp;dst=10001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878&amp;dst=10014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2878&amp;dst=61" TargetMode="External"/><Relationship Id="rId11" Type="http://schemas.openxmlformats.org/officeDocument/2006/relationships/hyperlink" Target="https://login.consultant.ru/link/?req=doc&amp;base=RLAW095&amp;n=231093&amp;dst=100011" TargetMode="External"/><Relationship Id="rId5" Type="http://schemas.openxmlformats.org/officeDocument/2006/relationships/hyperlink" Target="https://login.consultant.ru/link/?req=doc&amp;base=LAW&amp;n=480999&amp;dst=101356" TargetMode="External"/><Relationship Id="rId15" Type="http://schemas.openxmlformats.org/officeDocument/2006/relationships/hyperlink" Target="https://login.consultant.ru/link/?req=doc&amp;base=LAW&amp;n=480999&amp;dst=101165" TargetMode="External"/><Relationship Id="rId10" Type="http://schemas.openxmlformats.org/officeDocument/2006/relationships/hyperlink" Target="https://login.consultant.ru/link/?req=doc&amp;base=RLAW095&amp;n=231093&amp;dst=100010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login.consultant.ru/link/?req=doc&amp;base=RLAW095&amp;n=231093&amp;dst=100008" TargetMode="External"/><Relationship Id="rId9" Type="http://schemas.openxmlformats.org/officeDocument/2006/relationships/hyperlink" Target="https://login.consultant.ru/link/?req=doc&amp;base=LAW&amp;n=482878&amp;dst=61" TargetMode="External"/><Relationship Id="rId14" Type="http://schemas.openxmlformats.org/officeDocument/2006/relationships/hyperlink" Target="https://login.consultant.ru/link/?req=doc&amp;base=RLAW095&amp;n=231093&amp;dst=100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1705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Шушков Николай Викторович</dc:creator>
  <cp:keywords/>
  <dc:description/>
  <cp:lastModifiedBy>Шушков Николай Викторович</cp:lastModifiedBy>
  <cp:revision>1</cp:revision>
  <dcterms:created xsi:type="dcterms:W3CDTF">2025-04-18T11:56:00Z</dcterms:created>
  <dcterms:modified xsi:type="dcterms:W3CDTF">2025-04-18T11:57:00Z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-1471706355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sherlygina.da@cherepovetscity.ru</vt:lpwstr>
  </property>
  <property fmtid="{D5CDD505-2E9C-101B-9397-08002B2CF9AE}" pid="6" name="_AuthorEmailDisplayName">
    <vt:lpwstr>Шерлыгина Дарья Алексеевна</vt:lpwstr>
  </property>
  <property fmtid="{D5CDD505-2E9C-101B-9397-08002B2CF9AE}" pid="7" name="_PreviousAdHocReviewCycleID">
    <vt:i4>-454412318</vt:i4>
  </property>
</Properties>
</file>