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DC" w:rsidRPr="00B11AAA" w:rsidRDefault="00D07EDC" w:rsidP="00D07EDC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B11AAA">
        <w:rPr>
          <w:b/>
          <w:bCs/>
          <w:sz w:val="26"/>
          <w:szCs w:val="26"/>
        </w:rPr>
        <w:t xml:space="preserve">Проект договора </w:t>
      </w:r>
    </w:p>
    <w:p w:rsidR="00D07EDC" w:rsidRPr="00B11AAA" w:rsidRDefault="00D07EDC" w:rsidP="00D07EDC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B11AAA">
        <w:rPr>
          <w:b/>
          <w:bCs/>
          <w:sz w:val="26"/>
          <w:szCs w:val="26"/>
        </w:rPr>
        <w:t xml:space="preserve">о размещении </w:t>
      </w:r>
      <w:r w:rsidRPr="00B11AAA">
        <w:rPr>
          <w:b/>
          <w:sz w:val="26"/>
          <w:szCs w:val="26"/>
        </w:rPr>
        <w:t>нестационарного торгового объекта (бахчевого развала)</w:t>
      </w:r>
    </w:p>
    <w:p w:rsidR="00D07EDC" w:rsidRPr="00B11AAA" w:rsidRDefault="00D07EDC" w:rsidP="00D07EDC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D07EDC" w:rsidRPr="00B11AAA" w:rsidRDefault="00D07EDC" w:rsidP="00D07EDC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B11AAA">
        <w:rPr>
          <w:sz w:val="26"/>
          <w:szCs w:val="26"/>
        </w:rPr>
        <w:t>г. Череповец</w:t>
      </w:r>
      <w:r w:rsidRPr="00B11AAA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   </w:t>
      </w:r>
      <w:r w:rsidRPr="00B11AAA">
        <w:rPr>
          <w:sz w:val="26"/>
          <w:szCs w:val="26"/>
        </w:rPr>
        <w:t>«</w:t>
      </w:r>
      <w:proofErr w:type="gramEnd"/>
      <w:r w:rsidRPr="00B11AAA">
        <w:rPr>
          <w:sz w:val="26"/>
          <w:szCs w:val="26"/>
        </w:rPr>
        <w:t>___»________________20_   г.</w:t>
      </w:r>
    </w:p>
    <w:p w:rsidR="00D07EDC" w:rsidRPr="00B11AAA" w:rsidRDefault="00D07EDC" w:rsidP="00D07EDC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D07EDC" w:rsidRPr="00A62FE3" w:rsidRDefault="00D07EDC" w:rsidP="00D07EDC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Комитет по управлению имуществом города Череповца, именуемый в дальнейшем "Комитет", в лице председателя комитета </w:t>
      </w:r>
      <w:r>
        <w:rPr>
          <w:sz w:val="26"/>
          <w:szCs w:val="26"/>
        </w:rPr>
        <w:t>Власовой Анастасии Сергеевны</w:t>
      </w:r>
      <w:r w:rsidRPr="00A62FE3">
        <w:rPr>
          <w:sz w:val="26"/>
          <w:szCs w:val="26"/>
        </w:rPr>
        <w:t xml:space="preserve">, действующего на основании Положения о комитете, с одной стороны, и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____________________, именуемый в дальнейшем "Владелец объекта", в лице ___________________, действующего на основании _____________________, с другой стороны, совместно именуемые "Стороны", на основании протокола от ___________ (далее - Протокол) заключили настоящий договор о нижеследующем: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spacing w:line="249" w:lineRule="exact"/>
        <w:ind w:firstLine="708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</w:t>
      </w:r>
    </w:p>
    <w:p w:rsidR="00D07EDC" w:rsidRPr="00A62FE3" w:rsidRDefault="00D07EDC" w:rsidP="00D07ED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ПРЕДМЕТ ДОГОВОРА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A62FE3">
        <w:rPr>
          <w:sz w:val="26"/>
          <w:szCs w:val="26"/>
        </w:rPr>
        <w:tab/>
        <w:t xml:space="preserve">Комитет предоставляет Владельцу объекта право на размещение нестационарного торгового объекта (бахчевого развала), в дальнейшем именуемого "Объект", по адресу: ______________________, площадью не более 5 </w:t>
      </w:r>
      <w:proofErr w:type="spellStart"/>
      <w:proofErr w:type="gramStart"/>
      <w:r w:rsidRPr="00A62FE3">
        <w:rPr>
          <w:sz w:val="26"/>
          <w:szCs w:val="26"/>
        </w:rPr>
        <w:t>кв.м</w:t>
      </w:r>
      <w:proofErr w:type="spellEnd"/>
      <w:proofErr w:type="gramEnd"/>
      <w:r w:rsidRPr="00A62FE3">
        <w:rPr>
          <w:sz w:val="26"/>
          <w:szCs w:val="26"/>
        </w:rPr>
        <w:t>, в соответствии со сведениями из информационной системы градостроительной деятельности с обозначением места для размещения Объекта, являющихся приложением к настоящему договору. На одном месте размещения располагается одна торговая точка.</w:t>
      </w:r>
    </w:p>
    <w:p w:rsidR="00D07EDC" w:rsidRPr="00E46EF7" w:rsidRDefault="00D07EDC" w:rsidP="00D07EDC">
      <w:pPr>
        <w:widowControl w:val="0"/>
        <w:autoSpaceDE w:val="0"/>
        <w:autoSpaceDN w:val="0"/>
        <w:adjustRightInd w:val="0"/>
        <w:ind w:right="62" w:firstLine="709"/>
        <w:jc w:val="both"/>
        <w:rPr>
          <w:sz w:val="26"/>
          <w:szCs w:val="26"/>
        </w:rPr>
      </w:pPr>
      <w:r w:rsidRPr="00E46EF7">
        <w:rPr>
          <w:sz w:val="26"/>
          <w:szCs w:val="26"/>
        </w:rPr>
        <w:t>Целевое назначение (специализация) Объекта – специализированная (бахчевой развал).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СРОК ДЕЙСТВИЯ ДОГОВОРА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15.07.202</w:t>
      </w:r>
      <w:r>
        <w:rPr>
          <w:sz w:val="26"/>
          <w:szCs w:val="26"/>
        </w:rPr>
        <w:t>4</w:t>
      </w:r>
      <w:r w:rsidRPr="00A62FE3">
        <w:rPr>
          <w:sz w:val="26"/>
          <w:szCs w:val="26"/>
        </w:rPr>
        <w:t xml:space="preserve"> по 15.10.202</w:t>
      </w:r>
      <w:r>
        <w:rPr>
          <w:sz w:val="26"/>
          <w:szCs w:val="26"/>
        </w:rPr>
        <w:t>4</w:t>
      </w:r>
      <w:r w:rsidRPr="00A62FE3">
        <w:rPr>
          <w:sz w:val="26"/>
          <w:szCs w:val="26"/>
        </w:rPr>
        <w:t>.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EDC" w:rsidRPr="00A62FE3" w:rsidRDefault="00D07EDC" w:rsidP="00D07EDC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ПЛАТА ПО ДОГОВОРУ</w:t>
      </w:r>
    </w:p>
    <w:p w:rsidR="00D07EDC" w:rsidRPr="00A62FE3" w:rsidRDefault="00D07EDC" w:rsidP="00D07ED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A62FE3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D07EDC" w:rsidRPr="00A62FE3" w:rsidRDefault="00D07EDC" w:rsidP="00D07EDC">
      <w:pPr>
        <w:ind w:firstLine="709"/>
        <w:jc w:val="both"/>
        <w:rPr>
          <w:sz w:val="26"/>
          <w:szCs w:val="26"/>
        </w:rPr>
      </w:pPr>
      <w:r w:rsidRPr="00AD6AC3">
        <w:rPr>
          <w:sz w:val="26"/>
          <w:szCs w:val="26"/>
        </w:rPr>
        <w:t xml:space="preserve">Плата вносится в бюджет города на расчетный счет </w:t>
      </w:r>
      <w:proofErr w:type="gramStart"/>
      <w:r w:rsidRPr="00AD6AC3">
        <w:rPr>
          <w:sz w:val="26"/>
          <w:szCs w:val="26"/>
        </w:rPr>
        <w:t xml:space="preserve">03100643000000013000, </w:t>
      </w:r>
      <w:r>
        <w:rPr>
          <w:sz w:val="26"/>
          <w:szCs w:val="26"/>
        </w:rPr>
        <w:t xml:space="preserve">  </w:t>
      </w:r>
      <w:proofErr w:type="gramEnd"/>
      <w:r w:rsidRPr="00AD6AC3">
        <w:rPr>
          <w:sz w:val="26"/>
          <w:szCs w:val="26"/>
        </w:rPr>
        <w:t>КБК </w:t>
      </w:r>
      <w:r w:rsidRPr="00AD6AC3">
        <w:rPr>
          <w:rFonts w:eastAsia="Calibri"/>
          <w:sz w:val="26"/>
          <w:szCs w:val="26"/>
        </w:rPr>
        <w:t>811 1 11 09080 04 0200 120</w:t>
      </w:r>
      <w:r w:rsidRPr="00AD6AC3">
        <w:rPr>
          <w:sz w:val="26"/>
          <w:szCs w:val="26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AD6AC3">
        <w:rPr>
          <w:sz w:val="26"/>
          <w:szCs w:val="26"/>
        </w:rPr>
        <w:t>сч</w:t>
      </w:r>
      <w:proofErr w:type="spellEnd"/>
      <w:r w:rsidRPr="00AD6AC3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</w:t>
      </w:r>
      <w:r w:rsidRPr="00A62FE3">
        <w:rPr>
          <w:sz w:val="26"/>
          <w:szCs w:val="26"/>
        </w:rPr>
        <w:t>.</w:t>
      </w:r>
    </w:p>
    <w:p w:rsidR="00D07EDC" w:rsidRPr="00A62FE3" w:rsidRDefault="00D07EDC" w:rsidP="00D07EDC">
      <w:pPr>
        <w:ind w:firstLine="709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ПРАВА И ОБЯЗАННОСТИ КОМИТЕТА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spacing w:line="249" w:lineRule="exact"/>
        <w:ind w:firstLine="708"/>
        <w:rPr>
          <w:sz w:val="26"/>
          <w:szCs w:val="26"/>
        </w:rPr>
      </w:pPr>
      <w:r w:rsidRPr="00A62FE3">
        <w:rPr>
          <w:sz w:val="26"/>
          <w:szCs w:val="26"/>
        </w:rPr>
        <w:t xml:space="preserve">4.1. Комитет имеет право: 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Pr="00F10687">
        <w:rPr>
          <w:sz w:val="26"/>
          <w:szCs w:val="26"/>
        </w:rPr>
        <w:t>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</w:t>
      </w:r>
      <w:r w:rsidRPr="00541696">
        <w:rPr>
          <w:sz w:val="26"/>
          <w:szCs w:val="26"/>
        </w:rPr>
        <w:t xml:space="preserve">. </w:t>
      </w:r>
    </w:p>
    <w:p w:rsidR="00D07EDC" w:rsidRPr="001F198F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F198F">
        <w:rPr>
          <w:sz w:val="26"/>
          <w:szCs w:val="26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D07EDC" w:rsidRPr="00541696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F198F">
        <w:rPr>
          <w:sz w:val="26"/>
          <w:szCs w:val="26"/>
        </w:rPr>
        <w:t>4.1.3. Досрочно расторгнуть</w:t>
      </w:r>
      <w:r w:rsidRPr="00541696">
        <w:rPr>
          <w:sz w:val="26"/>
          <w:szCs w:val="26"/>
        </w:rPr>
        <w:t xml:space="preserve"> настоящий договор в случае нарушения Владельцем объекта нормативных правовых актов Российской Федерации, Вологодской области, города </w:t>
      </w:r>
      <w:r w:rsidRPr="00541696">
        <w:rPr>
          <w:sz w:val="26"/>
          <w:szCs w:val="26"/>
        </w:rPr>
        <w:lastRenderedPageBreak/>
        <w:t>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работе нест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ционарного объекта, уведомив Владельца о расторжении договора не менее чем за 2 календарных дня, при этом плата за размещение не возвращ</w:t>
      </w:r>
      <w:r w:rsidRPr="00541696">
        <w:rPr>
          <w:sz w:val="26"/>
          <w:szCs w:val="26"/>
        </w:rPr>
        <w:t>а</w:t>
      </w:r>
      <w:r w:rsidRPr="00541696">
        <w:rPr>
          <w:sz w:val="26"/>
          <w:szCs w:val="26"/>
        </w:rPr>
        <w:t>ется.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4.1.</w:t>
      </w:r>
      <w:r>
        <w:rPr>
          <w:sz w:val="26"/>
          <w:szCs w:val="26"/>
        </w:rPr>
        <w:t>4</w:t>
      </w:r>
      <w:r w:rsidRPr="00541696">
        <w:rPr>
          <w:sz w:val="26"/>
          <w:szCs w:val="26"/>
        </w:rPr>
        <w:t>. Требовать демонтажа Объекта в случае досрочного расторжения или прекращения дог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 xml:space="preserve">вора.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AC1AFD">
        <w:rPr>
          <w:sz w:val="26"/>
          <w:szCs w:val="26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</w:t>
      </w:r>
      <w:r w:rsidRPr="00A62FE3">
        <w:rPr>
          <w:sz w:val="26"/>
          <w:szCs w:val="26"/>
        </w:rPr>
        <w:t xml:space="preserve">.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4.2. Комитет обязан: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</w:t>
      </w:r>
      <w:r w:rsidRPr="00A62FE3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</w:t>
      </w:r>
      <w:r w:rsidRPr="00A62FE3">
        <w:rPr>
          <w:sz w:val="26"/>
          <w:szCs w:val="26"/>
        </w:rPr>
        <w:tab/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autoSpaceDE w:val="0"/>
        <w:autoSpaceDN w:val="0"/>
        <w:adjustRightInd w:val="0"/>
        <w:spacing w:line="249" w:lineRule="exact"/>
        <w:jc w:val="center"/>
        <w:rPr>
          <w:sz w:val="26"/>
          <w:szCs w:val="26"/>
        </w:rPr>
      </w:pPr>
      <w:r w:rsidRPr="00A62FE3">
        <w:rPr>
          <w:b/>
          <w:bCs/>
          <w:sz w:val="26"/>
          <w:szCs w:val="26"/>
        </w:rPr>
        <w:t>5. ПРАВА И ОБЯЗАННОСТИ ВЛАДЕЛЬЦА ОБЪЕКТА</w:t>
      </w:r>
    </w:p>
    <w:p w:rsidR="00D07EDC" w:rsidRPr="00541696" w:rsidRDefault="00D07EDC" w:rsidP="00D07EDC">
      <w:pPr>
        <w:widowControl w:val="0"/>
        <w:autoSpaceDE w:val="0"/>
        <w:autoSpaceDN w:val="0"/>
        <w:adjustRightInd w:val="0"/>
        <w:spacing w:line="249" w:lineRule="exact"/>
        <w:jc w:val="both"/>
        <w:rPr>
          <w:sz w:val="26"/>
          <w:szCs w:val="26"/>
        </w:rPr>
      </w:pPr>
      <w:r w:rsidRPr="00AF06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5.1. Владелец </w:t>
      </w:r>
      <w:r w:rsidRPr="00541696">
        <w:rPr>
          <w:sz w:val="26"/>
          <w:szCs w:val="26"/>
        </w:rPr>
        <w:t xml:space="preserve">объекта имеет право:  </w:t>
      </w:r>
    </w:p>
    <w:p w:rsidR="00D07EDC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41696">
        <w:rPr>
          <w:sz w:val="26"/>
          <w:szCs w:val="26"/>
        </w:rPr>
        <w:t xml:space="preserve">      5.1.1. </w:t>
      </w:r>
      <w:r w:rsidRPr="003B1376">
        <w:rPr>
          <w:sz w:val="26"/>
          <w:szCs w:val="26"/>
        </w:rPr>
        <w:t>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</w:t>
      </w:r>
      <w:r w:rsidRPr="00541696">
        <w:rPr>
          <w:sz w:val="26"/>
          <w:szCs w:val="26"/>
        </w:rPr>
        <w:t xml:space="preserve">. </w:t>
      </w:r>
    </w:p>
    <w:p w:rsidR="00D07EDC" w:rsidRPr="00AF067A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B1376">
        <w:rPr>
          <w:sz w:val="26"/>
          <w:szCs w:val="26"/>
        </w:rPr>
        <w:t xml:space="preserve">5.1.2. Использовать Объект для осуществления деятельности в соответствии </w:t>
      </w:r>
      <w:r>
        <w:rPr>
          <w:sz w:val="26"/>
          <w:szCs w:val="26"/>
        </w:rPr>
        <w:t>с требованиями законодательства</w:t>
      </w:r>
      <w:r w:rsidRPr="00AF067A">
        <w:rPr>
          <w:sz w:val="26"/>
          <w:szCs w:val="26"/>
        </w:rPr>
        <w:t xml:space="preserve">. </w:t>
      </w:r>
    </w:p>
    <w:p w:rsidR="00D07EDC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F067A">
        <w:rPr>
          <w:sz w:val="26"/>
          <w:szCs w:val="26"/>
        </w:rPr>
        <w:t xml:space="preserve">      5.2. Владелец объекта обязан: </w:t>
      </w:r>
    </w:p>
    <w:p w:rsidR="00D07EDC" w:rsidRPr="00AF067A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F067A">
        <w:rPr>
          <w:sz w:val="26"/>
          <w:szCs w:val="26"/>
        </w:rPr>
        <w:t xml:space="preserve">      5.2.</w:t>
      </w:r>
      <w:r>
        <w:rPr>
          <w:sz w:val="26"/>
          <w:szCs w:val="26"/>
        </w:rPr>
        <w:t>1</w:t>
      </w:r>
      <w:r w:rsidRPr="00AF067A">
        <w:rPr>
          <w:sz w:val="26"/>
          <w:szCs w:val="26"/>
        </w:rPr>
        <w:t xml:space="preserve">. </w:t>
      </w:r>
      <w:r w:rsidRPr="00541696">
        <w:rPr>
          <w:sz w:val="26"/>
          <w:szCs w:val="26"/>
        </w:rPr>
        <w:t>Осуществлять эксплуатацию Объекта в соответствии с его</w:t>
      </w:r>
      <w:r w:rsidRPr="0036615F">
        <w:rPr>
          <w:sz w:val="26"/>
          <w:szCs w:val="26"/>
        </w:rPr>
        <w:t xml:space="preserve"> </w:t>
      </w:r>
      <w:r w:rsidRPr="00D30F5D">
        <w:rPr>
          <w:sz w:val="26"/>
          <w:szCs w:val="26"/>
        </w:rPr>
        <w:t>целевым назначением</w:t>
      </w:r>
      <w:r w:rsidRPr="00541696">
        <w:rPr>
          <w:sz w:val="26"/>
          <w:szCs w:val="26"/>
        </w:rPr>
        <w:t xml:space="preserve"> </w:t>
      </w:r>
      <w:r>
        <w:rPr>
          <w:sz w:val="26"/>
          <w:szCs w:val="26"/>
        </w:rPr>
        <w:t>(специализацией)</w:t>
      </w:r>
      <w:r w:rsidRPr="00541696">
        <w:rPr>
          <w:sz w:val="26"/>
          <w:szCs w:val="26"/>
        </w:rPr>
        <w:t>, сроками размещения, условиями размещения</w:t>
      </w:r>
      <w:r>
        <w:rPr>
          <w:sz w:val="26"/>
          <w:szCs w:val="26"/>
        </w:rPr>
        <w:t>, не допускать торговлю иной продукцией</w:t>
      </w:r>
      <w:r w:rsidRPr="00AF067A">
        <w:rPr>
          <w:sz w:val="26"/>
          <w:szCs w:val="26"/>
        </w:rPr>
        <w:t>.</w:t>
      </w:r>
    </w:p>
    <w:p w:rsidR="00D07EDC" w:rsidRPr="00AF067A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F067A">
        <w:rPr>
          <w:sz w:val="26"/>
          <w:szCs w:val="26"/>
        </w:rPr>
        <w:t>5.2.</w:t>
      </w:r>
      <w:r>
        <w:rPr>
          <w:sz w:val="26"/>
          <w:szCs w:val="26"/>
        </w:rPr>
        <w:t>2</w:t>
      </w:r>
      <w:r w:rsidRPr="00AF067A">
        <w:rPr>
          <w:sz w:val="26"/>
          <w:szCs w:val="26"/>
        </w:rPr>
        <w:t>. Своевременно и полностью внести плату за право размещения Объекта в размере и порядке, определенном договором.</w:t>
      </w:r>
    </w:p>
    <w:p w:rsidR="00D07EDC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F067A">
        <w:rPr>
          <w:sz w:val="26"/>
          <w:szCs w:val="26"/>
        </w:rPr>
        <w:t>5.2.</w:t>
      </w:r>
      <w:r>
        <w:rPr>
          <w:sz w:val="26"/>
          <w:szCs w:val="26"/>
        </w:rPr>
        <w:t>3</w:t>
      </w:r>
      <w:r w:rsidRPr="00AF067A">
        <w:rPr>
          <w:sz w:val="26"/>
          <w:szCs w:val="26"/>
        </w:rPr>
        <w:t>. Размещение Объекта осуществить в соответствии с требованиями, установленными аукционной документацией и настоящим договором.</w:t>
      </w:r>
    </w:p>
    <w:p w:rsidR="00D07EDC" w:rsidRPr="00AF067A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F067A">
        <w:rPr>
          <w:sz w:val="26"/>
          <w:szCs w:val="26"/>
          <w:shd w:val="clear" w:color="auto" w:fill="FFFFFF"/>
        </w:rPr>
        <w:t>Размещать бахчевые культуры на оборудовани</w:t>
      </w:r>
      <w:r>
        <w:rPr>
          <w:sz w:val="26"/>
          <w:szCs w:val="26"/>
          <w:shd w:val="clear" w:color="auto" w:fill="FFFFFF"/>
        </w:rPr>
        <w:t>и</w:t>
      </w:r>
      <w:r w:rsidRPr="00AF067A">
        <w:rPr>
          <w:sz w:val="26"/>
          <w:szCs w:val="26"/>
          <w:shd w:val="clear" w:color="auto" w:fill="FFFFFF"/>
        </w:rPr>
        <w:t xml:space="preserve"> для выкладки и хранения товара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п</w:t>
      </w:r>
      <w:r w:rsidRPr="00B11AAA">
        <w:rPr>
          <w:sz w:val="26"/>
          <w:szCs w:val="26"/>
        </w:rPr>
        <w:t>оддерживать надлежащий внешний вид Объекта, выполнять санитарный режим при эксплуатации Объекта</w:t>
      </w:r>
      <w:r w:rsidRPr="00AF067A">
        <w:rPr>
          <w:sz w:val="26"/>
          <w:szCs w:val="26"/>
          <w:shd w:val="clear" w:color="auto" w:fill="FFFFFF"/>
        </w:rPr>
        <w:t>. Указанное торговое оборудование и приспособления для торговли ежедневно должны убираться владельцем нестационарного объекта.</w:t>
      </w:r>
    </w:p>
    <w:p w:rsidR="00D07EDC" w:rsidRPr="00AF067A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F067A">
        <w:rPr>
          <w:sz w:val="26"/>
          <w:szCs w:val="26"/>
        </w:rPr>
        <w:t>5.2.</w:t>
      </w:r>
      <w:r>
        <w:rPr>
          <w:sz w:val="26"/>
          <w:szCs w:val="26"/>
        </w:rPr>
        <w:t>4</w:t>
      </w:r>
      <w:r w:rsidRPr="00AF067A">
        <w:rPr>
          <w:sz w:val="26"/>
          <w:szCs w:val="26"/>
        </w:rPr>
        <w:t>. Осуществлять текущее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 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элементов оборудования к насаждениям и опорам освещения, покрытию территории, способное повлечь за собой его повреждение.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5.2.</w:t>
      </w:r>
      <w:r>
        <w:rPr>
          <w:sz w:val="26"/>
          <w:szCs w:val="26"/>
        </w:rPr>
        <w:t>5</w:t>
      </w:r>
      <w:r w:rsidRPr="00A62FE3">
        <w:rPr>
          <w:sz w:val="26"/>
          <w:szCs w:val="26"/>
        </w:rPr>
        <w:t>. Осуществлять продажу только бахчевых культур. Торговля иной продукцией запрещается.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5.2.</w:t>
      </w:r>
      <w:r>
        <w:rPr>
          <w:sz w:val="26"/>
          <w:szCs w:val="26"/>
        </w:rPr>
        <w:t>6</w:t>
      </w:r>
      <w:r w:rsidRPr="00A62FE3">
        <w:rPr>
          <w:sz w:val="26"/>
          <w:szCs w:val="26"/>
        </w:rPr>
        <w:t xml:space="preserve">. Ежедневно убирать территорию, прилегающую к Объекту самостоятельно, либо заключив договор со специализированной организацией. Если размещение нестационарного объекта осуществляется на территориях, ранее закрепленных для уборки за другими предприятиями/организациями, то договор об уборке заключается с этими предприятиями/организациями. </w:t>
      </w:r>
    </w:p>
    <w:p w:rsidR="00D07EDC" w:rsidRPr="00A62FE3" w:rsidRDefault="00D07EDC" w:rsidP="00D07EDC">
      <w:pPr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5.2.</w:t>
      </w:r>
      <w:r>
        <w:rPr>
          <w:sz w:val="26"/>
          <w:szCs w:val="26"/>
        </w:rPr>
        <w:t>7</w:t>
      </w:r>
      <w:r w:rsidRPr="00A62FE3">
        <w:rPr>
          <w:sz w:val="26"/>
          <w:szCs w:val="26"/>
        </w:rPr>
        <w:t xml:space="preserve">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5.2.</w:t>
      </w:r>
      <w:r>
        <w:rPr>
          <w:sz w:val="26"/>
          <w:szCs w:val="26"/>
        </w:rPr>
        <w:t>8</w:t>
      </w:r>
      <w:r w:rsidRPr="00A62FE3">
        <w:rPr>
          <w:sz w:val="26"/>
          <w:szCs w:val="26"/>
        </w:rPr>
        <w:t xml:space="preserve">. При эксплуатации Объекта не создавать помех и опасности для пешеходов и </w:t>
      </w:r>
      <w:r w:rsidRPr="00A62FE3">
        <w:rPr>
          <w:sz w:val="26"/>
          <w:szCs w:val="26"/>
        </w:rPr>
        <w:lastRenderedPageBreak/>
        <w:t xml:space="preserve">транспорта, не причинять вреда насаждениям, декоративным объектам озеленения, не нарушать благоустройство территории.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5.2.</w:t>
      </w:r>
      <w:r>
        <w:rPr>
          <w:sz w:val="26"/>
          <w:szCs w:val="26"/>
        </w:rPr>
        <w:t>9</w:t>
      </w:r>
      <w:r w:rsidRPr="00A62FE3">
        <w:rPr>
          <w:sz w:val="26"/>
          <w:szCs w:val="26"/>
        </w:rPr>
        <w:t xml:space="preserve">. В случае изменения адреса или иных реквизитов в 2-дневный срок письменно уведомить Комитет. </w:t>
      </w:r>
    </w:p>
    <w:p w:rsidR="00D07EDC" w:rsidRPr="00A62FE3" w:rsidRDefault="00D07EDC" w:rsidP="00D07EDC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5.2.</w:t>
      </w:r>
      <w:r w:rsidRPr="00A62FE3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0</w:t>
      </w:r>
      <w:r w:rsidRPr="00A62FE3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5.2.1</w:t>
      </w:r>
      <w:r>
        <w:rPr>
          <w:sz w:val="26"/>
          <w:szCs w:val="26"/>
        </w:rPr>
        <w:t>1</w:t>
      </w:r>
      <w:r w:rsidRPr="00A62FE3">
        <w:rPr>
          <w:sz w:val="26"/>
          <w:szCs w:val="26"/>
        </w:rPr>
        <w:t xml:space="preserve">. </w:t>
      </w:r>
      <w:r w:rsidRPr="003B1376">
        <w:rPr>
          <w:sz w:val="26"/>
          <w:szCs w:val="26"/>
        </w:rPr>
        <w:t xml:space="preserve">Обеспечить за свой счет демонтаж Объекта, привести в надлежащее состояние территорию, на которой был размещен </w:t>
      </w:r>
      <w:r>
        <w:rPr>
          <w:sz w:val="26"/>
          <w:szCs w:val="26"/>
        </w:rPr>
        <w:t>О</w:t>
      </w:r>
      <w:r w:rsidRPr="003B1376">
        <w:rPr>
          <w:sz w:val="26"/>
          <w:szCs w:val="26"/>
        </w:rPr>
        <w:t>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</w:t>
      </w:r>
      <w:r>
        <w:rPr>
          <w:sz w:val="26"/>
          <w:szCs w:val="26"/>
        </w:rPr>
        <w:t>чании срока действия договора - в двухдневный срок</w:t>
      </w:r>
      <w:r w:rsidRPr="00A62FE3">
        <w:rPr>
          <w:sz w:val="26"/>
          <w:szCs w:val="26"/>
        </w:rPr>
        <w:t>.</w:t>
      </w:r>
    </w:p>
    <w:p w:rsidR="00D07EDC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5.2.1</w:t>
      </w:r>
      <w:r>
        <w:rPr>
          <w:sz w:val="26"/>
          <w:szCs w:val="26"/>
        </w:rPr>
        <w:t>2</w:t>
      </w:r>
      <w:r w:rsidRPr="00A62FE3">
        <w:rPr>
          <w:sz w:val="26"/>
          <w:szCs w:val="26"/>
        </w:rPr>
        <w:t>. Не допускать нарушения требований земельного законодательства, законодательства в сфере охраны окружающей среды, а также требований иных нормативных правовых актов.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6. ОТВЕТСТВЕННОСТЬ СТОРОН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 </w:t>
      </w:r>
      <w:r w:rsidRPr="00A62FE3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D07EDC" w:rsidRPr="00A62FE3" w:rsidRDefault="00D07EDC" w:rsidP="00D07EDC">
      <w:pPr>
        <w:pStyle w:val="a5"/>
        <w:ind w:firstLine="709"/>
        <w:jc w:val="both"/>
        <w:rPr>
          <w:sz w:val="26"/>
          <w:szCs w:val="26"/>
          <w:lang w:val="ru-RU"/>
        </w:rPr>
      </w:pPr>
      <w:r w:rsidRPr="00A62FE3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 пунктом 3 настоящего договора, он уплачивает Комитету пени в размере 0,1% от просроченной суммы платежа за каждый календарный день просрочки.</w:t>
      </w:r>
    </w:p>
    <w:p w:rsidR="00D07EDC" w:rsidRPr="00A62FE3" w:rsidRDefault="00D07EDC" w:rsidP="00D07EDC">
      <w:pPr>
        <w:pStyle w:val="a5"/>
        <w:ind w:firstLine="709"/>
        <w:jc w:val="both"/>
        <w:rPr>
          <w:sz w:val="26"/>
          <w:szCs w:val="26"/>
          <w:lang w:val="ru-RU"/>
        </w:rPr>
      </w:pPr>
      <w:r w:rsidRPr="00A62FE3">
        <w:rPr>
          <w:sz w:val="26"/>
          <w:szCs w:val="26"/>
          <w:lang w:val="ru-RU"/>
        </w:rPr>
        <w:t>6.3. В случае ненадлежащего исполнения Владельцем нестационарного объекта обязательств, предусмотренных пунктом 5.2.1</w:t>
      </w:r>
      <w:r>
        <w:rPr>
          <w:sz w:val="26"/>
          <w:szCs w:val="26"/>
          <w:lang w:val="ru-RU"/>
        </w:rPr>
        <w:t>1</w:t>
      </w:r>
      <w:r w:rsidRPr="00A62FE3">
        <w:rPr>
          <w:sz w:val="26"/>
          <w:szCs w:val="26"/>
          <w:lang w:val="ru-RU"/>
        </w:rPr>
        <w:t xml:space="preserve"> настоящего договора, он уплачивает Комитету штраф в размере 30% от платы за размещение Объекта, установленной пунктом 3.1 договора.</w:t>
      </w:r>
    </w:p>
    <w:p w:rsidR="00D07EDC" w:rsidRPr="00A62FE3" w:rsidRDefault="00D07EDC" w:rsidP="00D07EDC">
      <w:pPr>
        <w:pStyle w:val="a5"/>
        <w:ind w:firstLine="709"/>
        <w:jc w:val="both"/>
        <w:rPr>
          <w:sz w:val="26"/>
          <w:szCs w:val="26"/>
          <w:lang w:val="ru-RU"/>
        </w:rPr>
      </w:pPr>
      <w:r w:rsidRPr="006658D9">
        <w:rPr>
          <w:sz w:val="26"/>
          <w:szCs w:val="26"/>
          <w:lang w:val="ru-RU"/>
        </w:rPr>
        <w:t>6.4. В случае ненадлежащего исполнения Владельцем нестационарного объекта требований, предусмотренных пунктом 5.2.</w:t>
      </w:r>
      <w:r>
        <w:rPr>
          <w:sz w:val="26"/>
          <w:szCs w:val="26"/>
          <w:lang w:val="ru-RU"/>
        </w:rPr>
        <w:t>3</w:t>
      </w:r>
      <w:r w:rsidRPr="006658D9">
        <w:rPr>
          <w:sz w:val="26"/>
          <w:szCs w:val="26"/>
          <w:lang w:val="ru-RU"/>
        </w:rPr>
        <w:t xml:space="preserve"> настоящего договора, он уплачивает Комитету штраф в размере 30 000 рублей.</w:t>
      </w:r>
    </w:p>
    <w:p w:rsidR="00D07EDC" w:rsidRPr="00A62FE3" w:rsidRDefault="00D07EDC" w:rsidP="00D07EDC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7. ИЗМЕНЕНИЕ И РАСТОРЖЕНИЕ ДОГОВОРА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A62FE3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</w:t>
      </w:r>
      <w:r w:rsidRPr="00A62FE3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    </w:t>
      </w:r>
      <w:r w:rsidRPr="00A62FE3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541696">
        <w:rPr>
          <w:sz w:val="26"/>
          <w:szCs w:val="26"/>
        </w:rPr>
        <w:t>-  нарушения Владельцем объекта подпункта 5.2.1</w:t>
      </w:r>
      <w:r>
        <w:rPr>
          <w:sz w:val="26"/>
          <w:szCs w:val="26"/>
        </w:rPr>
        <w:t>2</w:t>
      </w:r>
      <w:r w:rsidRPr="00541696">
        <w:rPr>
          <w:sz w:val="26"/>
          <w:szCs w:val="26"/>
        </w:rPr>
        <w:t xml:space="preserve"> настоящего догов</w:t>
      </w:r>
      <w:r w:rsidRPr="00541696">
        <w:rPr>
          <w:sz w:val="26"/>
          <w:szCs w:val="26"/>
        </w:rPr>
        <w:t>о</w:t>
      </w:r>
      <w:r w:rsidRPr="00541696">
        <w:rPr>
          <w:sz w:val="26"/>
          <w:szCs w:val="26"/>
        </w:rPr>
        <w:t>ра</w:t>
      </w:r>
      <w:r>
        <w:rPr>
          <w:sz w:val="26"/>
          <w:szCs w:val="26"/>
        </w:rPr>
        <w:t>;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- </w:t>
      </w:r>
      <w:r w:rsidRPr="00953221">
        <w:rPr>
          <w:sz w:val="26"/>
          <w:szCs w:val="26"/>
        </w:rPr>
        <w:t>превышения площади Объекта площади, установленной настоящим договором, а также выявления несоответствия</w:t>
      </w:r>
      <w:r>
        <w:rPr>
          <w:sz w:val="26"/>
          <w:szCs w:val="26"/>
        </w:rPr>
        <w:t xml:space="preserve"> расположения Объекта</w:t>
      </w:r>
      <w:r w:rsidRPr="00953221">
        <w:rPr>
          <w:sz w:val="26"/>
          <w:szCs w:val="26"/>
        </w:rPr>
        <w:t xml:space="preserve"> </w:t>
      </w:r>
      <w:r w:rsidRPr="003B1376">
        <w:rPr>
          <w:sz w:val="26"/>
          <w:szCs w:val="26"/>
        </w:rPr>
        <w:t>сведениями из информационной системы градостроительной деятельности с обозначением места размещения Объекта</w:t>
      </w:r>
      <w:r w:rsidRPr="00A62FE3">
        <w:rPr>
          <w:sz w:val="26"/>
          <w:szCs w:val="26"/>
        </w:rPr>
        <w:t>, несоответствия требованиям к внешнему виду Объекта;</w:t>
      </w:r>
    </w:p>
    <w:p w:rsidR="00D07EDC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- неисполнения или ненадлежащего исполнения Владельцем объектов п. </w:t>
      </w:r>
      <w:r>
        <w:rPr>
          <w:sz w:val="26"/>
          <w:szCs w:val="26"/>
        </w:rPr>
        <w:t xml:space="preserve">5.2.1, </w:t>
      </w:r>
      <w:r w:rsidRPr="00A62FE3">
        <w:rPr>
          <w:sz w:val="26"/>
          <w:szCs w:val="26"/>
        </w:rPr>
        <w:t>5.2.</w:t>
      </w:r>
      <w:r>
        <w:rPr>
          <w:sz w:val="26"/>
          <w:szCs w:val="26"/>
        </w:rPr>
        <w:t>2</w:t>
      </w:r>
      <w:r w:rsidRPr="00A62FE3">
        <w:rPr>
          <w:sz w:val="26"/>
          <w:szCs w:val="26"/>
        </w:rPr>
        <w:t>, 5.2.</w:t>
      </w:r>
      <w:r>
        <w:rPr>
          <w:sz w:val="26"/>
          <w:szCs w:val="26"/>
        </w:rPr>
        <w:t>3</w:t>
      </w:r>
      <w:r w:rsidRPr="00A62FE3">
        <w:rPr>
          <w:sz w:val="26"/>
          <w:szCs w:val="26"/>
        </w:rPr>
        <w:t>, 5.2.</w:t>
      </w:r>
      <w:r>
        <w:rPr>
          <w:sz w:val="26"/>
          <w:szCs w:val="26"/>
        </w:rPr>
        <w:t>4</w:t>
      </w:r>
      <w:r w:rsidRPr="00A62FE3">
        <w:rPr>
          <w:sz w:val="26"/>
          <w:szCs w:val="26"/>
        </w:rPr>
        <w:t>, 5.2.</w:t>
      </w:r>
      <w:r>
        <w:rPr>
          <w:sz w:val="26"/>
          <w:szCs w:val="26"/>
        </w:rPr>
        <w:t>5, 5.2.6</w:t>
      </w:r>
      <w:r w:rsidRPr="00A62FE3">
        <w:rPr>
          <w:sz w:val="26"/>
          <w:szCs w:val="26"/>
        </w:rPr>
        <w:t xml:space="preserve"> настоящего договора, а также в случае, предусмотренном п. 4.1.</w:t>
      </w:r>
      <w:r>
        <w:rPr>
          <w:sz w:val="26"/>
          <w:szCs w:val="26"/>
        </w:rPr>
        <w:t>3</w:t>
      </w:r>
      <w:r w:rsidRPr="00A62FE3">
        <w:rPr>
          <w:sz w:val="26"/>
          <w:szCs w:val="26"/>
        </w:rPr>
        <w:t xml:space="preserve"> настоящего договора.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7.</w:t>
      </w:r>
      <w:r>
        <w:rPr>
          <w:sz w:val="26"/>
          <w:szCs w:val="26"/>
        </w:rPr>
        <w:t>4</w:t>
      </w:r>
      <w:r w:rsidRPr="001062C4">
        <w:rPr>
          <w:sz w:val="26"/>
          <w:szCs w:val="26"/>
        </w:rPr>
        <w:t xml:space="preserve">. </w:t>
      </w:r>
      <w:r w:rsidRPr="00957292">
        <w:rPr>
          <w:sz w:val="26"/>
          <w:szCs w:val="26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>
        <w:rPr>
          <w:sz w:val="26"/>
          <w:szCs w:val="26"/>
        </w:rPr>
        <w:t>.</w:t>
      </w:r>
    </w:p>
    <w:p w:rsidR="00D07EDC" w:rsidRPr="00A62FE3" w:rsidRDefault="00D07EDC" w:rsidP="00D07EDC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2FE3">
        <w:rPr>
          <w:b/>
          <w:bCs/>
          <w:sz w:val="26"/>
          <w:szCs w:val="26"/>
        </w:rPr>
        <w:t>8. РАССМОТРЕНИЕ СПОРОВ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A62FE3">
        <w:rPr>
          <w:sz w:val="26"/>
          <w:szCs w:val="26"/>
        </w:rPr>
        <w:lastRenderedPageBreak/>
        <w:tab/>
        <w:t xml:space="preserve">Споры, возникающие при реализации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A62FE3">
        <w:rPr>
          <w:sz w:val="26"/>
          <w:szCs w:val="26"/>
        </w:rPr>
        <w:t>недостижении</w:t>
      </w:r>
      <w:proofErr w:type="spellEnd"/>
      <w:r w:rsidRPr="00A62FE3">
        <w:rPr>
          <w:sz w:val="26"/>
          <w:szCs w:val="26"/>
        </w:rPr>
        <w:t xml:space="preserve"> соглашения разрешаются в судебном порядке.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62FE3">
        <w:rPr>
          <w:b/>
          <w:bCs/>
          <w:sz w:val="26"/>
          <w:szCs w:val="26"/>
        </w:rPr>
        <w:t>9. АДРЕСА, РЕКВИЗИТЫ И ПОДПИСИ СТОРОН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b/>
          <w:bCs/>
          <w:sz w:val="26"/>
          <w:szCs w:val="26"/>
        </w:rPr>
        <w:t>Комитет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Комитет по управлению имуществом г. Череповца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A62FE3">
        <w:rPr>
          <w:sz w:val="26"/>
          <w:szCs w:val="26"/>
        </w:rPr>
        <w:t>пр-кт</w:t>
      </w:r>
      <w:proofErr w:type="spellEnd"/>
      <w:r w:rsidRPr="00A62FE3">
        <w:rPr>
          <w:sz w:val="26"/>
          <w:szCs w:val="26"/>
        </w:rPr>
        <w:t xml:space="preserve"> Строителей, 4а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А.С. Власова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 М.П.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b/>
          <w:bCs/>
          <w:sz w:val="26"/>
          <w:szCs w:val="26"/>
        </w:rPr>
        <w:t>Владелец объекта</w:t>
      </w:r>
      <w:r w:rsidRPr="00A62FE3">
        <w:rPr>
          <w:sz w:val="26"/>
          <w:szCs w:val="26"/>
        </w:rPr>
        <w:t xml:space="preserve">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62FE3">
        <w:rPr>
          <w:sz w:val="26"/>
          <w:szCs w:val="26"/>
        </w:rPr>
        <w:t xml:space="preserve">___________________________ </w:t>
      </w:r>
    </w:p>
    <w:p w:rsidR="00D07EDC" w:rsidRPr="00A62FE3" w:rsidRDefault="00D07EDC" w:rsidP="00D07E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A62FE3">
        <w:rPr>
          <w:sz w:val="26"/>
          <w:szCs w:val="26"/>
        </w:rPr>
        <w:t>М.П.</w:t>
      </w:r>
    </w:p>
    <w:p w:rsidR="005F7B0A" w:rsidRDefault="005F7B0A">
      <w:bookmarkStart w:id="0" w:name="_GoBack"/>
      <w:bookmarkEnd w:id="0"/>
    </w:p>
    <w:sectPr w:rsidR="005F7B0A" w:rsidSect="00D07ED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DC"/>
    <w:rsid w:val="005F7B0A"/>
    <w:rsid w:val="00B12D73"/>
    <w:rsid w:val="00D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F2C2-FE1E-427E-94E9-961F03D1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E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07ED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D07ED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D07E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D0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2024-05-23T08:26:00Z</dcterms:created>
  <dcterms:modified xsi:type="dcterms:W3CDTF">2024-05-23T08:26:00Z</dcterms:modified>
</cp:coreProperties>
</file>