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5D" w:rsidRPr="00790B9D" w:rsidRDefault="000B1694" w:rsidP="00AA395D">
      <w:pPr>
        <w:jc w:val="center"/>
        <w:rPr>
          <w:sz w:val="2"/>
        </w:rPr>
      </w:pPr>
      <w:r w:rsidRPr="00790B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-107950</wp:posOffset>
                </wp:positionV>
                <wp:extent cx="690880" cy="8121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38A" w:rsidRDefault="0086338A" w:rsidP="00AA395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5" DrawAspect="Content" ObjectID="_17645716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3.45pt;margin-top:-8.5pt;width:54.4pt;height:6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B8sg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" filled="f" stroked="f">
                <v:textbox>
                  <w:txbxContent>
                    <w:p w:rsidR="0086338A" w:rsidRDefault="0086338A" w:rsidP="00AA395D">
                      <w:r>
                        <w:object w:dxaOrig="811" w:dyaOrig="1007">
                          <v:shape id="_x0000_i1025" type="#_x0000_t75" style="width:39.75pt;height:48.75pt">
                            <v:imagedata r:id="rId8" o:title=""/>
                          </v:shape>
                          <o:OLEObject Type="Embed" ProgID="CorelDRAW.Graphic.9" ShapeID="_x0000_i1025" DrawAspect="Content" ObjectID="_17645716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395D" w:rsidRPr="00790B9D">
        <w:rPr>
          <w:sz w:val="2"/>
        </w:rPr>
        <w:t xml:space="preserve"> </w:t>
      </w:r>
    </w:p>
    <w:p w:rsidR="00AA395D" w:rsidRPr="00790B9D" w:rsidRDefault="00AA395D" w:rsidP="00AA395D">
      <w:pPr>
        <w:pStyle w:val="1"/>
        <w:rPr>
          <w:spacing w:val="20"/>
        </w:rPr>
      </w:pPr>
    </w:p>
    <w:p w:rsidR="00AA395D" w:rsidRPr="00790B9D" w:rsidRDefault="00AA395D" w:rsidP="00AA395D">
      <w:pPr>
        <w:pStyle w:val="1"/>
        <w:rPr>
          <w:spacing w:val="20"/>
        </w:rPr>
      </w:pPr>
    </w:p>
    <w:p w:rsidR="00AA395D" w:rsidRPr="00790B9D" w:rsidRDefault="00AA395D" w:rsidP="00AA395D">
      <w:pPr>
        <w:pStyle w:val="1"/>
        <w:rPr>
          <w:spacing w:val="20"/>
        </w:rPr>
      </w:pPr>
    </w:p>
    <w:p w:rsidR="00AA395D" w:rsidRPr="00790B9D" w:rsidRDefault="00AA395D" w:rsidP="00AA395D">
      <w:pPr>
        <w:pStyle w:val="1"/>
        <w:rPr>
          <w:b w:val="0"/>
          <w:spacing w:val="20"/>
          <w:sz w:val="26"/>
          <w:szCs w:val="26"/>
        </w:rPr>
      </w:pPr>
    </w:p>
    <w:p w:rsidR="00AA395D" w:rsidRPr="00790B9D" w:rsidRDefault="00AA395D" w:rsidP="00AA395D">
      <w:pPr>
        <w:pStyle w:val="1"/>
        <w:rPr>
          <w:spacing w:val="6"/>
          <w:w w:val="105"/>
          <w:sz w:val="2"/>
        </w:rPr>
      </w:pPr>
    </w:p>
    <w:p w:rsidR="00FF4B6B" w:rsidRPr="007A4B6E" w:rsidRDefault="00FF4B6B" w:rsidP="00FF4B6B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7A4B6E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7A4B6E">
        <w:rPr>
          <w:spacing w:val="40"/>
          <w:w w:val="160"/>
          <w:sz w:val="24"/>
          <w:szCs w:val="24"/>
        </w:rPr>
        <w:t xml:space="preserve">  </w:t>
      </w:r>
    </w:p>
    <w:p w:rsidR="00FF4B6B" w:rsidRPr="00173EB2" w:rsidRDefault="00FF4B6B" w:rsidP="00FF4B6B">
      <w:pPr>
        <w:jc w:val="center"/>
        <w:rPr>
          <w:b/>
          <w:w w:val="110"/>
          <w:sz w:val="6"/>
          <w:szCs w:val="6"/>
        </w:rPr>
      </w:pPr>
    </w:p>
    <w:p w:rsidR="00FF4B6B" w:rsidRPr="00CC0939" w:rsidRDefault="00FF4B6B" w:rsidP="00FF4B6B">
      <w:pPr>
        <w:jc w:val="center"/>
        <w:rPr>
          <w:b/>
          <w:spacing w:val="80"/>
          <w:w w:val="130"/>
          <w:sz w:val="36"/>
          <w:szCs w:val="36"/>
        </w:rPr>
      </w:pPr>
      <w:r w:rsidRPr="00CC0939">
        <w:rPr>
          <w:b/>
          <w:spacing w:val="80"/>
          <w:w w:val="130"/>
          <w:sz w:val="36"/>
          <w:szCs w:val="36"/>
        </w:rPr>
        <w:t>РАСПОРЯЖЕНИЕ</w:t>
      </w:r>
    </w:p>
    <w:p w:rsidR="00FF4B6B" w:rsidRPr="00CC0939" w:rsidRDefault="00FF4B6B" w:rsidP="00FF4B6B">
      <w:pPr>
        <w:jc w:val="center"/>
        <w:rPr>
          <w:b/>
          <w:sz w:val="28"/>
          <w:szCs w:val="28"/>
        </w:rPr>
      </w:pPr>
    </w:p>
    <w:p w:rsidR="00FF4B6B" w:rsidRPr="00CC0939" w:rsidRDefault="00FF4B6B" w:rsidP="00FF4B6B">
      <w:pPr>
        <w:jc w:val="center"/>
        <w:rPr>
          <w:b/>
          <w:sz w:val="28"/>
          <w:szCs w:val="28"/>
        </w:rPr>
      </w:pPr>
      <w:r w:rsidRPr="00CC0939">
        <w:rPr>
          <w:b/>
          <w:sz w:val="28"/>
          <w:szCs w:val="28"/>
        </w:rPr>
        <w:t>ГЛАВЫ ГОРОДА ЧЕРЕПОВЦА</w:t>
      </w:r>
    </w:p>
    <w:p w:rsidR="00AA395D" w:rsidRDefault="00AA395D" w:rsidP="00AA395D">
      <w:pPr>
        <w:rPr>
          <w:spacing w:val="60"/>
          <w:sz w:val="6"/>
        </w:rPr>
      </w:pPr>
    </w:p>
    <w:p w:rsidR="00203F72" w:rsidRPr="00790B9D" w:rsidRDefault="00203F72" w:rsidP="00AA395D">
      <w:pPr>
        <w:rPr>
          <w:spacing w:val="60"/>
          <w:sz w:val="6"/>
        </w:rPr>
      </w:pPr>
    </w:p>
    <w:p w:rsidR="00AA395D" w:rsidRPr="00790B9D" w:rsidRDefault="00AA395D" w:rsidP="00AA395D">
      <w:pPr>
        <w:rPr>
          <w:spacing w:val="60"/>
          <w:sz w:val="6"/>
        </w:rPr>
      </w:pPr>
    </w:p>
    <w:p w:rsidR="00203F72" w:rsidRDefault="00430545" w:rsidP="00942932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распоряжени</w:t>
      </w:r>
      <w:r w:rsidR="000B1694">
        <w:rPr>
          <w:sz w:val="26"/>
          <w:szCs w:val="26"/>
        </w:rPr>
        <w:t>й</w:t>
      </w:r>
      <w:r>
        <w:rPr>
          <w:sz w:val="26"/>
          <w:szCs w:val="26"/>
        </w:rPr>
        <w:t xml:space="preserve"> главы </w:t>
      </w:r>
      <w:r w:rsidR="00942932">
        <w:rPr>
          <w:sz w:val="26"/>
          <w:szCs w:val="26"/>
        </w:rPr>
        <w:t>города Череповца от 24.08.2021 № 17-р</w:t>
      </w:r>
      <w:r w:rsidR="000B1694">
        <w:rPr>
          <w:sz w:val="26"/>
          <w:szCs w:val="26"/>
        </w:rPr>
        <w:t xml:space="preserve">, 11.09.2023 </w:t>
      </w:r>
      <w:r w:rsidR="000B1694" w:rsidRPr="00B957E6">
        <w:rPr>
          <w:sz w:val="26"/>
          <w:szCs w:val="26"/>
        </w:rPr>
        <w:t xml:space="preserve">№ </w:t>
      </w:r>
      <w:r w:rsidR="000B1694">
        <w:rPr>
          <w:sz w:val="26"/>
          <w:szCs w:val="26"/>
        </w:rPr>
        <w:t>26</w:t>
      </w:r>
      <w:r w:rsidR="000B1694" w:rsidRPr="00B957E6">
        <w:rPr>
          <w:sz w:val="26"/>
          <w:szCs w:val="26"/>
        </w:rPr>
        <w:t>-р</w:t>
      </w:r>
      <w:r w:rsidR="00942932">
        <w:rPr>
          <w:sz w:val="26"/>
          <w:szCs w:val="26"/>
        </w:rPr>
        <w:t>)</w:t>
      </w:r>
    </w:p>
    <w:p w:rsidR="006570A9" w:rsidRDefault="006570A9" w:rsidP="00942932">
      <w:pPr>
        <w:jc w:val="center"/>
        <w:rPr>
          <w:sz w:val="26"/>
          <w:szCs w:val="26"/>
        </w:rPr>
      </w:pPr>
    </w:p>
    <w:p w:rsidR="00AA395D" w:rsidRPr="00B957E6" w:rsidRDefault="00203F72" w:rsidP="00330A18">
      <w:pPr>
        <w:jc w:val="both"/>
        <w:rPr>
          <w:sz w:val="26"/>
          <w:szCs w:val="26"/>
        </w:rPr>
      </w:pPr>
      <w:r>
        <w:rPr>
          <w:sz w:val="26"/>
          <w:szCs w:val="26"/>
        </w:rPr>
        <w:t>28.12.2020</w:t>
      </w:r>
      <w:r w:rsidR="00AA395D" w:rsidRPr="00B957E6">
        <w:rPr>
          <w:sz w:val="26"/>
          <w:szCs w:val="26"/>
        </w:rPr>
        <w:t xml:space="preserve"> № </w:t>
      </w:r>
      <w:r w:rsidR="00A76B02">
        <w:rPr>
          <w:sz w:val="26"/>
          <w:szCs w:val="26"/>
        </w:rPr>
        <w:t>3</w:t>
      </w:r>
      <w:r w:rsidR="00C81FA5">
        <w:rPr>
          <w:sz w:val="26"/>
          <w:szCs w:val="26"/>
        </w:rPr>
        <w:t>1</w:t>
      </w:r>
      <w:r w:rsidR="00AA395D" w:rsidRPr="00B957E6">
        <w:rPr>
          <w:sz w:val="26"/>
          <w:szCs w:val="26"/>
        </w:rPr>
        <w:t>-р</w:t>
      </w:r>
    </w:p>
    <w:p w:rsidR="00AA395D" w:rsidRPr="00B957E6" w:rsidRDefault="00AA395D" w:rsidP="00330A18">
      <w:pPr>
        <w:jc w:val="both"/>
        <w:rPr>
          <w:sz w:val="26"/>
          <w:szCs w:val="26"/>
        </w:rPr>
      </w:pPr>
    </w:p>
    <w:p w:rsidR="00330A18" w:rsidRPr="00B957E6" w:rsidRDefault="00330A18" w:rsidP="00330A18">
      <w:pPr>
        <w:jc w:val="both"/>
        <w:rPr>
          <w:sz w:val="26"/>
          <w:szCs w:val="26"/>
        </w:rPr>
      </w:pPr>
    </w:p>
    <w:p w:rsidR="00330A18" w:rsidRPr="00B957E6" w:rsidRDefault="00142B55" w:rsidP="00330A18">
      <w:pPr>
        <w:jc w:val="both"/>
        <w:rPr>
          <w:sz w:val="26"/>
          <w:szCs w:val="26"/>
          <w:lang w:eastAsia="en-US"/>
        </w:rPr>
      </w:pPr>
      <w:r w:rsidRPr="00B957E6">
        <w:rPr>
          <w:sz w:val="26"/>
          <w:szCs w:val="26"/>
        </w:rPr>
        <w:t>О П</w:t>
      </w:r>
      <w:r w:rsidR="00330A18" w:rsidRPr="00B957E6">
        <w:rPr>
          <w:sz w:val="26"/>
          <w:szCs w:val="26"/>
        </w:rPr>
        <w:t>лане мероприятий по противодействи</w:t>
      </w:r>
      <w:r w:rsidR="00576535" w:rsidRPr="00B957E6">
        <w:rPr>
          <w:sz w:val="26"/>
          <w:szCs w:val="26"/>
        </w:rPr>
        <w:t>ю</w:t>
      </w:r>
      <w:r w:rsidR="00330A18" w:rsidRPr="00B957E6">
        <w:rPr>
          <w:sz w:val="26"/>
          <w:szCs w:val="26"/>
        </w:rPr>
        <w:t xml:space="preserve"> </w:t>
      </w:r>
      <w:r w:rsidR="00330A18" w:rsidRPr="00B957E6">
        <w:rPr>
          <w:sz w:val="26"/>
          <w:szCs w:val="26"/>
          <w:lang w:eastAsia="en-US"/>
        </w:rPr>
        <w:t>коррупции</w:t>
      </w:r>
    </w:p>
    <w:p w:rsidR="00330A18" w:rsidRPr="00B957E6" w:rsidRDefault="00330A18" w:rsidP="00330A18">
      <w:pPr>
        <w:jc w:val="both"/>
        <w:rPr>
          <w:sz w:val="26"/>
          <w:szCs w:val="26"/>
          <w:lang w:eastAsia="en-US"/>
        </w:rPr>
      </w:pPr>
      <w:r w:rsidRPr="00B957E6">
        <w:rPr>
          <w:sz w:val="26"/>
          <w:szCs w:val="26"/>
          <w:lang w:eastAsia="en-US"/>
        </w:rPr>
        <w:t>в Череповецкой городской Д</w:t>
      </w:r>
      <w:r w:rsidRPr="00B957E6">
        <w:rPr>
          <w:sz w:val="26"/>
          <w:szCs w:val="26"/>
          <w:lang w:eastAsia="en-US"/>
        </w:rPr>
        <w:t>у</w:t>
      </w:r>
      <w:r w:rsidRPr="00B957E6">
        <w:rPr>
          <w:sz w:val="26"/>
          <w:szCs w:val="26"/>
          <w:lang w:eastAsia="en-US"/>
        </w:rPr>
        <w:t xml:space="preserve">ме на </w:t>
      </w:r>
      <w:r w:rsidR="00203F72">
        <w:rPr>
          <w:sz w:val="26"/>
          <w:szCs w:val="26"/>
          <w:lang w:eastAsia="en-US"/>
        </w:rPr>
        <w:t>2021-202</w:t>
      </w:r>
      <w:r w:rsidR="004C0F74">
        <w:rPr>
          <w:sz w:val="26"/>
          <w:szCs w:val="26"/>
          <w:lang w:eastAsia="en-US"/>
        </w:rPr>
        <w:t>4</w:t>
      </w:r>
      <w:r w:rsidRPr="00B957E6">
        <w:rPr>
          <w:sz w:val="26"/>
          <w:szCs w:val="26"/>
          <w:lang w:eastAsia="en-US"/>
        </w:rPr>
        <w:t xml:space="preserve"> годы</w:t>
      </w:r>
    </w:p>
    <w:p w:rsidR="00AA395D" w:rsidRPr="00B957E6" w:rsidRDefault="00AA395D" w:rsidP="00330A18">
      <w:pPr>
        <w:jc w:val="both"/>
        <w:rPr>
          <w:rFonts w:eastAsia="Calibri"/>
          <w:sz w:val="26"/>
          <w:szCs w:val="26"/>
          <w:lang w:eastAsia="en-US"/>
        </w:rPr>
      </w:pPr>
    </w:p>
    <w:p w:rsidR="00EA5A84" w:rsidRDefault="00EA5A84" w:rsidP="00330A18">
      <w:pPr>
        <w:jc w:val="both"/>
        <w:rPr>
          <w:rFonts w:eastAsia="Calibri"/>
          <w:sz w:val="26"/>
          <w:szCs w:val="26"/>
          <w:lang w:eastAsia="en-US"/>
        </w:rPr>
      </w:pPr>
    </w:p>
    <w:p w:rsidR="007E1545" w:rsidRPr="00B957E6" w:rsidRDefault="00EA5A84" w:rsidP="00B957E6">
      <w:pPr>
        <w:pStyle w:val="ConsPlusNormal"/>
        <w:ind w:firstLine="720"/>
        <w:jc w:val="both"/>
      </w:pPr>
      <w:r w:rsidRPr="00B957E6">
        <w:rPr>
          <w:lang w:eastAsia="en-US"/>
        </w:rPr>
        <w:t xml:space="preserve">В соответствии с </w:t>
      </w:r>
      <w:r w:rsidR="00330A18" w:rsidRPr="00B957E6">
        <w:t>Федеральными законами от 25 декабря 2008 года № 273-ФЗ «О противодействии коррупции», 2 марта 2007 года №</w:t>
      </w:r>
      <w:r w:rsidR="003E7DAB" w:rsidRPr="00B957E6">
        <w:t xml:space="preserve"> </w:t>
      </w:r>
      <w:r w:rsidR="00330A18" w:rsidRPr="00B957E6">
        <w:t>25-ФЗ «О муниципальной</w:t>
      </w:r>
      <w:r w:rsidR="00713E22">
        <w:t xml:space="preserve"> службе в Российской Федерации»</w:t>
      </w:r>
      <w:r w:rsidR="00C211C7">
        <w:t>.</w:t>
      </w:r>
    </w:p>
    <w:p w:rsidR="00531BB2" w:rsidRPr="00B957E6" w:rsidRDefault="00142B55" w:rsidP="00B957E6">
      <w:pPr>
        <w:ind w:firstLine="720"/>
        <w:jc w:val="both"/>
        <w:rPr>
          <w:sz w:val="26"/>
          <w:szCs w:val="26"/>
          <w:lang w:eastAsia="en-US"/>
        </w:rPr>
      </w:pPr>
      <w:r w:rsidRPr="00B957E6">
        <w:rPr>
          <w:sz w:val="26"/>
          <w:szCs w:val="26"/>
          <w:lang w:eastAsia="en-US"/>
        </w:rPr>
        <w:t xml:space="preserve">1. Утвердить </w:t>
      </w:r>
      <w:r w:rsidR="00617F4E">
        <w:rPr>
          <w:sz w:val="26"/>
          <w:szCs w:val="26"/>
          <w:lang w:eastAsia="en-US"/>
        </w:rPr>
        <w:t xml:space="preserve">прилагаемый </w:t>
      </w:r>
      <w:r w:rsidRPr="00B957E6">
        <w:rPr>
          <w:sz w:val="26"/>
          <w:szCs w:val="26"/>
          <w:lang w:eastAsia="en-US"/>
        </w:rPr>
        <w:t>П</w:t>
      </w:r>
      <w:r w:rsidR="00330A18" w:rsidRPr="00B957E6">
        <w:rPr>
          <w:sz w:val="26"/>
          <w:szCs w:val="26"/>
          <w:lang w:eastAsia="en-US"/>
        </w:rPr>
        <w:t xml:space="preserve">лан </w:t>
      </w:r>
      <w:r w:rsidR="00330A18" w:rsidRPr="00B957E6">
        <w:rPr>
          <w:sz w:val="26"/>
          <w:szCs w:val="26"/>
        </w:rPr>
        <w:t xml:space="preserve">мероприятий по противодействию </w:t>
      </w:r>
      <w:r w:rsidR="00330A18" w:rsidRPr="00B957E6">
        <w:rPr>
          <w:sz w:val="26"/>
          <w:szCs w:val="26"/>
          <w:lang w:eastAsia="en-US"/>
        </w:rPr>
        <w:t xml:space="preserve">коррупции в Череповецкой городской Думе на </w:t>
      </w:r>
      <w:r w:rsidR="00203F72">
        <w:rPr>
          <w:sz w:val="26"/>
          <w:szCs w:val="26"/>
          <w:lang w:eastAsia="en-US"/>
        </w:rPr>
        <w:t>2021-202</w:t>
      </w:r>
      <w:r w:rsidR="004C0F74">
        <w:rPr>
          <w:sz w:val="26"/>
          <w:szCs w:val="26"/>
          <w:lang w:eastAsia="en-US"/>
        </w:rPr>
        <w:t>4</w:t>
      </w:r>
      <w:r w:rsidR="00330A18" w:rsidRPr="00B957E6">
        <w:rPr>
          <w:sz w:val="26"/>
          <w:szCs w:val="26"/>
          <w:lang w:eastAsia="en-US"/>
        </w:rPr>
        <w:t xml:space="preserve"> год</w:t>
      </w:r>
      <w:r w:rsidR="00531BB2" w:rsidRPr="00B957E6">
        <w:rPr>
          <w:sz w:val="26"/>
          <w:szCs w:val="26"/>
          <w:lang w:eastAsia="en-US"/>
        </w:rPr>
        <w:t>ы.</w:t>
      </w:r>
    </w:p>
    <w:p w:rsidR="00A76FB5" w:rsidRPr="00A76FB5" w:rsidRDefault="00A76FB5" w:rsidP="00A76FB5">
      <w:pPr>
        <w:ind w:firstLine="720"/>
        <w:jc w:val="both"/>
        <w:rPr>
          <w:sz w:val="26"/>
          <w:szCs w:val="26"/>
        </w:rPr>
      </w:pPr>
      <w:r w:rsidRPr="00A76FB5">
        <w:rPr>
          <w:sz w:val="26"/>
          <w:szCs w:val="26"/>
        </w:rPr>
        <w:t>2. Руководителям структурных подразделений Череповецкой городской Думы организовать постоянный контроль за исполнением мероприятий, предусмотренных Планом мероприятий по противодействию коррупции в Череповецкой городской Д</w:t>
      </w:r>
      <w:r w:rsidRPr="00A76FB5">
        <w:rPr>
          <w:sz w:val="26"/>
          <w:szCs w:val="26"/>
        </w:rPr>
        <w:t>у</w:t>
      </w:r>
      <w:r w:rsidRPr="00A76FB5">
        <w:rPr>
          <w:sz w:val="26"/>
          <w:szCs w:val="26"/>
        </w:rPr>
        <w:t xml:space="preserve">ме на </w:t>
      </w:r>
      <w:r w:rsidR="00203F72">
        <w:rPr>
          <w:sz w:val="26"/>
          <w:szCs w:val="26"/>
        </w:rPr>
        <w:t>2021-202</w:t>
      </w:r>
      <w:r w:rsidR="004C0F74">
        <w:rPr>
          <w:sz w:val="26"/>
          <w:szCs w:val="26"/>
        </w:rPr>
        <w:t>4</w:t>
      </w:r>
      <w:r w:rsidRPr="00A76FB5">
        <w:rPr>
          <w:sz w:val="26"/>
          <w:szCs w:val="26"/>
        </w:rPr>
        <w:t xml:space="preserve"> годы.</w:t>
      </w:r>
    </w:p>
    <w:p w:rsidR="00A76FB5" w:rsidRDefault="00A76FB5" w:rsidP="00A76FB5">
      <w:pPr>
        <w:ind w:firstLine="720"/>
        <w:jc w:val="both"/>
        <w:rPr>
          <w:sz w:val="26"/>
          <w:szCs w:val="26"/>
        </w:rPr>
      </w:pPr>
      <w:r w:rsidRPr="00A76FB5">
        <w:rPr>
          <w:sz w:val="26"/>
          <w:szCs w:val="26"/>
        </w:rPr>
        <w:t>3. Начальнику управления по организации деятельности представлять главе г</w:t>
      </w:r>
      <w:r w:rsidRPr="00A76FB5">
        <w:rPr>
          <w:sz w:val="26"/>
          <w:szCs w:val="26"/>
        </w:rPr>
        <w:t>о</w:t>
      </w:r>
      <w:r w:rsidRPr="00A76FB5">
        <w:rPr>
          <w:sz w:val="26"/>
          <w:szCs w:val="26"/>
        </w:rPr>
        <w:t>рода отчет о выполнении Плана мероприятий по противодействию коррупции в Ч</w:t>
      </w:r>
      <w:r w:rsidRPr="00A76FB5">
        <w:rPr>
          <w:sz w:val="26"/>
          <w:szCs w:val="26"/>
        </w:rPr>
        <w:t>е</w:t>
      </w:r>
      <w:r w:rsidRPr="00A76FB5">
        <w:rPr>
          <w:sz w:val="26"/>
          <w:szCs w:val="26"/>
        </w:rPr>
        <w:t xml:space="preserve">реповецкой городской Думе на </w:t>
      </w:r>
      <w:r w:rsidR="00203F72">
        <w:rPr>
          <w:sz w:val="26"/>
          <w:szCs w:val="26"/>
        </w:rPr>
        <w:t>2021-202</w:t>
      </w:r>
      <w:r w:rsidR="004C0F74">
        <w:rPr>
          <w:sz w:val="26"/>
          <w:szCs w:val="26"/>
        </w:rPr>
        <w:t>4</w:t>
      </w:r>
      <w:r w:rsidRPr="00A76FB5">
        <w:rPr>
          <w:sz w:val="26"/>
          <w:szCs w:val="26"/>
        </w:rPr>
        <w:t xml:space="preserve"> годы за год – не позднее 25 января года, следующего за отчетным.</w:t>
      </w:r>
    </w:p>
    <w:p w:rsidR="00AA395D" w:rsidRPr="00B957E6" w:rsidRDefault="00B957E6" w:rsidP="00A76FB5">
      <w:pPr>
        <w:ind w:firstLine="720"/>
        <w:jc w:val="both"/>
        <w:rPr>
          <w:sz w:val="26"/>
          <w:szCs w:val="26"/>
        </w:rPr>
      </w:pPr>
      <w:r w:rsidRPr="00B957E6">
        <w:rPr>
          <w:sz w:val="26"/>
          <w:szCs w:val="26"/>
          <w:lang w:eastAsia="en-US"/>
        </w:rPr>
        <w:t>4</w:t>
      </w:r>
      <w:r w:rsidR="00142B55" w:rsidRPr="00B957E6">
        <w:rPr>
          <w:sz w:val="26"/>
          <w:szCs w:val="26"/>
          <w:lang w:eastAsia="en-US"/>
        </w:rPr>
        <w:t xml:space="preserve">. </w:t>
      </w:r>
      <w:r w:rsidR="00AA395D" w:rsidRPr="00B957E6">
        <w:rPr>
          <w:rFonts w:eastAsia="Calibri"/>
          <w:sz w:val="26"/>
          <w:szCs w:val="26"/>
          <w:lang w:eastAsia="en-US"/>
        </w:rPr>
        <w:t>Н</w:t>
      </w:r>
      <w:r w:rsidR="00AA395D" w:rsidRPr="00B957E6">
        <w:rPr>
          <w:sz w:val="26"/>
          <w:szCs w:val="26"/>
          <w:lang w:eastAsia="en-US"/>
        </w:rPr>
        <w:t>ачальнику управления по организации деятельности Череповецкой горо</w:t>
      </w:r>
      <w:r w:rsidR="00AA395D" w:rsidRPr="00B957E6">
        <w:rPr>
          <w:sz w:val="26"/>
          <w:szCs w:val="26"/>
          <w:lang w:eastAsia="en-US"/>
        </w:rPr>
        <w:t>д</w:t>
      </w:r>
      <w:r w:rsidR="00AA395D" w:rsidRPr="00B957E6">
        <w:rPr>
          <w:sz w:val="26"/>
          <w:szCs w:val="26"/>
          <w:lang w:eastAsia="en-US"/>
        </w:rPr>
        <w:t>ской Думы довести настоящее распоряжение до сведения муниц</w:t>
      </w:r>
      <w:r w:rsidR="00AA395D" w:rsidRPr="00B957E6">
        <w:rPr>
          <w:sz w:val="26"/>
          <w:szCs w:val="26"/>
          <w:lang w:eastAsia="en-US"/>
        </w:rPr>
        <w:t>и</w:t>
      </w:r>
      <w:r w:rsidR="00EB54AA">
        <w:rPr>
          <w:sz w:val="26"/>
          <w:szCs w:val="26"/>
          <w:lang w:eastAsia="en-US"/>
        </w:rPr>
        <w:t>пальных служащих под под</w:t>
      </w:r>
      <w:r w:rsidR="00AA395D" w:rsidRPr="00B957E6">
        <w:rPr>
          <w:sz w:val="26"/>
          <w:szCs w:val="26"/>
          <w:lang w:eastAsia="en-US"/>
        </w:rPr>
        <w:t>пись.</w:t>
      </w:r>
    </w:p>
    <w:p w:rsidR="00CA4F3E" w:rsidRDefault="00713E22" w:rsidP="00CA4F3E">
      <w:pPr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A395D" w:rsidRPr="00B957E6">
        <w:rPr>
          <w:rFonts w:eastAsia="Calibri"/>
          <w:sz w:val="26"/>
          <w:szCs w:val="26"/>
          <w:lang w:eastAsia="en-US"/>
        </w:rPr>
        <w:t xml:space="preserve">. </w:t>
      </w:r>
      <w:r w:rsidR="00AA395D" w:rsidRPr="00B957E6">
        <w:rPr>
          <w:sz w:val="26"/>
          <w:szCs w:val="26"/>
          <w:lang w:eastAsia="en-US"/>
        </w:rPr>
        <w:t xml:space="preserve">Контроль за исполнением распоряжения возложить на </w:t>
      </w:r>
      <w:r w:rsidR="004875E0">
        <w:rPr>
          <w:rFonts w:eastAsia="Calibri"/>
          <w:sz w:val="26"/>
          <w:szCs w:val="26"/>
          <w:lang w:eastAsia="en-US"/>
        </w:rPr>
        <w:t>н</w:t>
      </w:r>
      <w:r w:rsidR="004875E0" w:rsidRPr="00B957E6">
        <w:rPr>
          <w:sz w:val="26"/>
          <w:szCs w:val="26"/>
          <w:lang w:eastAsia="en-US"/>
        </w:rPr>
        <w:t>ачальник</w:t>
      </w:r>
      <w:r w:rsidR="004875E0">
        <w:rPr>
          <w:sz w:val="26"/>
          <w:szCs w:val="26"/>
          <w:lang w:eastAsia="en-US"/>
        </w:rPr>
        <w:t>а</w:t>
      </w:r>
      <w:r w:rsidR="004875E0" w:rsidRPr="00B957E6">
        <w:rPr>
          <w:sz w:val="26"/>
          <w:szCs w:val="26"/>
          <w:lang w:eastAsia="en-US"/>
        </w:rPr>
        <w:t xml:space="preserve"> управл</w:t>
      </w:r>
      <w:r w:rsidR="004875E0" w:rsidRPr="00B957E6">
        <w:rPr>
          <w:sz w:val="26"/>
          <w:szCs w:val="26"/>
          <w:lang w:eastAsia="en-US"/>
        </w:rPr>
        <w:t>е</w:t>
      </w:r>
      <w:r w:rsidR="004875E0" w:rsidRPr="00B957E6">
        <w:rPr>
          <w:sz w:val="26"/>
          <w:szCs w:val="26"/>
          <w:lang w:eastAsia="en-US"/>
        </w:rPr>
        <w:t>ния по организации деятельности Череповецкой горо</w:t>
      </w:r>
      <w:r w:rsidR="004875E0" w:rsidRPr="00B957E6">
        <w:rPr>
          <w:sz w:val="26"/>
          <w:szCs w:val="26"/>
          <w:lang w:eastAsia="en-US"/>
        </w:rPr>
        <w:t>д</w:t>
      </w:r>
      <w:r w:rsidR="004875E0" w:rsidRPr="00B957E6">
        <w:rPr>
          <w:sz w:val="26"/>
          <w:szCs w:val="26"/>
          <w:lang w:eastAsia="en-US"/>
        </w:rPr>
        <w:t>ской Думы</w:t>
      </w:r>
      <w:r w:rsidR="00AA395D" w:rsidRPr="00B957E6">
        <w:rPr>
          <w:sz w:val="26"/>
          <w:szCs w:val="26"/>
          <w:lang w:eastAsia="en-US"/>
        </w:rPr>
        <w:t>.</w:t>
      </w:r>
    </w:p>
    <w:p w:rsidR="00CA4F3E" w:rsidRDefault="00CA4F3E" w:rsidP="00330A18">
      <w:pPr>
        <w:rPr>
          <w:sz w:val="26"/>
          <w:szCs w:val="26"/>
        </w:rPr>
      </w:pPr>
    </w:p>
    <w:p w:rsidR="00713E22" w:rsidRDefault="00713E22" w:rsidP="00330A18">
      <w:pPr>
        <w:rPr>
          <w:sz w:val="26"/>
          <w:szCs w:val="26"/>
        </w:rPr>
      </w:pPr>
    </w:p>
    <w:p w:rsidR="00B9512D" w:rsidRDefault="00B9512D" w:rsidP="00330A18">
      <w:pPr>
        <w:rPr>
          <w:sz w:val="26"/>
          <w:szCs w:val="26"/>
        </w:rPr>
      </w:pPr>
    </w:p>
    <w:p w:rsidR="00B9512D" w:rsidRDefault="00EB54AA" w:rsidP="00330A18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AA395D" w:rsidRPr="00D51C9C" w:rsidRDefault="00EB54AA" w:rsidP="00CA4F3E">
      <w:pPr>
        <w:jc w:val="both"/>
        <w:rPr>
          <w:sz w:val="24"/>
          <w:szCs w:val="24"/>
        </w:rPr>
      </w:pPr>
      <w:r>
        <w:rPr>
          <w:sz w:val="26"/>
          <w:szCs w:val="26"/>
        </w:rPr>
        <w:t>главы</w:t>
      </w:r>
      <w:r w:rsidR="004875E0">
        <w:rPr>
          <w:sz w:val="26"/>
          <w:szCs w:val="26"/>
        </w:rPr>
        <w:t xml:space="preserve"> города Череповца</w:t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</w:r>
      <w:r w:rsidR="00AA395D" w:rsidRPr="00790B9D">
        <w:rPr>
          <w:sz w:val="26"/>
          <w:szCs w:val="26"/>
        </w:rPr>
        <w:tab/>
        <w:t xml:space="preserve">   </w:t>
      </w:r>
      <w:r w:rsidR="009C7A28">
        <w:rPr>
          <w:sz w:val="26"/>
          <w:szCs w:val="26"/>
        </w:rPr>
        <w:t xml:space="preserve">                 </w:t>
      </w:r>
      <w:r w:rsidR="00AA395D" w:rsidRPr="00790B9D">
        <w:rPr>
          <w:sz w:val="26"/>
          <w:szCs w:val="26"/>
        </w:rPr>
        <w:t xml:space="preserve">    </w:t>
      </w:r>
      <w:r w:rsidR="00553C15">
        <w:rPr>
          <w:sz w:val="26"/>
          <w:szCs w:val="26"/>
        </w:rPr>
        <w:t xml:space="preserve">   </w:t>
      </w:r>
      <w:r>
        <w:rPr>
          <w:sz w:val="26"/>
          <w:szCs w:val="26"/>
        </w:rPr>
        <w:t>Р.Э. Ма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лов</w:t>
      </w:r>
      <w:r w:rsidR="00AA395D" w:rsidRPr="00731723">
        <w:rPr>
          <w:sz w:val="26"/>
          <w:szCs w:val="26"/>
        </w:rPr>
        <w:tab/>
      </w:r>
    </w:p>
    <w:p w:rsidR="004875E0" w:rsidRDefault="004875E0" w:rsidP="004875E0">
      <w:pPr>
        <w:jc w:val="right"/>
        <w:rPr>
          <w:sz w:val="26"/>
          <w:szCs w:val="26"/>
        </w:rPr>
      </w:pPr>
    </w:p>
    <w:p w:rsidR="004875E0" w:rsidRDefault="004875E0" w:rsidP="004875E0">
      <w:pPr>
        <w:jc w:val="right"/>
        <w:rPr>
          <w:sz w:val="26"/>
          <w:szCs w:val="26"/>
        </w:rPr>
      </w:pPr>
    </w:p>
    <w:p w:rsidR="004875E0" w:rsidRDefault="004875E0" w:rsidP="004875E0">
      <w:pPr>
        <w:jc w:val="right"/>
        <w:rPr>
          <w:sz w:val="26"/>
          <w:szCs w:val="26"/>
        </w:rPr>
      </w:pPr>
    </w:p>
    <w:p w:rsidR="00683728" w:rsidRDefault="00683728" w:rsidP="004875E0">
      <w:pPr>
        <w:jc w:val="center"/>
        <w:rPr>
          <w:sz w:val="26"/>
          <w:szCs w:val="26"/>
        </w:rPr>
      </w:pPr>
    </w:p>
    <w:p w:rsidR="004E026E" w:rsidRDefault="004E026E" w:rsidP="004875E0">
      <w:pPr>
        <w:jc w:val="center"/>
        <w:rPr>
          <w:sz w:val="26"/>
          <w:szCs w:val="26"/>
        </w:rPr>
      </w:pPr>
    </w:p>
    <w:p w:rsidR="00EB54AA" w:rsidRDefault="00EB54AA" w:rsidP="004875E0">
      <w:pPr>
        <w:jc w:val="center"/>
        <w:rPr>
          <w:sz w:val="26"/>
          <w:szCs w:val="26"/>
        </w:rPr>
      </w:pPr>
    </w:p>
    <w:p w:rsidR="00EB54AA" w:rsidRDefault="00EB54AA" w:rsidP="004875E0">
      <w:pPr>
        <w:jc w:val="center"/>
        <w:rPr>
          <w:sz w:val="26"/>
          <w:szCs w:val="26"/>
        </w:rPr>
      </w:pPr>
    </w:p>
    <w:p w:rsidR="00617F4E" w:rsidRDefault="00617F4E" w:rsidP="004875E0">
      <w:pPr>
        <w:jc w:val="center"/>
        <w:rPr>
          <w:sz w:val="26"/>
          <w:szCs w:val="26"/>
        </w:rPr>
      </w:pPr>
    </w:p>
    <w:p w:rsidR="004E026E" w:rsidRDefault="004E026E" w:rsidP="004875E0">
      <w:pPr>
        <w:jc w:val="center"/>
        <w:rPr>
          <w:sz w:val="26"/>
          <w:szCs w:val="26"/>
        </w:rPr>
      </w:pPr>
    </w:p>
    <w:p w:rsidR="00713E22" w:rsidRDefault="00713E22" w:rsidP="004875E0">
      <w:pPr>
        <w:jc w:val="center"/>
        <w:rPr>
          <w:sz w:val="26"/>
          <w:szCs w:val="26"/>
        </w:rPr>
      </w:pPr>
    </w:p>
    <w:p w:rsidR="00713E22" w:rsidRDefault="00713E22" w:rsidP="004875E0">
      <w:pPr>
        <w:jc w:val="center"/>
        <w:rPr>
          <w:sz w:val="26"/>
          <w:szCs w:val="26"/>
        </w:rPr>
      </w:pPr>
    </w:p>
    <w:p w:rsidR="005467F5" w:rsidRDefault="005467F5" w:rsidP="005467F5">
      <w:pPr>
        <w:ind w:left="666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467F5" w:rsidRDefault="005467F5" w:rsidP="005467F5">
      <w:pPr>
        <w:ind w:left="6663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</w:p>
    <w:p w:rsidR="005467F5" w:rsidRDefault="005467F5" w:rsidP="005467F5">
      <w:pPr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главы города Череповца </w:t>
      </w:r>
    </w:p>
    <w:p w:rsidR="005467F5" w:rsidRDefault="005467F5" w:rsidP="005467F5">
      <w:pPr>
        <w:ind w:left="6663"/>
        <w:rPr>
          <w:sz w:val="26"/>
          <w:szCs w:val="26"/>
        </w:rPr>
      </w:pPr>
      <w:r>
        <w:rPr>
          <w:sz w:val="26"/>
          <w:szCs w:val="26"/>
        </w:rPr>
        <w:t>от 28.12.2020 № 31-р</w:t>
      </w:r>
    </w:p>
    <w:p w:rsidR="005467F5" w:rsidRDefault="005467F5" w:rsidP="005467F5">
      <w:pPr>
        <w:ind w:left="6663"/>
        <w:rPr>
          <w:sz w:val="26"/>
          <w:szCs w:val="26"/>
        </w:rPr>
      </w:pPr>
    </w:p>
    <w:p w:rsidR="005467F5" w:rsidRDefault="005467F5" w:rsidP="005467F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5467F5" w:rsidRDefault="005467F5" w:rsidP="005467F5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противодействию коррупции в Череповецкой городской Думе</w:t>
      </w:r>
    </w:p>
    <w:p w:rsidR="005467F5" w:rsidRDefault="005467F5" w:rsidP="005467F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2021-202</w:t>
      </w:r>
      <w:r w:rsidR="00827849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годы</w:t>
      </w:r>
    </w:p>
    <w:p w:rsidR="005467F5" w:rsidRDefault="005467F5" w:rsidP="005467F5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распоряжени</w:t>
      </w:r>
      <w:r w:rsidR="000B1694">
        <w:rPr>
          <w:sz w:val="26"/>
          <w:szCs w:val="26"/>
        </w:rPr>
        <w:t>й</w:t>
      </w:r>
      <w:r>
        <w:rPr>
          <w:sz w:val="26"/>
          <w:szCs w:val="26"/>
        </w:rPr>
        <w:t xml:space="preserve"> главы города от 31.03.2023 № 9-р</w:t>
      </w:r>
      <w:r w:rsidR="000B1694">
        <w:rPr>
          <w:sz w:val="26"/>
          <w:szCs w:val="26"/>
        </w:rPr>
        <w:t xml:space="preserve">, 11.09.2023 </w:t>
      </w:r>
      <w:r w:rsidR="000B1694" w:rsidRPr="00B957E6">
        <w:rPr>
          <w:sz w:val="26"/>
          <w:szCs w:val="26"/>
        </w:rPr>
        <w:t xml:space="preserve">№ </w:t>
      </w:r>
      <w:r w:rsidR="000B1694">
        <w:rPr>
          <w:sz w:val="26"/>
          <w:szCs w:val="26"/>
        </w:rPr>
        <w:t>26</w:t>
      </w:r>
      <w:r w:rsidR="000B1694" w:rsidRPr="00B957E6">
        <w:rPr>
          <w:sz w:val="26"/>
          <w:szCs w:val="26"/>
        </w:rPr>
        <w:t>-р</w:t>
      </w:r>
      <w:r>
        <w:rPr>
          <w:sz w:val="26"/>
          <w:szCs w:val="26"/>
        </w:rPr>
        <w:t>)</w:t>
      </w:r>
    </w:p>
    <w:p w:rsidR="005467F5" w:rsidRDefault="005467F5" w:rsidP="005467F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158"/>
        <w:gridCol w:w="2335"/>
        <w:gridCol w:w="2307"/>
      </w:tblGrid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5" w:rsidRDefault="005467F5">
            <w:pPr>
              <w:pStyle w:val="a9"/>
              <w:tabs>
                <w:tab w:val="left" w:pos="7192"/>
              </w:tabs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67F5" w:rsidRDefault="005467F5">
            <w:pPr>
              <w:pStyle w:val="a9"/>
              <w:tabs>
                <w:tab w:val="left" w:pos="7192"/>
              </w:tabs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5" w:rsidRDefault="005467F5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5" w:rsidRDefault="005467F5">
            <w:pPr>
              <w:keepNext/>
              <w:keepLines/>
              <w:tabs>
                <w:tab w:val="left" w:pos="972"/>
                <w:tab w:val="left" w:pos="2030"/>
                <w:tab w:val="left" w:pos="3780"/>
                <w:tab w:val="left" w:pos="4140"/>
              </w:tabs>
              <w:ind w:left="-55"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5" w:rsidRDefault="0054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5467F5" w:rsidRDefault="0054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приведение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правовых актов по вопросам противодействия коррупции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ветствие с требованиями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 законодательства (внесение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в действующие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правовые акты или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новых)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keepNext/>
              <w:keepLines/>
              <w:tabs>
                <w:tab w:val="left" w:pos="972"/>
                <w:tab w:val="left" w:pos="2030"/>
                <w:tab w:val="left" w:pos="3780"/>
                <w:tab w:val="left" w:pos="4140"/>
              </w:tabs>
              <w:ind w:left="-55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 со дня всту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 в силу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ветствующего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вового акта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логодской области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31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 и антикорру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ционной экспертизы муниципальных правовых актов (их проектов) </w:t>
            </w:r>
          </w:p>
          <w:p w:rsidR="005467F5" w:rsidRDefault="005467F5">
            <w:pPr>
              <w:keepNext/>
              <w:keepLines/>
              <w:tabs>
                <w:tab w:val="left" w:pos="3780"/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ком проведения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тикоррупционной экспертизы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тивных правовых актов </w:t>
            </w:r>
            <w:proofErr w:type="gramStart"/>
            <w:r>
              <w:rPr>
                <w:sz w:val="24"/>
                <w:szCs w:val="24"/>
              </w:rPr>
              <w:t>Череповецкой  городской</w:t>
            </w:r>
            <w:proofErr w:type="gramEnd"/>
            <w:r>
              <w:rPr>
                <w:sz w:val="24"/>
                <w:szCs w:val="24"/>
              </w:rPr>
              <w:t xml:space="preserve"> Думы и проектов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правовых актов 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Череповецкой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Думы, утвержденным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шением Черепове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кой городской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 от 29.06.2010 № 136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муниципальных правовых актов по результатам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правовой и антикоррупцио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экспертизы муниципальных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 после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заключения по результатам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вовой и антико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рупционной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334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проведения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зависимой антикоррупционной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пертизы муниципальных правовых актов  (их проектов) и рассмотрения заключения по результатам незав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симой антикоррупционной эксперт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ком проведения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зависимой антико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рупционной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тизы нормативных правовых актов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реповецкой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 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нормативных правовых актов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реповецкой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жденным решением Череповецкой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родской Думы от 29.05.2012 № 111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1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муниципальных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актов по вопросам 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 на их соответствие действующему законодательству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дие 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ставления муниципальными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щими, замещающими должности, включенные в соответствующий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речень, сведений о доходах, расходах, об имуществе и обязательствах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щественного характера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года, следующего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четным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помощь, консультир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при оформлении депутатами городской Думы уведомлений (свед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 доходах расходах, об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и обязательствах имущественн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характера), представляемых 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бернатору области</w:t>
            </w:r>
          </w:p>
          <w:p w:rsidR="005467F5" w:rsidRDefault="005467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81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помощь, консультир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при оформлении лицами,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мещающими муниципальные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 на постоянной основе,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 доходах расходах, об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и обязательствах имущественн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характера, представляемых Губе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натору области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сведений 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ходах, расходах, об имуществе и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зательствах имущественного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ра, представленных муниципальными служащими, замещающими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включенные в соответствующий перечень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новлением Губерн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тора Вологодской области от 06.04.2015 № 170 «Об утверждении Положения о </w:t>
            </w:r>
            <w:r>
              <w:rPr>
                <w:sz w:val="24"/>
                <w:szCs w:val="24"/>
              </w:rPr>
              <w:lastRenderedPageBreak/>
              <w:t>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ставлении лицом, замещающим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дарственную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области (гражданином при решении вопроса о назначении на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дарственную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области), должность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службы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(гражданином, претендующим на замещение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гражданской службы области), сведений о доходах, об имуществе и обязательствах имущественного характера»,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Череповецкой городской Думы от 15.03.2011 № 35</w:t>
            </w:r>
          </w:p>
          <w:p w:rsidR="005467F5" w:rsidRDefault="005467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по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отдельных положений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«О противодействии коррупции»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jc w:val="both"/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проверки достоверности и полноты сведений, представляемых гражданином, претендующим на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мещение должности муниципальной службы, и проверки сведений 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дах, об имуществе и обязательствах имущественного характера,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ляемых гражданином, претендующим на замещение </w:t>
            </w:r>
            <w:proofErr w:type="gramStart"/>
            <w:r>
              <w:rPr>
                <w:sz w:val="24"/>
                <w:szCs w:val="24"/>
              </w:rPr>
              <w:t>должности 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proofErr w:type="gramEnd"/>
            <w:r>
              <w:rPr>
                <w:sz w:val="24"/>
                <w:szCs w:val="24"/>
              </w:rPr>
              <w:t xml:space="preserve"> службы, включенной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ветствующий перечень</w:t>
            </w:r>
          </w:p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главы города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Положен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ем, утвержденным постановлением 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бернатора Волого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от 24.05.2012 № 284</w:t>
            </w:r>
          </w:p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вопросам прохождения муниципальной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бы, в том числе:</w:t>
            </w:r>
          </w:p>
          <w:p w:rsidR="005467F5" w:rsidRDefault="00546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достоверности и полноты сведений о доходах, об имуществе и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ствах имущественного характера, представляемых муниципальными </w:t>
            </w:r>
            <w:r>
              <w:rPr>
                <w:sz w:val="24"/>
                <w:szCs w:val="24"/>
              </w:rPr>
              <w:lastRenderedPageBreak/>
              <w:t>служащими, замещающими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включенные в соответствующий перечень;</w:t>
            </w:r>
          </w:p>
          <w:p w:rsidR="005467F5" w:rsidRDefault="00546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соблюдения муниципальными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запретов и ограничений, требований о предотвращении или об урегулировании конфликта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сов;</w:t>
            </w:r>
          </w:p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муниципальными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обязанностей, установле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действующим законодательством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решению главы города Череповца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ложением,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жденным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лением Губернатора </w:t>
            </w:r>
            <w:r>
              <w:rPr>
                <w:sz w:val="24"/>
                <w:szCs w:val="24"/>
              </w:rPr>
              <w:lastRenderedPageBreak/>
              <w:t>Вологодской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24.05.2012 № 284</w:t>
            </w:r>
          </w:p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Комиссии по соблюдению требований к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жебному поведению муниципальных служащих и урегулированию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3-дневный срок с 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момента представ-</w:t>
            </w:r>
          </w:p>
          <w:p w:rsidR="005467F5" w:rsidRDefault="00546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информации,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содержащей </w:t>
            </w:r>
            <w:proofErr w:type="spellStart"/>
            <w:r>
              <w:rPr>
                <w:sz w:val="24"/>
                <w:szCs w:val="24"/>
              </w:rPr>
              <w:t>осно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467F5" w:rsidRDefault="00546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467F5" w:rsidRDefault="00546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заседания ко-</w:t>
            </w:r>
          </w:p>
          <w:p w:rsidR="005467F5" w:rsidRDefault="005467F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миссии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Думы;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средствам массовой информации по их запросу сведений о доходах, расходах, об имуществе и обязательствах имущественного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рактера, представленные главой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Череповца, муниципальными служащими городской Думы,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щающими должности, включенные в соответствующий перечень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Череповецкой городской Думы от 24.12.2013 </w:t>
            </w:r>
          </w:p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270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городской Думы в сети Интернет обобщенной информации об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(ненадлежащем исполнении) депутатами городской Думы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по представлению сведений о доходах, расходах, об имуществе и обязательствах имущественного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рактера</w:t>
            </w:r>
          </w:p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 Вологодской области от 09.07.2009 № 2054-ОЗ «О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ствии коррупции в Вологодской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городской Думы в сети Интернет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дений о доходах,  расходах, об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 и обязательствах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характера, представленные главой города Череповца,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служащими городской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мы, замещающими должности,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ченные в соответствующий перечень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городской Думы от 24.12.2013 </w:t>
            </w:r>
          </w:p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270</w:t>
            </w:r>
          </w:p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порядка уведомления главы города Череповца муниципальным служащим Череп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вецкой городской Думы об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к нему в целях склонения к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вершению коррупционных правон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рушений, порядка уведомления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служащими Череп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вецкой городской Думы о возникн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вении личной заинтересованности при исполнении должностных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занностей, которая приводит или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жет привести к конфликту интересов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сроки,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актами главы города Череповца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законодательства в сф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 противодействия коррупции, пр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воприменительной практики по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зультатам вступивших в законную силу решений судов, арбитражных судов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актуализация раздела «Противодействие коррупции» на официальном сайте городской Думы в сети Интернет</w:t>
            </w:r>
          </w:p>
          <w:p w:rsidR="005467F5" w:rsidRDefault="005467F5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ренные решением городской Думы от 01.10.2018 № 165 «Об обеспечении доступа 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 деятельности Череповецкой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Думы»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информации о публик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циях коррупционной направленности о городской Думе в средствах масс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вой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публикации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порядка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на муниципальную службу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граждан, принимаемых на муниципальную службу, с прав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обязанностями, Кодексом этики и служебного поведения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служащих, запретами и огран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чениями, связанными с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службой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pStyle w:val="ConsPlusNormal"/>
              <w:ind w:lef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должностных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муниципальных служащих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 в целях приведения их в соответствие с изменениями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сяцев после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правовых актов</w:t>
            </w:r>
          </w:p>
          <w:p w:rsidR="005467F5" w:rsidRDefault="005467F5">
            <w:pPr>
              <w:pStyle w:val="ConsPlusNormal"/>
              <w:ind w:left="-50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Думы;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 организации 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должностных обязанностей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служащими, огран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чений, запретов, связанных с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службой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Думы;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контрак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обязательств, прозрачностью процедур закупок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Ознакомление муниципальных 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жащих городской Думы под подпись с правовыми актами, регламентир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ющими вопросы противодействия коррупции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после принятия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ответствующего правового акта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Думы;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для муниципальных служащих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 по вопросам реализации законодательства о противодействии коррупции, формированию негати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отношения к коррупции</w:t>
            </w:r>
          </w:p>
          <w:p w:rsidR="005467F5" w:rsidRDefault="005467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индивидуального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сультирования муниципальных 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жащих городской Думы по вопросам применения (соблюдения) требований антикоррупционного законодател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повышения квалифик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 муниципальных служащих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родской Думы, в должностные об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занности которых входит участие в мероприятиях по противодействию коррупции в городской Думе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467F5" w:rsidRDefault="005467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городской Думы по реализации Федерального закона от 25.12.2008 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273-ФЗ «О противодействии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рупции», Плана мероприятий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тиводействию </w:t>
            </w:r>
            <w:r>
              <w:rPr>
                <w:sz w:val="24"/>
                <w:szCs w:val="24"/>
                <w:lang w:eastAsia="en-US"/>
              </w:rPr>
              <w:t>коррупции в текущем году</w:t>
            </w:r>
          </w:p>
          <w:p w:rsidR="005467F5" w:rsidRDefault="005467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текущего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городской Думы;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экспер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но-правового управления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Думы</w:t>
            </w:r>
          </w:p>
        </w:tc>
      </w:tr>
      <w:tr w:rsidR="005467F5" w:rsidTr="005467F5">
        <w:trPr>
          <w:trHeight w:val="1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Default="005467F5" w:rsidP="005467F5">
            <w:pPr>
              <w:pStyle w:val="a9"/>
              <w:numPr>
                <w:ilvl w:val="0"/>
                <w:numId w:val="3"/>
              </w:numPr>
              <w:tabs>
                <w:tab w:val="left" w:pos="7192"/>
              </w:tabs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 городской Думы, в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ностные обязанности которых входит проведение закупок товаров, работ, услуг для обеспечения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нужд, в мероприятиях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фессиональному развитию в области противодействия коррупции, в том числе их обучение по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профессиональным программам в области противодействия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5467F5" w:rsidRDefault="005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Думы</w:t>
            </w:r>
          </w:p>
        </w:tc>
      </w:tr>
    </w:tbl>
    <w:p w:rsidR="005467F5" w:rsidRDefault="005467F5" w:rsidP="005467F5">
      <w:pPr>
        <w:rPr>
          <w:sz w:val="24"/>
          <w:szCs w:val="24"/>
        </w:rPr>
      </w:pPr>
    </w:p>
    <w:p w:rsidR="00EC6D3D" w:rsidRPr="00D51C9C" w:rsidRDefault="00EC6D3D" w:rsidP="000506AD">
      <w:pPr>
        <w:jc w:val="right"/>
        <w:rPr>
          <w:sz w:val="24"/>
          <w:szCs w:val="24"/>
        </w:rPr>
      </w:pPr>
    </w:p>
    <w:sectPr w:rsidR="00EC6D3D" w:rsidRPr="00D51C9C" w:rsidSect="00B95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BD" w:rsidRDefault="003A58BD" w:rsidP="00E5457F">
      <w:r>
        <w:separator/>
      </w:r>
    </w:p>
  </w:endnote>
  <w:endnote w:type="continuationSeparator" w:id="0">
    <w:p w:rsidR="003A58BD" w:rsidRDefault="003A58BD" w:rsidP="00E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BD" w:rsidRDefault="003A58BD" w:rsidP="00E5457F">
      <w:r>
        <w:separator/>
      </w:r>
    </w:p>
  </w:footnote>
  <w:footnote w:type="continuationSeparator" w:id="0">
    <w:p w:rsidR="003A58BD" w:rsidRDefault="003A58BD" w:rsidP="00E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5"/>
      <w:jc w:val="center"/>
      <w:rPr>
        <w:sz w:val="26"/>
        <w:szCs w:val="26"/>
      </w:rPr>
    </w:pPr>
  </w:p>
  <w:p w:rsidR="0086338A" w:rsidRDefault="0086338A">
    <w:pPr>
      <w:pStyle w:val="a5"/>
      <w:jc w:val="center"/>
      <w:rPr>
        <w:sz w:val="26"/>
        <w:szCs w:val="26"/>
      </w:rPr>
    </w:pPr>
  </w:p>
  <w:p w:rsidR="0086338A" w:rsidRPr="00E5457F" w:rsidRDefault="0086338A">
    <w:pPr>
      <w:pStyle w:val="a5"/>
      <w:jc w:val="center"/>
      <w:rPr>
        <w:sz w:val="26"/>
        <w:szCs w:val="26"/>
      </w:rPr>
    </w:pPr>
    <w:r w:rsidRPr="00E5457F">
      <w:rPr>
        <w:sz w:val="26"/>
        <w:szCs w:val="26"/>
      </w:rPr>
      <w:fldChar w:fldCharType="begin"/>
    </w:r>
    <w:r w:rsidRPr="00E5457F">
      <w:rPr>
        <w:sz w:val="26"/>
        <w:szCs w:val="26"/>
      </w:rPr>
      <w:instrText>PAGE   \* MERGEFORMAT</w:instrText>
    </w:r>
    <w:r w:rsidRPr="00E5457F">
      <w:rPr>
        <w:sz w:val="26"/>
        <w:szCs w:val="26"/>
      </w:rPr>
      <w:fldChar w:fldCharType="separate"/>
    </w:r>
    <w:r w:rsidR="00827849">
      <w:rPr>
        <w:noProof/>
        <w:sz w:val="26"/>
        <w:szCs w:val="26"/>
      </w:rPr>
      <w:t>2</w:t>
    </w:r>
    <w:r w:rsidRPr="00E5457F">
      <w:rPr>
        <w:sz w:val="26"/>
        <w:szCs w:val="26"/>
      </w:rPr>
      <w:fldChar w:fldCharType="end"/>
    </w:r>
  </w:p>
  <w:p w:rsidR="0086338A" w:rsidRDefault="008633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8A" w:rsidRDefault="008633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68F"/>
    <w:multiLevelType w:val="multilevel"/>
    <w:tmpl w:val="77403F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9AC214D"/>
    <w:multiLevelType w:val="hybridMultilevel"/>
    <w:tmpl w:val="7A0EF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2026F"/>
    <w:rsid w:val="00030F34"/>
    <w:rsid w:val="000506AD"/>
    <w:rsid w:val="00085C25"/>
    <w:rsid w:val="00086D37"/>
    <w:rsid w:val="0009467D"/>
    <w:rsid w:val="000964CC"/>
    <w:rsid w:val="0009671B"/>
    <w:rsid w:val="000A1F8D"/>
    <w:rsid w:val="000A212C"/>
    <w:rsid w:val="000A43A8"/>
    <w:rsid w:val="000A4DC1"/>
    <w:rsid w:val="000B1694"/>
    <w:rsid w:val="000C24B4"/>
    <w:rsid w:val="000E0B4E"/>
    <w:rsid w:val="001253A2"/>
    <w:rsid w:val="00142B55"/>
    <w:rsid w:val="001432BC"/>
    <w:rsid w:val="00145215"/>
    <w:rsid w:val="001526A0"/>
    <w:rsid w:val="00165D67"/>
    <w:rsid w:val="00173EB2"/>
    <w:rsid w:val="001751DC"/>
    <w:rsid w:val="00197EA8"/>
    <w:rsid w:val="001C10DE"/>
    <w:rsid w:val="001C74C7"/>
    <w:rsid w:val="001D08CF"/>
    <w:rsid w:val="001E29D1"/>
    <w:rsid w:val="001E4F35"/>
    <w:rsid w:val="00203F72"/>
    <w:rsid w:val="002164C7"/>
    <w:rsid w:val="00231803"/>
    <w:rsid w:val="00260A38"/>
    <w:rsid w:val="002636C7"/>
    <w:rsid w:val="00266AF0"/>
    <w:rsid w:val="00271A2A"/>
    <w:rsid w:val="00284DE5"/>
    <w:rsid w:val="00285629"/>
    <w:rsid w:val="00291412"/>
    <w:rsid w:val="00293922"/>
    <w:rsid w:val="002947CE"/>
    <w:rsid w:val="002A6256"/>
    <w:rsid w:val="002B15A6"/>
    <w:rsid w:val="002B2AC2"/>
    <w:rsid w:val="002C0CDE"/>
    <w:rsid w:val="002D0989"/>
    <w:rsid w:val="002D2E89"/>
    <w:rsid w:val="002E4508"/>
    <w:rsid w:val="002F3500"/>
    <w:rsid w:val="00307087"/>
    <w:rsid w:val="003138C7"/>
    <w:rsid w:val="0032397A"/>
    <w:rsid w:val="00330A18"/>
    <w:rsid w:val="00336A7A"/>
    <w:rsid w:val="00360A5F"/>
    <w:rsid w:val="0037003B"/>
    <w:rsid w:val="00381109"/>
    <w:rsid w:val="00381C30"/>
    <w:rsid w:val="00385B63"/>
    <w:rsid w:val="003A0DB9"/>
    <w:rsid w:val="003A58BD"/>
    <w:rsid w:val="003A6BA7"/>
    <w:rsid w:val="003A787B"/>
    <w:rsid w:val="003B05EE"/>
    <w:rsid w:val="003B3692"/>
    <w:rsid w:val="003D74AE"/>
    <w:rsid w:val="003E7DAB"/>
    <w:rsid w:val="003F7248"/>
    <w:rsid w:val="0040292F"/>
    <w:rsid w:val="004048D2"/>
    <w:rsid w:val="00410355"/>
    <w:rsid w:val="00415F1B"/>
    <w:rsid w:val="00416DE9"/>
    <w:rsid w:val="00421379"/>
    <w:rsid w:val="004303FF"/>
    <w:rsid w:val="00430545"/>
    <w:rsid w:val="004456B7"/>
    <w:rsid w:val="004520A1"/>
    <w:rsid w:val="004754E2"/>
    <w:rsid w:val="00483564"/>
    <w:rsid w:val="004875E0"/>
    <w:rsid w:val="004A28E0"/>
    <w:rsid w:val="004B5C6C"/>
    <w:rsid w:val="004C0F74"/>
    <w:rsid w:val="004E026E"/>
    <w:rsid w:val="004E192D"/>
    <w:rsid w:val="004E4A04"/>
    <w:rsid w:val="004E5A96"/>
    <w:rsid w:val="004F5D5B"/>
    <w:rsid w:val="005104A6"/>
    <w:rsid w:val="00517E10"/>
    <w:rsid w:val="0052493C"/>
    <w:rsid w:val="00526DD6"/>
    <w:rsid w:val="00531BB2"/>
    <w:rsid w:val="005467F5"/>
    <w:rsid w:val="00546B10"/>
    <w:rsid w:val="00553C15"/>
    <w:rsid w:val="005603DB"/>
    <w:rsid w:val="00571237"/>
    <w:rsid w:val="00576535"/>
    <w:rsid w:val="005A055F"/>
    <w:rsid w:val="005A0B18"/>
    <w:rsid w:val="005A4E97"/>
    <w:rsid w:val="005B7D35"/>
    <w:rsid w:val="005D5B60"/>
    <w:rsid w:val="005E639F"/>
    <w:rsid w:val="006125F8"/>
    <w:rsid w:val="0061499F"/>
    <w:rsid w:val="00617F4E"/>
    <w:rsid w:val="00620A1D"/>
    <w:rsid w:val="00643038"/>
    <w:rsid w:val="00644B93"/>
    <w:rsid w:val="006570A9"/>
    <w:rsid w:val="00661860"/>
    <w:rsid w:val="00683728"/>
    <w:rsid w:val="006A3DEA"/>
    <w:rsid w:val="006A56A2"/>
    <w:rsid w:val="006A7D91"/>
    <w:rsid w:val="006C39A4"/>
    <w:rsid w:val="006D2796"/>
    <w:rsid w:val="006E0696"/>
    <w:rsid w:val="006F3A97"/>
    <w:rsid w:val="007016C5"/>
    <w:rsid w:val="00703783"/>
    <w:rsid w:val="00713E22"/>
    <w:rsid w:val="00720225"/>
    <w:rsid w:val="00722169"/>
    <w:rsid w:val="007256A5"/>
    <w:rsid w:val="0072606E"/>
    <w:rsid w:val="00731723"/>
    <w:rsid w:val="007412BD"/>
    <w:rsid w:val="0074200F"/>
    <w:rsid w:val="00743FC4"/>
    <w:rsid w:val="00751CEC"/>
    <w:rsid w:val="007574B5"/>
    <w:rsid w:val="007624FB"/>
    <w:rsid w:val="00766AF6"/>
    <w:rsid w:val="00770573"/>
    <w:rsid w:val="00782326"/>
    <w:rsid w:val="00790B9D"/>
    <w:rsid w:val="007A06CA"/>
    <w:rsid w:val="007A4B6E"/>
    <w:rsid w:val="007B2E7D"/>
    <w:rsid w:val="007D5E79"/>
    <w:rsid w:val="007D62B0"/>
    <w:rsid w:val="007E1545"/>
    <w:rsid w:val="007E2E6F"/>
    <w:rsid w:val="007E4E4B"/>
    <w:rsid w:val="007E5995"/>
    <w:rsid w:val="007F09E1"/>
    <w:rsid w:val="00810754"/>
    <w:rsid w:val="00816BBC"/>
    <w:rsid w:val="00823360"/>
    <w:rsid w:val="008244A9"/>
    <w:rsid w:val="00827849"/>
    <w:rsid w:val="00833E2B"/>
    <w:rsid w:val="00834409"/>
    <w:rsid w:val="00837340"/>
    <w:rsid w:val="00842C2E"/>
    <w:rsid w:val="008627E1"/>
    <w:rsid w:val="0086338A"/>
    <w:rsid w:val="008640E3"/>
    <w:rsid w:val="0088368E"/>
    <w:rsid w:val="00885496"/>
    <w:rsid w:val="008878EE"/>
    <w:rsid w:val="008936BB"/>
    <w:rsid w:val="008C2AE2"/>
    <w:rsid w:val="008C4E51"/>
    <w:rsid w:val="008D1E8A"/>
    <w:rsid w:val="008E58ED"/>
    <w:rsid w:val="008F32A8"/>
    <w:rsid w:val="009206EC"/>
    <w:rsid w:val="00922EC0"/>
    <w:rsid w:val="009247FF"/>
    <w:rsid w:val="0092688F"/>
    <w:rsid w:val="00931378"/>
    <w:rsid w:val="009319C2"/>
    <w:rsid w:val="00942932"/>
    <w:rsid w:val="00946001"/>
    <w:rsid w:val="00950505"/>
    <w:rsid w:val="00966B1C"/>
    <w:rsid w:val="0099023E"/>
    <w:rsid w:val="00992061"/>
    <w:rsid w:val="009A2294"/>
    <w:rsid w:val="009B60FA"/>
    <w:rsid w:val="009C7A28"/>
    <w:rsid w:val="009D5DDF"/>
    <w:rsid w:val="009E1A76"/>
    <w:rsid w:val="00A00045"/>
    <w:rsid w:val="00A01648"/>
    <w:rsid w:val="00A01A8C"/>
    <w:rsid w:val="00A027E8"/>
    <w:rsid w:val="00A048A6"/>
    <w:rsid w:val="00A310B0"/>
    <w:rsid w:val="00A4000A"/>
    <w:rsid w:val="00A54743"/>
    <w:rsid w:val="00A56B5C"/>
    <w:rsid w:val="00A666CD"/>
    <w:rsid w:val="00A67B25"/>
    <w:rsid w:val="00A76B02"/>
    <w:rsid w:val="00A76FB5"/>
    <w:rsid w:val="00A80A1E"/>
    <w:rsid w:val="00A83377"/>
    <w:rsid w:val="00A90491"/>
    <w:rsid w:val="00AA395D"/>
    <w:rsid w:val="00AB5716"/>
    <w:rsid w:val="00AC017E"/>
    <w:rsid w:val="00AC7F37"/>
    <w:rsid w:val="00AF6D5B"/>
    <w:rsid w:val="00B10A10"/>
    <w:rsid w:val="00B27236"/>
    <w:rsid w:val="00B3420B"/>
    <w:rsid w:val="00B3626A"/>
    <w:rsid w:val="00B5445D"/>
    <w:rsid w:val="00B65C35"/>
    <w:rsid w:val="00B80602"/>
    <w:rsid w:val="00B9512D"/>
    <w:rsid w:val="00B957E6"/>
    <w:rsid w:val="00BA4315"/>
    <w:rsid w:val="00BB3DA0"/>
    <w:rsid w:val="00BB5F07"/>
    <w:rsid w:val="00BC5621"/>
    <w:rsid w:val="00BC6842"/>
    <w:rsid w:val="00BD3C37"/>
    <w:rsid w:val="00C168C4"/>
    <w:rsid w:val="00C211C7"/>
    <w:rsid w:val="00C33691"/>
    <w:rsid w:val="00C3467B"/>
    <w:rsid w:val="00C37931"/>
    <w:rsid w:val="00C43768"/>
    <w:rsid w:val="00C62E1E"/>
    <w:rsid w:val="00C64B46"/>
    <w:rsid w:val="00C80E76"/>
    <w:rsid w:val="00C81FA5"/>
    <w:rsid w:val="00C83338"/>
    <w:rsid w:val="00C8542D"/>
    <w:rsid w:val="00CA4F3E"/>
    <w:rsid w:val="00CB0C57"/>
    <w:rsid w:val="00CB6BC8"/>
    <w:rsid w:val="00CC302F"/>
    <w:rsid w:val="00CC657C"/>
    <w:rsid w:val="00CD7447"/>
    <w:rsid w:val="00CF60B0"/>
    <w:rsid w:val="00CF72BD"/>
    <w:rsid w:val="00D029BC"/>
    <w:rsid w:val="00D03571"/>
    <w:rsid w:val="00D03BAD"/>
    <w:rsid w:val="00D102E8"/>
    <w:rsid w:val="00D24326"/>
    <w:rsid w:val="00D33800"/>
    <w:rsid w:val="00D42CBE"/>
    <w:rsid w:val="00D46D45"/>
    <w:rsid w:val="00D50B2A"/>
    <w:rsid w:val="00D51C9C"/>
    <w:rsid w:val="00D55CA7"/>
    <w:rsid w:val="00D666DF"/>
    <w:rsid w:val="00D679DA"/>
    <w:rsid w:val="00D73ED3"/>
    <w:rsid w:val="00D8251A"/>
    <w:rsid w:val="00DA353C"/>
    <w:rsid w:val="00DB1D27"/>
    <w:rsid w:val="00DD26C7"/>
    <w:rsid w:val="00DD31F6"/>
    <w:rsid w:val="00DD5BD4"/>
    <w:rsid w:val="00DE69C0"/>
    <w:rsid w:val="00DF1454"/>
    <w:rsid w:val="00E5457F"/>
    <w:rsid w:val="00E82A58"/>
    <w:rsid w:val="00E85CF9"/>
    <w:rsid w:val="00E90D48"/>
    <w:rsid w:val="00E95ADC"/>
    <w:rsid w:val="00EA5A84"/>
    <w:rsid w:val="00EB54AA"/>
    <w:rsid w:val="00EC33DD"/>
    <w:rsid w:val="00EC632E"/>
    <w:rsid w:val="00EC6D3D"/>
    <w:rsid w:val="00ED5994"/>
    <w:rsid w:val="00EE0D5D"/>
    <w:rsid w:val="00F34AAD"/>
    <w:rsid w:val="00F35D01"/>
    <w:rsid w:val="00F52C1C"/>
    <w:rsid w:val="00F61CEF"/>
    <w:rsid w:val="00F70F6B"/>
    <w:rsid w:val="00FB0CD9"/>
    <w:rsid w:val="00FC4276"/>
    <w:rsid w:val="00FC6CEA"/>
    <w:rsid w:val="00FE75A2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9E4C7"/>
  <w15:chartTrackingRefBased/>
  <w15:docId w15:val="{048EA1E5-4B71-40DD-8E80-0ECFE9C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9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semiHidden/>
    <w:rsid w:val="00C854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57F"/>
  </w:style>
  <w:style w:type="paragraph" w:styleId="a7">
    <w:name w:val="footer"/>
    <w:basedOn w:val="a"/>
    <w:link w:val="a8"/>
    <w:rsid w:val="00E5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457F"/>
  </w:style>
  <w:style w:type="character" w:customStyle="1" w:styleId="40">
    <w:name w:val="Заголовок 4 Знак"/>
    <w:link w:val="4"/>
    <w:semiHidden/>
    <w:rsid w:val="004029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">
    <w:name w:val="Char Char"/>
    <w:basedOn w:val="a"/>
    <w:rsid w:val="0078232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260A38"/>
    <w:pPr>
      <w:ind w:left="720"/>
      <w:contextualSpacing/>
    </w:pPr>
  </w:style>
  <w:style w:type="paragraph" w:customStyle="1" w:styleId="ConsPlusNormal">
    <w:name w:val="ConsPlusNormal"/>
    <w:rsid w:val="007E154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link w:val="1"/>
    <w:rsid w:val="00FF4B6B"/>
    <w:rPr>
      <w:b/>
      <w:spacing w:val="6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2B05-636A-4F35-9B0B-C7D76CB5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уитс</dc:creator>
  <cp:keywords/>
  <cp:lastModifiedBy>Шушков Николай Викторович</cp:lastModifiedBy>
  <cp:revision>4</cp:revision>
  <cp:lastPrinted>2016-04-26T07:34:00Z</cp:lastPrinted>
  <dcterms:created xsi:type="dcterms:W3CDTF">2023-12-20T06:58:00Z</dcterms:created>
  <dcterms:modified xsi:type="dcterms:W3CDTF">2023-12-20T07:01:00Z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-134817155</vt:i4>
  </property>
  <property fmtid="{D5CDD505-2E9C-101B-9397-08002B2CF9AE}" pid="3" name="_NewReviewCycle">
    <vt:lpwstr/>
  </property>
  <property fmtid="{D5CDD505-2E9C-101B-9397-08002B2CF9AE}" pid="4" name="_EmailSubject">
    <vt:lpwstr>ИМА сайт Думы и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