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82" w:rsidRPr="0065743A" w:rsidRDefault="00EB1682" w:rsidP="001B1011">
      <w:pPr>
        <w:spacing w:after="0" w:line="240" w:lineRule="auto"/>
        <w:ind w:left="5812"/>
        <w:rPr>
          <w:rFonts w:ascii="Times New Roman" w:hAnsi="Times New Roman"/>
          <w:bCs/>
          <w:sz w:val="26"/>
          <w:szCs w:val="26"/>
        </w:rPr>
      </w:pPr>
      <w:r w:rsidRPr="0065743A">
        <w:rPr>
          <w:rFonts w:ascii="Times New Roman" w:hAnsi="Times New Roman"/>
          <w:bCs/>
          <w:sz w:val="26"/>
          <w:szCs w:val="26"/>
        </w:rPr>
        <w:t>УТВЕРЖДЕН</w:t>
      </w:r>
    </w:p>
    <w:p w:rsidR="00EB1682" w:rsidRPr="0065743A" w:rsidRDefault="00EB1682" w:rsidP="001B1011">
      <w:pPr>
        <w:spacing w:after="0" w:line="240" w:lineRule="auto"/>
        <w:ind w:left="5812"/>
        <w:rPr>
          <w:rFonts w:ascii="Times New Roman" w:hAnsi="Times New Roman"/>
          <w:bCs/>
          <w:sz w:val="26"/>
          <w:szCs w:val="26"/>
        </w:rPr>
      </w:pPr>
      <w:r w:rsidRPr="0065743A">
        <w:rPr>
          <w:rFonts w:ascii="Times New Roman" w:hAnsi="Times New Roman"/>
          <w:bCs/>
          <w:sz w:val="26"/>
          <w:szCs w:val="26"/>
        </w:rPr>
        <w:t>приказом председателя контрольно-счетной палаты города Череповца</w:t>
      </w:r>
    </w:p>
    <w:p w:rsidR="00EB1682" w:rsidRPr="0065743A" w:rsidRDefault="00EB1682" w:rsidP="001B1011">
      <w:pPr>
        <w:spacing w:after="0" w:line="240" w:lineRule="auto"/>
        <w:ind w:left="5812"/>
        <w:rPr>
          <w:rFonts w:ascii="Times New Roman" w:hAnsi="Times New Roman"/>
          <w:bCs/>
          <w:sz w:val="26"/>
          <w:szCs w:val="26"/>
        </w:rPr>
      </w:pPr>
      <w:r w:rsidRPr="0065743A">
        <w:rPr>
          <w:rFonts w:ascii="Times New Roman" w:hAnsi="Times New Roman"/>
          <w:bCs/>
          <w:sz w:val="26"/>
          <w:szCs w:val="26"/>
        </w:rPr>
        <w:t xml:space="preserve">от 29.04.2014 № 43 </w:t>
      </w:r>
    </w:p>
    <w:p w:rsidR="001B1011" w:rsidRPr="001B1011" w:rsidRDefault="00EB1682" w:rsidP="001B1011">
      <w:pPr>
        <w:spacing w:after="0" w:line="240" w:lineRule="auto"/>
        <w:ind w:left="5812"/>
        <w:rPr>
          <w:rFonts w:ascii="Times New Roman" w:hAnsi="Times New Roman"/>
          <w:bCs/>
          <w:i/>
          <w:sz w:val="26"/>
          <w:szCs w:val="26"/>
        </w:rPr>
      </w:pPr>
      <w:r w:rsidRPr="001B1011">
        <w:rPr>
          <w:rFonts w:ascii="Times New Roman" w:hAnsi="Times New Roman"/>
          <w:bCs/>
          <w:i/>
          <w:sz w:val="26"/>
          <w:szCs w:val="26"/>
        </w:rPr>
        <w:t>(в редакции</w:t>
      </w:r>
      <w:r w:rsidR="001B1011" w:rsidRPr="001B1011">
        <w:rPr>
          <w:rFonts w:ascii="Times New Roman" w:hAnsi="Times New Roman"/>
          <w:bCs/>
          <w:i/>
          <w:sz w:val="26"/>
          <w:szCs w:val="26"/>
        </w:rPr>
        <w:t xml:space="preserve"> приказов от </w:t>
      </w:r>
    </w:p>
    <w:p w:rsidR="00EB1682" w:rsidRPr="001B1011" w:rsidRDefault="001B1011" w:rsidP="001B1011">
      <w:pPr>
        <w:spacing w:after="0" w:line="240" w:lineRule="auto"/>
        <w:ind w:left="5812"/>
        <w:rPr>
          <w:rFonts w:ascii="Times New Roman" w:hAnsi="Times New Roman"/>
          <w:bCs/>
          <w:i/>
          <w:sz w:val="26"/>
          <w:szCs w:val="26"/>
        </w:rPr>
      </w:pPr>
      <w:r w:rsidRPr="001B1011">
        <w:rPr>
          <w:rFonts w:ascii="Times New Roman" w:hAnsi="Times New Roman"/>
          <w:bCs/>
          <w:i/>
          <w:sz w:val="26"/>
          <w:szCs w:val="26"/>
        </w:rPr>
        <w:t xml:space="preserve">06.11.2014 № 76, </w:t>
      </w:r>
      <w:r w:rsidR="00EB1682" w:rsidRPr="001B1011">
        <w:rPr>
          <w:rFonts w:ascii="Times New Roman" w:hAnsi="Times New Roman"/>
          <w:bCs/>
          <w:i/>
          <w:sz w:val="26"/>
          <w:szCs w:val="26"/>
        </w:rPr>
        <w:t>30.04.2015 № 10, 14.07.2015 №</w:t>
      </w:r>
      <w:r w:rsidR="00EB1682" w:rsidRPr="001B1011">
        <w:rPr>
          <w:rFonts w:ascii="Times New Roman" w:hAnsi="Times New Roman"/>
          <w:bCs/>
          <w:i/>
          <w:sz w:val="26"/>
          <w:szCs w:val="26"/>
          <w:lang w:val="en-US"/>
        </w:rPr>
        <w:t> </w:t>
      </w:r>
      <w:r w:rsidR="00EB1682" w:rsidRPr="001B1011">
        <w:rPr>
          <w:rFonts w:ascii="Times New Roman" w:hAnsi="Times New Roman"/>
          <w:bCs/>
          <w:i/>
          <w:sz w:val="26"/>
          <w:szCs w:val="26"/>
        </w:rPr>
        <w:t>11, 24.11.2015 № 19, 08.11.2017 № 19, 04.07.2018 № 15, 22.08.2019 № 12, 17.10.2019 № 20, 27.02.2020 № 7,</w:t>
      </w:r>
      <w:r w:rsidRPr="001B1011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EB1682" w:rsidRPr="001B1011">
        <w:rPr>
          <w:rFonts w:ascii="Times New Roman" w:hAnsi="Times New Roman"/>
          <w:bCs/>
          <w:i/>
          <w:sz w:val="26"/>
          <w:szCs w:val="26"/>
        </w:rPr>
        <w:t>20.12.2021 № 50, 09.03.2022 № 5, 06.05.2022 № 17</w:t>
      </w:r>
      <w:r w:rsidR="002E4F32">
        <w:rPr>
          <w:rFonts w:ascii="Times New Roman" w:hAnsi="Times New Roman"/>
          <w:bCs/>
          <w:i/>
          <w:sz w:val="26"/>
          <w:szCs w:val="26"/>
        </w:rPr>
        <w:t>, 14.11.2023 № 33</w:t>
      </w:r>
      <w:r w:rsidR="00EB1682" w:rsidRPr="001B1011">
        <w:rPr>
          <w:rFonts w:ascii="Times New Roman" w:hAnsi="Times New Roman"/>
          <w:bCs/>
          <w:i/>
          <w:sz w:val="26"/>
          <w:szCs w:val="26"/>
        </w:rPr>
        <w:t>)</w:t>
      </w:r>
    </w:p>
    <w:p w:rsidR="00EB1682" w:rsidRPr="0065743A" w:rsidRDefault="00EB1682" w:rsidP="00EB168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5743A">
        <w:rPr>
          <w:rFonts w:ascii="Times New Roman" w:hAnsi="Times New Roman"/>
          <w:b/>
          <w:bCs/>
          <w:sz w:val="26"/>
          <w:szCs w:val="26"/>
        </w:rPr>
        <w:t xml:space="preserve">РЕГЛАМЕНТ </w:t>
      </w:r>
      <w:r w:rsidRPr="0065743A">
        <w:rPr>
          <w:rFonts w:ascii="Times New Roman" w:hAnsi="Times New Roman"/>
          <w:b/>
          <w:bCs/>
          <w:sz w:val="26"/>
          <w:szCs w:val="26"/>
        </w:rPr>
        <w:br/>
        <w:t>контрольно-счетной палаты города Череповца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ОБЩИЕ ПОЛОЖЕНИЯ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1. Предмет и состав Регламента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Регламент контрольно-счетной палаты города Череповца (далее — Регламент) разработан в соответствии с Федеральным законом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65743A">
        <w:t xml:space="preserve"> </w:t>
      </w:r>
      <w:r w:rsidRPr="0065743A">
        <w:rPr>
          <w:rFonts w:ascii="Times New Roman" w:hAnsi="Times New Roman"/>
          <w:sz w:val="26"/>
          <w:szCs w:val="26"/>
        </w:rPr>
        <w:t>(далее – Федеральный закон № 6-ФЗ), с пунктом 14 Положения о контрольно-счетной палате города Череповца (далее – Положение о контрольно-счетной палате).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2. Регламент – локальный правовой акт контрольно-счетной палаты города Череповца (далее – контрольно-счетная палата).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3. Регламент определяет: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1) компетенцию и порядок работы коллегии контрольно-счетной палаты;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2) компетенцию председателя контрольно-счетной палаты, заместителя председателя контрольно-счетной палаты, инспекторов и иных штатных работников контрольно-счетной палаты;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3) порядок планирования, подготовки и проведения контрольно-счетной палатой контрольных и экспертно-аналитических мероприятий;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4) порядок обеспечения доступа к информации о деятельности контрольно-счетной палаты;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5) порядок ведения дел в контрольно-счетной палате;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6) иные внутренние вопросы деятельности контрольно-счетной палаты.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2. Локальные правовые акты контрольно-счетной палаты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По вопросам, не урегулированным настоящим Регламентом, принимаются локальные правовые акты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2. В виде приказов контрольно-счетной палаты оформляются локальные правовые акты, издаваемые председателем контрольно-счетной палаты, рассчитанные на неоднократное применение.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lastRenderedPageBreak/>
        <w:t>3. В виде распоряжений контрольно-счетной палаты оформляются локальные правовые акты, издаваемые председателем контрольно-счетной палаты в рамках его компетенции по текущим вопросам оперативного, организационного характера, утверждения составов комиссий, рабочих групп, порядка организации и проведения разовых мероприятий.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4. Подготовку и оформление проектов приказов, распоряжений осуществляют сотрудники контрольно-счетной палаты в пределах их компетенции, в соответствии с Инструкцией по делопроизводству в контрольно-счетной палате.</w:t>
      </w:r>
    </w:p>
    <w:p w:rsidR="00EB1682" w:rsidRPr="0065743A" w:rsidRDefault="00EB1682" w:rsidP="00EB168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 xml:space="preserve">2. КОМПЕТЕНЦИЯ ДОЛЖНОСТНЫХ ЛИЦ И ИНЫХ ШТАТНЫХ РАБОТНИКОВ КОНТРОЛЬНО-СЧЕТНОЙ ПАЛАТЫ 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3. Председатель контрольно-счетной палаты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В соответствии с пунктом 16.1 Положения о контрольно-счетной палате председатель контрольно-счетной палаты:</w:t>
      </w:r>
    </w:p>
    <w:p w:rsidR="00EB1682" w:rsidRPr="0065743A" w:rsidRDefault="00EB1682" w:rsidP="00EB1682">
      <w:pPr>
        <w:tabs>
          <w:tab w:val="left" w:pos="30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>(в редакции приказа от 09.03.2022 № 5)</w:t>
      </w:r>
    </w:p>
    <w:p w:rsidR="00EB1682" w:rsidRPr="0065743A" w:rsidRDefault="00EB1682" w:rsidP="00EB1682">
      <w:pPr>
        <w:tabs>
          <w:tab w:val="left" w:pos="305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 xml:space="preserve">1) осуществляет руководство деятельностью контрольно-счетной палаты и организует ее работу в соответствии с законодательством Российской Федерации, законодательством Вологодской области, </w:t>
      </w: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Уставом городского округа город Череповец Вологодской области</w:t>
      </w:r>
      <w:r w:rsidRPr="0065743A">
        <w:rPr>
          <w:rFonts w:ascii="Times New Roman" w:hAnsi="Times New Roman"/>
          <w:sz w:val="26"/>
          <w:szCs w:val="26"/>
        </w:rPr>
        <w:t>, муниципальными правовыми актами, Положением о контрольно-счетной палате, настоящим Регламентом;</w:t>
      </w:r>
    </w:p>
    <w:p w:rsidR="00EB1682" w:rsidRPr="0065743A" w:rsidRDefault="00EB1682" w:rsidP="00EB1682">
      <w:pPr>
        <w:tabs>
          <w:tab w:val="left" w:pos="30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>(в редакции приказа от 09.03.2022 № 5)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2) издает приказы и распоряжения контрольно-счетной палаты по вопросам организации работы контрольно-счетной палаты, от имени контрольно-счетной палаты заключает муниципальные контракты, договоры гражданско-правового характера, соглашения о сотрудничестве;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3) представляет контрольно-счетную палату во взаимоотношениях с государственными органами и органами государственной власти Российской Федерации, государственными органами и органами государственной власти субъектов Российской Федерации, органами местного самоуправления, международными и иными организациями;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4) представляет информацию о ходе исполнения бюджета города Череповца, результатах контрольных и экспертно-аналитических мероприятий контрольно-счетной палаты в Череповецкую городскую Думу и главе города Череповца;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5) ежегодно представляет на рассмотрение Череповецкой городской Думы отчет о деятельности контрольно-счетной палаты;</w:t>
      </w:r>
    </w:p>
    <w:p w:rsidR="00EB1682" w:rsidRPr="0065743A" w:rsidRDefault="00EB1682" w:rsidP="00EB1682">
      <w:pPr>
        <w:tabs>
          <w:tab w:val="left" w:pos="30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>(в редакции приказа от 09.03.2022 № 5)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6) представляет на рассмотрение Череповецкой городской Думы материалы проведенных контрольных и экспертно-аналитических мероприятий;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7) утверждает регламент контрольно-счетной палаты;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 xml:space="preserve">8) утверждает план работы контрольно-счетной палаты; </w:t>
      </w:r>
    </w:p>
    <w:p w:rsidR="00EB1682" w:rsidRPr="0065743A" w:rsidRDefault="00EB1682" w:rsidP="00EB1682">
      <w:pPr>
        <w:tabs>
          <w:tab w:val="left" w:pos="30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>(в редакции приказа от 09.03.2022 № 5)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9) утверждает стандарты внешнего муниципального финансового контроля контрольно-счетной палаты;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10) утверждает заключения по экспертно-аналитическим мероприятиям, за исключением заключений, утверждаемых коллегией контрольно-счетной палаты;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hAnsi="Times New Roman"/>
          <w:sz w:val="26"/>
          <w:szCs w:val="26"/>
        </w:rPr>
        <w:t xml:space="preserve">11) </w:t>
      </w: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обеспечивает исполнение поручений Череповецкой городской Думы, предложений главы города Череповца о включении в план работы контрольно-счетной палаты контрольных и экспертно-аналитических мероприятий;</w:t>
      </w:r>
    </w:p>
    <w:p w:rsidR="00EB1682" w:rsidRPr="0065743A" w:rsidRDefault="00EB1682" w:rsidP="00EB1682">
      <w:pPr>
        <w:tabs>
          <w:tab w:val="left" w:pos="30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lastRenderedPageBreak/>
        <w:t>(в редакции приказа от 09.03.2022 № 5)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 xml:space="preserve">12) Утратил силу -  </w:t>
      </w:r>
      <w:r w:rsidRPr="0065743A">
        <w:rPr>
          <w:rFonts w:ascii="Times New Roman" w:hAnsi="Times New Roman"/>
          <w:i/>
          <w:sz w:val="26"/>
          <w:szCs w:val="26"/>
        </w:rPr>
        <w:t>приказ от 09.03.2022 № 5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13) осуществляет полномочия представителя нанимателя (работодателя) в соответствии с действующим законодательством о муниципальной службе в отношении сотрудников контрольно-счетной палаты;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14) утверждает штатное расписание контрольно-счетной палаты на основании предусмотренной Положением о контрольно-счетной палате структуры и штатной численности контрольно-счетной палаты;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>(в редакции приказа от 09.03.2022 № 5)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15) устанавливает должностные оклады, надбавки и иные стимулирующие и компенсационные выплаты сотрудникам, организует аттестацию сотрудников, принимает меры по повышению их квалификации;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16) утверждает бюджетную смету на содержание контрольно-счетной палаты в пределах ассигнований, предусмотренных на эти цели в бюджете города Череповца, и обеспечивает ее исполнение;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>(в редакции приказа от 09.03.2022 № 5)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17) в пределах компетенции контрольно-счетной палаты организует взаимодействие с Череповецкой городской Думой, органами местного самоуправления, Счетной палатой Российской Федерации, органами государственного и муниципального финансового контроля, иными органами;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>(в редакции приказа от 09.03.2022 № 5)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18) осуществляет иные полномочия в соответствии с законодательством Российской Федерации, муниципальными нормативными актами, Положением о контрольно-счетной палате, настоящим Регламентом;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19) действует от имени контрольно-счетной палаты без доверенности;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>(в редакции приказа от 09.03.2022 № 5)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20) ведет заседания коллегии контрольно-счетной палаты, подписывает протоколы заседаний и решения коллегии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(дополнен приказом от 09.03.2022 № 5)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4. Заместитель председателя контрольно-счетной палаты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Заместитель председателя контрольно-счетной палаты подчиняется председателю контрольно-счетной палаты и выполняет должностные обязанности в соответствии с законодательством Российской Федерации, Уставом городского округа город Череповец Вологодской области, муниципальными правовыми актами, Положением о контрольно-счетной палате, настоящим Регламентом, должностной инструкцией.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>(в редакции приказа от 09.03.2022 № 5)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2. Заместитель председателя контрольно-счетной палаты: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1) во время отсутствия председателя контрольно-счетной палаты, в соответствии с пунктом 16.2 Положения о контрольно-счетной палате исполняет его обязанности;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2) осуществляет подготовку проекта плана работы контрольно-счетной палаты на очередной календарный год;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3) осуществляет подготовку ежегодного отчета о работе контрольно-счетной палаты;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4) осуществляет подготовку информации о деятельности контрольно-счетной палаты для размещения в средствах массовой информации и в информационно-телекоммуникационной сети «Интернет»;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lastRenderedPageBreak/>
        <w:t>5) осуществляет непосредственное руководство деятельностью главных инспекторов, инспекторов контрольно-счетной палаты;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6) отвечает за организацию совместных с иными контрольными органами контрольных и экспертно-аналитических мероприятий;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7) выполняет отдельные поручения председателя контрольно-счетной платы по общим вопросам деятельности контрольно-счетной палаты.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5. Главные инспекторы, инспекторы контрольно-счетной палаты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Главный инспектор, инспектор контрольно-счетной палаты назначается и освобождается от должности председателем контрольно-счетной палаты в порядке, установленном действующим законодательством.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2. При исполнении должностных обязанностей главный инспектор, инспектор контрольно-счетной палаты подчиняется непосредственно председателю контрольно-счетной палаты и заместителю председателя контрольно-счетной палаты. На период проведения контрольных и экспертно-аналитических мероприятий инспектор контрольно-счетной палаты оперативно подчиняется руководителю контрольного или экспертно-аналитического мероприятия.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3. Права, обязанности и ответственность главного инспектора, инспектора контрольно-счетной палаты, а также условия прохождения им муниципальной службы определяются действующим законодательством Российской Федерации и Вологодской области, Положением о контрольно-счетной палате, настоящим Регламентом, должностными инструкциями и иными локальными правовыми актами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4. Главные инспекторы, инспекторы контрольно-счетной палаты</w:t>
      </w:r>
      <w:r w:rsidRPr="0065743A">
        <w:t xml:space="preserve"> </w:t>
      </w:r>
      <w:r w:rsidRPr="0065743A">
        <w:rPr>
          <w:rFonts w:ascii="Times New Roman" w:hAnsi="Times New Roman"/>
          <w:sz w:val="26"/>
          <w:szCs w:val="26"/>
        </w:rPr>
        <w:t>выполняют поручения председателя, заместителя председателя контрольно-счетной палаты по вопросам, входящим в компетенцию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5. Главные инспекторы, инспекторы контрольно-счетной палаты несут персональную ответственность за результаты проведенных контрольных и экспертно-аналитических мероприятий.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6. Консультанты и специалисты, обеспечивающие деятельность контрольно-счетной палаты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Консультанты и специалисты, обеспечивающие деятельность контрольно-счетной палаты (далее – сотрудники аппарата контрольно-счетной палаты) назначаются и освобождаются от должности председателем контрольно-счетной палаты в порядке, установленном действующим законодательством.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2. При исполнении должностных обязанностей сотрудники аппарата контрольно-счетной палаты подчиняются непосредственно председателю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3. Права, обязанности и ответственность сотрудников аппарата контрольно-счетной палаты, а также условия прохождения ими муниципальной службы и ограничения, связанные с замещением данной должности, определяются действующим законодательством Российской Федерации и Вологодской области, настоящим Регламентом, должностными инструкциями и иными локальными правовыми актами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4. Сотрудники аппарата контрольно-счетной палаты выполняют поручения председателя, заместителя председателя контрольно-счетной палаты по вопросам, входящим в компетенцию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lastRenderedPageBreak/>
        <w:t>3. ОРГАНИЗАЦИЯ ДЕЯТЕЛЬНОСТИ КОНТРОЛЬНО-СЧЕТНОЙ ПАЛАТЫ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65743A">
        <w:rPr>
          <w:rFonts w:ascii="Times New Roman" w:hAnsi="Times New Roman"/>
          <w:spacing w:val="-4"/>
          <w:sz w:val="26"/>
          <w:szCs w:val="26"/>
        </w:rPr>
        <w:t>Статья 7. Планирование и отчетность о деятельности контрольно-счетной палаты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Планирование деятельности контрольно-счетной палаты осуществляется в соответствии с пунктом 13 Положения о контрольно-счетной палате.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2. Контрольно-счетная палата осуществляет свою деятельность на основе плана работы, который включает в себя перечень контрольных и экспертно-аналитических мероприятий, а также иную деятельность в соответствии с компетенцией контрольно-счетной палаты. В плане работе указывается наименование мероприятия, срок (период) проведения мероприятия.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3. План работы разрабатывается и утверждается приказом председателя контрольно-счетной палаты не позднее 31 декабря текущего года.».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>(в редакции приказа от 09.03.2022 № 5)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4. Изменение сроков исполнения плановых мероприятий, замена и (или) исключение отдельных мероприятий, иные изменения и дополнения осуществляются путем внесения изменений в план работы на основании приказа председателя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5. План работы, информация о внесении изменений и дополнений в план работы направляются в Череповецкую городскую Думу и главе города Череповца.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>(в редакции приказа от 09.03.2022 № 5)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8. Порядок запроса информации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Должностные лица контрольно-счетной палаты вправе направлять в проверяемые органы и организации мотивированный запрос с требованием представить информацию, документы и материалы, необходимые для проведения контрольных и экспертно-аналитических мероприятий, с обязательным указанием цели получения и перечня запрашиваемых документов, информации и материалов, а также срока исполнения.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2. В рамках подготовки к проведению контрольного мероприятия допускается направление запросов информации в проверяемые органы и организации до утверждения программы контрольного мероприятия.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Формирование и рассылка запросов информации может осуществляться с момента утверждения плана работы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Запрос информации, необходимость в получении которой возникла в ходе проведения контрольного мероприятия на объекте контроля, оформляется руководителем контрольной группы, инспектором, ответственным за проведение контрольного мероприятия (далее – инспектор), а также членами контрольной группы за подписью председателя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3. Информация, поступающая в контрольно-счетную палату по запросам, регистрируется в установленном порядке, и передается соответствующим должностным лицам.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 xml:space="preserve">Статья 9. Рассмотрение обращений граждан 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Обращения граждан, поступившие в контрольно-счетную палату,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lastRenderedPageBreak/>
        <w:t>2. Личный прием граждан в контрольно-счетной палате проводится председателем (в отсутствие председателя – заместителем председателя)</w:t>
      </w:r>
      <w:r w:rsidRPr="0065743A">
        <w:t xml:space="preserve"> </w:t>
      </w:r>
      <w:r w:rsidRPr="0065743A">
        <w:rPr>
          <w:rFonts w:ascii="Times New Roman" w:hAnsi="Times New Roman"/>
          <w:sz w:val="26"/>
          <w:szCs w:val="26"/>
        </w:rPr>
        <w:t>контрольно-счетной палаты по предварительной записи. Информация о времени и месте приема, фамилии, имена, отчества председателя (заместителя председателя) контрольно-счетной палаты, а также номер телефона, по которому можно получить информацию справочного характера размещаются на официальном сайте контрольно-счетной палаты.</w:t>
      </w:r>
    </w:p>
    <w:p w:rsidR="00EB1682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4. ПОРЯДОК ПОДГОТОВКИ И ПРОВЕДЕНИЯ КОНТРОЛЬНЫХ И</w:t>
      </w:r>
    </w:p>
    <w:p w:rsidR="00EB1682" w:rsidRPr="0065743A" w:rsidRDefault="00EB1682" w:rsidP="00EB168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 xml:space="preserve"> ЭКСПЕРТНО-АНАЛИТИЧЕСКИХ МЕРОПРИЯТИЙ</w:t>
      </w:r>
    </w:p>
    <w:p w:rsidR="00EB1682" w:rsidRPr="0065743A" w:rsidRDefault="00EB1682" w:rsidP="00EB16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10. Порядок проведения контрольных мероприятий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Порядок проведения контрольных мероприятий определяется стандартом внешнего муниципального финансового контроля контрольно-счетной палаты «Общие правила проведения контрольных мероприятий».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2. Срок проведения контрольных мероприятий устанавливается планом работы контрольно-счетной палаты. Общий срок проведения проверки не может превышать сорока пяти рабочих дней.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3. В исключительных случаях, на основании мотивированного письменного обращения заместителя председателя контрольно-счетной палаты, руководителя контрольной группы (инспектора):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3.1. Срок проверки может быть продлен: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- в случаях необходимости проведения встречных проверок, сложных и специальных экспертиз;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- в случаях значительного объема проверяемых документов и объектов;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- в случаях отвлечения руководителя контрольной группы (инспектора) на проведение другого мероприятия или в связи с его временной нетрудоспособностью;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- в случаях направления руководителя контрольной группы (инспектора) в служебную командировку.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3.2. Проверка может быть приостановлена: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- в целях истребования документов, материалов и информации, необходимой для проведения проверки.</w:t>
      </w:r>
    </w:p>
    <w:p w:rsidR="002E4F32" w:rsidRDefault="002E4F32" w:rsidP="002E4F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</w:t>
      </w:r>
      <w:r w:rsidRPr="002E4F32">
        <w:rPr>
          <w:rFonts w:ascii="Times New Roman" w:hAnsi="Times New Roman"/>
          <w:sz w:val="26"/>
          <w:szCs w:val="26"/>
        </w:rPr>
        <w:t xml:space="preserve">Продление, приостановление и возобновление проверки оформляются распоряжением председателя контрольно-счетной палаты. Срок продления проверки не может превышать сорока пяти рабочих дней, срок приостановления проверки не может превышать шестидесяти рабочих дней. </w:t>
      </w:r>
    </w:p>
    <w:p w:rsidR="00EB1682" w:rsidRPr="0065743A" w:rsidRDefault="00EB1682" w:rsidP="002E4F3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</w:t>
      </w:r>
      <w:r w:rsidR="002E4F32">
        <w:rPr>
          <w:rFonts w:ascii="Times New Roman" w:hAnsi="Times New Roman"/>
          <w:i/>
          <w:sz w:val="26"/>
          <w:szCs w:val="26"/>
        </w:rPr>
        <w:t>14.11.2023 № 33</w:t>
      </w:r>
      <w:bookmarkStart w:id="0" w:name="_GoBack"/>
      <w:bookmarkEnd w:id="0"/>
      <w:r w:rsidRPr="0065743A">
        <w:rPr>
          <w:rFonts w:ascii="Times New Roman" w:hAnsi="Times New Roman"/>
          <w:i/>
          <w:sz w:val="26"/>
          <w:szCs w:val="26"/>
        </w:rPr>
        <w:t>)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11. Порядок привлечения экспертов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К проведению контрольных и экспертно-аналитических мероприятий могут привлекаться независимые эксперты на возмездной и безвозмездной основе.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2. Привлечение независимых экспертов осуществляется, в случае если сотрудники контрольно-счетной палаты не располагают необходимыми профессиональными знаниями для рассмотрения отдельных вопросов контрольных и экспертно-аналитических мероприятий, влияющих на результаты этих мероприятий.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 xml:space="preserve">3. Привлечение независимого эксперта к проведению контрольного или экспертно-аналитического мероприятия осуществляется на договорной основе по </w:t>
      </w:r>
      <w:r w:rsidRPr="0065743A">
        <w:rPr>
          <w:rFonts w:ascii="Times New Roman" w:hAnsi="Times New Roman"/>
          <w:sz w:val="26"/>
          <w:szCs w:val="26"/>
        </w:rPr>
        <w:lastRenderedPageBreak/>
        <w:t>предложению руководителя контрольной группы (инспектора). Договор заключается между контрольно-счетной палатой и независимым экспертом, либо экспертной организацией.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4. Решение о привлечении экспертов оформляется распоряжением председателя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5. Экспертам, привлеченным к участию в контрольном или экспертно-аналитическом мероприятии, выдается удостоверение, оформл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енное</w:t>
      </w: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со стандартами</w:t>
      </w:r>
      <w:r w:rsidRPr="0065743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внешнего муниципального финансового контроля контрольно-счетной палаты «Общие правила проведения контрольного мероприятия», «Проведение экспертно-аналитического мероприятия».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12. Оформление результатов контрольных мероприятий.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При проведении контрольного мероприятия составляется акт (акты) проверки, который доводится до сведения руководителей проверяемых органов и организаций.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При выявлении в ходе контрольного мероприятия нарушений и недостатков по вопросам, выходящим за рамки компетенции проверяемых органов и организаций, в адрес соответствующих органов и организаций направляются выписки из акта. В выписку включается информация о нарушениях и недостатках, допущенных в сфере деятельности органа, организации.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2. Оформление и вручение акта объекту проверки производится в соответствии с разделом 5 стандарта</w:t>
      </w:r>
      <w:r w:rsidRPr="0065743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внешнего муниципального финансового контроля контрольно-счетной палаты «Общие правила проведения контрольного мероприятия.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3. На основании акта (актов) проверки контрольно-счетной палатой составляется отчет, который в трехдневный срок после утверждения его коллегией контрольно-счетной палаты направляется в Череповецкую городскую Думу и главе города Череповца.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 xml:space="preserve">4. Формы акта и отчета по результатам контрольных мероприятий </w:t>
      </w:r>
      <w:r w:rsidRPr="0065743A">
        <w:rPr>
          <w:rFonts w:ascii="Times New Roman" w:hAnsi="Times New Roman"/>
          <w:sz w:val="26"/>
          <w:szCs w:val="26"/>
        </w:rPr>
        <w:t>определяются стандартом внешнего муниципального финансового контроля контрольно-счетной палаты «Общие правила проведения контрольных мероприятий».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hAnsi="Times New Roman"/>
          <w:sz w:val="26"/>
          <w:szCs w:val="26"/>
        </w:rPr>
        <w:t xml:space="preserve">5. </w:t>
      </w: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При оформлении результатов контрольных мероприятий используется «Классификатор нарушений, выявляемых в ходе внешнего государственного аудита (контроля)», утвержденный постановлением Коллегии Счетной палаты РФ от 21.12.2021 № 14ПК и одобренный Советом контрольно-счетных органов при Счетной палате РФ 22.12.2021 (протокол № 11-СКСО).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 xml:space="preserve"> 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13. Организация контроля за исполнением представлений и предписаний контрольно-счетной палаты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По результатам контрольных мероприятий в адрес руководителей объектов финансового контроля вносятся представления и (или) предписания.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Контроль за рассмотрением представлений и (или) предписаний контрольно-счетной палаты, принятием мер по устранению выявленных нарушений, осуществляет руководитель контрольной группы (инспектор).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hAnsi="Times New Roman"/>
          <w:sz w:val="26"/>
          <w:szCs w:val="26"/>
        </w:rPr>
        <w:lastRenderedPageBreak/>
        <w:t>2. При получении информации о мерах, принятых по устранению нарушений, руководитель контрольной группы (инспектор) анализирует представленные сведения и информирует председателя контрольно-счетной палаты об исполнении, невыполнении или неполном выполнении предписания и (или) представления для принятия дальнейших решений.</w:t>
      </w: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необходимости специалисты контрольно-счетной палаты осуществляют выход на объект финансового контроля с целью проверки представленной информации.</w:t>
      </w:r>
      <w:r w:rsidRPr="0065743A">
        <w:t xml:space="preserve"> </w:t>
      </w: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Выход на объект финансового контроля оформляется удостоверением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3. При исполнении представлений и (или) предписаний в полном объеме или принятии исчерпывающих мер по устранению нарушений, на основании заключения руководителя контрольного мероприятия (инспектора), утверждаемого председателем контрольно-счетной палаты, контрольное мероприятие признается завершенным.</w:t>
      </w:r>
    </w:p>
    <w:p w:rsidR="00EB1682" w:rsidRPr="0065743A" w:rsidRDefault="00EB1682" w:rsidP="00EB1682">
      <w:pPr>
        <w:pStyle w:val="ConsPlusNormal"/>
        <w:ind w:firstLine="709"/>
        <w:jc w:val="both"/>
        <w:rPr>
          <w:szCs w:val="26"/>
        </w:rPr>
      </w:pPr>
      <w:r w:rsidRPr="0065743A">
        <w:rPr>
          <w:szCs w:val="26"/>
        </w:rPr>
        <w:t xml:space="preserve">4.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 </w:t>
      </w:r>
    </w:p>
    <w:p w:rsidR="00EB1682" w:rsidRPr="0065743A" w:rsidRDefault="00EB1682" w:rsidP="00EB16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>(в редакции приказа от 09.03.2022 № 5)</w:t>
      </w:r>
    </w:p>
    <w:p w:rsidR="00EB1682" w:rsidRPr="0065743A" w:rsidRDefault="00EB1682" w:rsidP="00EB16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14. Порядок проведения экспертно-аналитических мероприятий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Порядок проведения экспертно-аналитических мероприятий определяется стандартом внешнего муниципального финансового контроля контрольно-счетной палаты «Проведение экспертно-аналитического мероприятия».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 xml:space="preserve">2. Срок проведения экспертно-аналитических мероприятий устанавливается планом работы контрольно-счетной палаты. 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3. В исключительных случаях, на основании мотивированного письменного обращения заместителя председателя контрольно-счетной палаты, руководителя контрольной группы (инспектора) срок экспертно-аналитического мероприятия может быть продлен: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- в случаях значительного объема проверяемых документов и объектов;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- в случаях отвлечения руководителя экспертной группы (инспектора) на проведение другого мероприятия или в связи с его временной нетрудоспособностью;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- в случаях направления руководителя экспертной группы (инспектора) в служебную командировку.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Экспертно-аналитическое мероприятие может быть приостановлено в целях истребования документов, материалов и информации, необходимых для проведения мероприятия.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Продление, приостановление и возобновление экспертно-аналитического мероприятия оформляются распоряжением председателя контрольно-счетной палаты. Общий срок продления или приостановления экспертно-аналитического мероприятия не может превышать двадцати рабочих дней.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4. Заключение, являющееся результатом экспертно-аналитического мероприятия, должно содержать: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- основание для проведения;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- цель и задачи экспертизы;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- перечень использованных источников информации;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- количественные и (или) качественные оценки;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- выводы о состоянии предмета (вопроса) экспертизы или анализа;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lastRenderedPageBreak/>
        <w:t>- рекомендации или предложения о мерах по устранению выявленных недостатков и совершенствованию предмета экспертизы или анализа либо проведения дальнейших контрольных мероприятий (в том числе проверок).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Заключения контрольно-счетной палаты не могут содержать политических оценок решений, принимаемых органами местного самоуправления.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Заключение, утвержденное председателем либо коллегией контрольно-счетной палаты, направляется в Череповецкую городскую Думу и главе города Череповца.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hAnsi="Times New Roman"/>
          <w:sz w:val="26"/>
          <w:szCs w:val="26"/>
        </w:rPr>
        <w:t xml:space="preserve">5. </w:t>
      </w: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При оформлении результатов экспертно-аналитических мероприятий используется «Классификатор нарушений, выявляемых в ходе внешнего государственного аудита (контроля)», утвержденный постановлением Коллегии Счетной палаты РФ от 21.12.2021 № 14ПК и одобренный Советом контрольно-счетных органов при Счетной палате РФ 22.12.2021 (протокол № 11-СКСО).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15. Внутренний учет результатов контрольных и экспертно-аналитических мероприятий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Основной целью внутреннего учета результатов контрольных и экспертно-аналитических мероприятий является формирование полной и достоверной информации о деятельности контрольно-счетной палаты и ее результатах, как в целом, так и по видам деятельности, необходимой для формирования ежегодного отчета о работе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2. Все результаты деятельности контрольно-счетной палаты подлежат точному и своевременному учету в количественном и в денежном выражении.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3. Составление внутренней отчетности по каждому контрольному и экспертно-аналитическому мероприятию, отражающей объем проверенных бюджетных средств, результаты мероприятий и меры, принятые по устранению выявленных нарушений, осуществляется сотрудником контрольно-счетной палаты, ответственным за проведение мероприятия, в электронном виде. Основанием для занесения записей в формы внутренней отчетности являются документы, связанные с непосредственным проведением контрольных и экспертно-аналитических мероприятий, и отражающие конкретные результаты проделанной в их рамках работы (акты, отчеты, заключения, представления и предписания контрольно-счетной палаты, ответы на них, обращения в правоохранительные и иные контролирующие органы и ответы на них, информационные сообщения и др.).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4. В целях внутреннего контроля на каждое контрольное и экспертно-аналитическое мероприятие заводится карточка контрольного или экспертно-аналитического мероприятия по соответствующей форме, которая заполняется по завершении контрольного мероприятия. Обеспечение ведения карточек контрольного и экспертно-аналитического мероприятия возлагается на специалиста контрольно-счетной палаты, ответственного за делопроизводство в контрольно-счетной палате.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5. Документы внутреннего учета и отчетности предназначены для внутреннего пользования и не подлежат представлению сторонним организациям и лицам.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6. Обеспечение внутреннего учета и отчетности в целом о деятельности контрольно-счетной палаты возлагается на заместителя председателя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7. Формы и порядок заполнения внутренней отчетности и карточек контрольного и экспертно-аналитического мероприятия определяются соответствующими локальными правовыми актами контрольно-счетной палаты.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60E2" w:rsidRDefault="00F960E2" w:rsidP="00EB168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960E2" w:rsidRDefault="00F960E2" w:rsidP="00EB168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960E2" w:rsidRDefault="00F960E2" w:rsidP="00EB168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 xml:space="preserve">6. ОБЕСПЕЧЕНИЕ ДОСТУПА К ИНФОРМАЦИИ </w:t>
      </w:r>
    </w:p>
    <w:p w:rsidR="00EB1682" w:rsidRPr="0065743A" w:rsidRDefault="00EB1682" w:rsidP="00EB168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О ДЕЯТЕЛЬНОСТИ КОНТРОЛЬНО-СЧЕТНОЙ ПАЛАТЫ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16. Информация о деятельности контрольно-счетной палаты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О результатах контрольных и экспертно-аналитических мероприятий контрольно-счетная палата в порядке, установленном настоящим Регламентом, информирует Череповецкую городскую Думу и главу города Череповца.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2. По результатам деятельности за год контрольно-счетная палата направляет на рассмотрение в Череповецкую городскую Думу ежегодный отчет о деятельности контрольно-счетной палаты (далее – Отчет о деятельности).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Отчет о деятельности представляется в Череповецкую городскую Думу в срок до 1 марта года, следующего за отчетным.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Отчет о деятельности содержит результаты проведения всех контрольных и экспертно-аналитических мероприятий контрольно-счетной палаты по всем направлениям, а также информацию по иным вопросам деятельности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Статья 17. Размещение информации о деятельности контрольно-счетной палаты в средствах массовой информации и в информационно-телекоммуникационной сети «Интернет»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1. Размещение информации о деятельности контрольно-счетной палаты в средствах массовой информации и в информационно-телекоммуникационной сети «Интернет», за исключением информации ограниченного доступа, возлагается на уполномоченных председателем контрольно-счетной палаты сотрудников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2. Отчет о работе опубликовывается в средствах массовой информации или размещается в информационно-телекоммуникационной сети «Интернет» только после его рассмотрения Череповецкой городской Думой.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3. Информация о результатах контрольных и экспертно-аналитических мероприятий, о выявленных при их проведении нарушениях, о внесенных представлениях и предписаниях, а также о принятых по ним решениях и мерах размещается в информационно-телекоммуникационной сети «Интернет» и может быть предоставлена для опубликования по запросу средств массовой информации или по решению председателя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4. Информация о деятельности контрольно-счетной палаты представляется средствам массовой информации уполномоченным должностным лицом контрольно-счетной палаты только после согласования с председателем контрольно-счетной палаты.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5. Деятельность контрольно-счетной палаты, связанная с предоставлением информации о своей деятельности, осуществляется в соответствии с требованиями действующего законодательства.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60E2" w:rsidRDefault="00F960E2" w:rsidP="00EB1682">
      <w:pPr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B1682" w:rsidRPr="0065743A" w:rsidRDefault="00EB1682" w:rsidP="00EB1682">
      <w:pPr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hAnsi="Times New Roman"/>
          <w:sz w:val="26"/>
          <w:szCs w:val="26"/>
        </w:rPr>
        <w:t>7. КОЛЛЕГИЯ КОНТРОЛЬНО-СЧЕТНОЙ ПАЛАТЫ</w:t>
      </w:r>
    </w:p>
    <w:p w:rsidR="00EB1682" w:rsidRPr="0065743A" w:rsidRDefault="00EB1682" w:rsidP="00EB1682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Статья 18. Состав коллегии контрольно-счетной палаты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1. В состав коллегии контрольно-счетной палаты (далее также – коллегия) входят председатель, заместитель председателя, главные инспекторы, консультанты контрольно-счетной палаты. Персональный состав коллегии утверждается приказом председателя контрольно-счетной палаты.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2. Председателем коллегии контрольно-счетной палаты является председатель контрольно-счетной палаты, в отсутствие председателя контрольно-счетной палаты – его заместитель.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Техническое обеспечение проведения заседаний коллегии осуществляет ведущий специалист контрольно-счетной палаты – секретарь коллегии. Секретарь коллегии не является членом коллегии. 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Статья 19. Полномочия коллегии контрольно-счетной палаты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Коллегия контрольно-счетной палаты: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- утверждает отчеты о проведенных контрольных мероприятиях, принимает решения о передаче материалов контрольных мероприятий в правоохранительные и иные контрольные и (или) иные уполномоченные органы;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- утверждает заключения контрольно-счетной палаты: по внешней проверке годового отчета об исполнении городского бюджета, на проект решения Череповецкой городской Думы о городском бюджете,</w:t>
      </w:r>
      <w:r w:rsidRPr="0065743A">
        <w:rPr>
          <w:rFonts w:ascii="Times New Roman" w:hAnsi="Times New Roman"/>
          <w:sz w:val="26"/>
          <w:szCs w:val="26"/>
        </w:rPr>
        <w:t xml:space="preserve"> по аудиту в сфере закупок товаров, работ и услуг;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- утверждает отчет о деятельности контрольно-счетной палаты;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ab/>
        <w:t>- рассматривает проекты муниципальных правовых актов, выносимых на рассмотрение Череповецкой городской Думы;</w:t>
      </w:r>
    </w:p>
    <w:p w:rsidR="00EB1682" w:rsidRPr="0065743A" w:rsidRDefault="00EB1682" w:rsidP="00EB168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743A">
        <w:rPr>
          <w:rFonts w:ascii="Times New Roman" w:hAnsi="Times New Roman"/>
          <w:i/>
          <w:sz w:val="26"/>
          <w:szCs w:val="26"/>
        </w:rPr>
        <w:t xml:space="preserve">(в редакции приказа от 09.03.2022 № 5)  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5743A">
        <w:rPr>
          <w:sz w:val="26"/>
          <w:szCs w:val="26"/>
        </w:rPr>
        <w:t xml:space="preserve"> </w:t>
      </w:r>
      <w:r w:rsidRPr="0065743A">
        <w:rPr>
          <w:rFonts w:ascii="Times New Roman" w:hAnsi="Times New Roman"/>
          <w:sz w:val="26"/>
          <w:szCs w:val="26"/>
        </w:rPr>
        <w:t>рассматривает отчет (предварительный отчет) о результатах наставничества;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- принимает решения по иным вопросам деятельности контрольно-счетной палаты, предусмотренным Положением о контрольно-счетной палате.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Статья 20. Порядок работы коллегии контрольно-счетной палаты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1682" w:rsidRPr="0065743A" w:rsidRDefault="00EB1682" w:rsidP="00EB168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Заседания коллегии контрольно-счетной палаты проводятся по мере необходимости, но не реже одного раза в квартал.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Заседание коллегии контрольно-счетной палаты считается правомочным, если на нем присутствует не менее половины от состава членов коллегии контрольно-счетной палаты.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Решения по вопросам повестки заседания коллегия принимаются большинством голосов от числа присутствующих на заседании членов коллегии, отражаются в протоколе заседания коллегии и оформляются решением коллегии, которое </w:t>
      </w: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подписывается председателем коллегии. При равенстве голосов членов коллегии контрольно-счетной палаты голос председателя коллегии является решающим.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На заседания коллегии контрольно-счетной палаты могут приглашаться депутаты Череповецкой городской Думы, представители органов местного самоуправления, организаций, в отношении которых контрольно-счетной палатой проводились контрольные и экспертно-аналитические мероприятия, а также иные лица по решению председателя коллегии.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Указанные лица вправе высказывать свое мнение, представлять письменные пояснения и замечания по вопросам, рассматриваемым на заседании коллегии, которые отражаются в протоколе заседания коллегии.</w:t>
      </w:r>
    </w:p>
    <w:p w:rsidR="00EB1682" w:rsidRPr="0065743A" w:rsidRDefault="00EB1682" w:rsidP="00EB168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о проведении заседания коллегии контрольно-счетной палаты оформляется распоряжением председателя контрольно-счетной палаты. 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Проект распоряжения, а также проект повестки заседания коллегии разрабатывается заместителем председателя контрольно-счетной палаты.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В распоряжении о проведении заседания коллегии указывается дата и время проведения коллегии, перечень рассматриваемых вопросов с указанием докладчиков, сотрудники контрольно-счетной палаты, ответственные за подготовку материалов к заседанию коллегии, перечень приглашенных лиц.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Повестка заседания коллегии утверждается председателем коллегии.</w:t>
      </w:r>
    </w:p>
    <w:p w:rsidR="00EB1682" w:rsidRPr="0065743A" w:rsidRDefault="00EB1682" w:rsidP="00EB168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На каждом заседании коллегии ведется протокол, который оформляется секретарем коллегии в течение двух рабочих дней со дня проведения коллегии.</w:t>
      </w:r>
    </w:p>
    <w:p w:rsidR="00EB1682" w:rsidRPr="0065743A" w:rsidRDefault="00EB1682" w:rsidP="00EB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Протокол подписывается председателем коллегии, секретарем.</w:t>
      </w:r>
    </w:p>
    <w:p w:rsidR="00EB1682" w:rsidRPr="0065743A" w:rsidRDefault="00EB1682" w:rsidP="00EB168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743A">
        <w:rPr>
          <w:rFonts w:ascii="Times New Roman" w:eastAsia="Times New Roman" w:hAnsi="Times New Roman"/>
          <w:sz w:val="26"/>
          <w:szCs w:val="26"/>
          <w:lang w:eastAsia="ru-RU"/>
        </w:rPr>
        <w:t>Член коллегии, не согласный с решением коллегии, вправе письменно изложить свое особое мнение, которое приобщается к протоколу заседания коллегии.</w:t>
      </w:r>
    </w:p>
    <w:p w:rsidR="00EB1682" w:rsidRPr="0065743A" w:rsidRDefault="00EB1682" w:rsidP="00EB1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2CD9" w:rsidRDefault="007B2CD9"/>
    <w:p w:rsidR="00C64848" w:rsidRDefault="00C64848"/>
    <w:p w:rsidR="00C64848" w:rsidRDefault="00C64848"/>
    <w:p w:rsidR="00C64848" w:rsidRDefault="00C64848"/>
    <w:p w:rsidR="00C64848" w:rsidRDefault="00C64848"/>
    <w:p w:rsidR="00C64848" w:rsidRDefault="00C64848"/>
    <w:p w:rsidR="00C64848" w:rsidRDefault="00C64848"/>
    <w:p w:rsidR="00C64848" w:rsidRDefault="00C64848"/>
    <w:p w:rsidR="00C64848" w:rsidRDefault="00C64848"/>
    <w:p w:rsidR="00C64848" w:rsidRDefault="00C64848"/>
    <w:p w:rsidR="00C64848" w:rsidRDefault="00C64848"/>
    <w:p w:rsidR="00C64848" w:rsidRDefault="00C64848"/>
    <w:p w:rsidR="00C64848" w:rsidRDefault="00C64848"/>
    <w:p w:rsidR="00C64848" w:rsidRDefault="00C64848"/>
    <w:p w:rsidR="00C64848" w:rsidRDefault="00C64848"/>
    <w:p w:rsidR="00C64848" w:rsidRDefault="00C64848"/>
    <w:p w:rsidR="00610A97" w:rsidRDefault="00610A97"/>
    <w:sectPr w:rsidR="00610A97" w:rsidSect="00F960E2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CE" w:rsidRDefault="00B828CE" w:rsidP="007B2CD9">
      <w:pPr>
        <w:spacing w:after="0" w:line="240" w:lineRule="auto"/>
      </w:pPr>
      <w:r>
        <w:separator/>
      </w:r>
    </w:p>
  </w:endnote>
  <w:endnote w:type="continuationSeparator" w:id="0">
    <w:p w:rsidR="00B828CE" w:rsidRDefault="00B828CE" w:rsidP="007B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CE" w:rsidRDefault="00B828CE" w:rsidP="007B2CD9">
      <w:pPr>
        <w:spacing w:after="0" w:line="240" w:lineRule="auto"/>
      </w:pPr>
      <w:r>
        <w:separator/>
      </w:r>
    </w:p>
  </w:footnote>
  <w:footnote w:type="continuationSeparator" w:id="0">
    <w:p w:rsidR="00B828CE" w:rsidRDefault="00B828CE" w:rsidP="007B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307667"/>
      <w:docPartObj>
        <w:docPartGallery w:val="Page Numbers (Top of Page)"/>
        <w:docPartUnique/>
      </w:docPartObj>
    </w:sdtPr>
    <w:sdtEndPr/>
    <w:sdtContent>
      <w:p w:rsidR="00F960E2" w:rsidRDefault="00F960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F32">
          <w:rPr>
            <w:noProof/>
          </w:rPr>
          <w:t>6</w:t>
        </w:r>
        <w:r>
          <w:fldChar w:fldCharType="end"/>
        </w:r>
      </w:p>
    </w:sdtContent>
  </w:sdt>
  <w:p w:rsidR="00F960E2" w:rsidRDefault="00F960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DCB"/>
    <w:multiLevelType w:val="hybridMultilevel"/>
    <w:tmpl w:val="ED64A1CE"/>
    <w:lvl w:ilvl="0" w:tplc="88FCD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495EDB"/>
    <w:multiLevelType w:val="hybridMultilevel"/>
    <w:tmpl w:val="4126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19D5"/>
    <w:multiLevelType w:val="hybridMultilevel"/>
    <w:tmpl w:val="6F768E30"/>
    <w:lvl w:ilvl="0" w:tplc="CB02A8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947E5"/>
    <w:multiLevelType w:val="hybridMultilevel"/>
    <w:tmpl w:val="EAC6380A"/>
    <w:lvl w:ilvl="0" w:tplc="2B4A3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C672CF"/>
    <w:multiLevelType w:val="hybridMultilevel"/>
    <w:tmpl w:val="ED64A1CE"/>
    <w:lvl w:ilvl="0" w:tplc="88FCD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BB764C1"/>
    <w:multiLevelType w:val="hybridMultilevel"/>
    <w:tmpl w:val="5C8C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B8"/>
    <w:rsid w:val="000511B4"/>
    <w:rsid w:val="00094F59"/>
    <w:rsid w:val="000F0EBA"/>
    <w:rsid w:val="001B1011"/>
    <w:rsid w:val="001D50B8"/>
    <w:rsid w:val="002E4F32"/>
    <w:rsid w:val="004E41A3"/>
    <w:rsid w:val="00610A97"/>
    <w:rsid w:val="006E4721"/>
    <w:rsid w:val="007B2CD9"/>
    <w:rsid w:val="00907FB5"/>
    <w:rsid w:val="00913BCF"/>
    <w:rsid w:val="00962BC1"/>
    <w:rsid w:val="009C7DF0"/>
    <w:rsid w:val="00B828CE"/>
    <w:rsid w:val="00B871A0"/>
    <w:rsid w:val="00BF1B14"/>
    <w:rsid w:val="00C64848"/>
    <w:rsid w:val="00C676A5"/>
    <w:rsid w:val="00DA579A"/>
    <w:rsid w:val="00E622E5"/>
    <w:rsid w:val="00E93A7A"/>
    <w:rsid w:val="00EB1682"/>
    <w:rsid w:val="00F9402E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B52B"/>
  <w15:docId w15:val="{1A65909D-BC60-4C3E-B742-F6F5DA5A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14"/>
  </w:style>
  <w:style w:type="paragraph" w:styleId="2">
    <w:name w:val="heading 2"/>
    <w:basedOn w:val="a"/>
    <w:next w:val="a"/>
    <w:link w:val="20"/>
    <w:qFormat/>
    <w:rsid w:val="00610A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72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10A97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610A97"/>
  </w:style>
  <w:style w:type="paragraph" w:customStyle="1" w:styleId="ConsPlusNonformat">
    <w:name w:val="ConsPlusNonformat"/>
    <w:rsid w:val="00610A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0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10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610A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10A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10A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10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10A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10A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10A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610A97"/>
    <w:rPr>
      <w:i/>
      <w:iCs/>
    </w:rPr>
  </w:style>
  <w:style w:type="character" w:styleId="ac">
    <w:name w:val="annotation reference"/>
    <w:rsid w:val="00610A97"/>
    <w:rPr>
      <w:sz w:val="16"/>
      <w:szCs w:val="16"/>
    </w:rPr>
  </w:style>
  <w:style w:type="paragraph" w:styleId="ad">
    <w:name w:val="annotation text"/>
    <w:basedOn w:val="a"/>
    <w:link w:val="ae"/>
    <w:rsid w:val="00610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610A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610A97"/>
    <w:rPr>
      <w:b/>
      <w:bCs/>
    </w:rPr>
  </w:style>
  <w:style w:type="character" w:customStyle="1" w:styleId="af0">
    <w:name w:val="Тема примечания Знак"/>
    <w:basedOn w:val="ae"/>
    <w:link w:val="af"/>
    <w:rsid w:val="00610A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10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4658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Пригожая Ольга Владимировна</dc:creator>
  <cp:keywords/>
  <dc:description/>
  <cp:lastModifiedBy>Багрова Елена Владимировна</cp:lastModifiedBy>
  <cp:revision>3</cp:revision>
  <cp:lastPrinted>2022-05-06T09:05:00Z</cp:lastPrinted>
  <dcterms:created xsi:type="dcterms:W3CDTF">2023-11-14T11:45:00Z</dcterms:created>
  <dcterms:modified xsi:type="dcterms:W3CDTF">2023-11-14T11:56:00Z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-485004741</vt:i4>
  </property>
  <property fmtid="{D5CDD505-2E9C-101B-9397-08002B2CF9AE}" pid="4" name="_EmailSubject">
    <vt:lpwstr/>
  </property>
  <property fmtid="{D5CDD505-2E9C-101B-9397-08002B2CF9AE}" pid="5" name="_AuthorEmail">
    <vt:lpwstr>bagrovaev@cherepovetscity.ru</vt:lpwstr>
  </property>
  <property fmtid="{D5CDD505-2E9C-101B-9397-08002B2CF9AE}" pid="6" name="_AuthorEmailDisplayName">
    <vt:lpwstr>Багрова Елена Владимировна</vt:lpwstr>
  </property>
</Properties>
</file>