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Информация 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6"/>
          <w:szCs w:val="26"/>
        </w:rPr>
      </w:pP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о результатах экспертно-аналитическ</w:t>
      </w:r>
      <w:r w:rsidR="004544DD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их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мероприятий за </w:t>
      </w:r>
      <w:r w:rsidR="00F735F3">
        <w:rPr>
          <w:rFonts w:ascii="Times New Roman" w:eastAsia="Calibri" w:hAnsi="Times New Roman" w:cs="Times New Roman"/>
          <w:b/>
          <w:spacing w:val="-2"/>
          <w:sz w:val="26"/>
          <w:szCs w:val="26"/>
        </w:rPr>
        <w:t>июнь</w:t>
      </w:r>
      <w:r w:rsidR="000E051B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202</w:t>
      </w:r>
      <w:r w:rsidR="00493D75"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>3</w:t>
      </w:r>
      <w:r w:rsidRPr="00A06DD8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года</w:t>
      </w:r>
    </w:p>
    <w:p w:rsidR="003E6FE6" w:rsidRPr="00A06DD8" w:rsidRDefault="003E6FE6" w:rsidP="003E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3E6FE6" w:rsidRPr="00A06DD8" w:rsidRDefault="003E6FE6" w:rsidP="003E6FE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соответствии с планом работы контрольно-счетной палаты города Череповца на 2023 год, утвержденным приказом председателя контрольно-счетной палаты города Череповца от 15.12.2022 № 38, поручениями главы города Череповца контрольно-счетной палатой города Череповца в </w:t>
      </w:r>
      <w:r w:rsidR="00F735F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июне</w:t>
      </w:r>
      <w:r w:rsidR="005C4639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2023 года проведены следующие экспертно-аналитические мероприятия:</w:t>
      </w:r>
    </w:p>
    <w:p w:rsidR="00C00970" w:rsidRPr="00A06DD8" w:rsidRDefault="002B63F9" w:rsidP="003702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2A561D"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E83351" w:rsidRPr="001B018C" w:rsidRDefault="00D56E3A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A06DD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E83351" w:rsidRPr="001C6AA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1) На основании пункта 2.3 плана работы на 2023 год проведена экспертиза проекта решения Череповецкой городской Думы «О внесении изменений в решение Череповецкой городской Думы от 13.12.2022 № 165 «О городском бюджете на 2023 год и </w:t>
      </w:r>
      <w:r w:rsidR="00E83351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плановый период 2024 и 2025 годов».</w:t>
      </w:r>
    </w:p>
    <w:p w:rsidR="00E83351" w:rsidRDefault="001B018C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  <w:r w:rsidR="00E83351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Проектом решения предлагается утвердить внесение изменений в текстовую часть решения о городском бюджете, изложить в новой редакции приложения 1-9 к решению о городском бюджете.</w:t>
      </w:r>
    </w:p>
    <w:p w:rsidR="00E83351" w:rsidRPr="001B018C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bookmarkStart w:id="0" w:name="_GoBack"/>
      <w:bookmarkEnd w:id="0"/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доходов на 2023 год </w:t>
      </w:r>
      <w:r w:rsidR="001B018C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уменьшается на 40 034,2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руб. и с учетом предлагаемых изменений составит </w:t>
      </w:r>
      <w:r w:rsidR="001B018C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13 623 752,3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тыс. руб.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E83351" w:rsidRPr="001B018C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Общий объем расходов на 2023 год </w:t>
      </w:r>
      <w:r w:rsidR="001B018C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уменьшается на 32 551,8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тыс. руб. и с учетом предлагаемых изменений составит </w:t>
      </w:r>
      <w:r w:rsidR="001B018C"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14 424 445,3 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тыс. руб.</w:t>
      </w:r>
      <w:r w:rsidRPr="001B01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 xml:space="preserve">Дефицит городского бюджета в 2023 году </w:t>
      </w:r>
      <w:r w:rsidR="0083197E"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увеличивается на 7 482,4 тыс. руб. и составит 800 693,0 тыс. руб. или 18,8 % </w:t>
      </w: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В составе источников финансирования дефицита городского бюджета на 2023 год учтено снижение остатков средств на счетах по учету средств местного бюджета.</w:t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:rsidR="00BE15C4" w:rsidRPr="0083197E" w:rsidRDefault="00E83351" w:rsidP="00E833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  <w:r w:rsidR="002A561D" w:rsidRPr="0083197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E83351" w:rsidRPr="0083197E" w:rsidRDefault="00E83351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83197E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</w:p>
    <w:p w:rsidR="00E83351" w:rsidRPr="00EC0EB2" w:rsidRDefault="00E83351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EC0EB2">
        <w:rPr>
          <w:rFonts w:ascii="Times New Roman" w:eastAsia="Calibri" w:hAnsi="Times New Roman" w:cs="Times New Roman"/>
          <w:spacing w:val="-2"/>
          <w:sz w:val="26"/>
          <w:szCs w:val="26"/>
        </w:rPr>
        <w:tab/>
        <w:t xml:space="preserve">2) </w:t>
      </w:r>
      <w:r w:rsidRPr="00EC0EB2">
        <w:rPr>
          <w:rFonts w:ascii="Times New Roman" w:eastAsia="Calibri" w:hAnsi="Times New Roman" w:cs="Times New Roman"/>
          <w:spacing w:val="-2"/>
          <w:sz w:val="26"/>
          <w:szCs w:val="26"/>
        </w:rPr>
        <w:t>На основании пункта 2.6 плана работы на 2023 год проведена экспертиза проекта решения Череповецкой городской Думы «О внесении изменений в Прогнозный план (программу) приватизации муниципального имущества на 2021-2023 годы».</w:t>
      </w:r>
    </w:p>
    <w:p w:rsidR="00E83351" w:rsidRPr="005466F3" w:rsidRDefault="00E83351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466F3">
        <w:rPr>
          <w:rFonts w:ascii="Times New Roman" w:eastAsia="Calibri" w:hAnsi="Times New Roman" w:cs="Times New Roman"/>
          <w:spacing w:val="-2"/>
          <w:sz w:val="26"/>
          <w:szCs w:val="26"/>
        </w:rPr>
        <w:tab/>
        <w:t>Проектом решения предлагается внести изменения в Прогнозный план (программу) приватизации муниципального имущества на 2021-2023 годы, утвержденный решением Череповецкой городской Думы от 24.11.2020 № 148.</w:t>
      </w:r>
    </w:p>
    <w:p w:rsidR="005466F3" w:rsidRDefault="005466F3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  <w:highlight w:val="yellow"/>
        </w:rPr>
      </w:pPr>
      <w:r w:rsidRPr="00E80B2C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  <w:r w:rsidR="00E83351" w:rsidRPr="00E80B2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В связи с предлагаемыми изменениями в 2023 году </w:t>
      </w:r>
      <w:r w:rsidR="00E80B2C" w:rsidRPr="00E80B2C">
        <w:rPr>
          <w:rFonts w:ascii="Times New Roman" w:eastAsia="Calibri" w:hAnsi="Times New Roman" w:cs="Times New Roman"/>
          <w:spacing w:val="-2"/>
          <w:sz w:val="26"/>
          <w:szCs w:val="26"/>
        </w:rPr>
        <w:t>в бюджет города могут поступить дополнительно доходы в размере 208,2 тыс. руб.</w:t>
      </w:r>
    </w:p>
    <w:p w:rsidR="00EE73E4" w:rsidRDefault="00E83351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E80B2C">
        <w:rPr>
          <w:rFonts w:ascii="Times New Roman" w:eastAsia="Calibri" w:hAnsi="Times New Roman" w:cs="Times New Roman"/>
          <w:spacing w:val="-2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E83351" w:rsidRDefault="00E83351" w:rsidP="00E83351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67670A" w:rsidRDefault="00E83351" w:rsidP="002F58B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ab/>
        <w:t xml:space="preserve">3) </w:t>
      </w:r>
      <w:r w:rsidR="001C6AAD" w:rsidRPr="001C6AAD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На основании пункта </w:t>
      </w:r>
      <w:r w:rsidR="002F58BC" w:rsidRPr="002F58B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2.9 плана работы </w:t>
      </w:r>
      <w:r w:rsidR="0067670A">
        <w:rPr>
          <w:rFonts w:ascii="Times New Roman" w:eastAsia="Calibri" w:hAnsi="Times New Roman" w:cs="Times New Roman"/>
          <w:spacing w:val="-2"/>
          <w:sz w:val="26"/>
          <w:szCs w:val="26"/>
        </w:rPr>
        <w:t>н</w:t>
      </w:r>
      <w:r w:rsidR="002F58BC" w:rsidRPr="002F58BC">
        <w:rPr>
          <w:rFonts w:ascii="Times New Roman" w:eastAsia="Calibri" w:hAnsi="Times New Roman" w:cs="Times New Roman"/>
          <w:spacing w:val="-2"/>
          <w:sz w:val="26"/>
          <w:szCs w:val="26"/>
        </w:rPr>
        <w:t>а 2023 год</w:t>
      </w:r>
      <w:r w:rsidR="0067670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67670A" w:rsidRPr="0067670A">
        <w:rPr>
          <w:rFonts w:ascii="Times New Roman" w:eastAsia="Calibri" w:hAnsi="Times New Roman" w:cs="Times New Roman"/>
          <w:spacing w:val="-2"/>
          <w:sz w:val="26"/>
          <w:szCs w:val="26"/>
        </w:rPr>
        <w:t>проведена экспертиза проекта решения Череповецкой городской Думы «Об утверждении Порядка заключения соглашений о межмуниципальном сотрудничестве для совместного развития инфраструктуры»</w:t>
      </w:r>
      <w:r w:rsidR="0067670A">
        <w:rPr>
          <w:rFonts w:ascii="Times New Roman" w:eastAsia="Calibri" w:hAnsi="Times New Roman" w:cs="Times New Roman"/>
          <w:spacing w:val="-2"/>
          <w:sz w:val="26"/>
          <w:szCs w:val="26"/>
        </w:rPr>
        <w:t>.</w:t>
      </w:r>
    </w:p>
    <w:p w:rsidR="002F58BC" w:rsidRPr="002F58BC" w:rsidRDefault="0067670A" w:rsidP="002F58B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lastRenderedPageBreak/>
        <w:tab/>
        <w:t>П</w:t>
      </w:r>
      <w:r w:rsidR="002F58BC" w:rsidRPr="002F58BC">
        <w:rPr>
          <w:rFonts w:ascii="Times New Roman" w:eastAsia="Calibri" w:hAnsi="Times New Roman" w:cs="Times New Roman"/>
          <w:spacing w:val="-2"/>
          <w:sz w:val="26"/>
          <w:szCs w:val="26"/>
        </w:rPr>
        <w:t>роектом решения предлагается утвердить Порядок заключения соглашений о межмуниципальном сотрудничестве для совместного развития инфраструктуры, который соответствует требованиям пункта 1 статьи 142.3 Бюджетного кодекса РФ.</w:t>
      </w:r>
    </w:p>
    <w:p w:rsidR="00E83351" w:rsidRPr="005F3BBE" w:rsidRDefault="0067670A" w:rsidP="002F58B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  <w:r w:rsidR="002F58BC" w:rsidRPr="005F3BBE">
        <w:rPr>
          <w:rFonts w:ascii="Times New Roman" w:eastAsia="Calibri" w:hAnsi="Times New Roman" w:cs="Times New Roman"/>
          <w:spacing w:val="-2"/>
          <w:sz w:val="26"/>
          <w:szCs w:val="26"/>
        </w:rPr>
        <w:t>Замечаний к проекту решения не установлено.</w:t>
      </w:r>
    </w:p>
    <w:p w:rsidR="005F3BBE" w:rsidRDefault="005F3BBE" w:rsidP="005F3BBE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5F3BBE">
        <w:rPr>
          <w:rFonts w:ascii="Times New Roman" w:eastAsia="Calibri" w:hAnsi="Times New Roman" w:cs="Times New Roman"/>
          <w:spacing w:val="-2"/>
          <w:sz w:val="26"/>
          <w:szCs w:val="26"/>
        </w:rPr>
        <w:tab/>
      </w:r>
      <w:r w:rsidRPr="005F3BBE">
        <w:rPr>
          <w:rFonts w:ascii="Times New Roman" w:eastAsia="Calibri" w:hAnsi="Times New Roman" w:cs="Times New Roman"/>
          <w:spacing w:val="-2"/>
          <w:sz w:val="26"/>
          <w:szCs w:val="26"/>
        </w:rPr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:rsidR="005F3BBE" w:rsidRDefault="005F3BBE" w:rsidP="005F3BBE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5F3BBE" w:rsidRPr="00A06DD8" w:rsidRDefault="005F3BBE" w:rsidP="002F58B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sectPr w:rsidR="005F3BBE" w:rsidRPr="00A06DD8" w:rsidSect="00260D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5D7" w:rsidRDefault="004145D7" w:rsidP="00260DFE">
      <w:pPr>
        <w:spacing w:after="0" w:line="240" w:lineRule="auto"/>
      </w:pPr>
      <w:r>
        <w:separator/>
      </w:r>
    </w:p>
  </w:endnote>
  <w:endnote w:type="continuationSeparator" w:id="0">
    <w:p w:rsidR="004145D7" w:rsidRDefault="004145D7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5D7" w:rsidRDefault="004145D7" w:rsidP="00260DFE">
      <w:pPr>
        <w:spacing w:after="0" w:line="240" w:lineRule="auto"/>
      </w:pPr>
      <w:r>
        <w:separator/>
      </w:r>
    </w:p>
  </w:footnote>
  <w:footnote w:type="continuationSeparator" w:id="0">
    <w:p w:rsidR="004145D7" w:rsidRDefault="004145D7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:rsidR="00260DFE" w:rsidRPr="00741C7C" w:rsidRDefault="00260DF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9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DFE" w:rsidRDefault="00260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9"/>
    <w:rsid w:val="000009F0"/>
    <w:rsid w:val="000014DA"/>
    <w:rsid w:val="00003079"/>
    <w:rsid w:val="00004498"/>
    <w:rsid w:val="0000554E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051B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2F34"/>
    <w:rsid w:val="00153109"/>
    <w:rsid w:val="00155461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018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6AAD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C1B67"/>
    <w:rsid w:val="002C1FE6"/>
    <w:rsid w:val="002C4A42"/>
    <w:rsid w:val="002C4CDD"/>
    <w:rsid w:val="002C4F98"/>
    <w:rsid w:val="002C5798"/>
    <w:rsid w:val="002C5FC5"/>
    <w:rsid w:val="002C625F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8BC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1ECA"/>
    <w:rsid w:val="00312157"/>
    <w:rsid w:val="00313421"/>
    <w:rsid w:val="0031379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5AF5"/>
    <w:rsid w:val="003C61DE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5D7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75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D08"/>
    <w:rsid w:val="004A161A"/>
    <w:rsid w:val="004A1FC6"/>
    <w:rsid w:val="004A20C0"/>
    <w:rsid w:val="004A2D5E"/>
    <w:rsid w:val="004A34B5"/>
    <w:rsid w:val="004A3722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B55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1B6E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2A4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821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466F3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310F"/>
    <w:rsid w:val="00573355"/>
    <w:rsid w:val="005733B2"/>
    <w:rsid w:val="005735AD"/>
    <w:rsid w:val="005764EA"/>
    <w:rsid w:val="00577099"/>
    <w:rsid w:val="005821BA"/>
    <w:rsid w:val="0058248B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4639"/>
    <w:rsid w:val="005C56CB"/>
    <w:rsid w:val="005C7495"/>
    <w:rsid w:val="005D1736"/>
    <w:rsid w:val="005D3A88"/>
    <w:rsid w:val="005D410D"/>
    <w:rsid w:val="005D41E2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BBE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B7F"/>
    <w:rsid w:val="00630F06"/>
    <w:rsid w:val="00631474"/>
    <w:rsid w:val="00631B23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375D"/>
    <w:rsid w:val="006739E5"/>
    <w:rsid w:val="00673A2E"/>
    <w:rsid w:val="00673CC5"/>
    <w:rsid w:val="0067452B"/>
    <w:rsid w:val="00674A75"/>
    <w:rsid w:val="0067670A"/>
    <w:rsid w:val="00682400"/>
    <w:rsid w:val="00683DCB"/>
    <w:rsid w:val="00683F6B"/>
    <w:rsid w:val="00684285"/>
    <w:rsid w:val="00685E23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1C7C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197E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341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3E2"/>
    <w:rsid w:val="0095682E"/>
    <w:rsid w:val="00960E8B"/>
    <w:rsid w:val="0096151B"/>
    <w:rsid w:val="00961892"/>
    <w:rsid w:val="00962806"/>
    <w:rsid w:val="009635B3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6DD8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E67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5FAC"/>
    <w:rsid w:val="00A661B3"/>
    <w:rsid w:val="00A665D4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587E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131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87F78"/>
    <w:rsid w:val="00B9125C"/>
    <w:rsid w:val="00B920F9"/>
    <w:rsid w:val="00B92BE4"/>
    <w:rsid w:val="00B93A03"/>
    <w:rsid w:val="00B96975"/>
    <w:rsid w:val="00B96C40"/>
    <w:rsid w:val="00B96E10"/>
    <w:rsid w:val="00BA12A7"/>
    <w:rsid w:val="00BA18D6"/>
    <w:rsid w:val="00BA2650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5C4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694"/>
    <w:rsid w:val="00C42B49"/>
    <w:rsid w:val="00C445AF"/>
    <w:rsid w:val="00C47083"/>
    <w:rsid w:val="00C47A97"/>
    <w:rsid w:val="00C50363"/>
    <w:rsid w:val="00C516ED"/>
    <w:rsid w:val="00C52BF4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67D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609"/>
    <w:rsid w:val="00D30E45"/>
    <w:rsid w:val="00D31B6A"/>
    <w:rsid w:val="00D32CE2"/>
    <w:rsid w:val="00D32E3E"/>
    <w:rsid w:val="00D33755"/>
    <w:rsid w:val="00D33AE3"/>
    <w:rsid w:val="00D34AA6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95E"/>
    <w:rsid w:val="00D75D2E"/>
    <w:rsid w:val="00D75E71"/>
    <w:rsid w:val="00D80570"/>
    <w:rsid w:val="00D80C7C"/>
    <w:rsid w:val="00D81390"/>
    <w:rsid w:val="00D8158B"/>
    <w:rsid w:val="00D820AB"/>
    <w:rsid w:val="00D828AE"/>
    <w:rsid w:val="00D8323D"/>
    <w:rsid w:val="00D84679"/>
    <w:rsid w:val="00D86868"/>
    <w:rsid w:val="00D87DC7"/>
    <w:rsid w:val="00D90CCF"/>
    <w:rsid w:val="00D9156D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6F1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2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0B2C"/>
    <w:rsid w:val="00E815ED"/>
    <w:rsid w:val="00E81C1F"/>
    <w:rsid w:val="00E83220"/>
    <w:rsid w:val="00E83351"/>
    <w:rsid w:val="00E833D1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3F7E"/>
    <w:rsid w:val="00EB4CF0"/>
    <w:rsid w:val="00EB50EB"/>
    <w:rsid w:val="00EB65BC"/>
    <w:rsid w:val="00EC09D9"/>
    <w:rsid w:val="00EC0EB2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E73E4"/>
    <w:rsid w:val="00EF0C0B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6A7D"/>
    <w:rsid w:val="00F70716"/>
    <w:rsid w:val="00F707E0"/>
    <w:rsid w:val="00F72323"/>
    <w:rsid w:val="00F726A2"/>
    <w:rsid w:val="00F735F3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3B7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C011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Пешнина Иванна Андреевна</cp:lastModifiedBy>
  <cp:revision>381</cp:revision>
  <cp:lastPrinted>2022-06-06T04:27:00Z</cp:lastPrinted>
  <dcterms:created xsi:type="dcterms:W3CDTF">2021-05-25T06:34:00Z</dcterms:created>
  <dcterms:modified xsi:type="dcterms:W3CDTF">2023-09-14T07:42:00Z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-1281706428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</Properties>
</file>