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8" w:rsidRPr="006E62B5" w:rsidRDefault="00656EA8" w:rsidP="0065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B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E04075" w:rsidRPr="001C7D5B" w:rsidRDefault="00E04075" w:rsidP="00E04075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bookmarkStart w:id="0" w:name="P136"/>
      <w:bookmarkEnd w:id="0"/>
      <w:r w:rsidRPr="001C7D5B">
        <w:rPr>
          <w:rFonts w:ascii="Times New Roman" w:hAnsi="Times New Roman" w:cs="Times New Roman"/>
          <w:b/>
          <w:sz w:val="24"/>
          <w:szCs w:val="24"/>
        </w:rPr>
        <w:t xml:space="preserve">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«Формирование современной городской среды муниципального образования «Город Череповец» на 2018 - 2024 годы </w:t>
      </w:r>
      <w:r>
        <w:rPr>
          <w:rFonts w:ascii="Times New Roman" w:hAnsi="Times New Roman" w:cs="Times New Roman"/>
          <w:b/>
          <w:sz w:val="24"/>
          <w:szCs w:val="24"/>
        </w:rPr>
        <w:t>от 16.03.2023</w:t>
      </w:r>
    </w:p>
    <w:p w:rsidR="00E04075" w:rsidRPr="001C7D5B" w:rsidRDefault="00E04075" w:rsidP="00E0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075" w:rsidRPr="001C7D5B" w:rsidRDefault="00E04075" w:rsidP="00E0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tbl>
      <w:tblPr>
        <w:tblW w:w="18543" w:type="dxa"/>
        <w:tblInd w:w="-142" w:type="dxa"/>
        <w:tblLook w:val="04A0" w:firstRow="1" w:lastRow="0" w:firstColumn="1" w:lastColumn="0" w:noHBand="0" w:noVBand="1"/>
      </w:tblPr>
      <w:tblGrid>
        <w:gridCol w:w="140"/>
        <w:gridCol w:w="44"/>
        <w:gridCol w:w="3022"/>
        <w:gridCol w:w="568"/>
        <w:gridCol w:w="2114"/>
        <w:gridCol w:w="4563"/>
        <w:gridCol w:w="1138"/>
        <w:gridCol w:w="2581"/>
        <w:gridCol w:w="3566"/>
        <w:gridCol w:w="807"/>
      </w:tblGrid>
      <w:tr w:rsidR="00E04075" w:rsidRPr="00C26571" w:rsidTr="00BE4317">
        <w:trPr>
          <w:gridBefore w:val="2"/>
          <w:gridAfter w:val="4"/>
          <w:wBefore w:w="186" w:type="dxa"/>
          <w:wAfter w:w="8903" w:type="dxa"/>
        </w:trPr>
        <w:tc>
          <w:tcPr>
            <w:tcW w:w="2508" w:type="dxa"/>
          </w:tcPr>
          <w:p w:rsidR="00E04075" w:rsidRPr="00C26571" w:rsidRDefault="00E04075" w:rsidP="00BE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Гусева М.П.</w:t>
            </w:r>
          </w:p>
        </w:tc>
        <w:tc>
          <w:tcPr>
            <w:tcW w:w="425" w:type="dxa"/>
          </w:tcPr>
          <w:p w:rsidR="00E04075" w:rsidRPr="00C26571" w:rsidRDefault="00E04075" w:rsidP="00BE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E04075" w:rsidRPr="00C26571" w:rsidRDefault="00E04075" w:rsidP="00BE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глава города Череповца, председатель комиссии;</w:t>
            </w:r>
          </w:p>
        </w:tc>
      </w:tr>
      <w:tr w:rsidR="00E04075" w:rsidRPr="00C26571" w:rsidTr="00BE4317">
        <w:trPr>
          <w:gridBefore w:val="2"/>
          <w:gridAfter w:val="4"/>
          <w:wBefore w:w="186" w:type="dxa"/>
          <w:wAfter w:w="8903" w:type="dxa"/>
          <w:trHeight w:val="890"/>
        </w:trPr>
        <w:tc>
          <w:tcPr>
            <w:tcW w:w="2508" w:type="dxa"/>
          </w:tcPr>
          <w:p w:rsidR="00E04075" w:rsidRPr="00C26571" w:rsidRDefault="00E04075" w:rsidP="00BE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Ядов В.А.</w:t>
            </w:r>
          </w:p>
        </w:tc>
        <w:tc>
          <w:tcPr>
            <w:tcW w:w="425" w:type="dxa"/>
          </w:tcPr>
          <w:p w:rsidR="00E04075" w:rsidRPr="00C26571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E04075" w:rsidRPr="00C26571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E04075" w:rsidRPr="00C26571" w:rsidTr="00BE4317">
        <w:trPr>
          <w:gridBefore w:val="2"/>
          <w:gridAfter w:val="4"/>
          <w:wBefore w:w="186" w:type="dxa"/>
          <w:wAfter w:w="8903" w:type="dxa"/>
        </w:trPr>
        <w:tc>
          <w:tcPr>
            <w:tcW w:w="2508" w:type="dxa"/>
          </w:tcPr>
          <w:p w:rsidR="00E04075" w:rsidRPr="00C26571" w:rsidRDefault="00E04075" w:rsidP="00BE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Салтыкова О.А.</w:t>
            </w:r>
          </w:p>
        </w:tc>
        <w:tc>
          <w:tcPr>
            <w:tcW w:w="425" w:type="dxa"/>
          </w:tcPr>
          <w:p w:rsidR="00E04075" w:rsidRPr="00C26571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E04075" w:rsidRPr="00C26571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консультант  отдела управления жилищным фондом департамента жилищно-коммунального хозяйства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Pr="00C26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4075" w:rsidRPr="00253173" w:rsidTr="00BE4317">
        <w:trPr>
          <w:gridAfter w:val="1"/>
          <w:wAfter w:w="892" w:type="dxa"/>
        </w:trPr>
        <w:tc>
          <w:tcPr>
            <w:tcW w:w="9640" w:type="dxa"/>
            <w:gridSpan w:val="6"/>
          </w:tcPr>
          <w:p w:rsidR="00E04075" w:rsidRPr="001E1741" w:rsidRDefault="00E04075" w:rsidP="00BE4317">
            <w:pPr>
              <w:pStyle w:val="af7"/>
              <w:rPr>
                <w:b/>
              </w:rPr>
            </w:pPr>
            <w:r w:rsidRPr="001E1741">
              <w:rPr>
                <w:b/>
              </w:rPr>
              <w:t>члены комиссии:</w:t>
            </w:r>
          </w:p>
          <w:tbl>
            <w:tblPr>
              <w:tblW w:w="99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71"/>
              <w:gridCol w:w="296"/>
              <w:gridCol w:w="6753"/>
              <w:gridCol w:w="141"/>
              <w:gridCol w:w="142"/>
              <w:gridCol w:w="284"/>
            </w:tblGrid>
            <w:tr w:rsidR="00E04075" w:rsidRPr="00253173" w:rsidTr="00BE4317">
              <w:trPr>
                <w:gridAfter w:val="3"/>
                <w:wAfter w:w="567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Александрова А.М.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6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jc w:val="both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Аникин А.А.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jc w:val="both"/>
                  </w:pPr>
                  <w:r w:rsidRPr="00253173">
                    <w:t>начальник управления архитектуры и градостроительства мэрии;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Беляев Д.В.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jc w:val="both"/>
                  </w:pPr>
                  <w:r w:rsidRPr="00253173">
                    <w:t xml:space="preserve">руководитель общественной организации инвалидов </w:t>
                  </w:r>
                  <w:r>
                    <w:t>«</w:t>
                  </w:r>
                  <w:r w:rsidRPr="00253173">
                    <w:t>Без преград</w:t>
                  </w:r>
                  <w:r>
                    <w:t>»</w:t>
                  </w:r>
                  <w:r w:rsidRPr="00253173">
                    <w:t xml:space="preserve">, представитель Центра спортивной подготовки сборных команд Вологодской области, член Череповецкой городской общественной организации </w:t>
                  </w:r>
                  <w:r>
                    <w:t>«</w:t>
                  </w:r>
                  <w:r w:rsidRPr="00253173">
                    <w:t>Спортивный клуб инвалидов города Череповца</w:t>
                  </w:r>
                  <w:r>
                    <w:t>»</w:t>
                  </w:r>
                  <w:r w:rsidRPr="00253173">
                    <w:t xml:space="preserve">, руководитель проекта </w:t>
                  </w:r>
                  <w:r>
                    <w:t>«</w:t>
                  </w:r>
                  <w:r w:rsidRPr="00253173">
                    <w:t>Единая страна - доступная среда</w:t>
                  </w:r>
                  <w:r>
                    <w:t>»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2"/>
                <w:wAfter w:w="426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Беляев С.С.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114"/>
                    <w:jc w:val="both"/>
                  </w:pPr>
                  <w:r w:rsidRPr="00253173">
      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2"/>
                <w:wAfter w:w="426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Быкова Е.О.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114"/>
                    <w:jc w:val="both"/>
                  </w:pPr>
                  <w:r w:rsidRPr="00253173">
                    <w:t>депутат Законодательного Собрания Вологодской области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2"/>
                <w:wAfter w:w="426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Вересов А.Ю.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>заместитель начальника департамента жилищно-коммунального хозяйства мэрии, начальник отдела эксплуатации территорий;</w:t>
                  </w:r>
                </w:p>
              </w:tc>
            </w:tr>
            <w:tr w:rsidR="00E04075" w:rsidRPr="00253173" w:rsidTr="00BE4317">
              <w:trPr>
                <w:gridAfter w:val="2"/>
                <w:wAfter w:w="426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Гусева Л.А.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>депутат Законодательного Собрания Вологодской области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 xml:space="preserve">, член регионального штаба Общероссийского общественного движения </w:t>
                  </w:r>
                  <w:r>
                    <w:t>«</w:t>
                  </w:r>
                  <w:r w:rsidRPr="00253173">
                    <w:t xml:space="preserve">НАРОДНЫЙ ФРОНТ </w:t>
                  </w:r>
                  <w:r>
                    <w:t>«</w:t>
                  </w:r>
                  <w:r w:rsidRPr="00253173">
                    <w:t>ЗА РОССИЮ</w:t>
                  </w:r>
                  <w:r>
                    <w:t>»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Епифановская Н.В.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 xml:space="preserve">депутат Череповецкой городской Думы, председатель ТОС </w:t>
                  </w:r>
                  <w:r>
                    <w:t>«</w:t>
                  </w:r>
                  <w:r w:rsidRPr="00253173">
                    <w:t>Солнечный</w:t>
                  </w:r>
                  <w:r>
                    <w:t>»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Зайцев С.Е.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>начальник управления перспективного строительства мэрии;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proofErr w:type="spellStart"/>
                  <w:r w:rsidRPr="00253173">
                    <w:t>Калюков</w:t>
                  </w:r>
                  <w:proofErr w:type="spellEnd"/>
                  <w:r w:rsidRPr="00253173">
                    <w:t> Д.А.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Леонова А.Г.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 xml:space="preserve">депутат Череповецкой городской Думы, директор Ассоциации </w:t>
                  </w:r>
                  <w:r>
                    <w:t>«</w:t>
                  </w:r>
                  <w:r w:rsidRPr="00253173">
                    <w:t xml:space="preserve">СРО </w:t>
                  </w:r>
                  <w:r>
                    <w:t>«</w:t>
                  </w:r>
                  <w:r w:rsidRPr="00253173">
                    <w:t>Строительный Комплекс Вологодчины</w:t>
                  </w:r>
                  <w:r>
                    <w:t>»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Лучин В.В.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rPr>
                <w:gridAfter w:val="1"/>
                <w:wAfter w:w="284" w:type="dxa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Лысов А.Н.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71"/>
                    <w:jc w:val="both"/>
                  </w:pPr>
                  <w:r w:rsidRPr="00253173">
                    <w:t xml:space="preserve">директор МКУ </w:t>
                  </w:r>
                  <w:r>
                    <w:t>«</w:t>
                  </w:r>
                  <w:r w:rsidRPr="00253173">
                    <w:t>Управление капитального строительства и ремонтов</w:t>
                  </w:r>
                  <w:r>
                    <w:t>»</w:t>
                  </w:r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Макаров А.Н.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депутат Законодательного Собрания Вологодской области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Макаров С.Н.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заместитель председателя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,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Маклаков И.И.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 xml:space="preserve">председатель </w:t>
                  </w:r>
                  <w:r>
                    <w:t>«</w:t>
                  </w:r>
                  <w:r w:rsidRPr="00253173">
                    <w:t>Городского общественного Совета</w:t>
                  </w:r>
                  <w:r>
                    <w:t>»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Мишнева С.А.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начальник управления по работе с общественностью мэрии;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Неводов С.Г.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Прозорова А.С.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 xml:space="preserve">начальник управления по организации деятельности </w:t>
                  </w:r>
                </w:p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Сазонова Е.А.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Султанова И.С.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  <w:jc w:val="both"/>
                  </w:pPr>
                  <w:r w:rsidRPr="00253173">
                    <w:t>заведующий отделом по реализации социальных программ мэрии;</w:t>
                  </w:r>
                </w:p>
              </w:tc>
            </w:tr>
            <w:tr w:rsidR="00E04075" w:rsidRPr="00253173" w:rsidTr="00BE4317"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Шохина И.В.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</w:pPr>
                  <w:r w:rsidRPr="00253173">
                    <w:t>-</w:t>
                  </w:r>
                </w:p>
              </w:tc>
              <w:tc>
                <w:tcPr>
                  <w:tcW w:w="7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75" w:rsidRPr="00253173" w:rsidRDefault="00E04075" w:rsidP="00BE4317">
                  <w:pPr>
                    <w:pStyle w:val="af7"/>
                    <w:ind w:right="-249"/>
                  </w:pPr>
                  <w:r w:rsidRPr="00253173">
                    <w:t>депутат Череповецкой городской Думы</w:t>
                  </w:r>
                  <w:hyperlink w:anchor="sub_1111" w:history="1">
                    <w:r w:rsidRPr="00C067D7">
                      <w:t>*</w:t>
                    </w:r>
                  </w:hyperlink>
                  <w:r w:rsidRPr="00253173">
                    <w:t>.</w:t>
                  </w:r>
                </w:p>
              </w:tc>
            </w:tr>
          </w:tbl>
          <w:p w:rsidR="00E04075" w:rsidRPr="00C067D7" w:rsidRDefault="00E04075" w:rsidP="00BE4317">
            <w:pPr>
              <w:pStyle w:val="af7"/>
            </w:pPr>
          </w:p>
        </w:tc>
        <w:tc>
          <w:tcPr>
            <w:tcW w:w="4090" w:type="dxa"/>
            <w:gridSpan w:val="2"/>
          </w:tcPr>
          <w:p w:rsidR="00E04075" w:rsidRPr="00C067D7" w:rsidRDefault="00E04075" w:rsidP="00BE4317">
            <w:pPr>
              <w:pStyle w:val="af7"/>
            </w:pPr>
          </w:p>
        </w:tc>
        <w:tc>
          <w:tcPr>
            <w:tcW w:w="3921" w:type="dxa"/>
          </w:tcPr>
          <w:p w:rsidR="00E04075" w:rsidRPr="00C067D7" w:rsidRDefault="00E04075" w:rsidP="00BE4317">
            <w:pPr>
              <w:pStyle w:val="af7"/>
            </w:pPr>
          </w:p>
        </w:tc>
      </w:tr>
      <w:tr w:rsidR="00E04075" w:rsidRPr="001C7D5B" w:rsidTr="00BE4317">
        <w:trPr>
          <w:gridBefore w:val="1"/>
          <w:wBefore w:w="142" w:type="dxa"/>
        </w:trPr>
        <w:tc>
          <w:tcPr>
            <w:tcW w:w="4923" w:type="dxa"/>
            <w:gridSpan w:val="4"/>
          </w:tcPr>
          <w:p w:rsidR="00E04075" w:rsidRPr="001C7D5B" w:rsidRDefault="00E04075" w:rsidP="00BE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</w:tcPr>
          <w:p w:rsidR="00E04075" w:rsidRPr="001C7D5B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04075" w:rsidRPr="001C7D5B" w:rsidRDefault="00E04075" w:rsidP="00BE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075" w:rsidRPr="001C7D5B" w:rsidRDefault="00E04075" w:rsidP="00E0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</w:p>
    <w:p w:rsidR="00E04075" w:rsidRDefault="00E04075" w:rsidP="00E0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перечня общественных территорий, выносимых на электронное голосование по определению общественной территории муниципального образования «Город Череповец», подлежащей благоустройству </w:t>
      </w:r>
      <w:r>
        <w:rPr>
          <w:rFonts w:ascii="Times New Roman" w:hAnsi="Times New Roman" w:cs="Times New Roman"/>
          <w:sz w:val="24"/>
          <w:szCs w:val="24"/>
        </w:rPr>
        <w:t>в 2024</w:t>
      </w:r>
      <w:r w:rsidRPr="001C7D5B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выносимых на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75" w:rsidRDefault="00E04075" w:rsidP="00E040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период с 27 февраля по 7 марта 2023 года на портале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МойЧереповец.рф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проходил </w:t>
      </w:r>
      <w:r w:rsidRPr="00432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 предложений для включения в перечень общественных территорий, подлежащих благоустройству в рамках муниципальной программы «Формирование современной городской среды муниципального образования «Город Череповец»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2018-2024 годы» в 2024 году. Прием предложений осуществлялся на основании перечня общественных территорий, подлежащих благоустройству в соответствии с Муниципальной программой.</w:t>
      </w:r>
    </w:p>
    <w:p w:rsidR="00E04075" w:rsidRDefault="00E04075" w:rsidP="00E04075">
      <w:pPr>
        <w:spacing w:after="0"/>
        <w:ind w:right="20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Всего поступило предложений: </w:t>
      </w:r>
      <w:r w:rsidRPr="001A65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908,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</w:t>
      </w:r>
      <w:r w:rsidRPr="00F00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редложений по территориям из адресного перечня: </w:t>
      </w:r>
      <w:r w:rsidRPr="001A65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850</w:t>
      </w:r>
      <w:r w:rsidRPr="00F005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04075" w:rsidRDefault="00E04075" w:rsidP="00E04075">
      <w:pPr>
        <w:spacing w:after="0" w:line="240" w:lineRule="auto"/>
        <w:ind w:right="20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5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по благоустройству в 2024 году общественных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территорий, входящих в адресный перечень, распределились следующим образом:</w:t>
      </w:r>
    </w:p>
    <w:p w:rsidR="00E04075" w:rsidRPr="001C7D5B" w:rsidRDefault="00E04075" w:rsidP="00E040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140"/>
        <w:gridCol w:w="1553"/>
      </w:tblGrid>
      <w:tr w:rsidR="00E04075" w:rsidRPr="001C7D5B" w:rsidTr="00BE4317">
        <w:tc>
          <w:tcPr>
            <w:tcW w:w="704" w:type="dxa"/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Кол-во предложений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%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«Благоустройство набережной от ул. Университетской до Октябрьского моста» (3 этап - участок от ул.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М.Горького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 Октябрьского моста)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Сквер на Юбилейной-Беляева, ул. Космонавта Беляева, д. 35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22,5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ул.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Остинской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  <w:t>,</w:t>
            </w: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ул.Остинская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д.36А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 у храма преподобных Афанасия и Феодосия Череповецких,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роща, дом 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Бульвар Батюшкова</w:t>
            </w:r>
            <w:r w:rsidRPr="001A6552">
              <w:rPr>
                <w:rFonts w:ascii="Times New Roman" w:eastAsia="Times New Roman" w:hAnsi="Times New Roman" w:cs="Times New Roman"/>
                <w:strike/>
                <w:spacing w:val="2"/>
                <w:sz w:val="24"/>
                <w:szCs w:val="24"/>
              </w:rPr>
              <w:t>,</w:t>
            </w: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ул.Батюшкова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д.11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Площадь Милютина, Советский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 39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 Гагарина, ул. Гагарина, д. 35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52">
              <w:rPr>
                <w:rFonts w:ascii="Times New Roman" w:hAnsi="Times New Roman"/>
                <w:sz w:val="24"/>
              </w:rPr>
              <w:t xml:space="preserve">«Сквер Моряков (20 </w:t>
            </w:r>
            <w:proofErr w:type="spellStart"/>
            <w:r w:rsidRPr="001A6552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1A6552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1A6552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1A6552">
              <w:rPr>
                <w:rFonts w:ascii="Times New Roman" w:hAnsi="Times New Roman"/>
                <w:sz w:val="24"/>
              </w:rPr>
              <w:t xml:space="preserve"> Победы, д. 94»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52">
              <w:rPr>
                <w:rFonts w:ascii="Times New Roman" w:hAnsi="Times New Roman"/>
                <w:sz w:val="24"/>
              </w:rPr>
              <w:t xml:space="preserve">«Площадь Химиков», </w:t>
            </w:r>
            <w:proofErr w:type="spellStart"/>
            <w:r w:rsidRPr="001A6552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Pr="001A6552">
              <w:rPr>
                <w:rFonts w:ascii="Times New Roman" w:hAnsi="Times New Roman"/>
                <w:sz w:val="24"/>
              </w:rPr>
              <w:t xml:space="preserve"> Победы, д. 100»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E04075" w:rsidRPr="001C7D5B" w:rsidTr="00BE4317">
        <w:tc>
          <w:tcPr>
            <w:tcW w:w="704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ул.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Годовикова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(на участке между МАУ «Ледовый дворец» и МУП «Аквапарк Радужный»),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пр.Шекснинский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04075" w:rsidRPr="001A6552" w:rsidRDefault="00E04075" w:rsidP="00BE4317">
            <w:pPr>
              <w:jc w:val="center"/>
              <w:rPr>
                <w:rStyle w:val="af8"/>
              </w:rPr>
            </w:pPr>
            <w:r w:rsidRPr="001A6552">
              <w:rPr>
                <w:rFonts w:ascii="Times New Roman" w:hAnsi="Times New Roman" w:cs="Times New Roman"/>
                <w:b/>
              </w:rPr>
              <w:t>0,2</w:t>
            </w:r>
          </w:p>
        </w:tc>
      </w:tr>
    </w:tbl>
    <w:p w:rsidR="007F7A3C" w:rsidRDefault="007F7A3C" w:rsidP="00DD159A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E04075" w:rsidRPr="001C7D5B" w:rsidRDefault="00E04075" w:rsidP="00E0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04075" w:rsidRDefault="00E04075" w:rsidP="00E040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 xml:space="preserve">1. С учетом результатов </w:t>
      </w:r>
      <w:r w:rsidRPr="004322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32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предложений для включения в перечень общественных территорий, подлежащих благоустройству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2024 году</w:t>
      </w:r>
      <w:r w:rsidRPr="00432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муниципальной программы </w:t>
      </w:r>
      <w:r w:rsidRPr="00894C23">
        <w:rPr>
          <w:rFonts w:ascii="Times New Roman" w:eastAsiaTheme="minorHAnsi" w:hAnsi="Times New Roman" w:cs="Times New Roman"/>
          <w:sz w:val="24"/>
          <w:szCs w:val="24"/>
          <w:lang w:eastAsia="en-US"/>
        </w:rPr>
        <w:t>«Формирование современной городской среды муниципального образования «Город Череповец» на 2018-2024 годы»</w:t>
      </w:r>
      <w:r w:rsidRPr="00894C23">
        <w:rPr>
          <w:rFonts w:ascii="Times New Roman" w:hAnsi="Times New Roman" w:cs="Times New Roman"/>
          <w:sz w:val="24"/>
          <w:szCs w:val="24"/>
        </w:rPr>
        <w:t>, а также с учетом критериев</w:t>
      </w:r>
      <w:r w:rsidRPr="00894C23">
        <w:rPr>
          <w:rFonts w:ascii="PT Serif" w:eastAsiaTheme="minorEastAsia" w:hAnsi="PT Serif" w:cstheme="minorBidi"/>
          <w:sz w:val="24"/>
          <w:szCs w:val="24"/>
          <w:shd w:val="clear" w:color="auto" w:fill="FFFFFF"/>
        </w:rPr>
        <w:t xml:space="preserve"> </w:t>
      </w:r>
      <w:r w:rsidRPr="00894C23">
        <w:rPr>
          <w:rFonts w:ascii="Times New Roman" w:hAnsi="Times New Roman" w:cs="Times New Roman"/>
          <w:sz w:val="24"/>
          <w:szCs w:val="24"/>
        </w:rPr>
        <w:t>включения общественной территории в перечень общественных территорий муниципального образования «Город Череповец», подлежащих благоустройству в рамках реализации муниципальной программы в год, следующий за годом проведения голосования, утвержденных постановлением мэрии от  8 августа 2017 года № 3704,  вынести на голосование по выбору общественной территории,</w:t>
      </w:r>
      <w:r w:rsidRPr="001C7D5B">
        <w:rPr>
          <w:rFonts w:ascii="Times New Roman" w:hAnsi="Times New Roman" w:cs="Times New Roman"/>
          <w:sz w:val="24"/>
          <w:szCs w:val="24"/>
        </w:rPr>
        <w:t xml:space="preserve"> </w:t>
      </w:r>
      <w:r w:rsidRPr="001C7D5B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нуждающейся в благоустройстве (исходя из физического состояния общественной территории) и п</w:t>
      </w:r>
      <w:r>
        <w:rPr>
          <w:rFonts w:ascii="Times New Roman" w:hAnsi="Times New Roman" w:cs="Times New Roman"/>
          <w:sz w:val="24"/>
          <w:szCs w:val="24"/>
        </w:rPr>
        <w:t>одлежащей благоустройству в 2024 году, следующие 6</w:t>
      </w:r>
      <w:r w:rsidRPr="001C7D5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894C23">
        <w:rPr>
          <w:rFonts w:ascii="Times New Roman" w:hAnsi="Times New Roman" w:cs="Times New Roman"/>
          <w:sz w:val="24"/>
          <w:szCs w:val="24"/>
        </w:rPr>
        <w:t>й:</w:t>
      </w:r>
    </w:p>
    <w:p w:rsidR="00E04075" w:rsidRDefault="00E04075" w:rsidP="00E040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939"/>
        <w:gridCol w:w="8979"/>
      </w:tblGrid>
      <w:tr w:rsidR="00E04075" w:rsidRPr="001C7D5B" w:rsidTr="00BE4317">
        <w:tc>
          <w:tcPr>
            <w:tcW w:w="939" w:type="dxa"/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№</w:t>
            </w:r>
          </w:p>
        </w:tc>
        <w:tc>
          <w:tcPr>
            <w:tcW w:w="8979" w:type="dxa"/>
          </w:tcPr>
          <w:p w:rsidR="00E04075" w:rsidRPr="001C7D5B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D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Наименование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8979" w:type="dxa"/>
          </w:tcPr>
          <w:p w:rsidR="00E04075" w:rsidRPr="003A5717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«Благоустройство набережной от ул. Университетской до Октябрьского моста» (3 этап - участок от ул. </w:t>
            </w:r>
            <w:proofErr w:type="spellStart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М.Горького</w:t>
            </w:r>
            <w:proofErr w:type="spellEnd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 Октябрьского моста)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8979" w:type="dxa"/>
          </w:tcPr>
          <w:p w:rsidR="00E04075" w:rsidRPr="003A5717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Сквер на Юбилейной-Беляева, ул. Космонавта Беляева, д. 35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8979" w:type="dxa"/>
          </w:tcPr>
          <w:p w:rsidR="00E04075" w:rsidRPr="003A5717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Сквер по ул. </w:t>
            </w:r>
            <w:proofErr w:type="spellStart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Остинской</w:t>
            </w:r>
            <w:proofErr w:type="spellEnd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ул.Остинская</w:t>
            </w:r>
            <w:proofErr w:type="spellEnd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д.36А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8979" w:type="dxa"/>
          </w:tcPr>
          <w:p w:rsidR="00E04075" w:rsidRPr="001A6552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 у храма преподобных Афанасия и Феодосия Череповецких., </w:t>
            </w:r>
            <w:proofErr w:type="spellStart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Макаринская</w:t>
            </w:r>
            <w:proofErr w:type="spellEnd"/>
            <w:r w:rsidRPr="001A6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роща, дом 1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8979" w:type="dxa"/>
          </w:tcPr>
          <w:p w:rsidR="00E04075" w:rsidRPr="003A5717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Бульвар Батюшкова, </w:t>
            </w:r>
            <w:proofErr w:type="spellStart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ул.Батюшкова</w:t>
            </w:r>
            <w:proofErr w:type="spellEnd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д.11</w:t>
            </w:r>
          </w:p>
        </w:tc>
      </w:tr>
      <w:tr w:rsidR="00E04075" w:rsidRPr="001C7D5B" w:rsidTr="00BE4317">
        <w:tc>
          <w:tcPr>
            <w:tcW w:w="939" w:type="dxa"/>
          </w:tcPr>
          <w:p w:rsidR="00E04075" w:rsidRPr="001A6552" w:rsidRDefault="00E04075" w:rsidP="00BE431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A655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8979" w:type="dxa"/>
          </w:tcPr>
          <w:p w:rsidR="00E04075" w:rsidRPr="003A5717" w:rsidRDefault="00E04075" w:rsidP="00BE43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Площадь Милютина, Советский </w:t>
            </w:r>
            <w:proofErr w:type="spellStart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пр-кт</w:t>
            </w:r>
            <w:proofErr w:type="spellEnd"/>
            <w:r w:rsidRPr="003A57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д. 39</w:t>
            </w:r>
          </w:p>
        </w:tc>
      </w:tr>
    </w:tbl>
    <w:p w:rsidR="00E04075" w:rsidRDefault="00E04075" w:rsidP="00E04075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>, выносимых на голосование.</w:t>
      </w:r>
      <w:bookmarkStart w:id="1" w:name="_GoBack"/>
      <w:bookmarkEnd w:id="1"/>
    </w:p>
    <w:p w:rsidR="00E04075" w:rsidRPr="001C7D5B" w:rsidRDefault="00E04075" w:rsidP="00E04075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D5B">
        <w:rPr>
          <w:rFonts w:ascii="Times New Roman" w:hAnsi="Times New Roman" w:cs="Times New Roman"/>
          <w:sz w:val="24"/>
          <w:szCs w:val="24"/>
        </w:rPr>
        <w:t>Представить в мэрию города итоговый протокол заседания общественной комиссии об утверждении перечня общественных территорий, выносимых на электронное голосование по определению общественной территории муниципального образования «Город Череповец», подлежащей благоустройству в рамках реализации муниципальной программы «Формирование современной городской среды муниципального образования «Город Череповец» на 2018 - 2024 годы»</w:t>
      </w:r>
      <w:r>
        <w:rPr>
          <w:rFonts w:ascii="Times New Roman" w:hAnsi="Times New Roman" w:cs="Times New Roman"/>
          <w:sz w:val="24"/>
          <w:szCs w:val="24"/>
        </w:rPr>
        <w:t xml:space="preserve"> в 2024</w:t>
      </w:r>
      <w:r w:rsidRPr="001C7D5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04075" w:rsidRPr="001C7D5B" w:rsidRDefault="00E04075" w:rsidP="00E040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20</w:t>
      </w:r>
      <w:r w:rsidRPr="001C7D5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1C7D5B">
        <w:rPr>
          <w:rFonts w:ascii="Times New Roman" w:hAnsi="Times New Roman" w:cs="Times New Roman"/>
          <w:sz w:val="24"/>
          <w:szCs w:val="24"/>
        </w:rPr>
        <w:t>.</w:t>
      </w:r>
    </w:p>
    <w:p w:rsidR="00E04075" w:rsidRDefault="00E04075" w:rsidP="00E04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75" w:rsidRPr="00545896" w:rsidRDefault="00E04075" w:rsidP="00DD159A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4075" w:rsidRPr="00545896" w:rsidSect="0052057C">
      <w:headerReference w:type="default" r:id="rId8"/>
      <w:headerReference w:type="first" r:id="rId9"/>
      <w:type w:val="continuous"/>
      <w:pgSz w:w="11909" w:h="16834" w:code="9"/>
      <w:pgMar w:top="-459" w:right="454" w:bottom="170" w:left="1361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1F" w:rsidRDefault="002C271F">
      <w:pPr>
        <w:spacing w:after="0" w:line="240" w:lineRule="auto"/>
      </w:pPr>
      <w:r>
        <w:separator/>
      </w:r>
    </w:p>
  </w:endnote>
  <w:endnote w:type="continuationSeparator" w:id="0">
    <w:p w:rsidR="002C271F" w:rsidRDefault="002C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1F" w:rsidRDefault="002C271F">
      <w:pPr>
        <w:spacing w:after="0" w:line="240" w:lineRule="auto"/>
      </w:pPr>
      <w:r>
        <w:separator/>
      </w:r>
    </w:p>
  </w:footnote>
  <w:footnote w:type="continuationSeparator" w:id="0">
    <w:p w:rsidR="002C271F" w:rsidRDefault="002C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37B"/>
    <w:multiLevelType w:val="hybridMultilevel"/>
    <w:tmpl w:val="FB02F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6B4"/>
    <w:multiLevelType w:val="multilevel"/>
    <w:tmpl w:val="666C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D3EDD"/>
    <w:multiLevelType w:val="hybridMultilevel"/>
    <w:tmpl w:val="C63A1186"/>
    <w:lvl w:ilvl="0" w:tplc="F9DC0E7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F7B89"/>
    <w:multiLevelType w:val="multilevel"/>
    <w:tmpl w:val="C8B2FF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5D1F"/>
    <w:rsid w:val="00017D52"/>
    <w:rsid w:val="0003435A"/>
    <w:rsid w:val="00043426"/>
    <w:rsid w:val="00051085"/>
    <w:rsid w:val="000712B4"/>
    <w:rsid w:val="00074A7E"/>
    <w:rsid w:val="000837B3"/>
    <w:rsid w:val="00092BE9"/>
    <w:rsid w:val="000A03AD"/>
    <w:rsid w:val="000A52CF"/>
    <w:rsid w:val="000A7C0A"/>
    <w:rsid w:val="000B605B"/>
    <w:rsid w:val="000C795D"/>
    <w:rsid w:val="000D2B75"/>
    <w:rsid w:val="000F7B0A"/>
    <w:rsid w:val="00125691"/>
    <w:rsid w:val="0013338E"/>
    <w:rsid w:val="00140D6F"/>
    <w:rsid w:val="001444FA"/>
    <w:rsid w:val="0019053E"/>
    <w:rsid w:val="00190D63"/>
    <w:rsid w:val="001C45E6"/>
    <w:rsid w:val="001D1A63"/>
    <w:rsid w:val="001E48E8"/>
    <w:rsid w:val="001F297A"/>
    <w:rsid w:val="001F5A22"/>
    <w:rsid w:val="00203B0E"/>
    <w:rsid w:val="002101C3"/>
    <w:rsid w:val="00212862"/>
    <w:rsid w:val="00272000"/>
    <w:rsid w:val="00272822"/>
    <w:rsid w:val="00272DA5"/>
    <w:rsid w:val="002778BC"/>
    <w:rsid w:val="00282737"/>
    <w:rsid w:val="00287306"/>
    <w:rsid w:val="002A7293"/>
    <w:rsid w:val="002B3C45"/>
    <w:rsid w:val="002B4A51"/>
    <w:rsid w:val="002C25BF"/>
    <w:rsid w:val="002C271F"/>
    <w:rsid w:val="002C5DC3"/>
    <w:rsid w:val="002C7003"/>
    <w:rsid w:val="002E0852"/>
    <w:rsid w:val="002E732C"/>
    <w:rsid w:val="002F16D5"/>
    <w:rsid w:val="002F702D"/>
    <w:rsid w:val="003015C2"/>
    <w:rsid w:val="00303BE5"/>
    <w:rsid w:val="00332AE1"/>
    <w:rsid w:val="00332CD5"/>
    <w:rsid w:val="003447B6"/>
    <w:rsid w:val="003447C4"/>
    <w:rsid w:val="00351CC8"/>
    <w:rsid w:val="00351DAB"/>
    <w:rsid w:val="00356CE2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C4AE1"/>
    <w:rsid w:val="003D0E96"/>
    <w:rsid w:val="003E79B0"/>
    <w:rsid w:val="003F178C"/>
    <w:rsid w:val="003F3C98"/>
    <w:rsid w:val="003F5877"/>
    <w:rsid w:val="003F75F9"/>
    <w:rsid w:val="00412C43"/>
    <w:rsid w:val="00412EE6"/>
    <w:rsid w:val="00425DF6"/>
    <w:rsid w:val="00426DBD"/>
    <w:rsid w:val="004653EF"/>
    <w:rsid w:val="00466D11"/>
    <w:rsid w:val="00470E99"/>
    <w:rsid w:val="00470FD7"/>
    <w:rsid w:val="00473AAF"/>
    <w:rsid w:val="00483E60"/>
    <w:rsid w:val="004860F4"/>
    <w:rsid w:val="00490FCD"/>
    <w:rsid w:val="00491D0C"/>
    <w:rsid w:val="0049268A"/>
    <w:rsid w:val="004A1707"/>
    <w:rsid w:val="004A241C"/>
    <w:rsid w:val="004A7848"/>
    <w:rsid w:val="004B1C8B"/>
    <w:rsid w:val="004B5367"/>
    <w:rsid w:val="004B5FDD"/>
    <w:rsid w:val="004D2575"/>
    <w:rsid w:val="004D2F5A"/>
    <w:rsid w:val="004E5675"/>
    <w:rsid w:val="00504416"/>
    <w:rsid w:val="00507513"/>
    <w:rsid w:val="00513006"/>
    <w:rsid w:val="0052057C"/>
    <w:rsid w:val="00524E25"/>
    <w:rsid w:val="00540818"/>
    <w:rsid w:val="00543EBE"/>
    <w:rsid w:val="00545896"/>
    <w:rsid w:val="00560341"/>
    <w:rsid w:val="00562AAD"/>
    <w:rsid w:val="0058591C"/>
    <w:rsid w:val="005933A7"/>
    <w:rsid w:val="00594D1E"/>
    <w:rsid w:val="005A34B7"/>
    <w:rsid w:val="005C6ADE"/>
    <w:rsid w:val="005D43CE"/>
    <w:rsid w:val="005F0124"/>
    <w:rsid w:val="006236B5"/>
    <w:rsid w:val="0063432F"/>
    <w:rsid w:val="00634E32"/>
    <w:rsid w:val="00641933"/>
    <w:rsid w:val="00653F3A"/>
    <w:rsid w:val="00656EA8"/>
    <w:rsid w:val="006613BE"/>
    <w:rsid w:val="00666485"/>
    <w:rsid w:val="006745DB"/>
    <w:rsid w:val="00691037"/>
    <w:rsid w:val="0069707C"/>
    <w:rsid w:val="006A27C5"/>
    <w:rsid w:val="006D2957"/>
    <w:rsid w:val="00702096"/>
    <w:rsid w:val="00707442"/>
    <w:rsid w:val="00710A9E"/>
    <w:rsid w:val="007147D7"/>
    <w:rsid w:val="007475B2"/>
    <w:rsid w:val="00762A03"/>
    <w:rsid w:val="00763C46"/>
    <w:rsid w:val="007744AA"/>
    <w:rsid w:val="007B2210"/>
    <w:rsid w:val="007C0154"/>
    <w:rsid w:val="007D3EC9"/>
    <w:rsid w:val="007E0E85"/>
    <w:rsid w:val="007F3BFA"/>
    <w:rsid w:val="007F5348"/>
    <w:rsid w:val="007F620A"/>
    <w:rsid w:val="007F7A3C"/>
    <w:rsid w:val="00812AE5"/>
    <w:rsid w:val="00813A7E"/>
    <w:rsid w:val="0083011D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06778"/>
    <w:rsid w:val="00944D09"/>
    <w:rsid w:val="009557B7"/>
    <w:rsid w:val="00956F5E"/>
    <w:rsid w:val="00981441"/>
    <w:rsid w:val="009820A8"/>
    <w:rsid w:val="00991E69"/>
    <w:rsid w:val="0099384A"/>
    <w:rsid w:val="00993E03"/>
    <w:rsid w:val="009A7C50"/>
    <w:rsid w:val="009B0B8A"/>
    <w:rsid w:val="009C20BF"/>
    <w:rsid w:val="009D0B0F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73B15"/>
    <w:rsid w:val="00A96170"/>
    <w:rsid w:val="00A97564"/>
    <w:rsid w:val="00AA351C"/>
    <w:rsid w:val="00AA5E06"/>
    <w:rsid w:val="00AA7D54"/>
    <w:rsid w:val="00AB63FF"/>
    <w:rsid w:val="00AC3883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D6AEC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035A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227C3"/>
    <w:rsid w:val="00D308B3"/>
    <w:rsid w:val="00D311F3"/>
    <w:rsid w:val="00D507DD"/>
    <w:rsid w:val="00D55B22"/>
    <w:rsid w:val="00D56D58"/>
    <w:rsid w:val="00D702F1"/>
    <w:rsid w:val="00D73862"/>
    <w:rsid w:val="00D75C87"/>
    <w:rsid w:val="00D97ED4"/>
    <w:rsid w:val="00DA100A"/>
    <w:rsid w:val="00DB61FD"/>
    <w:rsid w:val="00DB74CC"/>
    <w:rsid w:val="00DC655E"/>
    <w:rsid w:val="00DD159A"/>
    <w:rsid w:val="00DD403E"/>
    <w:rsid w:val="00DF79E1"/>
    <w:rsid w:val="00E04075"/>
    <w:rsid w:val="00E04805"/>
    <w:rsid w:val="00E1195A"/>
    <w:rsid w:val="00E178C1"/>
    <w:rsid w:val="00E21A4C"/>
    <w:rsid w:val="00E27698"/>
    <w:rsid w:val="00E346F2"/>
    <w:rsid w:val="00E43064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069CA"/>
    <w:rsid w:val="00F10AC8"/>
    <w:rsid w:val="00F159DB"/>
    <w:rsid w:val="00F16B69"/>
    <w:rsid w:val="00F2417E"/>
    <w:rsid w:val="00F366D7"/>
    <w:rsid w:val="00F37E00"/>
    <w:rsid w:val="00F4473D"/>
    <w:rsid w:val="00F56F82"/>
    <w:rsid w:val="00F614BC"/>
    <w:rsid w:val="00F64552"/>
    <w:rsid w:val="00F71D2A"/>
    <w:rsid w:val="00F81874"/>
    <w:rsid w:val="00FA2211"/>
    <w:rsid w:val="00FA3AEE"/>
    <w:rsid w:val="00FA3C82"/>
    <w:rsid w:val="00FA4A6D"/>
    <w:rsid w:val="00FA637B"/>
    <w:rsid w:val="00FA7D80"/>
    <w:rsid w:val="00FC0E4A"/>
    <w:rsid w:val="00FD6456"/>
    <w:rsid w:val="00FE32A9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80F"/>
  <w15:docId w15:val="{8C7F5D12-921B-4D8E-83E3-E0B103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E04075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E0407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B3F7-C250-41EA-9F7D-BEE76427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Заговельева Марина Леонидовна</dc:creator>
  <cp:keywords/>
  <dc:description/>
  <cp:lastModifiedBy>Салтыкова Ольга Александровна</cp:lastModifiedBy>
  <cp:revision>2</cp:revision>
  <cp:lastPrinted>2022-09-29T07:40:00Z</cp:lastPrinted>
  <dcterms:created xsi:type="dcterms:W3CDTF">2023-03-21T05:38:00Z</dcterms:created>
  <dcterms:modified xsi:type="dcterms:W3CDTF">2023-03-21T05:38:00Z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