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F7" w:rsidRPr="001C54F7" w:rsidRDefault="001C54F7" w:rsidP="001C54F7">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Приложение к распоряжению _______</w:t>
      </w:r>
    </w:p>
    <w:p w:rsidR="001C54F7" w:rsidRPr="001C54F7"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6"/>
          <w:lang w:eastAsia="ru-RU"/>
        </w:rPr>
      </w:pPr>
    </w:p>
    <w:p w:rsidR="001C54F7" w:rsidRPr="001C54F7"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6"/>
          <w:lang w:eastAsia="ru-RU"/>
        </w:rPr>
      </w:pPr>
    </w:p>
    <w:p w:rsidR="00273069" w:rsidRPr="00273069" w:rsidRDefault="00273069" w:rsidP="00273069">
      <w:pPr>
        <w:widowControl w:val="0"/>
        <w:autoSpaceDE w:val="0"/>
        <w:autoSpaceDN w:val="0"/>
        <w:adjustRightInd w:val="0"/>
        <w:spacing w:after="0" w:line="240" w:lineRule="auto"/>
        <w:ind w:firstLine="720"/>
        <w:jc w:val="right"/>
        <w:rPr>
          <w:rFonts w:ascii="Times New Roman" w:eastAsia="Times New Roman" w:hAnsi="Times New Roman" w:cs="Times New Roman"/>
          <w:b/>
          <w:bCs/>
          <w:sz w:val="72"/>
          <w:szCs w:val="72"/>
          <w:lang w:eastAsia="ru-RU"/>
        </w:rPr>
      </w:pPr>
      <w:r w:rsidRPr="00273069">
        <w:rPr>
          <w:rFonts w:ascii="Times New Roman" w:eastAsia="Times New Roman" w:hAnsi="Times New Roman" w:cs="Times New Roman"/>
          <w:b/>
          <w:bCs/>
          <w:sz w:val="72"/>
          <w:szCs w:val="72"/>
          <w:lang w:eastAsia="ru-RU"/>
        </w:rPr>
        <w:t>ПРОЕКТ</w:t>
      </w:r>
    </w:p>
    <w:p w:rsidR="00273069" w:rsidRDefault="00273069"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p>
    <w:p w:rsidR="00273069"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p>
    <w:p w:rsidR="00273069"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p>
    <w:p w:rsidR="001C54F7" w:rsidRPr="001C54F7"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r w:rsidR="001C54F7" w:rsidRPr="001C54F7">
        <w:rPr>
          <w:rFonts w:ascii="Times New Roman" w:eastAsia="Times New Roman" w:hAnsi="Times New Roman" w:cs="Times New Roman"/>
          <w:bCs/>
          <w:sz w:val="24"/>
          <w:szCs w:val="26"/>
          <w:lang w:eastAsia="ru-RU"/>
        </w:rPr>
        <w:t>ДОКЛАД</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 xml:space="preserve">ПО ПРАВОПРИМЕНИТЕЛЬНОЙ ПРАКТИКЕ ПРИ ОСУЩЕСТВЛЕНИИ </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 xml:space="preserve">РЕГИОНАЛЬНОГО ГОСУДАРСТВЕННОГО ЛИЦЕНЗИОННОГО КОНТРОЛЯ ЗА ОСУЩЕСТВЛЕНИЕМ ПРЕДПРИНИМАТЕЛЬСКОЙ ДЕЯТЕЛЬНОСТИ ПО </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УПРАВЛЕНИЮ МНОГОКВАРТИРНЫМИ ДОМАМИ В 2022 ГОДУ</w:t>
      </w:r>
    </w:p>
    <w:p w:rsidR="001C54F7" w:rsidRPr="001C54F7" w:rsidRDefault="001C54F7" w:rsidP="001C54F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C54F7" w:rsidRPr="00273069" w:rsidRDefault="001C54F7" w:rsidP="001C54F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0" w:name="sub_1001"/>
      <w:r w:rsidRPr="00273069">
        <w:rPr>
          <w:rFonts w:ascii="Times New Roman" w:eastAsia="Times New Roman" w:hAnsi="Times New Roman" w:cs="Times New Roman"/>
          <w:b/>
          <w:bCs/>
          <w:color w:val="26282F"/>
          <w:sz w:val="24"/>
          <w:szCs w:val="24"/>
          <w:lang w:eastAsia="ru-RU"/>
        </w:rPr>
        <w:t>Общие положения</w:t>
      </w:r>
    </w:p>
    <w:bookmarkEnd w:id="0"/>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B5D5C" w:rsidRDefault="001C54F7"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Обобщение правоприменительной практики в рамках реализации полномочий по региональному </w:t>
      </w:r>
      <w:r w:rsidRPr="00273069">
        <w:rPr>
          <w:rFonts w:ascii="Times New Roman" w:eastAsia="Times New Roman" w:hAnsi="Times New Roman" w:cs="Times New Roman"/>
          <w:bCs/>
          <w:sz w:val="24"/>
          <w:szCs w:val="24"/>
          <w:lang w:eastAsia="ru-RU"/>
        </w:rPr>
        <w:t>государственному лицензионному контролю за осуществлением предпринимательской деятельности по управлению многоквартирными домами</w:t>
      </w:r>
      <w:r w:rsidRPr="00273069">
        <w:rPr>
          <w:rFonts w:ascii="Times New Roman" w:eastAsia="Times New Roman" w:hAnsi="Times New Roman" w:cs="Times New Roman"/>
          <w:sz w:val="24"/>
          <w:szCs w:val="24"/>
          <w:lang w:eastAsia="ru-RU"/>
        </w:rPr>
        <w:t xml:space="preserve"> </w:t>
      </w:r>
      <w:r w:rsidR="001A6E04" w:rsidRPr="00273069">
        <w:rPr>
          <w:rFonts w:ascii="Times New Roman" w:eastAsia="Times New Roman" w:hAnsi="Times New Roman" w:cs="Times New Roman"/>
          <w:sz w:val="24"/>
          <w:szCs w:val="24"/>
          <w:lang w:eastAsia="ru-RU"/>
        </w:rPr>
        <w:t xml:space="preserve">(далее – лицензионный контроль) </w:t>
      </w:r>
      <w:r w:rsidRPr="00273069">
        <w:rPr>
          <w:rFonts w:ascii="Times New Roman" w:eastAsia="Times New Roman" w:hAnsi="Times New Roman" w:cs="Times New Roman"/>
          <w:sz w:val="24"/>
          <w:szCs w:val="24"/>
          <w:lang w:eastAsia="ru-RU"/>
        </w:rPr>
        <w:t>за 2022 год подготовлено во исполнение пункта 13 части 3 статьи 46 Федерального закона от 31.07.2020 № 248-ФЗ «О государственном контроле (надзоре) и муниципальном контроле в Российской Федерации» (далее - Закон № 248-ФЗ)</w:t>
      </w:r>
      <w:r w:rsidR="00BB5D5C">
        <w:rPr>
          <w:rFonts w:ascii="Times New Roman" w:eastAsia="Times New Roman" w:hAnsi="Times New Roman" w:cs="Times New Roman"/>
          <w:sz w:val="24"/>
          <w:szCs w:val="24"/>
          <w:lang w:eastAsia="ru-RU"/>
        </w:rPr>
        <w:t xml:space="preserve"> за период </w:t>
      </w:r>
      <w:r w:rsidR="00BB5D5C" w:rsidRPr="00273069">
        <w:rPr>
          <w:rFonts w:ascii="Times New Roman" w:eastAsia="Times New Roman" w:hAnsi="Times New Roman" w:cs="Times New Roman"/>
          <w:sz w:val="24"/>
          <w:szCs w:val="24"/>
          <w:lang w:eastAsia="ru-RU"/>
        </w:rPr>
        <w:t>с 01.03.2022 по 31.12.2022</w:t>
      </w:r>
      <w:r w:rsidR="00BB5D5C">
        <w:rPr>
          <w:rFonts w:ascii="Times New Roman" w:eastAsia="Times New Roman" w:hAnsi="Times New Roman" w:cs="Times New Roman"/>
          <w:sz w:val="24"/>
          <w:szCs w:val="24"/>
          <w:lang w:eastAsia="ru-RU"/>
        </w:rPr>
        <w:t>, поскольку к</w:t>
      </w:r>
      <w:r w:rsidRPr="00273069">
        <w:rPr>
          <w:rFonts w:ascii="Times New Roman" w:eastAsia="Times New Roman" w:hAnsi="Times New Roman" w:cs="Times New Roman"/>
          <w:sz w:val="24"/>
          <w:szCs w:val="24"/>
          <w:lang w:eastAsia="ru-RU"/>
        </w:rPr>
        <w:t xml:space="preserve">онтроль за соблюдением требований жилищного законодательства </w:t>
      </w:r>
      <w:r w:rsidR="00141F21" w:rsidRPr="00273069">
        <w:rPr>
          <w:rFonts w:ascii="Times New Roman" w:eastAsia="Times New Roman" w:hAnsi="Times New Roman" w:cs="Times New Roman"/>
          <w:sz w:val="24"/>
          <w:szCs w:val="24"/>
          <w:lang w:eastAsia="ru-RU"/>
        </w:rPr>
        <w:t xml:space="preserve">в рамках </w:t>
      </w:r>
      <w:r w:rsidR="00141F21" w:rsidRPr="00273069">
        <w:rPr>
          <w:rFonts w:ascii="Times New Roman" w:eastAsia="Times New Roman" w:hAnsi="Times New Roman" w:cs="Times New Roman"/>
          <w:bCs/>
          <w:sz w:val="24"/>
          <w:szCs w:val="24"/>
          <w:lang w:eastAsia="ru-RU"/>
        </w:rPr>
        <w:t xml:space="preserve">лицензионного контроля </w:t>
      </w:r>
      <w:r w:rsidR="00FB0F84" w:rsidRPr="00273069">
        <w:rPr>
          <w:rFonts w:ascii="Times New Roman" w:eastAsia="Times New Roman" w:hAnsi="Times New Roman" w:cs="Times New Roman"/>
          <w:sz w:val="24"/>
          <w:szCs w:val="24"/>
          <w:lang w:eastAsia="ru-RU"/>
        </w:rPr>
        <w:t xml:space="preserve">с учетом положений </w:t>
      </w:r>
      <w:r w:rsidR="00BB5D5C">
        <w:rPr>
          <w:rFonts w:ascii="Times New Roman" w:eastAsia="Times New Roman" w:hAnsi="Times New Roman" w:cs="Times New Roman"/>
          <w:sz w:val="24"/>
          <w:szCs w:val="24"/>
          <w:lang w:eastAsia="ru-RU"/>
        </w:rPr>
        <w:t xml:space="preserve">указанного </w:t>
      </w:r>
      <w:r w:rsidR="00FB0F84" w:rsidRPr="00273069">
        <w:rPr>
          <w:rFonts w:ascii="Times New Roman" w:eastAsia="Times New Roman" w:hAnsi="Times New Roman" w:cs="Times New Roman"/>
          <w:sz w:val="24"/>
          <w:szCs w:val="24"/>
          <w:lang w:eastAsia="ru-RU"/>
        </w:rPr>
        <w:t xml:space="preserve">Федерального закона </w:t>
      </w:r>
      <w:r w:rsidR="00141F21" w:rsidRPr="00273069">
        <w:rPr>
          <w:rFonts w:ascii="Times New Roman" w:eastAsia="Times New Roman" w:hAnsi="Times New Roman" w:cs="Times New Roman"/>
          <w:bCs/>
          <w:sz w:val="24"/>
          <w:szCs w:val="24"/>
          <w:lang w:eastAsia="ru-RU"/>
        </w:rPr>
        <w:t xml:space="preserve">осуществлялся </w:t>
      </w:r>
      <w:r w:rsidR="00BB5D5C">
        <w:rPr>
          <w:rFonts w:ascii="Times New Roman" w:eastAsia="Times New Roman" w:hAnsi="Times New Roman" w:cs="Times New Roman"/>
          <w:sz w:val="24"/>
          <w:szCs w:val="24"/>
          <w:lang w:eastAsia="ru-RU"/>
        </w:rPr>
        <w:t>с 01.03.2022</w:t>
      </w:r>
      <w:r w:rsidR="00CA407B" w:rsidRPr="00273069">
        <w:rPr>
          <w:rFonts w:ascii="Times New Roman" w:eastAsia="Times New Roman" w:hAnsi="Times New Roman" w:cs="Times New Roman"/>
          <w:sz w:val="24"/>
          <w:szCs w:val="24"/>
          <w:lang w:eastAsia="ru-RU"/>
        </w:rPr>
        <w:t xml:space="preserve">. </w:t>
      </w:r>
    </w:p>
    <w:p w:rsidR="001A6E04" w:rsidRPr="00273069" w:rsidRDefault="00CA407B"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Контрольным органом, осуществляющим лицензионный контроль, является</w:t>
      </w:r>
      <w:r w:rsidR="001C54F7" w:rsidRPr="00273069">
        <w:rPr>
          <w:rFonts w:ascii="Times New Roman" w:eastAsia="Times New Roman" w:hAnsi="Times New Roman" w:cs="Times New Roman"/>
          <w:sz w:val="24"/>
          <w:szCs w:val="24"/>
          <w:lang w:eastAsia="ru-RU"/>
        </w:rPr>
        <w:t xml:space="preserve"> мэри</w:t>
      </w:r>
      <w:r w:rsidRPr="00273069">
        <w:rPr>
          <w:rFonts w:ascii="Times New Roman" w:eastAsia="Times New Roman" w:hAnsi="Times New Roman" w:cs="Times New Roman"/>
          <w:sz w:val="24"/>
          <w:szCs w:val="24"/>
          <w:lang w:eastAsia="ru-RU"/>
        </w:rPr>
        <w:t>я</w:t>
      </w:r>
      <w:r w:rsidR="001C54F7" w:rsidRPr="00273069">
        <w:rPr>
          <w:rFonts w:ascii="Times New Roman" w:eastAsia="Times New Roman" w:hAnsi="Times New Roman" w:cs="Times New Roman"/>
          <w:sz w:val="24"/>
          <w:szCs w:val="24"/>
          <w:lang w:eastAsia="ru-RU"/>
        </w:rPr>
        <w:t xml:space="preserve"> города в лице отдела муниципального контроля управления по развитию городских территорий мэрии города (далее - Контрольный орган).</w:t>
      </w:r>
      <w:r w:rsidR="001A6E04" w:rsidRPr="00273069">
        <w:rPr>
          <w:rFonts w:ascii="Times New Roman" w:eastAsia="Times New Roman" w:hAnsi="Times New Roman" w:cs="Times New Roman"/>
          <w:sz w:val="24"/>
          <w:szCs w:val="24"/>
          <w:lang w:eastAsia="ru-RU"/>
        </w:rPr>
        <w:t xml:space="preserve"> Доклад содержит результаты обобщения правоприменительной практики путем сбора и анализа данных о проведенных контрольных мероприятиях и их результатах, а также анализа поступивших в адрес Контрольного органа обращений.</w:t>
      </w:r>
    </w:p>
    <w:p w:rsidR="00D37B69" w:rsidRPr="00273069" w:rsidRDefault="00D37B69" w:rsidP="00DC13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Лицензионный контроль осуществляется в соответствии с Положением о лицензировании такой деятельности, утвержденным постановлением Правительства Российской Федерации от 28 октября 2014 № 1110 </w:t>
      </w:r>
      <w:r w:rsidR="00F260B3">
        <w:rPr>
          <w:rFonts w:ascii="Times New Roman" w:eastAsia="Times New Roman" w:hAnsi="Times New Roman" w:cs="Times New Roman"/>
          <w:sz w:val="24"/>
          <w:szCs w:val="24"/>
          <w:lang w:eastAsia="ru-RU"/>
        </w:rPr>
        <w:t>«</w:t>
      </w:r>
      <w:r w:rsidRPr="00273069">
        <w:rPr>
          <w:rFonts w:ascii="Times New Roman" w:eastAsia="Times New Roman" w:hAnsi="Times New Roman" w:cs="Times New Roman"/>
          <w:sz w:val="24"/>
          <w:szCs w:val="24"/>
          <w:lang w:eastAsia="ru-RU"/>
        </w:rPr>
        <w:t>О лицензировании предпринимательской деятельности по управлению многоквартирными домами</w:t>
      </w:r>
      <w:r w:rsidR="00F260B3">
        <w:rPr>
          <w:rFonts w:ascii="Times New Roman" w:eastAsia="Times New Roman" w:hAnsi="Times New Roman" w:cs="Times New Roman"/>
          <w:sz w:val="24"/>
          <w:szCs w:val="24"/>
          <w:lang w:eastAsia="ru-RU"/>
        </w:rPr>
        <w:t>»</w:t>
      </w:r>
      <w:r w:rsidR="00DC13D0" w:rsidRPr="00273069">
        <w:rPr>
          <w:rFonts w:ascii="Times New Roman" w:eastAsia="Times New Roman" w:hAnsi="Times New Roman" w:cs="Times New Roman"/>
          <w:sz w:val="24"/>
          <w:szCs w:val="24"/>
          <w:lang w:eastAsia="ru-RU"/>
        </w:rPr>
        <w:t xml:space="preserve"> (далее Положение № 1110)</w:t>
      </w:r>
      <w:r w:rsidRPr="00273069">
        <w:rPr>
          <w:rFonts w:ascii="Times New Roman" w:eastAsia="Times New Roman" w:hAnsi="Times New Roman" w:cs="Times New Roman"/>
          <w:sz w:val="24"/>
          <w:szCs w:val="24"/>
          <w:lang w:eastAsia="ru-RU"/>
        </w:rPr>
        <w:t xml:space="preserve">, и Положением </w:t>
      </w:r>
      <w:r w:rsidR="00DC13D0" w:rsidRPr="00273069">
        <w:rPr>
          <w:rFonts w:ascii="Times New Roman" w:eastAsia="Times New Roman" w:hAnsi="Times New Roman" w:cs="Times New Roman"/>
          <w:sz w:val="24"/>
          <w:szCs w:val="24"/>
          <w:lang w:eastAsia="ru-RU"/>
        </w:rPr>
        <w:t xml:space="preserve">о региональном государственном лицензионном контроле за осуществлением предпринимательской деятельности по управлению многоквартирными домами, утвержденным постановлением Правительства Вологодской области от 20.12.2021 № 1469 (далее – Положение № 1469) </w:t>
      </w:r>
      <w:r w:rsidRPr="00273069">
        <w:rPr>
          <w:rFonts w:ascii="Times New Roman" w:eastAsia="Times New Roman" w:hAnsi="Times New Roman" w:cs="Times New Roman"/>
          <w:sz w:val="24"/>
          <w:szCs w:val="24"/>
          <w:lang w:eastAsia="ru-RU"/>
        </w:rPr>
        <w:t>в отношении контролируемых лиц.</w:t>
      </w:r>
    </w:p>
    <w:p w:rsidR="001A6E04" w:rsidRPr="00273069" w:rsidRDefault="001A6E04"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Предметом лицензионного контроля является соблюдение юридическими лицами независимо от организационно-правовой формы, индивидуальными предпринимателями, осуществляющими предпринимательскую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 (далее - контролируемые лица), лицензионных требований, установленных статьей 193 Жилищного кодекса Российской Федерации (далее </w:t>
      </w:r>
      <w:r w:rsidR="00F260B3">
        <w:rPr>
          <w:rFonts w:ascii="Times New Roman" w:eastAsia="Times New Roman" w:hAnsi="Times New Roman" w:cs="Times New Roman"/>
          <w:sz w:val="24"/>
          <w:szCs w:val="24"/>
          <w:lang w:eastAsia="ru-RU"/>
        </w:rPr>
        <w:t>–</w:t>
      </w:r>
      <w:r w:rsidRPr="00273069">
        <w:rPr>
          <w:rFonts w:ascii="Times New Roman" w:eastAsia="Times New Roman" w:hAnsi="Times New Roman" w:cs="Times New Roman"/>
          <w:sz w:val="24"/>
          <w:szCs w:val="24"/>
          <w:lang w:eastAsia="ru-RU"/>
        </w:rPr>
        <w:t xml:space="preserve"> </w:t>
      </w:r>
      <w:r w:rsidR="00F260B3">
        <w:rPr>
          <w:rFonts w:ascii="Times New Roman" w:eastAsia="Times New Roman" w:hAnsi="Times New Roman" w:cs="Times New Roman"/>
          <w:sz w:val="24"/>
          <w:szCs w:val="24"/>
          <w:lang w:eastAsia="ru-RU"/>
        </w:rPr>
        <w:t>ЖК РФ</w:t>
      </w:r>
      <w:r w:rsidRPr="00273069">
        <w:rPr>
          <w:rFonts w:ascii="Times New Roman" w:eastAsia="Times New Roman" w:hAnsi="Times New Roman" w:cs="Times New Roman"/>
          <w:sz w:val="24"/>
          <w:szCs w:val="24"/>
          <w:lang w:eastAsia="ru-RU"/>
        </w:rPr>
        <w:t xml:space="preserve">) и </w:t>
      </w:r>
      <w:r w:rsidR="00DC13D0" w:rsidRPr="00273069">
        <w:rPr>
          <w:rFonts w:ascii="Times New Roman" w:eastAsia="Times New Roman" w:hAnsi="Times New Roman" w:cs="Times New Roman"/>
          <w:sz w:val="24"/>
          <w:szCs w:val="24"/>
          <w:lang w:eastAsia="ru-RU"/>
        </w:rPr>
        <w:t>Положением № 1110</w:t>
      </w:r>
      <w:r w:rsidRPr="00273069">
        <w:rPr>
          <w:rFonts w:ascii="Times New Roman" w:eastAsia="Times New Roman" w:hAnsi="Times New Roman" w:cs="Times New Roman"/>
          <w:sz w:val="24"/>
          <w:szCs w:val="24"/>
          <w:lang w:eastAsia="ru-RU"/>
        </w:rPr>
        <w:t>.</w:t>
      </w:r>
    </w:p>
    <w:p w:rsidR="001A6E04" w:rsidRPr="00273069" w:rsidRDefault="001A6E04"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Объектами лицензионного контроля являются деятельность, действия (бездействие) контролируемых лиц.</w:t>
      </w:r>
    </w:p>
    <w:p w:rsidR="00D734D8" w:rsidRPr="00273069" w:rsidRDefault="00D734D8" w:rsidP="00D734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Целями обобщения и анализа правоприменительной практики являются:</w:t>
      </w:r>
    </w:p>
    <w:p w:rsidR="00D734D8" w:rsidRPr="00273069" w:rsidRDefault="00D734D8" w:rsidP="00D73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            - обеспечение единства практики применения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w:t>
      </w:r>
    </w:p>
    <w:p w:rsidR="00D734D8" w:rsidRPr="00273069" w:rsidRDefault="00D734D8" w:rsidP="00D73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lastRenderedPageBreak/>
        <w:t xml:space="preserve">            - обеспечение доступности сведений о правоприменительной практике путем их публикации для сведения подконтрольных субъектов;</w:t>
      </w:r>
    </w:p>
    <w:p w:rsidR="00D734D8" w:rsidRPr="00273069" w:rsidRDefault="00D734D8" w:rsidP="00D73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           - совершенствование нормативных правовых актов для устра</w:t>
      </w:r>
      <w:r w:rsidR="00682CFE">
        <w:rPr>
          <w:rFonts w:ascii="Times New Roman" w:eastAsia="Times New Roman" w:hAnsi="Times New Roman" w:cs="Times New Roman"/>
          <w:sz w:val="24"/>
          <w:szCs w:val="24"/>
          <w:lang w:eastAsia="ru-RU"/>
        </w:rPr>
        <w:t xml:space="preserve">нения устаревших, дублирующих, </w:t>
      </w:r>
      <w:r w:rsidRPr="00273069">
        <w:rPr>
          <w:rFonts w:ascii="Times New Roman" w:eastAsia="Times New Roman" w:hAnsi="Times New Roman" w:cs="Times New Roman"/>
          <w:sz w:val="24"/>
          <w:szCs w:val="24"/>
          <w:lang w:eastAsia="ru-RU"/>
        </w:rPr>
        <w:t>избыточных обязательных требований и контрольных функций;</w:t>
      </w:r>
    </w:p>
    <w:p w:rsidR="00D734D8" w:rsidRPr="00273069" w:rsidRDefault="00D734D8" w:rsidP="00D73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           - повышение результативности и эффективности контрольной деятельности;</w:t>
      </w:r>
    </w:p>
    <w:p w:rsidR="00D734D8" w:rsidRPr="00273069" w:rsidRDefault="00D734D8" w:rsidP="00D73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           - выработка путей по минимизации причинения вреда охраняемым законом ценностям при оптимальном использовании материальных и финансовых трудозатрат.</w:t>
      </w:r>
    </w:p>
    <w:p w:rsidR="00D734D8" w:rsidRPr="00273069" w:rsidRDefault="00D734D8"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734D8" w:rsidRPr="00273069" w:rsidRDefault="00D734D8" w:rsidP="00D734D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273069">
        <w:rPr>
          <w:rFonts w:ascii="Times New Roman" w:eastAsia="Times New Roman" w:hAnsi="Times New Roman" w:cs="Times New Roman"/>
          <w:b/>
          <w:sz w:val="24"/>
          <w:szCs w:val="24"/>
          <w:lang w:eastAsia="ru-RU"/>
        </w:rPr>
        <w:t>Контрольная деятельность</w:t>
      </w:r>
    </w:p>
    <w:p w:rsidR="00D734D8" w:rsidRPr="00273069" w:rsidRDefault="00D734D8"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A6E04" w:rsidRPr="00273069" w:rsidRDefault="001A6E04"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При осуществлении лицензионного контроля Контрольным органом осуществлялся надзор за соблюдением</w:t>
      </w:r>
      <w:r w:rsidR="00220933"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лицензиатом:</w:t>
      </w:r>
    </w:p>
    <w:p w:rsidR="007C28F1" w:rsidRPr="00273069"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а</w:t>
      </w:r>
      <w:r w:rsidR="001A6E04" w:rsidRPr="00273069">
        <w:rPr>
          <w:rFonts w:ascii="Times New Roman" w:eastAsia="Times New Roman" w:hAnsi="Times New Roman" w:cs="Times New Roman"/>
          <w:sz w:val="24"/>
          <w:szCs w:val="24"/>
          <w:lang w:eastAsia="ru-RU"/>
        </w:rPr>
        <w:t xml:space="preserve">) </w:t>
      </w:r>
      <w:r w:rsidR="007C28F1" w:rsidRPr="00273069">
        <w:rPr>
          <w:rFonts w:ascii="Times New Roman" w:eastAsia="Times New Roman" w:hAnsi="Times New Roman" w:cs="Times New Roman"/>
          <w:sz w:val="24"/>
          <w:szCs w:val="24"/>
          <w:lang w:eastAsia="ru-RU"/>
        </w:rPr>
        <w:t xml:space="preserve">требований к размещению информации, установленных частью 10.1 статьи 161 </w:t>
      </w:r>
      <w:r w:rsidR="00682CFE">
        <w:rPr>
          <w:rFonts w:ascii="Times New Roman" w:eastAsia="Times New Roman" w:hAnsi="Times New Roman" w:cs="Times New Roman"/>
          <w:sz w:val="24"/>
          <w:szCs w:val="24"/>
          <w:lang w:eastAsia="ru-RU"/>
        </w:rPr>
        <w:t>ЖК РФ</w:t>
      </w:r>
      <w:r w:rsidR="007C28F1" w:rsidRPr="00273069">
        <w:rPr>
          <w:rFonts w:ascii="Times New Roman" w:eastAsia="Times New Roman" w:hAnsi="Times New Roman" w:cs="Times New Roman"/>
          <w:sz w:val="24"/>
          <w:szCs w:val="24"/>
          <w:lang w:eastAsia="ru-RU"/>
        </w:rPr>
        <w:t>;</w:t>
      </w:r>
    </w:p>
    <w:p w:rsidR="00682CFE"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б</w:t>
      </w:r>
      <w:r w:rsidR="007C28F1" w:rsidRPr="00273069">
        <w:rPr>
          <w:rFonts w:ascii="Times New Roman" w:eastAsia="Times New Roman" w:hAnsi="Times New Roman" w:cs="Times New Roman"/>
          <w:sz w:val="24"/>
          <w:szCs w:val="24"/>
          <w:lang w:eastAsia="ru-RU"/>
        </w:rPr>
        <w:t xml:space="preserve">) требований, предусмотренных частью 2.3 статьи 161 </w:t>
      </w:r>
      <w:r w:rsidR="00682CFE" w:rsidRPr="00682CFE">
        <w:rPr>
          <w:rFonts w:ascii="Times New Roman" w:eastAsia="Times New Roman" w:hAnsi="Times New Roman" w:cs="Times New Roman"/>
          <w:sz w:val="24"/>
          <w:szCs w:val="24"/>
          <w:lang w:eastAsia="ru-RU"/>
        </w:rPr>
        <w:t>ЖК РФ;</w:t>
      </w:r>
    </w:p>
    <w:p w:rsidR="007C28F1" w:rsidRPr="00273069"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в</w:t>
      </w:r>
      <w:r w:rsidR="007C28F1" w:rsidRPr="00273069">
        <w:rPr>
          <w:rFonts w:ascii="Times New Roman" w:eastAsia="Times New Roman" w:hAnsi="Times New Roman" w:cs="Times New Roman"/>
          <w:sz w:val="24"/>
          <w:szCs w:val="24"/>
          <w:lang w:eastAsia="ru-RU"/>
        </w:rPr>
        <w:t>) исполнени</w:t>
      </w:r>
      <w:r w:rsidR="00C13079" w:rsidRPr="00273069">
        <w:rPr>
          <w:rFonts w:ascii="Times New Roman" w:eastAsia="Times New Roman" w:hAnsi="Times New Roman" w:cs="Times New Roman"/>
          <w:sz w:val="24"/>
          <w:szCs w:val="24"/>
          <w:lang w:eastAsia="ru-RU"/>
        </w:rPr>
        <w:t>я</w:t>
      </w:r>
      <w:r w:rsidR="007C28F1" w:rsidRPr="00273069">
        <w:rPr>
          <w:rFonts w:ascii="Times New Roman" w:eastAsia="Times New Roman" w:hAnsi="Times New Roman" w:cs="Times New Roman"/>
          <w:sz w:val="24"/>
          <w:szCs w:val="24"/>
          <w:lang w:eastAsia="ru-RU"/>
        </w:rPr>
        <w:t xml:space="preserve"> обязанностей по договору управления многоквартирным домом, предусмотренных частью 2 статьи 162 </w:t>
      </w:r>
      <w:r w:rsidR="00682CFE" w:rsidRPr="00682CFE">
        <w:rPr>
          <w:rFonts w:ascii="Times New Roman" w:eastAsia="Times New Roman" w:hAnsi="Times New Roman" w:cs="Times New Roman"/>
          <w:sz w:val="24"/>
          <w:szCs w:val="24"/>
          <w:lang w:eastAsia="ru-RU"/>
        </w:rPr>
        <w:t>ЖК РФ;</w:t>
      </w:r>
    </w:p>
    <w:p w:rsidR="00682CFE"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г</w:t>
      </w:r>
      <w:r w:rsidR="007C28F1" w:rsidRPr="00273069">
        <w:rPr>
          <w:rFonts w:ascii="Times New Roman" w:eastAsia="Times New Roman" w:hAnsi="Times New Roman" w:cs="Times New Roman"/>
          <w:sz w:val="24"/>
          <w:szCs w:val="24"/>
          <w:lang w:eastAsia="ru-RU"/>
        </w:rPr>
        <w:t xml:space="preserve">) требований, предусмотренных частью 3.1 статьи 45 </w:t>
      </w:r>
      <w:r w:rsidR="00682CFE" w:rsidRPr="00682CFE">
        <w:rPr>
          <w:rFonts w:ascii="Times New Roman" w:eastAsia="Times New Roman" w:hAnsi="Times New Roman" w:cs="Times New Roman"/>
          <w:sz w:val="24"/>
          <w:szCs w:val="24"/>
          <w:lang w:eastAsia="ru-RU"/>
        </w:rPr>
        <w:t>ЖК РФ;</w:t>
      </w:r>
      <w:r w:rsidR="00682CFE">
        <w:rPr>
          <w:rFonts w:ascii="Times New Roman" w:eastAsia="Times New Roman" w:hAnsi="Times New Roman" w:cs="Times New Roman"/>
          <w:sz w:val="24"/>
          <w:szCs w:val="24"/>
          <w:lang w:eastAsia="ru-RU"/>
        </w:rPr>
        <w:t xml:space="preserve"> </w:t>
      </w:r>
    </w:p>
    <w:p w:rsidR="00682CFE"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д</w:t>
      </w:r>
      <w:r w:rsidR="007C28F1" w:rsidRPr="00273069">
        <w:rPr>
          <w:rFonts w:ascii="Times New Roman" w:eastAsia="Times New Roman" w:hAnsi="Times New Roman" w:cs="Times New Roman"/>
          <w:sz w:val="24"/>
          <w:szCs w:val="24"/>
          <w:lang w:eastAsia="ru-RU"/>
        </w:rPr>
        <w:t xml:space="preserve">) требований, предусмотренных частью 7 статьи 162 и частью 6 статьи 198 </w:t>
      </w:r>
      <w:r w:rsidR="00682CFE" w:rsidRPr="00682CFE">
        <w:rPr>
          <w:rFonts w:ascii="Times New Roman" w:eastAsia="Times New Roman" w:hAnsi="Times New Roman" w:cs="Times New Roman"/>
          <w:sz w:val="24"/>
          <w:szCs w:val="24"/>
          <w:lang w:eastAsia="ru-RU"/>
        </w:rPr>
        <w:t>ЖК РФ;</w:t>
      </w:r>
    </w:p>
    <w:p w:rsidR="00D734D8" w:rsidRPr="00273069" w:rsidRDefault="00D734D8"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е) требований, предусмотренных пунктами 1-6.1 части 1 статьи 193 ЖК РФ. </w:t>
      </w:r>
    </w:p>
    <w:p w:rsidR="00DC13D0" w:rsidRPr="00273069" w:rsidRDefault="00DC13D0" w:rsidP="00DC13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К грубым нарушениям лицензионных требований относятся:</w:t>
      </w:r>
    </w:p>
    <w:p w:rsidR="007C28F1" w:rsidRPr="00273069" w:rsidRDefault="00DC13D0" w:rsidP="00C130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а) 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а</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пункта 3 Положения</w:t>
      </w:r>
      <w:r w:rsidR="00C13079" w:rsidRPr="00273069">
        <w:rPr>
          <w:rFonts w:ascii="Times New Roman" w:hAnsi="Times New Roman" w:cs="Times New Roman"/>
          <w:sz w:val="24"/>
          <w:szCs w:val="24"/>
        </w:rPr>
        <w:t xml:space="preserve"> </w:t>
      </w:r>
      <w:r w:rsidR="00C13079" w:rsidRPr="00273069">
        <w:rPr>
          <w:rFonts w:ascii="Times New Roman" w:eastAsia="Times New Roman" w:hAnsi="Times New Roman" w:cs="Times New Roman"/>
          <w:sz w:val="24"/>
          <w:szCs w:val="24"/>
          <w:lang w:eastAsia="ru-RU"/>
        </w:rPr>
        <w:t>№ 1110</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повлекшее причинение вреда жизни или тяжкого вреда здоровью граждан, которое подтверждено вступившим в законную силу решением суда;</w:t>
      </w:r>
    </w:p>
    <w:p w:rsidR="007C28F1" w:rsidRPr="00273069"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б</w:t>
      </w:r>
      <w:r w:rsidR="007C28F1"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00DC13D0"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а</w:t>
      </w:r>
      <w:r w:rsidR="00DC13D0"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пункта 3 </w:t>
      </w:r>
      <w:r w:rsidR="00C13079" w:rsidRPr="00273069">
        <w:rPr>
          <w:rFonts w:ascii="Times New Roman" w:eastAsia="Times New Roman" w:hAnsi="Times New Roman" w:cs="Times New Roman"/>
          <w:sz w:val="24"/>
          <w:szCs w:val="24"/>
          <w:lang w:eastAsia="ru-RU"/>
        </w:rPr>
        <w:t>Положения № 1110</w:t>
      </w:r>
      <w:r w:rsidR="00DC13D0" w:rsidRPr="00273069">
        <w:rPr>
          <w:rFonts w:ascii="Times New Roman" w:eastAsia="Times New Roman" w:hAnsi="Times New Roman" w:cs="Times New Roman"/>
          <w:sz w:val="24"/>
          <w:szCs w:val="24"/>
          <w:lang w:eastAsia="ru-RU"/>
        </w:rPr>
        <w:t xml:space="preserve">, </w:t>
      </w:r>
      <w:r w:rsidR="007C28F1" w:rsidRPr="00273069">
        <w:rPr>
          <w:rFonts w:ascii="Times New Roman" w:eastAsia="Times New Roman" w:hAnsi="Times New Roman" w:cs="Times New Roman"/>
          <w:sz w:val="24"/>
          <w:szCs w:val="24"/>
          <w:lang w:eastAsia="ru-RU"/>
        </w:rPr>
        <w:t xml:space="preserve">в части </w:t>
      </w:r>
      <w:proofErr w:type="spellStart"/>
      <w:r w:rsidR="007C28F1" w:rsidRPr="00273069">
        <w:rPr>
          <w:rFonts w:ascii="Times New Roman" w:eastAsia="Times New Roman" w:hAnsi="Times New Roman" w:cs="Times New Roman"/>
          <w:sz w:val="24"/>
          <w:szCs w:val="24"/>
          <w:lang w:eastAsia="ru-RU"/>
        </w:rPr>
        <w:t>непроведения</w:t>
      </w:r>
      <w:proofErr w:type="spellEnd"/>
      <w:r w:rsidR="007C28F1" w:rsidRPr="00273069">
        <w:rPr>
          <w:rFonts w:ascii="Times New Roman" w:eastAsia="Times New Roman" w:hAnsi="Times New Roman" w:cs="Times New Roman"/>
          <w:sz w:val="24"/>
          <w:szCs w:val="24"/>
          <w:lang w:eastAsia="ru-RU"/>
        </w:rPr>
        <w:t xml:space="preserve">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7C28F1" w:rsidRPr="00273069"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в</w:t>
      </w:r>
      <w:r w:rsidR="007C28F1"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00DC13D0" w:rsidRPr="00273069">
        <w:rPr>
          <w:rFonts w:ascii="Times New Roman" w:eastAsia="Times New Roman" w:hAnsi="Times New Roman" w:cs="Times New Roman"/>
          <w:sz w:val="24"/>
          <w:szCs w:val="24"/>
          <w:lang w:eastAsia="ru-RU"/>
        </w:rPr>
        <w:t xml:space="preserve">«а» </w:t>
      </w:r>
      <w:r w:rsidR="007C28F1" w:rsidRPr="00273069">
        <w:rPr>
          <w:rFonts w:ascii="Times New Roman" w:eastAsia="Times New Roman" w:hAnsi="Times New Roman" w:cs="Times New Roman"/>
          <w:sz w:val="24"/>
          <w:szCs w:val="24"/>
          <w:lang w:eastAsia="ru-RU"/>
        </w:rPr>
        <w:t>пункта 3 Положения</w:t>
      </w:r>
      <w:r w:rsidR="00C13079" w:rsidRPr="00273069">
        <w:rPr>
          <w:rFonts w:ascii="Times New Roman" w:eastAsia="Times New Roman" w:hAnsi="Times New Roman" w:cs="Times New Roman"/>
          <w:sz w:val="24"/>
          <w:szCs w:val="24"/>
          <w:lang w:eastAsia="ru-RU"/>
        </w:rPr>
        <w:t xml:space="preserve"> № 1110</w:t>
      </w:r>
      <w:r w:rsidR="007C28F1" w:rsidRPr="00273069">
        <w:rPr>
          <w:rFonts w:ascii="Times New Roman" w:eastAsia="Times New Roman" w:hAnsi="Times New Roman" w:cs="Times New Roman"/>
          <w:sz w:val="24"/>
          <w:szCs w:val="24"/>
          <w:lang w:eastAsia="ru-RU"/>
        </w:rPr>
        <w:t xml:space="preserve">, в части </w:t>
      </w:r>
      <w:proofErr w:type="spellStart"/>
      <w:r w:rsidR="007C28F1" w:rsidRPr="00273069">
        <w:rPr>
          <w:rFonts w:ascii="Times New Roman" w:eastAsia="Times New Roman" w:hAnsi="Times New Roman" w:cs="Times New Roman"/>
          <w:sz w:val="24"/>
          <w:szCs w:val="24"/>
          <w:lang w:eastAsia="ru-RU"/>
        </w:rPr>
        <w:t>незаключения</w:t>
      </w:r>
      <w:proofErr w:type="spellEnd"/>
      <w:r w:rsidR="007C28F1" w:rsidRPr="00273069">
        <w:rPr>
          <w:rFonts w:ascii="Times New Roman" w:eastAsia="Times New Roman" w:hAnsi="Times New Roman" w:cs="Times New Roman"/>
          <w:sz w:val="24"/>
          <w:szCs w:val="24"/>
          <w:lang w:eastAsia="ru-RU"/>
        </w:rPr>
        <w:t xml:space="preserve">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w:t>
      </w:r>
      <w:r w:rsidR="00C13079"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410 </w:t>
      </w:r>
      <w:r w:rsidR="00DC13D0"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О мерах по обеспечению безопасности при использовании и содержании внутридомового и внутриквартирного газового оборудования</w:t>
      </w:r>
      <w:r w:rsidR="00DC13D0"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w:t>
      </w:r>
      <w:r w:rsidR="00C13079"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743 </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за исключением случая 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w:t>
      </w:r>
      <w:r w:rsidR="007C28F1" w:rsidRPr="00273069">
        <w:rPr>
          <w:rFonts w:ascii="Times New Roman" w:eastAsia="Times New Roman" w:hAnsi="Times New Roman" w:cs="Times New Roman"/>
          <w:sz w:val="24"/>
          <w:szCs w:val="24"/>
          <w:lang w:eastAsia="ru-RU"/>
        </w:rPr>
        <w:lastRenderedPageBreak/>
        <w:t xml:space="preserve">торов, за исключением эскалаторов в метрополитенах, утвержденными постановлением Правительства Российской Федерации от 24 июня 2017 г. </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743 </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w:t>
      </w:r>
    </w:p>
    <w:p w:rsidR="007C28F1" w:rsidRPr="00273069"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г</w:t>
      </w:r>
      <w:r w:rsidR="007C28F1"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б</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пункта 3 Положения</w:t>
      </w:r>
      <w:r w:rsidR="00C13079" w:rsidRPr="00273069">
        <w:rPr>
          <w:rFonts w:ascii="Times New Roman" w:eastAsia="Times New Roman" w:hAnsi="Times New Roman" w:cs="Times New Roman"/>
          <w:sz w:val="24"/>
          <w:szCs w:val="24"/>
          <w:lang w:eastAsia="ru-RU"/>
        </w:rPr>
        <w:t xml:space="preserve"> № 1110</w:t>
      </w:r>
      <w:r w:rsidR="007C28F1" w:rsidRPr="00273069">
        <w:rPr>
          <w:rFonts w:ascii="Times New Roman" w:eastAsia="Times New Roman" w:hAnsi="Times New Roman" w:cs="Times New Roman"/>
          <w:sz w:val="24"/>
          <w:szCs w:val="24"/>
          <w:lang w:eastAsia="ru-RU"/>
        </w:rPr>
        <w:t xml:space="preserve">, в части </w:t>
      </w:r>
      <w:proofErr w:type="spellStart"/>
      <w:r w:rsidR="007C28F1" w:rsidRPr="00273069">
        <w:rPr>
          <w:rFonts w:ascii="Times New Roman" w:eastAsia="Times New Roman" w:hAnsi="Times New Roman" w:cs="Times New Roman"/>
          <w:sz w:val="24"/>
          <w:szCs w:val="24"/>
          <w:lang w:eastAsia="ru-RU"/>
        </w:rPr>
        <w:t>незаключения</w:t>
      </w:r>
      <w:proofErr w:type="spellEnd"/>
      <w:r w:rsidR="007C28F1" w:rsidRPr="00273069">
        <w:rPr>
          <w:rFonts w:ascii="Times New Roman" w:eastAsia="Times New Roman" w:hAnsi="Times New Roman" w:cs="Times New Roman"/>
          <w:sz w:val="24"/>
          <w:szCs w:val="24"/>
          <w:lang w:eastAsia="ru-RU"/>
        </w:rPr>
        <w:t xml:space="preserve"> лицензиатом в течение 30 календарных дней со дня начала исполнения договора управления многоквартирным домом договоров с </w:t>
      </w:r>
      <w:proofErr w:type="spellStart"/>
      <w:r w:rsidR="007C28F1" w:rsidRPr="00273069">
        <w:rPr>
          <w:rFonts w:ascii="Times New Roman" w:eastAsia="Times New Roman" w:hAnsi="Times New Roman" w:cs="Times New Roman"/>
          <w:sz w:val="24"/>
          <w:szCs w:val="24"/>
          <w:lang w:eastAsia="ru-RU"/>
        </w:rPr>
        <w:t>ресурсоснабжающими</w:t>
      </w:r>
      <w:proofErr w:type="spellEnd"/>
      <w:r w:rsidR="007C28F1" w:rsidRPr="00273069">
        <w:rPr>
          <w:rFonts w:ascii="Times New Roman" w:eastAsia="Times New Roman" w:hAnsi="Times New Roman" w:cs="Times New Roman"/>
          <w:sz w:val="24"/>
          <w:szCs w:val="24"/>
          <w:lang w:eastAsia="ru-RU"/>
        </w:rPr>
        <w:t xml:space="preserve"> организациями в целях приобретения коммунальных ресурсов, потребляемых при использовании и содержании общего имущества в многоквартирном доме;</w:t>
      </w:r>
      <w:r w:rsidRPr="00273069">
        <w:rPr>
          <w:rFonts w:ascii="Times New Roman" w:eastAsia="Times New Roman" w:hAnsi="Times New Roman" w:cs="Times New Roman"/>
          <w:sz w:val="24"/>
          <w:szCs w:val="24"/>
          <w:lang w:eastAsia="ru-RU"/>
        </w:rPr>
        <w:t xml:space="preserve"> </w:t>
      </w:r>
    </w:p>
    <w:p w:rsidR="007C28F1" w:rsidRPr="00273069"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д</w:t>
      </w:r>
      <w:r w:rsidR="007C28F1"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Pr="00273069">
        <w:rPr>
          <w:rFonts w:ascii="Times New Roman" w:eastAsia="Times New Roman" w:hAnsi="Times New Roman" w:cs="Times New Roman"/>
          <w:sz w:val="24"/>
          <w:szCs w:val="24"/>
          <w:lang w:eastAsia="ru-RU"/>
        </w:rPr>
        <w:t xml:space="preserve">«б» </w:t>
      </w:r>
      <w:r w:rsidR="007C28F1" w:rsidRPr="00273069">
        <w:rPr>
          <w:rFonts w:ascii="Times New Roman" w:eastAsia="Times New Roman" w:hAnsi="Times New Roman" w:cs="Times New Roman"/>
          <w:sz w:val="24"/>
          <w:szCs w:val="24"/>
          <w:lang w:eastAsia="ru-RU"/>
        </w:rPr>
        <w:t xml:space="preserve">пункта 3 </w:t>
      </w:r>
      <w:r w:rsidR="00C13079" w:rsidRPr="00273069">
        <w:rPr>
          <w:rFonts w:ascii="Times New Roman" w:eastAsia="Times New Roman" w:hAnsi="Times New Roman" w:cs="Times New Roman"/>
          <w:sz w:val="24"/>
          <w:szCs w:val="24"/>
          <w:lang w:eastAsia="ru-RU"/>
        </w:rPr>
        <w:t>Положения № 1110</w:t>
      </w:r>
      <w:r w:rsidR="007C28F1" w:rsidRPr="00273069">
        <w:rPr>
          <w:rFonts w:ascii="Times New Roman" w:eastAsia="Times New Roman" w:hAnsi="Times New Roman" w:cs="Times New Roman"/>
          <w:sz w:val="24"/>
          <w:szCs w:val="24"/>
          <w:lang w:eastAsia="ru-RU"/>
        </w:rPr>
        <w:t xml:space="preserve">, в части наличия у лицензиата признанной им или подтвержденной вступившим в законную силу судебным актом задолженности перед </w:t>
      </w:r>
      <w:proofErr w:type="spellStart"/>
      <w:r w:rsidR="007C28F1" w:rsidRPr="00273069">
        <w:rPr>
          <w:rFonts w:ascii="Times New Roman" w:eastAsia="Times New Roman" w:hAnsi="Times New Roman" w:cs="Times New Roman"/>
          <w:sz w:val="24"/>
          <w:szCs w:val="24"/>
          <w:lang w:eastAsia="ru-RU"/>
        </w:rPr>
        <w:t>ресурсоснабжающей</w:t>
      </w:r>
      <w:proofErr w:type="spellEnd"/>
      <w:r w:rsidR="007C28F1" w:rsidRPr="00273069">
        <w:rPr>
          <w:rFonts w:ascii="Times New Roman" w:eastAsia="Times New Roman" w:hAnsi="Times New Roman" w:cs="Times New Roman"/>
          <w:sz w:val="24"/>
          <w:szCs w:val="24"/>
          <w:lang w:eastAsia="ru-RU"/>
        </w:rPr>
        <w:t xml:space="preserve"> организацией в размере, равном или превышающем 2 среднемесячные величины обязательств по оплате по договору </w:t>
      </w:r>
      <w:proofErr w:type="spellStart"/>
      <w:r w:rsidR="007C28F1" w:rsidRPr="00273069">
        <w:rPr>
          <w:rFonts w:ascii="Times New Roman" w:eastAsia="Times New Roman" w:hAnsi="Times New Roman" w:cs="Times New Roman"/>
          <w:sz w:val="24"/>
          <w:szCs w:val="24"/>
          <w:lang w:eastAsia="ru-RU"/>
        </w:rPr>
        <w:t>ресурсоснабжения</w:t>
      </w:r>
      <w:proofErr w:type="spellEnd"/>
      <w:r w:rsidR="007C28F1" w:rsidRPr="00273069">
        <w:rPr>
          <w:rFonts w:ascii="Times New Roman" w:eastAsia="Times New Roman" w:hAnsi="Times New Roman" w:cs="Times New Roman"/>
          <w:sz w:val="24"/>
          <w:szCs w:val="24"/>
          <w:lang w:eastAsia="ru-RU"/>
        </w:rPr>
        <w:t>,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r w:rsidRPr="00273069">
        <w:rPr>
          <w:rFonts w:ascii="Times New Roman" w:eastAsia="Times New Roman" w:hAnsi="Times New Roman" w:cs="Times New Roman"/>
          <w:sz w:val="24"/>
          <w:szCs w:val="24"/>
          <w:lang w:eastAsia="ru-RU"/>
        </w:rPr>
        <w:t xml:space="preserve"> </w:t>
      </w:r>
    </w:p>
    <w:p w:rsidR="007C28F1" w:rsidRPr="00273069"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е</w:t>
      </w:r>
      <w:r w:rsidR="007C28F1"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Pr="00273069">
        <w:rPr>
          <w:rFonts w:ascii="Times New Roman" w:eastAsia="Times New Roman" w:hAnsi="Times New Roman" w:cs="Times New Roman"/>
          <w:sz w:val="24"/>
          <w:szCs w:val="24"/>
          <w:lang w:eastAsia="ru-RU"/>
        </w:rPr>
        <w:t xml:space="preserve">«б» </w:t>
      </w:r>
      <w:r w:rsidR="007C28F1" w:rsidRPr="00273069">
        <w:rPr>
          <w:rFonts w:ascii="Times New Roman" w:eastAsia="Times New Roman" w:hAnsi="Times New Roman" w:cs="Times New Roman"/>
          <w:sz w:val="24"/>
          <w:szCs w:val="24"/>
          <w:lang w:eastAsia="ru-RU"/>
        </w:rPr>
        <w:t xml:space="preserve">пункта 3 </w:t>
      </w:r>
      <w:r w:rsidR="00C13079" w:rsidRPr="00273069">
        <w:rPr>
          <w:rFonts w:ascii="Times New Roman" w:eastAsia="Times New Roman" w:hAnsi="Times New Roman" w:cs="Times New Roman"/>
          <w:sz w:val="24"/>
          <w:szCs w:val="24"/>
          <w:lang w:eastAsia="ru-RU"/>
        </w:rPr>
        <w:t>Положения № 1110</w:t>
      </w:r>
      <w:r w:rsidR="007C28F1" w:rsidRPr="00273069">
        <w:rPr>
          <w:rFonts w:ascii="Times New Roman" w:eastAsia="Times New Roman" w:hAnsi="Times New Roman" w:cs="Times New Roman"/>
          <w:sz w:val="24"/>
          <w:szCs w:val="24"/>
          <w:lang w:eastAsia="ru-RU"/>
        </w:rPr>
        <w:t>,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принявшим на себя обязательства по управлению многоквартирным домом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а в случае непосредственного управления 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 либо уклонение от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указанным лицам, либо 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w:t>
      </w:r>
    </w:p>
    <w:p w:rsidR="00682CFE" w:rsidRDefault="00AB4F1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ж</w:t>
      </w:r>
      <w:r w:rsidR="007C28F1"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г</w:t>
      </w:r>
      <w:r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пункта 3 </w:t>
      </w:r>
      <w:r w:rsidR="00C13079" w:rsidRPr="00273069">
        <w:rPr>
          <w:rFonts w:ascii="Times New Roman" w:eastAsia="Times New Roman" w:hAnsi="Times New Roman" w:cs="Times New Roman"/>
          <w:sz w:val="24"/>
          <w:szCs w:val="24"/>
          <w:lang w:eastAsia="ru-RU"/>
        </w:rPr>
        <w:t>Положения № 1110</w:t>
      </w:r>
      <w:r w:rsidR="007C28F1" w:rsidRPr="00273069">
        <w:rPr>
          <w:rFonts w:ascii="Times New Roman" w:eastAsia="Times New Roman" w:hAnsi="Times New Roman" w:cs="Times New Roman"/>
          <w:sz w:val="24"/>
          <w:szCs w:val="24"/>
          <w:lang w:eastAsia="ru-RU"/>
        </w:rPr>
        <w:t xml:space="preserve">, в части </w:t>
      </w:r>
      <w:proofErr w:type="spellStart"/>
      <w:r w:rsidR="007C28F1" w:rsidRPr="00273069">
        <w:rPr>
          <w:rFonts w:ascii="Times New Roman" w:eastAsia="Times New Roman" w:hAnsi="Times New Roman" w:cs="Times New Roman"/>
          <w:sz w:val="24"/>
          <w:szCs w:val="24"/>
          <w:lang w:eastAsia="ru-RU"/>
        </w:rPr>
        <w:t>непрекращения</w:t>
      </w:r>
      <w:proofErr w:type="spellEnd"/>
      <w:r w:rsidR="007C28F1" w:rsidRPr="00273069">
        <w:rPr>
          <w:rFonts w:ascii="Times New Roman" w:eastAsia="Times New Roman" w:hAnsi="Times New Roman" w:cs="Times New Roman"/>
          <w:sz w:val="24"/>
          <w:szCs w:val="24"/>
          <w:lang w:eastAsia="ru-RU"/>
        </w:rPr>
        <w:t xml:space="preserve">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части 3 статьи 200 </w:t>
      </w:r>
      <w:r w:rsidR="00682CFE" w:rsidRPr="00682CFE">
        <w:rPr>
          <w:rFonts w:ascii="Times New Roman" w:eastAsia="Times New Roman" w:hAnsi="Times New Roman" w:cs="Times New Roman"/>
          <w:sz w:val="24"/>
          <w:szCs w:val="24"/>
          <w:lang w:eastAsia="ru-RU"/>
        </w:rPr>
        <w:t>ЖК РФ;</w:t>
      </w:r>
    </w:p>
    <w:p w:rsidR="00682CFE" w:rsidRDefault="00682CFE"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C28F1" w:rsidRPr="00273069">
        <w:rPr>
          <w:rFonts w:ascii="Times New Roman" w:eastAsia="Times New Roman" w:hAnsi="Times New Roman" w:cs="Times New Roman"/>
          <w:sz w:val="24"/>
          <w:szCs w:val="24"/>
          <w:lang w:eastAsia="ru-RU"/>
        </w:rPr>
        <w:t xml:space="preserve">) </w:t>
      </w:r>
      <w:r w:rsidR="00DC13D0" w:rsidRPr="00273069">
        <w:rPr>
          <w:rFonts w:ascii="Times New Roman" w:eastAsia="Times New Roman" w:hAnsi="Times New Roman" w:cs="Times New Roman"/>
          <w:sz w:val="24"/>
          <w:szCs w:val="24"/>
          <w:lang w:eastAsia="ru-RU"/>
        </w:rPr>
        <w:t>нарушение лицензионного требования</w:t>
      </w:r>
      <w:r w:rsidR="007C28F1" w:rsidRPr="00273069">
        <w:rPr>
          <w:rFonts w:ascii="Times New Roman" w:eastAsia="Times New Roman" w:hAnsi="Times New Roman" w:cs="Times New Roman"/>
          <w:sz w:val="24"/>
          <w:szCs w:val="24"/>
          <w:lang w:eastAsia="ru-RU"/>
        </w:rPr>
        <w:t xml:space="preserve">, предусмотренного подпунктом </w:t>
      </w:r>
      <w:r w:rsidR="00AB4F14"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б</w:t>
      </w:r>
      <w:r w:rsidR="00AB4F14"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пункта 3 </w:t>
      </w:r>
      <w:r w:rsidR="00C13079" w:rsidRPr="00273069">
        <w:rPr>
          <w:rFonts w:ascii="Times New Roman" w:eastAsia="Times New Roman" w:hAnsi="Times New Roman" w:cs="Times New Roman"/>
          <w:sz w:val="24"/>
          <w:szCs w:val="24"/>
          <w:lang w:eastAsia="ru-RU"/>
        </w:rPr>
        <w:t>Положения № 1110</w:t>
      </w:r>
      <w:r w:rsidR="007C28F1" w:rsidRPr="00273069">
        <w:rPr>
          <w:rFonts w:ascii="Times New Roman" w:eastAsia="Times New Roman" w:hAnsi="Times New Roman" w:cs="Times New Roman"/>
          <w:sz w:val="24"/>
          <w:szCs w:val="24"/>
          <w:lang w:eastAsia="ru-RU"/>
        </w:rPr>
        <w:t xml:space="preserve">, в части нарушения лицензиатом требований к осуществлению аварийно-диспетчерского обслуживания, предусмотренных пунктом 13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w:t>
      </w:r>
      <w:r w:rsidR="00C13079"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 416 </w:t>
      </w:r>
      <w:r w:rsidR="00AB4F14" w:rsidRPr="00273069">
        <w:rPr>
          <w:rFonts w:ascii="Times New Roman" w:eastAsia="Times New Roman" w:hAnsi="Times New Roman" w:cs="Times New Roman"/>
          <w:sz w:val="24"/>
          <w:szCs w:val="24"/>
          <w:lang w:eastAsia="ru-RU"/>
        </w:rPr>
        <w:t>«</w:t>
      </w:r>
      <w:r w:rsidR="007C28F1" w:rsidRPr="00273069">
        <w:rPr>
          <w:rFonts w:ascii="Times New Roman" w:eastAsia="Times New Roman" w:hAnsi="Times New Roman" w:cs="Times New Roman"/>
          <w:sz w:val="24"/>
          <w:szCs w:val="24"/>
          <w:lang w:eastAsia="ru-RU"/>
        </w:rPr>
        <w:t xml:space="preserve">О порядке осуществления деятельности </w:t>
      </w:r>
      <w:r w:rsidR="007C28F1" w:rsidRPr="00273069">
        <w:rPr>
          <w:rFonts w:ascii="Times New Roman" w:eastAsia="Times New Roman" w:hAnsi="Times New Roman" w:cs="Times New Roman"/>
          <w:sz w:val="24"/>
          <w:szCs w:val="24"/>
          <w:lang w:eastAsia="ru-RU"/>
        </w:rPr>
        <w:lastRenderedPageBreak/>
        <w:t>по управлению многоквартирными домами</w:t>
      </w:r>
      <w:r w:rsidR="00AB4F14" w:rsidRPr="002730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Правила 416)</w:t>
      </w:r>
      <w:r w:rsidR="007C28F1" w:rsidRPr="00273069">
        <w:rPr>
          <w:rFonts w:ascii="Times New Roman" w:eastAsia="Times New Roman" w:hAnsi="Times New Roman" w:cs="Times New Roman"/>
          <w:sz w:val="24"/>
          <w:szCs w:val="24"/>
          <w:lang w:eastAsia="ru-RU"/>
        </w:rPr>
        <w:t>.</w:t>
      </w:r>
    </w:p>
    <w:p w:rsidR="001A6E04" w:rsidRPr="00273069" w:rsidRDefault="00C13079"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 </w:t>
      </w:r>
    </w:p>
    <w:p w:rsidR="00FB0F84" w:rsidRPr="00273069" w:rsidRDefault="00FB0F84" w:rsidP="00573B61">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273069">
        <w:rPr>
          <w:rFonts w:ascii="Times New Roman" w:eastAsia="Times New Roman" w:hAnsi="Times New Roman" w:cs="Times New Roman"/>
          <w:b/>
          <w:bCs/>
          <w:sz w:val="24"/>
          <w:szCs w:val="24"/>
          <w:lang w:eastAsia="ru-RU"/>
        </w:rPr>
        <w:t>Наиболее распространенные случаи нарушения обязательных требований</w:t>
      </w:r>
    </w:p>
    <w:p w:rsidR="00FB0F84" w:rsidRPr="00273069" w:rsidRDefault="00FB0F84" w:rsidP="007C28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4348" w:rsidRPr="00273069" w:rsidRDefault="001A6E04" w:rsidP="001A6E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В 2022 году </w:t>
      </w:r>
      <w:r w:rsidR="00AB4F14" w:rsidRPr="00273069">
        <w:rPr>
          <w:rFonts w:ascii="Times New Roman" w:eastAsia="Times New Roman" w:hAnsi="Times New Roman" w:cs="Times New Roman"/>
          <w:sz w:val="24"/>
          <w:szCs w:val="24"/>
          <w:lang w:eastAsia="ru-RU"/>
        </w:rPr>
        <w:t>в Контрольный орган в рамках лицензионного контроля поступило 14</w:t>
      </w:r>
      <w:r w:rsidR="006B4348" w:rsidRPr="00273069">
        <w:rPr>
          <w:rFonts w:ascii="Times New Roman" w:eastAsia="Times New Roman" w:hAnsi="Times New Roman" w:cs="Times New Roman"/>
          <w:sz w:val="24"/>
          <w:szCs w:val="24"/>
          <w:lang w:eastAsia="ru-RU"/>
        </w:rPr>
        <w:t>54</w:t>
      </w:r>
      <w:r w:rsidR="00AB4F14" w:rsidRPr="00273069">
        <w:rPr>
          <w:rFonts w:ascii="Times New Roman" w:eastAsia="Times New Roman" w:hAnsi="Times New Roman" w:cs="Times New Roman"/>
          <w:sz w:val="24"/>
          <w:szCs w:val="24"/>
          <w:lang w:eastAsia="ru-RU"/>
        </w:rPr>
        <w:t xml:space="preserve"> обращени</w:t>
      </w:r>
      <w:r w:rsidR="006B4348" w:rsidRPr="00273069">
        <w:rPr>
          <w:rFonts w:ascii="Times New Roman" w:eastAsia="Times New Roman" w:hAnsi="Times New Roman" w:cs="Times New Roman"/>
          <w:sz w:val="24"/>
          <w:szCs w:val="24"/>
          <w:lang w:eastAsia="ru-RU"/>
        </w:rPr>
        <w:t>я</w:t>
      </w:r>
      <w:r w:rsidR="003E10C3" w:rsidRPr="00273069">
        <w:rPr>
          <w:rFonts w:ascii="Times New Roman" w:eastAsia="Times New Roman" w:hAnsi="Times New Roman" w:cs="Times New Roman"/>
          <w:sz w:val="24"/>
          <w:szCs w:val="24"/>
          <w:lang w:eastAsia="ru-RU"/>
        </w:rPr>
        <w:t xml:space="preserve">. </w:t>
      </w:r>
      <w:r w:rsidR="006B4348" w:rsidRPr="00273069">
        <w:rPr>
          <w:rFonts w:ascii="Times New Roman" w:eastAsia="Times New Roman" w:hAnsi="Times New Roman" w:cs="Times New Roman"/>
          <w:sz w:val="24"/>
          <w:szCs w:val="24"/>
          <w:lang w:eastAsia="ru-RU" w:bidi="ru-RU"/>
        </w:rPr>
        <w:t>Количество обращений граждан по отношению к аналогичному периоду 2021 года уменьшилось на 22,9 % (период 2021</w:t>
      </w:r>
      <w:r w:rsidR="00C77CC3">
        <w:rPr>
          <w:rFonts w:ascii="Times New Roman" w:eastAsia="Times New Roman" w:hAnsi="Times New Roman" w:cs="Times New Roman"/>
          <w:sz w:val="24"/>
          <w:szCs w:val="24"/>
          <w:lang w:eastAsia="ru-RU" w:bidi="ru-RU"/>
        </w:rPr>
        <w:t xml:space="preserve"> </w:t>
      </w:r>
      <w:r w:rsidR="006B4348" w:rsidRPr="00273069">
        <w:rPr>
          <w:rFonts w:ascii="Times New Roman" w:eastAsia="Times New Roman" w:hAnsi="Times New Roman" w:cs="Times New Roman"/>
          <w:sz w:val="24"/>
          <w:szCs w:val="24"/>
          <w:lang w:eastAsia="ru-RU" w:bidi="ru-RU"/>
        </w:rPr>
        <w:t>- 1886; период 2022 - 1454).</w:t>
      </w:r>
      <w:r w:rsidR="006B4348" w:rsidRPr="00273069">
        <w:rPr>
          <w:rFonts w:ascii="Times New Roman" w:eastAsia="Arial Unicode MS" w:hAnsi="Times New Roman" w:cs="Times New Roman"/>
          <w:color w:val="000000"/>
          <w:sz w:val="24"/>
          <w:szCs w:val="24"/>
          <w:lang w:eastAsia="ru-RU" w:bidi="ru-RU"/>
        </w:rPr>
        <w:t xml:space="preserve"> </w:t>
      </w:r>
      <w:r w:rsidR="006B4348" w:rsidRPr="00273069">
        <w:rPr>
          <w:rFonts w:ascii="Times New Roman" w:eastAsia="Times New Roman" w:hAnsi="Times New Roman" w:cs="Times New Roman"/>
          <w:sz w:val="24"/>
          <w:szCs w:val="24"/>
          <w:lang w:eastAsia="ru-RU" w:bidi="ru-RU"/>
        </w:rPr>
        <w:t xml:space="preserve">Из сравнительного анализа рассматриваемых обращений граждан следует, что большинство из них содержат основания для проведения </w:t>
      </w:r>
      <w:r w:rsidR="00C77CC3">
        <w:rPr>
          <w:rFonts w:ascii="Times New Roman" w:eastAsia="Times New Roman" w:hAnsi="Times New Roman" w:cs="Times New Roman"/>
          <w:sz w:val="24"/>
          <w:szCs w:val="24"/>
          <w:lang w:eastAsia="ru-RU" w:bidi="ru-RU"/>
        </w:rPr>
        <w:t>профилактических либо</w:t>
      </w:r>
      <w:r w:rsidR="006B4348" w:rsidRPr="00273069">
        <w:rPr>
          <w:rFonts w:ascii="Times New Roman" w:eastAsia="Times New Roman" w:hAnsi="Times New Roman" w:cs="Times New Roman"/>
          <w:sz w:val="24"/>
          <w:szCs w:val="24"/>
          <w:lang w:eastAsia="ru-RU" w:bidi="ru-RU"/>
        </w:rPr>
        <w:t xml:space="preserve"> контрольных мероприятий.</w:t>
      </w:r>
    </w:p>
    <w:p w:rsidR="00573B61" w:rsidRPr="00273069" w:rsidRDefault="00655FDC" w:rsidP="00573B6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273069">
        <w:rPr>
          <w:rFonts w:ascii="Times New Roman" w:eastAsia="Times New Roman" w:hAnsi="Times New Roman" w:cs="Times New Roman"/>
          <w:sz w:val="24"/>
          <w:szCs w:val="24"/>
          <w:lang w:eastAsia="ru-RU"/>
        </w:rPr>
        <w:t xml:space="preserve">По результатам рассмотрения обращений </w:t>
      </w:r>
      <w:r w:rsidR="001A6E04" w:rsidRPr="00273069">
        <w:rPr>
          <w:rFonts w:ascii="Times New Roman" w:eastAsia="Times New Roman" w:hAnsi="Times New Roman" w:cs="Times New Roman"/>
          <w:sz w:val="24"/>
          <w:szCs w:val="24"/>
          <w:lang w:eastAsia="ru-RU"/>
        </w:rPr>
        <w:t xml:space="preserve">Контрольным органом в рамках </w:t>
      </w:r>
      <w:r w:rsidR="00657179" w:rsidRPr="00273069">
        <w:rPr>
          <w:rFonts w:ascii="Times New Roman" w:eastAsia="Times New Roman" w:hAnsi="Times New Roman" w:cs="Times New Roman"/>
          <w:sz w:val="24"/>
          <w:szCs w:val="24"/>
          <w:lang w:eastAsia="ru-RU"/>
        </w:rPr>
        <w:t>лицензионного</w:t>
      </w:r>
      <w:r w:rsidR="001A6E04" w:rsidRPr="00273069">
        <w:rPr>
          <w:rFonts w:ascii="Times New Roman" w:eastAsia="Times New Roman" w:hAnsi="Times New Roman" w:cs="Times New Roman"/>
          <w:sz w:val="24"/>
          <w:szCs w:val="24"/>
          <w:lang w:eastAsia="ru-RU"/>
        </w:rPr>
        <w:t xml:space="preserve"> контроля </w:t>
      </w:r>
      <w:r w:rsidR="006C5FBF" w:rsidRPr="00273069">
        <w:rPr>
          <w:rFonts w:ascii="Times New Roman" w:eastAsia="Times New Roman" w:hAnsi="Times New Roman" w:cs="Times New Roman"/>
          <w:sz w:val="24"/>
          <w:szCs w:val="24"/>
          <w:lang w:eastAsia="ru-RU"/>
        </w:rPr>
        <w:t xml:space="preserve">в период с 01.03.2022 по 31.12.2022 </w:t>
      </w:r>
      <w:r w:rsidR="001A6E04" w:rsidRPr="00273069">
        <w:rPr>
          <w:rFonts w:ascii="Times New Roman" w:eastAsia="Times New Roman" w:hAnsi="Times New Roman" w:cs="Times New Roman"/>
          <w:sz w:val="24"/>
          <w:szCs w:val="24"/>
          <w:lang w:eastAsia="ru-RU"/>
        </w:rPr>
        <w:t xml:space="preserve">проведено </w:t>
      </w:r>
      <w:r w:rsidR="00C235F1" w:rsidRPr="00273069">
        <w:rPr>
          <w:rFonts w:ascii="Times New Roman" w:eastAsia="Times New Roman" w:hAnsi="Times New Roman" w:cs="Times New Roman"/>
          <w:sz w:val="24"/>
          <w:szCs w:val="24"/>
          <w:lang w:eastAsia="ru-RU"/>
        </w:rPr>
        <w:t>93</w:t>
      </w:r>
      <w:r w:rsidR="001A6E04" w:rsidRPr="00273069">
        <w:rPr>
          <w:rFonts w:ascii="Times New Roman" w:eastAsia="Times New Roman" w:hAnsi="Times New Roman" w:cs="Times New Roman"/>
          <w:sz w:val="24"/>
          <w:szCs w:val="24"/>
          <w:lang w:eastAsia="ru-RU"/>
        </w:rPr>
        <w:t xml:space="preserve"> контрольных мероприяти</w:t>
      </w:r>
      <w:r w:rsidR="006C5FBF" w:rsidRPr="00273069">
        <w:rPr>
          <w:rFonts w:ascii="Times New Roman" w:eastAsia="Times New Roman" w:hAnsi="Times New Roman" w:cs="Times New Roman"/>
          <w:sz w:val="24"/>
          <w:szCs w:val="24"/>
          <w:lang w:eastAsia="ru-RU"/>
        </w:rPr>
        <w:t>я</w:t>
      </w:r>
      <w:r w:rsidR="001A6E04" w:rsidRPr="00273069">
        <w:rPr>
          <w:rFonts w:ascii="Times New Roman" w:eastAsia="Times New Roman" w:hAnsi="Times New Roman" w:cs="Times New Roman"/>
          <w:sz w:val="24"/>
          <w:szCs w:val="24"/>
          <w:lang w:eastAsia="ru-RU"/>
        </w:rPr>
        <w:t xml:space="preserve">, из которых </w:t>
      </w:r>
      <w:r w:rsidR="006C5FBF" w:rsidRPr="00273069">
        <w:rPr>
          <w:rFonts w:ascii="Times New Roman" w:eastAsia="Times New Roman" w:hAnsi="Times New Roman" w:cs="Times New Roman"/>
          <w:sz w:val="24"/>
          <w:szCs w:val="24"/>
          <w:lang w:eastAsia="ru-RU"/>
        </w:rPr>
        <w:t>4</w:t>
      </w:r>
      <w:r w:rsidR="00573B61" w:rsidRPr="00273069">
        <w:rPr>
          <w:rFonts w:ascii="Times New Roman" w:eastAsia="Times New Roman" w:hAnsi="Times New Roman" w:cs="Times New Roman"/>
          <w:sz w:val="24"/>
          <w:szCs w:val="24"/>
          <w:lang w:eastAsia="ru-RU"/>
        </w:rPr>
        <w:t>7</w:t>
      </w:r>
      <w:r w:rsidR="001A6E04" w:rsidRPr="00273069">
        <w:rPr>
          <w:rFonts w:ascii="Times New Roman" w:eastAsia="Times New Roman" w:hAnsi="Times New Roman" w:cs="Times New Roman"/>
          <w:sz w:val="24"/>
          <w:szCs w:val="24"/>
          <w:lang w:eastAsia="ru-RU"/>
        </w:rPr>
        <w:t xml:space="preserve"> составили мероприятия </w:t>
      </w:r>
      <w:r w:rsidR="00573B61" w:rsidRPr="00273069">
        <w:rPr>
          <w:rFonts w:ascii="Times New Roman" w:eastAsia="Times New Roman" w:hAnsi="Times New Roman" w:cs="Times New Roman"/>
          <w:sz w:val="24"/>
          <w:szCs w:val="24"/>
          <w:lang w:eastAsia="ru-RU"/>
        </w:rPr>
        <w:t>с</w:t>
      </w:r>
      <w:r w:rsidR="001A6E04" w:rsidRPr="00273069">
        <w:rPr>
          <w:rFonts w:ascii="Times New Roman" w:eastAsia="Times New Roman" w:hAnsi="Times New Roman" w:cs="Times New Roman"/>
          <w:sz w:val="24"/>
          <w:szCs w:val="24"/>
          <w:lang w:eastAsia="ru-RU"/>
        </w:rPr>
        <w:t xml:space="preserve"> взаимодействи</w:t>
      </w:r>
      <w:r w:rsidR="00573B61" w:rsidRPr="00273069">
        <w:rPr>
          <w:rFonts w:ascii="Times New Roman" w:eastAsia="Times New Roman" w:hAnsi="Times New Roman" w:cs="Times New Roman"/>
          <w:sz w:val="24"/>
          <w:szCs w:val="24"/>
          <w:lang w:eastAsia="ru-RU"/>
        </w:rPr>
        <w:t>ем</w:t>
      </w:r>
      <w:r w:rsidR="001A6E04" w:rsidRPr="00273069">
        <w:rPr>
          <w:rFonts w:ascii="Times New Roman" w:eastAsia="Times New Roman" w:hAnsi="Times New Roman" w:cs="Times New Roman"/>
          <w:sz w:val="24"/>
          <w:szCs w:val="24"/>
          <w:lang w:eastAsia="ru-RU"/>
        </w:rPr>
        <w:t xml:space="preserve"> с Контролируемыми лицами</w:t>
      </w:r>
      <w:r w:rsidR="00573B61" w:rsidRPr="00273069">
        <w:rPr>
          <w:rFonts w:ascii="Times New Roman" w:eastAsia="Times New Roman" w:hAnsi="Times New Roman" w:cs="Times New Roman"/>
          <w:sz w:val="24"/>
          <w:szCs w:val="24"/>
          <w:lang w:eastAsia="ru-RU"/>
        </w:rPr>
        <w:t xml:space="preserve">. По результатам проведения 10 контрольных мероприятий </w:t>
      </w:r>
      <w:r w:rsidR="00573B61" w:rsidRPr="00273069">
        <w:rPr>
          <w:rFonts w:ascii="Times New Roman" w:eastAsia="Times New Roman" w:hAnsi="Times New Roman" w:cs="Times New Roman"/>
          <w:sz w:val="24"/>
          <w:szCs w:val="24"/>
          <w:lang w:eastAsia="ru-RU" w:bidi="ru-RU"/>
        </w:rPr>
        <w:t xml:space="preserve">нарушения не выявлены либо устранены в ходе их проведения. </w:t>
      </w:r>
    </w:p>
    <w:p w:rsidR="00573B61" w:rsidRPr="00273069" w:rsidRDefault="00573B61" w:rsidP="00573B6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273069">
        <w:rPr>
          <w:rFonts w:ascii="Times New Roman" w:eastAsia="Times New Roman" w:hAnsi="Times New Roman" w:cs="Times New Roman"/>
          <w:bCs/>
          <w:sz w:val="24"/>
          <w:szCs w:val="24"/>
          <w:lang w:eastAsia="ru-RU"/>
        </w:rPr>
        <w:t xml:space="preserve">В Государственную жилищную инспекцию Вологодской области с целью рассмотрения вопроса о составлении протоколов об административных правонарушениях, предусмотренных </w:t>
      </w:r>
      <w:proofErr w:type="spellStart"/>
      <w:r w:rsidRPr="00273069">
        <w:rPr>
          <w:rFonts w:ascii="Times New Roman" w:eastAsia="Times New Roman" w:hAnsi="Times New Roman" w:cs="Times New Roman"/>
          <w:bCs/>
          <w:sz w:val="24"/>
          <w:szCs w:val="24"/>
          <w:lang w:eastAsia="ru-RU"/>
        </w:rPr>
        <w:t>ч.ч</w:t>
      </w:r>
      <w:proofErr w:type="spellEnd"/>
      <w:r w:rsidRPr="00273069">
        <w:rPr>
          <w:rFonts w:ascii="Times New Roman" w:eastAsia="Times New Roman" w:hAnsi="Times New Roman" w:cs="Times New Roman"/>
          <w:bCs/>
          <w:sz w:val="24"/>
          <w:szCs w:val="24"/>
          <w:lang w:eastAsia="ru-RU"/>
        </w:rPr>
        <w:t xml:space="preserve">. 2,3 ст. 14.1.3 КоАП РФ, направлено 23 материала. По результатам рассмотрения материалов Государственной жилищной инспекцией Вологодской области составлено и направлено в суд для назначения административного наказания 20 протоколов об административном правонарушении. </w:t>
      </w:r>
    </w:p>
    <w:p w:rsidR="002E4038" w:rsidRPr="00273069" w:rsidRDefault="00273069"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DF74FC" w:rsidRPr="00273069">
        <w:rPr>
          <w:rFonts w:ascii="Times New Roman" w:eastAsia="Times New Roman" w:hAnsi="Times New Roman" w:cs="Times New Roman"/>
          <w:bCs/>
          <w:color w:val="000000"/>
          <w:sz w:val="24"/>
          <w:szCs w:val="24"/>
          <w:lang w:eastAsia="ru-RU"/>
        </w:rPr>
        <w:t xml:space="preserve">           </w:t>
      </w:r>
      <w:r w:rsidR="00B8210E" w:rsidRPr="00273069">
        <w:rPr>
          <w:rFonts w:ascii="Times New Roman" w:eastAsia="Times New Roman" w:hAnsi="Times New Roman" w:cs="Times New Roman"/>
          <w:bCs/>
          <w:color w:val="000000"/>
          <w:sz w:val="24"/>
          <w:szCs w:val="24"/>
          <w:lang w:eastAsia="ru-RU"/>
        </w:rPr>
        <w:t>К н</w:t>
      </w:r>
      <w:r w:rsidR="001C54F7" w:rsidRPr="00273069">
        <w:rPr>
          <w:rFonts w:ascii="Times New Roman" w:eastAsia="Times New Roman" w:hAnsi="Times New Roman" w:cs="Times New Roman"/>
          <w:bCs/>
          <w:color w:val="000000"/>
          <w:sz w:val="24"/>
          <w:szCs w:val="24"/>
          <w:lang w:eastAsia="ru-RU"/>
        </w:rPr>
        <w:t>аиболее распространенны</w:t>
      </w:r>
      <w:r w:rsidR="00B8210E" w:rsidRPr="00273069">
        <w:rPr>
          <w:rFonts w:ascii="Times New Roman" w:eastAsia="Times New Roman" w:hAnsi="Times New Roman" w:cs="Times New Roman"/>
          <w:bCs/>
          <w:color w:val="000000"/>
          <w:sz w:val="24"/>
          <w:szCs w:val="24"/>
          <w:lang w:eastAsia="ru-RU"/>
        </w:rPr>
        <w:t>м</w:t>
      </w:r>
      <w:r w:rsidR="001C54F7" w:rsidRPr="00273069">
        <w:rPr>
          <w:rFonts w:ascii="Times New Roman" w:eastAsia="Times New Roman" w:hAnsi="Times New Roman" w:cs="Times New Roman"/>
          <w:bCs/>
          <w:color w:val="000000"/>
          <w:sz w:val="24"/>
          <w:szCs w:val="24"/>
          <w:lang w:eastAsia="ru-RU"/>
        </w:rPr>
        <w:t xml:space="preserve"> случа</w:t>
      </w:r>
      <w:r w:rsidR="00B8210E" w:rsidRPr="00273069">
        <w:rPr>
          <w:rFonts w:ascii="Times New Roman" w:eastAsia="Times New Roman" w:hAnsi="Times New Roman" w:cs="Times New Roman"/>
          <w:bCs/>
          <w:color w:val="000000"/>
          <w:sz w:val="24"/>
          <w:szCs w:val="24"/>
          <w:lang w:eastAsia="ru-RU"/>
        </w:rPr>
        <w:t>ям</w:t>
      </w:r>
      <w:r w:rsidR="001C54F7" w:rsidRPr="00273069">
        <w:rPr>
          <w:rFonts w:ascii="Times New Roman" w:eastAsia="Times New Roman" w:hAnsi="Times New Roman" w:cs="Times New Roman"/>
          <w:bCs/>
          <w:color w:val="000000"/>
          <w:sz w:val="24"/>
          <w:szCs w:val="24"/>
          <w:lang w:eastAsia="ru-RU"/>
        </w:rPr>
        <w:t xml:space="preserve"> нарушения </w:t>
      </w:r>
      <w:r w:rsidR="001F4B73" w:rsidRPr="00273069">
        <w:rPr>
          <w:rFonts w:ascii="Times New Roman" w:eastAsia="Times New Roman" w:hAnsi="Times New Roman" w:cs="Times New Roman"/>
          <w:bCs/>
          <w:color w:val="000000"/>
          <w:sz w:val="24"/>
          <w:szCs w:val="24"/>
          <w:lang w:eastAsia="ru-RU"/>
        </w:rPr>
        <w:t>обязательных</w:t>
      </w:r>
      <w:r w:rsidR="001C54F7" w:rsidRPr="00273069">
        <w:rPr>
          <w:rFonts w:ascii="Times New Roman" w:eastAsia="Times New Roman" w:hAnsi="Times New Roman" w:cs="Times New Roman"/>
          <w:bCs/>
          <w:color w:val="000000"/>
          <w:sz w:val="24"/>
          <w:szCs w:val="24"/>
          <w:lang w:eastAsia="ru-RU"/>
        </w:rPr>
        <w:t xml:space="preserve"> требований</w:t>
      </w:r>
      <w:r w:rsidR="001F4B73" w:rsidRPr="00273069">
        <w:rPr>
          <w:rFonts w:ascii="Times New Roman" w:eastAsia="Times New Roman" w:hAnsi="Times New Roman" w:cs="Times New Roman"/>
          <w:bCs/>
          <w:color w:val="000000"/>
          <w:sz w:val="24"/>
          <w:szCs w:val="24"/>
          <w:lang w:eastAsia="ru-RU"/>
        </w:rPr>
        <w:t xml:space="preserve"> в указанный период </w:t>
      </w:r>
      <w:r w:rsidR="00B8210E" w:rsidRPr="00273069">
        <w:rPr>
          <w:rFonts w:ascii="Times New Roman" w:eastAsia="Times New Roman" w:hAnsi="Times New Roman" w:cs="Times New Roman"/>
          <w:bCs/>
          <w:color w:val="000000"/>
          <w:sz w:val="24"/>
          <w:szCs w:val="24"/>
          <w:lang w:eastAsia="ru-RU"/>
        </w:rPr>
        <w:t xml:space="preserve">можно отнести несоблюдение обязательных требований, предусмотренных ч. 1, 2.3 ст. 161, ч. 2 ст. 162 </w:t>
      </w:r>
      <w:r w:rsidR="00C77CC3">
        <w:rPr>
          <w:rFonts w:ascii="Times New Roman" w:eastAsia="Times New Roman" w:hAnsi="Times New Roman" w:cs="Times New Roman"/>
          <w:bCs/>
          <w:color w:val="000000"/>
          <w:sz w:val="24"/>
          <w:szCs w:val="24"/>
          <w:lang w:eastAsia="ru-RU"/>
        </w:rPr>
        <w:t>ЖК РФ</w:t>
      </w:r>
      <w:r w:rsidR="00B8210E" w:rsidRPr="00273069">
        <w:rPr>
          <w:rFonts w:ascii="Times New Roman" w:eastAsia="Times New Roman" w:hAnsi="Times New Roman" w:cs="Times New Roman"/>
          <w:bCs/>
          <w:color w:val="000000"/>
          <w:sz w:val="24"/>
          <w:szCs w:val="24"/>
          <w:lang w:eastAsia="ru-RU"/>
        </w:rPr>
        <w:t xml:space="preserve">, Правилами и нормами технической эксплуатации жилищного фонда, утвержденными постановлением Госстроя РФ от 27 сентября 2003 № 170 (далее – Правила № 170),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 354 (далее – Правила № 354),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3 апреля 2013 г. № 290 (далее – Минимальный перечень), Правилами содержания общего имущества в многоквартирном доме, утвержденными постановлением Правительства РФ от 13 августа 2006 № 491 (далее – Правила № 491). </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Так, в рамках контроля за соблюдением обязательных требований, установленных Правилами № 170 в ходе проведения контрольных мероприятий с взаимодействием</w:t>
      </w:r>
      <w:r w:rsidR="00967C7A" w:rsidRPr="00273069">
        <w:rPr>
          <w:rFonts w:ascii="Times New Roman" w:eastAsia="Times New Roman" w:hAnsi="Times New Roman" w:cs="Times New Roman"/>
          <w:bCs/>
          <w:color w:val="000000"/>
          <w:sz w:val="24"/>
          <w:szCs w:val="24"/>
          <w:lang w:eastAsia="ru-RU"/>
        </w:rPr>
        <w:t>,</w:t>
      </w:r>
      <w:r w:rsidRPr="00273069">
        <w:rPr>
          <w:rFonts w:ascii="Times New Roman" w:eastAsia="Times New Roman" w:hAnsi="Times New Roman" w:cs="Times New Roman"/>
          <w:bCs/>
          <w:color w:val="000000"/>
          <w:sz w:val="24"/>
          <w:szCs w:val="24"/>
          <w:lang w:eastAsia="ru-RU"/>
        </w:rPr>
        <w:t xml:space="preserve"> были выявлены следующие случаи нарушений:</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несоблюдение требований к содержанию трубопроводов и отопительных приборов (</w:t>
      </w:r>
      <w:proofErr w:type="gramStart"/>
      <w:r w:rsidRPr="00273069">
        <w:rPr>
          <w:rFonts w:ascii="Times New Roman" w:eastAsia="Times New Roman" w:hAnsi="Times New Roman" w:cs="Times New Roman"/>
          <w:bCs/>
          <w:color w:val="000000"/>
          <w:sz w:val="24"/>
          <w:szCs w:val="24"/>
          <w:lang w:eastAsia="ru-RU"/>
        </w:rPr>
        <w:t>пункты  5.2.16</w:t>
      </w:r>
      <w:proofErr w:type="gramEnd"/>
      <w:r w:rsidRPr="00273069">
        <w:rPr>
          <w:rFonts w:ascii="Times New Roman" w:eastAsia="Times New Roman" w:hAnsi="Times New Roman" w:cs="Times New Roman"/>
          <w:bCs/>
          <w:color w:val="000000"/>
          <w:sz w:val="24"/>
          <w:szCs w:val="24"/>
          <w:lang w:eastAsia="ru-RU"/>
        </w:rPr>
        <w:t>, 5.2.21, 5.2.22. Правил № 170)</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несоблюдение требований к содержанию стыковых соединений панелей, стен здания (</w:t>
      </w:r>
      <w:proofErr w:type="gramStart"/>
      <w:r w:rsidRPr="00273069">
        <w:rPr>
          <w:rFonts w:ascii="Times New Roman" w:eastAsia="Times New Roman" w:hAnsi="Times New Roman" w:cs="Times New Roman"/>
          <w:bCs/>
          <w:color w:val="000000"/>
          <w:sz w:val="24"/>
          <w:szCs w:val="24"/>
          <w:lang w:eastAsia="ru-RU"/>
        </w:rPr>
        <w:t>4.2.1.1.,</w:t>
      </w:r>
      <w:proofErr w:type="gramEnd"/>
      <w:r w:rsidRPr="00273069">
        <w:rPr>
          <w:rFonts w:ascii="Times New Roman" w:eastAsia="Times New Roman" w:hAnsi="Times New Roman" w:cs="Times New Roman"/>
          <w:bCs/>
          <w:color w:val="000000"/>
          <w:sz w:val="24"/>
          <w:szCs w:val="24"/>
          <w:lang w:eastAsia="ru-RU"/>
        </w:rPr>
        <w:t xml:space="preserve"> 4.2.1.7</w:t>
      </w:r>
      <w:r w:rsidR="00B9258A" w:rsidRPr="00273069">
        <w:rPr>
          <w:rFonts w:ascii="Times New Roman" w:eastAsia="Times New Roman" w:hAnsi="Times New Roman" w:cs="Times New Roman"/>
          <w:bCs/>
          <w:color w:val="000000"/>
          <w:sz w:val="24"/>
          <w:szCs w:val="24"/>
          <w:lang w:eastAsia="ru-RU"/>
        </w:rPr>
        <w:t xml:space="preserve"> Правил № 170</w:t>
      </w:r>
      <w:r w:rsidRPr="00273069">
        <w:rPr>
          <w:rFonts w:ascii="Times New Roman" w:eastAsia="Times New Roman" w:hAnsi="Times New Roman" w:cs="Times New Roman"/>
          <w:bCs/>
          <w:color w:val="000000"/>
          <w:sz w:val="24"/>
          <w:szCs w:val="24"/>
          <w:lang w:eastAsia="ru-RU"/>
        </w:rPr>
        <w:t xml:space="preserve">) </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несоблюдение требований к содержанию и эксплуатации кровли, чердачных помещений, вентиляционных устройств, </w:t>
      </w:r>
      <w:proofErr w:type="spellStart"/>
      <w:r w:rsidRPr="00273069">
        <w:rPr>
          <w:rFonts w:ascii="Times New Roman" w:eastAsia="Times New Roman" w:hAnsi="Times New Roman" w:cs="Times New Roman"/>
          <w:bCs/>
          <w:color w:val="000000"/>
          <w:sz w:val="24"/>
          <w:szCs w:val="24"/>
          <w:lang w:eastAsia="ru-RU"/>
        </w:rPr>
        <w:t>воздухоотводов</w:t>
      </w:r>
      <w:proofErr w:type="spellEnd"/>
      <w:r w:rsidRPr="00273069">
        <w:rPr>
          <w:rFonts w:ascii="Times New Roman" w:eastAsia="Times New Roman" w:hAnsi="Times New Roman" w:cs="Times New Roman"/>
          <w:bCs/>
          <w:color w:val="000000"/>
          <w:sz w:val="24"/>
          <w:szCs w:val="24"/>
          <w:lang w:eastAsia="ru-RU"/>
        </w:rPr>
        <w:t>, системы водоотвода, водоотводных воронок (</w:t>
      </w:r>
      <w:proofErr w:type="gramStart"/>
      <w:r w:rsidRPr="00273069">
        <w:rPr>
          <w:rFonts w:ascii="Times New Roman" w:eastAsia="Times New Roman" w:hAnsi="Times New Roman" w:cs="Times New Roman"/>
          <w:bCs/>
          <w:color w:val="000000"/>
          <w:sz w:val="24"/>
          <w:szCs w:val="24"/>
          <w:lang w:eastAsia="ru-RU"/>
        </w:rPr>
        <w:t>4.6.1.1.,</w:t>
      </w:r>
      <w:proofErr w:type="gramEnd"/>
      <w:r w:rsidRPr="00273069">
        <w:rPr>
          <w:rFonts w:ascii="Times New Roman" w:eastAsia="Times New Roman" w:hAnsi="Times New Roman" w:cs="Times New Roman"/>
          <w:bCs/>
          <w:color w:val="000000"/>
          <w:sz w:val="24"/>
          <w:szCs w:val="24"/>
          <w:lang w:eastAsia="ru-RU"/>
        </w:rPr>
        <w:t xml:space="preserve">4.6.1.28, 4.6.3.5, 4.6.4.5.,5.7.9. </w:t>
      </w:r>
      <w:r w:rsidR="00B9258A" w:rsidRPr="00273069">
        <w:rPr>
          <w:rFonts w:ascii="Times New Roman" w:eastAsia="Times New Roman" w:hAnsi="Times New Roman" w:cs="Times New Roman"/>
          <w:bCs/>
          <w:color w:val="000000"/>
          <w:sz w:val="24"/>
          <w:szCs w:val="24"/>
          <w:lang w:eastAsia="ru-RU"/>
        </w:rPr>
        <w:t>Правил № 170</w:t>
      </w:r>
      <w:r w:rsidRPr="00273069">
        <w:rPr>
          <w:rFonts w:ascii="Times New Roman" w:eastAsia="Times New Roman" w:hAnsi="Times New Roman" w:cs="Times New Roman"/>
          <w:bCs/>
          <w:color w:val="000000"/>
          <w:sz w:val="24"/>
          <w:szCs w:val="24"/>
          <w:lang w:eastAsia="ru-RU"/>
        </w:rPr>
        <w:t xml:space="preserve">) </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невыполнение лицензиатом мероприятий по устранению причин, вызывающих увлажнение ограждающих конструкций (4.10.2.1</w:t>
      </w:r>
      <w:r w:rsidR="00B9258A" w:rsidRPr="00273069">
        <w:rPr>
          <w:rFonts w:ascii="Times New Roman" w:eastAsia="Times New Roman" w:hAnsi="Times New Roman" w:cs="Times New Roman"/>
          <w:bCs/>
          <w:color w:val="000000"/>
          <w:sz w:val="24"/>
          <w:szCs w:val="24"/>
          <w:lang w:eastAsia="ru-RU"/>
        </w:rPr>
        <w:t>. Правил № 170</w:t>
      </w:r>
      <w:r w:rsidRPr="00273069">
        <w:rPr>
          <w:rFonts w:ascii="Times New Roman" w:eastAsia="Times New Roman" w:hAnsi="Times New Roman" w:cs="Times New Roman"/>
          <w:bCs/>
          <w:color w:val="000000"/>
          <w:sz w:val="24"/>
          <w:szCs w:val="24"/>
          <w:lang w:eastAsia="ru-RU"/>
        </w:rPr>
        <w:t>)</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нарушение предъявляемых требований к отделке фасадов (</w:t>
      </w:r>
      <w:r w:rsidR="00C77CC3">
        <w:rPr>
          <w:rFonts w:ascii="Times New Roman" w:eastAsia="Times New Roman" w:hAnsi="Times New Roman" w:cs="Times New Roman"/>
          <w:bCs/>
          <w:color w:val="000000"/>
          <w:sz w:val="24"/>
          <w:szCs w:val="24"/>
          <w:lang w:eastAsia="ru-RU"/>
        </w:rPr>
        <w:t xml:space="preserve">п. </w:t>
      </w:r>
      <w:r w:rsidRPr="00273069">
        <w:rPr>
          <w:rFonts w:ascii="Times New Roman" w:eastAsia="Times New Roman" w:hAnsi="Times New Roman" w:cs="Times New Roman"/>
          <w:bCs/>
          <w:color w:val="000000"/>
          <w:sz w:val="24"/>
          <w:szCs w:val="24"/>
          <w:lang w:eastAsia="ru-RU"/>
        </w:rPr>
        <w:t>4.2.3.3</w:t>
      </w:r>
      <w:r w:rsidR="00C77CC3">
        <w:rPr>
          <w:rFonts w:ascii="Times New Roman" w:eastAsia="Times New Roman" w:hAnsi="Times New Roman" w:cs="Times New Roman"/>
          <w:bCs/>
          <w:color w:val="000000"/>
          <w:sz w:val="24"/>
          <w:szCs w:val="24"/>
          <w:lang w:eastAsia="ru-RU"/>
        </w:rPr>
        <w:t>.</w:t>
      </w:r>
      <w:r w:rsidR="00C77CC3" w:rsidRPr="00C77CC3">
        <w:rPr>
          <w:rFonts w:ascii="Times New Roman" w:eastAsia="Times New Roman" w:hAnsi="Times New Roman" w:cs="Times New Roman"/>
          <w:bCs/>
          <w:color w:val="000000"/>
          <w:sz w:val="24"/>
          <w:szCs w:val="24"/>
          <w:lang w:eastAsia="ru-RU"/>
        </w:rPr>
        <w:t xml:space="preserve"> Правил № 170</w:t>
      </w:r>
      <w:r w:rsidRPr="00273069">
        <w:rPr>
          <w:rFonts w:ascii="Times New Roman" w:eastAsia="Times New Roman" w:hAnsi="Times New Roman" w:cs="Times New Roman"/>
          <w:bCs/>
          <w:color w:val="000000"/>
          <w:sz w:val="24"/>
          <w:szCs w:val="24"/>
          <w:lang w:eastAsia="ru-RU"/>
        </w:rPr>
        <w:t xml:space="preserve">) </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нарушение требований, предусмотренных </w:t>
      </w:r>
      <w:proofErr w:type="gramStart"/>
      <w:r w:rsidRPr="00273069">
        <w:rPr>
          <w:rFonts w:ascii="Times New Roman" w:eastAsia="Times New Roman" w:hAnsi="Times New Roman" w:cs="Times New Roman"/>
          <w:bCs/>
          <w:color w:val="000000"/>
          <w:sz w:val="24"/>
          <w:szCs w:val="24"/>
          <w:lang w:eastAsia="ru-RU"/>
        </w:rPr>
        <w:t>п.5.3.2.,</w:t>
      </w:r>
      <w:proofErr w:type="gramEnd"/>
      <w:r w:rsidRPr="00273069">
        <w:rPr>
          <w:rFonts w:ascii="Times New Roman" w:eastAsia="Times New Roman" w:hAnsi="Times New Roman" w:cs="Times New Roman"/>
          <w:bCs/>
          <w:color w:val="000000"/>
          <w:sz w:val="24"/>
          <w:szCs w:val="24"/>
          <w:lang w:eastAsia="ru-RU"/>
        </w:rPr>
        <w:t xml:space="preserve"> 5.3.4</w:t>
      </w:r>
      <w:r w:rsidR="00B9258A" w:rsidRPr="00273069">
        <w:rPr>
          <w:rFonts w:ascii="Times New Roman" w:eastAsia="Times New Roman" w:hAnsi="Times New Roman" w:cs="Times New Roman"/>
          <w:bCs/>
          <w:color w:val="000000"/>
          <w:sz w:val="24"/>
          <w:szCs w:val="24"/>
          <w:lang w:eastAsia="ru-RU"/>
        </w:rPr>
        <w:t>.</w:t>
      </w:r>
      <w:r w:rsidRPr="00273069">
        <w:rPr>
          <w:rFonts w:ascii="Times New Roman" w:eastAsia="Times New Roman" w:hAnsi="Times New Roman" w:cs="Times New Roman"/>
          <w:bCs/>
          <w:color w:val="000000"/>
          <w:sz w:val="24"/>
          <w:szCs w:val="24"/>
          <w:lang w:eastAsia="ru-RU"/>
        </w:rPr>
        <w:t xml:space="preserve"> </w:t>
      </w:r>
      <w:r w:rsidR="00B9258A" w:rsidRPr="00273069">
        <w:rPr>
          <w:rFonts w:ascii="Times New Roman" w:eastAsia="Times New Roman" w:hAnsi="Times New Roman" w:cs="Times New Roman"/>
          <w:bCs/>
          <w:color w:val="000000"/>
          <w:sz w:val="24"/>
          <w:szCs w:val="24"/>
          <w:lang w:eastAsia="ru-RU"/>
        </w:rPr>
        <w:t>Правил № 170</w:t>
      </w:r>
      <w:r w:rsidRPr="00273069">
        <w:rPr>
          <w:rFonts w:ascii="Times New Roman" w:eastAsia="Times New Roman" w:hAnsi="Times New Roman" w:cs="Times New Roman"/>
          <w:bCs/>
          <w:color w:val="000000"/>
          <w:sz w:val="24"/>
          <w:szCs w:val="24"/>
          <w:lang w:eastAsia="ru-RU"/>
        </w:rPr>
        <w:t>, к содержании и эксплуатации системы горячего водоснабжения</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несоблюдение требований к содержанию лестничных клеток и входных крылец, предусмотренных пунктами 3.2.2, 3.2.8, </w:t>
      </w:r>
      <w:proofErr w:type="gramStart"/>
      <w:r w:rsidRPr="00273069">
        <w:rPr>
          <w:rFonts w:ascii="Times New Roman" w:eastAsia="Times New Roman" w:hAnsi="Times New Roman" w:cs="Times New Roman"/>
          <w:bCs/>
          <w:color w:val="000000"/>
          <w:sz w:val="24"/>
          <w:szCs w:val="24"/>
          <w:lang w:eastAsia="ru-RU"/>
        </w:rPr>
        <w:t>4.8.1.,</w:t>
      </w:r>
      <w:proofErr w:type="gramEnd"/>
      <w:r w:rsidRPr="00273069">
        <w:rPr>
          <w:rFonts w:ascii="Times New Roman" w:eastAsia="Times New Roman" w:hAnsi="Times New Roman" w:cs="Times New Roman"/>
          <w:bCs/>
          <w:color w:val="000000"/>
          <w:sz w:val="24"/>
          <w:szCs w:val="24"/>
          <w:lang w:eastAsia="ru-RU"/>
        </w:rPr>
        <w:t xml:space="preserve"> 4.8.2., 4.8.4., 4.8.10., 4.8.14. </w:t>
      </w:r>
      <w:r w:rsidR="00B9258A" w:rsidRPr="00273069">
        <w:rPr>
          <w:rFonts w:ascii="Times New Roman" w:eastAsia="Times New Roman" w:hAnsi="Times New Roman" w:cs="Times New Roman"/>
          <w:bCs/>
          <w:color w:val="000000"/>
          <w:sz w:val="24"/>
          <w:szCs w:val="24"/>
          <w:lang w:eastAsia="ru-RU"/>
        </w:rPr>
        <w:t>Правил № 170</w:t>
      </w:r>
      <w:r w:rsidRPr="00273069">
        <w:rPr>
          <w:rFonts w:ascii="Times New Roman" w:eastAsia="Times New Roman" w:hAnsi="Times New Roman" w:cs="Times New Roman"/>
          <w:bCs/>
          <w:color w:val="000000"/>
          <w:sz w:val="24"/>
          <w:szCs w:val="24"/>
          <w:lang w:eastAsia="ru-RU"/>
        </w:rPr>
        <w:t xml:space="preserve">, в </w:t>
      </w:r>
      <w:r w:rsidRPr="00273069">
        <w:rPr>
          <w:rFonts w:ascii="Times New Roman" w:eastAsia="Times New Roman" w:hAnsi="Times New Roman" w:cs="Times New Roman"/>
          <w:bCs/>
          <w:color w:val="000000"/>
          <w:sz w:val="24"/>
          <w:szCs w:val="24"/>
          <w:lang w:eastAsia="ru-RU"/>
        </w:rPr>
        <w:lastRenderedPageBreak/>
        <w:t>частности нарушение нормативного температурно-влажностного режима, санитарного состояния лестничных клеток, ненадлежащее состояние строительных конструкций, отопительных приборов и трубопроводов, требований к окраске лестничных клеток, неисправное состояние лестниц , входных крылец</w:t>
      </w:r>
      <w:r w:rsidR="00C77CC3">
        <w:rPr>
          <w:rFonts w:ascii="Times New Roman" w:eastAsia="Times New Roman" w:hAnsi="Times New Roman" w:cs="Times New Roman"/>
          <w:bCs/>
          <w:color w:val="000000"/>
          <w:sz w:val="24"/>
          <w:szCs w:val="24"/>
          <w:lang w:eastAsia="ru-RU"/>
        </w:rPr>
        <w:t>;</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нарушение требований к содержанию и эксплуатации подвальных помещений, в частности необеспечение температурно-влажностного режима помещений подвалов и технических подполий, защиты помещений от проникновения грызунов, </w:t>
      </w:r>
      <w:r w:rsidR="00C77CC3">
        <w:rPr>
          <w:rFonts w:ascii="Times New Roman" w:eastAsia="Times New Roman" w:hAnsi="Times New Roman" w:cs="Times New Roman"/>
          <w:bCs/>
          <w:color w:val="000000"/>
          <w:sz w:val="24"/>
          <w:szCs w:val="24"/>
          <w:lang w:eastAsia="ru-RU"/>
        </w:rPr>
        <w:t>не</w:t>
      </w:r>
      <w:r w:rsidRPr="00273069">
        <w:rPr>
          <w:rFonts w:ascii="Times New Roman" w:eastAsia="Times New Roman" w:hAnsi="Times New Roman" w:cs="Times New Roman"/>
          <w:bCs/>
          <w:color w:val="000000"/>
          <w:sz w:val="24"/>
          <w:szCs w:val="24"/>
          <w:lang w:eastAsia="ru-RU"/>
        </w:rPr>
        <w:t>своевременн</w:t>
      </w:r>
      <w:r w:rsidR="00C77CC3">
        <w:rPr>
          <w:rFonts w:ascii="Times New Roman" w:eastAsia="Times New Roman" w:hAnsi="Times New Roman" w:cs="Times New Roman"/>
          <w:bCs/>
          <w:color w:val="000000"/>
          <w:sz w:val="24"/>
          <w:szCs w:val="24"/>
          <w:lang w:eastAsia="ru-RU"/>
        </w:rPr>
        <w:t xml:space="preserve">ое </w:t>
      </w:r>
      <w:proofErr w:type="gramStart"/>
      <w:r w:rsidR="00C77CC3">
        <w:rPr>
          <w:rFonts w:ascii="Times New Roman" w:eastAsia="Times New Roman" w:hAnsi="Times New Roman" w:cs="Times New Roman"/>
          <w:bCs/>
          <w:color w:val="000000"/>
          <w:sz w:val="24"/>
          <w:szCs w:val="24"/>
          <w:lang w:eastAsia="ru-RU"/>
        </w:rPr>
        <w:t xml:space="preserve">проведение </w:t>
      </w:r>
      <w:r w:rsidRPr="00273069">
        <w:rPr>
          <w:rFonts w:ascii="Times New Roman" w:eastAsia="Times New Roman" w:hAnsi="Times New Roman" w:cs="Times New Roman"/>
          <w:bCs/>
          <w:color w:val="000000"/>
          <w:sz w:val="24"/>
          <w:szCs w:val="24"/>
          <w:lang w:eastAsia="ru-RU"/>
        </w:rPr>
        <w:t xml:space="preserve"> дератизации</w:t>
      </w:r>
      <w:proofErr w:type="gramEnd"/>
      <w:r w:rsidRPr="00273069">
        <w:rPr>
          <w:rFonts w:ascii="Times New Roman" w:eastAsia="Times New Roman" w:hAnsi="Times New Roman" w:cs="Times New Roman"/>
          <w:bCs/>
          <w:color w:val="000000"/>
          <w:sz w:val="24"/>
          <w:szCs w:val="24"/>
          <w:lang w:eastAsia="ru-RU"/>
        </w:rPr>
        <w:t xml:space="preserve"> и дезинфекции по уничтожению грызунов и насекомых в местах общего пользования, подвалах, технических подпольях</w:t>
      </w:r>
      <w:r w:rsidR="00C77CC3">
        <w:rPr>
          <w:rFonts w:ascii="Times New Roman" w:eastAsia="Times New Roman" w:hAnsi="Times New Roman" w:cs="Times New Roman"/>
          <w:bCs/>
          <w:color w:val="000000"/>
          <w:sz w:val="24"/>
          <w:szCs w:val="24"/>
          <w:lang w:eastAsia="ru-RU"/>
        </w:rPr>
        <w:t>;</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нарушение требований, предусмотренных п. </w:t>
      </w:r>
      <w:proofErr w:type="gramStart"/>
      <w:r w:rsidRPr="00273069">
        <w:rPr>
          <w:rFonts w:ascii="Times New Roman" w:eastAsia="Times New Roman" w:hAnsi="Times New Roman" w:cs="Times New Roman"/>
          <w:bCs/>
          <w:color w:val="000000"/>
          <w:sz w:val="24"/>
          <w:szCs w:val="24"/>
          <w:lang w:eastAsia="ru-RU"/>
        </w:rPr>
        <w:t>4.1.1.,</w:t>
      </w:r>
      <w:proofErr w:type="gramEnd"/>
      <w:r w:rsidRPr="00273069">
        <w:rPr>
          <w:rFonts w:ascii="Times New Roman" w:eastAsia="Times New Roman" w:hAnsi="Times New Roman" w:cs="Times New Roman"/>
          <w:bCs/>
          <w:color w:val="000000"/>
          <w:sz w:val="24"/>
          <w:szCs w:val="24"/>
          <w:lang w:eastAsia="ru-RU"/>
        </w:rPr>
        <w:t xml:space="preserve"> 4.1.3., 4.1.9.,   4.1.15, 4.10.2.2. Правил № 170, в части содержания фундаментов</w:t>
      </w:r>
      <w:r w:rsidR="00C77CC3">
        <w:rPr>
          <w:rFonts w:ascii="Times New Roman" w:eastAsia="Times New Roman" w:hAnsi="Times New Roman" w:cs="Times New Roman"/>
          <w:bCs/>
          <w:color w:val="000000"/>
          <w:sz w:val="24"/>
          <w:szCs w:val="24"/>
          <w:lang w:eastAsia="ru-RU"/>
        </w:rPr>
        <w:t>;</w:t>
      </w:r>
      <w:r w:rsidRPr="00273069">
        <w:rPr>
          <w:rFonts w:ascii="Times New Roman" w:eastAsia="Times New Roman" w:hAnsi="Times New Roman" w:cs="Times New Roman"/>
          <w:bCs/>
          <w:color w:val="000000"/>
          <w:sz w:val="24"/>
          <w:szCs w:val="24"/>
          <w:lang w:eastAsia="ru-RU"/>
        </w:rPr>
        <w:t xml:space="preserve"> </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несоблюдение требований, предусмотренных п. 5.8.3.</w:t>
      </w:r>
      <w:r w:rsidR="00C77CC3" w:rsidRPr="00C77CC3">
        <w:rPr>
          <w:rFonts w:ascii="Times New Roman" w:eastAsia="Times New Roman" w:hAnsi="Times New Roman" w:cs="Times New Roman"/>
          <w:bCs/>
          <w:color w:val="000000"/>
          <w:sz w:val="24"/>
          <w:szCs w:val="24"/>
          <w:lang w:eastAsia="ru-RU"/>
        </w:rPr>
        <w:t xml:space="preserve"> Правил № 170</w:t>
      </w:r>
      <w:r w:rsidRPr="00273069">
        <w:rPr>
          <w:rFonts w:ascii="Times New Roman" w:eastAsia="Times New Roman" w:hAnsi="Times New Roman" w:cs="Times New Roman"/>
          <w:bCs/>
          <w:color w:val="000000"/>
          <w:sz w:val="24"/>
          <w:szCs w:val="24"/>
          <w:lang w:eastAsia="ru-RU"/>
        </w:rPr>
        <w:t>, к содержанию системы водопровода и канализации</w:t>
      </w:r>
      <w:r w:rsidR="00C77CC3">
        <w:rPr>
          <w:rFonts w:ascii="Times New Roman" w:eastAsia="Times New Roman" w:hAnsi="Times New Roman" w:cs="Times New Roman"/>
          <w:bCs/>
          <w:color w:val="000000"/>
          <w:sz w:val="24"/>
          <w:szCs w:val="24"/>
          <w:lang w:eastAsia="ru-RU"/>
        </w:rPr>
        <w:t>;</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несоблюдение требований, предусмотренных п. </w:t>
      </w:r>
      <w:proofErr w:type="gramStart"/>
      <w:r w:rsidRPr="00273069">
        <w:rPr>
          <w:rFonts w:ascii="Times New Roman" w:eastAsia="Times New Roman" w:hAnsi="Times New Roman" w:cs="Times New Roman"/>
          <w:bCs/>
          <w:color w:val="000000"/>
          <w:sz w:val="24"/>
          <w:szCs w:val="24"/>
          <w:lang w:eastAsia="ru-RU"/>
        </w:rPr>
        <w:t>4.7.1.,</w:t>
      </w:r>
      <w:proofErr w:type="gramEnd"/>
      <w:r w:rsidRPr="00273069">
        <w:rPr>
          <w:rFonts w:ascii="Times New Roman" w:eastAsia="Times New Roman" w:hAnsi="Times New Roman" w:cs="Times New Roman"/>
          <w:bCs/>
          <w:color w:val="000000"/>
          <w:sz w:val="24"/>
          <w:szCs w:val="24"/>
          <w:lang w:eastAsia="ru-RU"/>
        </w:rPr>
        <w:t xml:space="preserve"> 4.7.2. Правил № 170, к содержанию оконных заполнений и дверных проемов</w:t>
      </w:r>
      <w:r w:rsidR="00C77CC3">
        <w:rPr>
          <w:rFonts w:ascii="Times New Roman" w:eastAsia="Times New Roman" w:hAnsi="Times New Roman" w:cs="Times New Roman"/>
          <w:bCs/>
          <w:color w:val="000000"/>
          <w:sz w:val="24"/>
          <w:szCs w:val="24"/>
          <w:lang w:eastAsia="ru-RU"/>
        </w:rPr>
        <w:t>;</w:t>
      </w:r>
    </w:p>
    <w:p w:rsidR="00B8210E" w:rsidRPr="00273069" w:rsidRDefault="00B8210E" w:rsidP="00C77CC3">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 xml:space="preserve"> несоблюдение тре</w:t>
      </w:r>
      <w:r w:rsidR="00C77CC3">
        <w:rPr>
          <w:rFonts w:ascii="Times New Roman" w:eastAsia="Times New Roman" w:hAnsi="Times New Roman" w:cs="Times New Roman"/>
          <w:bCs/>
          <w:color w:val="000000"/>
          <w:sz w:val="24"/>
          <w:szCs w:val="24"/>
          <w:lang w:eastAsia="ru-RU"/>
        </w:rPr>
        <w:t>б</w:t>
      </w:r>
      <w:r w:rsidRPr="00273069">
        <w:rPr>
          <w:rFonts w:ascii="Times New Roman" w:eastAsia="Times New Roman" w:hAnsi="Times New Roman" w:cs="Times New Roman"/>
          <w:bCs/>
          <w:color w:val="000000"/>
          <w:sz w:val="24"/>
          <w:szCs w:val="24"/>
          <w:lang w:eastAsia="ru-RU"/>
        </w:rPr>
        <w:t xml:space="preserve">ований, предусмотренных п. </w:t>
      </w:r>
      <w:proofErr w:type="gramStart"/>
      <w:r w:rsidRPr="00273069">
        <w:rPr>
          <w:rFonts w:ascii="Times New Roman" w:eastAsia="Times New Roman" w:hAnsi="Times New Roman" w:cs="Times New Roman"/>
          <w:bCs/>
          <w:color w:val="000000"/>
          <w:sz w:val="24"/>
          <w:szCs w:val="24"/>
          <w:lang w:eastAsia="ru-RU"/>
        </w:rPr>
        <w:t>5.6.1.,</w:t>
      </w:r>
      <w:proofErr w:type="gramEnd"/>
      <w:r w:rsidRPr="00273069">
        <w:rPr>
          <w:rFonts w:ascii="Times New Roman" w:eastAsia="Times New Roman" w:hAnsi="Times New Roman" w:cs="Times New Roman"/>
          <w:bCs/>
          <w:color w:val="000000"/>
          <w:sz w:val="24"/>
          <w:szCs w:val="24"/>
          <w:lang w:eastAsia="ru-RU"/>
        </w:rPr>
        <w:t xml:space="preserve"> 5.6.2. Правил № 170, к содержанию и эксплуатации электрооборудования жилых зданий</w:t>
      </w:r>
      <w:r w:rsidR="00C77CC3">
        <w:rPr>
          <w:rFonts w:ascii="Times New Roman" w:eastAsia="Times New Roman" w:hAnsi="Times New Roman" w:cs="Times New Roman"/>
          <w:bCs/>
          <w:color w:val="000000"/>
          <w:sz w:val="24"/>
          <w:szCs w:val="24"/>
          <w:lang w:eastAsia="ru-RU"/>
        </w:rPr>
        <w:t>;</w:t>
      </w:r>
    </w:p>
    <w:p w:rsidR="00B8210E" w:rsidRPr="00273069" w:rsidRDefault="00B8210E" w:rsidP="00B8210E">
      <w:pPr>
        <w:widowControl w:val="0"/>
        <w:shd w:val="clear" w:color="auto" w:fill="FFFFFF"/>
        <w:tabs>
          <w:tab w:val="left" w:pos="992"/>
        </w:tabs>
        <w:spacing w:after="0" w:line="298" w:lineRule="exact"/>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C77CC3">
        <w:rPr>
          <w:rFonts w:ascii="Times New Roman" w:eastAsia="Times New Roman" w:hAnsi="Times New Roman" w:cs="Times New Roman"/>
          <w:bCs/>
          <w:color w:val="000000"/>
          <w:sz w:val="24"/>
          <w:szCs w:val="24"/>
          <w:lang w:eastAsia="ru-RU"/>
        </w:rPr>
        <w:t xml:space="preserve">- </w:t>
      </w:r>
      <w:r w:rsidRPr="00273069">
        <w:rPr>
          <w:rFonts w:ascii="Times New Roman" w:eastAsia="Times New Roman" w:hAnsi="Times New Roman" w:cs="Times New Roman"/>
          <w:bCs/>
          <w:color w:val="000000"/>
          <w:sz w:val="24"/>
          <w:szCs w:val="24"/>
          <w:lang w:eastAsia="ru-RU"/>
        </w:rPr>
        <w:t>несоблюдение установленных п. 2.6.5. Правил № 170 требований к подготовке</w:t>
      </w:r>
      <w:r w:rsidR="00C77CC3">
        <w:rPr>
          <w:rFonts w:ascii="Times New Roman" w:eastAsia="Times New Roman" w:hAnsi="Times New Roman" w:cs="Times New Roman"/>
          <w:bCs/>
          <w:color w:val="000000"/>
          <w:sz w:val="24"/>
          <w:szCs w:val="24"/>
          <w:lang w:eastAsia="ru-RU"/>
        </w:rPr>
        <w:t xml:space="preserve"> жилых зданий к отопительному периоду</w:t>
      </w:r>
      <w:r w:rsidRPr="00273069">
        <w:rPr>
          <w:rFonts w:ascii="Times New Roman" w:eastAsia="Times New Roman" w:hAnsi="Times New Roman" w:cs="Times New Roman"/>
          <w:bCs/>
          <w:color w:val="000000"/>
          <w:sz w:val="24"/>
          <w:szCs w:val="24"/>
          <w:lang w:eastAsia="ru-RU"/>
        </w:rPr>
        <w:t xml:space="preserve"> (проведение гидравлических испытаний, ремонт, поверка и наладка).</w:t>
      </w:r>
    </w:p>
    <w:p w:rsidR="002E4038" w:rsidRPr="00273069" w:rsidRDefault="00967C7A" w:rsidP="00967C7A">
      <w:pPr>
        <w:widowControl w:val="0"/>
        <w:shd w:val="clear" w:color="auto" w:fill="FFFFFF"/>
        <w:tabs>
          <w:tab w:val="left" w:pos="992"/>
        </w:tabs>
        <w:spacing w:after="0" w:line="298" w:lineRule="exact"/>
        <w:ind w:firstLine="708"/>
        <w:jc w:val="both"/>
        <w:rPr>
          <w:rFonts w:ascii="Times New Roman" w:eastAsia="Times New Roman" w:hAnsi="Times New Roman" w:cs="Times New Roman"/>
          <w:bCs/>
          <w:color w:val="000000"/>
          <w:sz w:val="24"/>
          <w:szCs w:val="24"/>
          <w:lang w:eastAsia="ru-RU"/>
        </w:rPr>
      </w:pPr>
      <w:r w:rsidRPr="00273069">
        <w:rPr>
          <w:rFonts w:ascii="Times New Roman" w:eastAsia="Times New Roman" w:hAnsi="Times New Roman" w:cs="Times New Roman"/>
          <w:bCs/>
          <w:color w:val="000000"/>
          <w:sz w:val="24"/>
          <w:szCs w:val="24"/>
          <w:lang w:eastAsia="ru-RU"/>
        </w:rPr>
        <w:t xml:space="preserve">Помимо перечисленных нарушений Контрольным органом </w:t>
      </w:r>
      <w:r w:rsidR="00AB088A">
        <w:rPr>
          <w:rFonts w:ascii="Times New Roman" w:eastAsia="Times New Roman" w:hAnsi="Times New Roman" w:cs="Times New Roman"/>
          <w:bCs/>
          <w:color w:val="000000"/>
          <w:sz w:val="24"/>
          <w:szCs w:val="24"/>
          <w:lang w:eastAsia="ru-RU"/>
        </w:rPr>
        <w:t xml:space="preserve">в ходе проведения контрольных мероприятий </w:t>
      </w:r>
      <w:r w:rsidRPr="00273069">
        <w:rPr>
          <w:rFonts w:ascii="Times New Roman" w:eastAsia="Times New Roman" w:hAnsi="Times New Roman" w:cs="Times New Roman"/>
          <w:bCs/>
          <w:color w:val="000000"/>
          <w:sz w:val="24"/>
          <w:szCs w:val="24"/>
          <w:lang w:eastAsia="ru-RU"/>
        </w:rPr>
        <w:t xml:space="preserve">выявлены факты </w:t>
      </w:r>
      <w:r w:rsidRPr="00273069">
        <w:rPr>
          <w:rFonts w:ascii="Times New Roman" w:eastAsia="Times New Roman" w:hAnsi="Times New Roman" w:cs="Times New Roman"/>
          <w:sz w:val="24"/>
          <w:szCs w:val="24"/>
          <w:lang w:eastAsia="ru-RU"/>
        </w:rPr>
        <w:t>некачественного предоставления населению коммунальных услуг, а также нарушени</w:t>
      </w:r>
      <w:r w:rsidR="001E5E19">
        <w:rPr>
          <w:rFonts w:ascii="Times New Roman" w:eastAsia="Times New Roman" w:hAnsi="Times New Roman" w:cs="Times New Roman"/>
          <w:sz w:val="24"/>
          <w:szCs w:val="24"/>
          <w:lang w:eastAsia="ru-RU"/>
        </w:rPr>
        <w:t>й</w:t>
      </w:r>
      <w:r w:rsidRPr="00273069">
        <w:rPr>
          <w:rFonts w:ascii="Times New Roman" w:eastAsia="Times New Roman" w:hAnsi="Times New Roman" w:cs="Times New Roman"/>
          <w:sz w:val="24"/>
          <w:szCs w:val="24"/>
          <w:lang w:eastAsia="ru-RU"/>
        </w:rPr>
        <w:t xml:space="preserve"> порядка расчета платы за жилищно-коммунальные услуги.</w:t>
      </w:r>
    </w:p>
    <w:p w:rsidR="001C54F7" w:rsidRPr="00273069" w:rsidRDefault="00967C7A" w:rsidP="001E5E19">
      <w:pPr>
        <w:widowControl w:val="0"/>
        <w:shd w:val="clear" w:color="auto" w:fill="FFFFFF"/>
        <w:tabs>
          <w:tab w:val="left" w:pos="992"/>
        </w:tabs>
        <w:spacing w:after="0" w:line="298" w:lineRule="exact"/>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bCs/>
          <w:color w:val="000000"/>
          <w:sz w:val="24"/>
          <w:szCs w:val="24"/>
          <w:lang w:eastAsia="ru-RU"/>
        </w:rPr>
        <w:t xml:space="preserve">             </w:t>
      </w:r>
      <w:r w:rsidR="001C54F7" w:rsidRPr="00273069">
        <w:rPr>
          <w:rFonts w:ascii="Times New Roman" w:eastAsia="Times New Roman" w:hAnsi="Times New Roman" w:cs="Times New Roman"/>
          <w:color w:val="000000"/>
          <w:sz w:val="24"/>
          <w:szCs w:val="24"/>
          <w:lang w:eastAsia="ru-RU"/>
        </w:rPr>
        <w:t xml:space="preserve">Основными причинами типовых нарушений обязательных требований </w:t>
      </w:r>
      <w:r w:rsidR="001E5E19">
        <w:rPr>
          <w:rFonts w:ascii="Times New Roman" w:eastAsia="Times New Roman" w:hAnsi="Times New Roman" w:cs="Times New Roman"/>
          <w:color w:val="000000"/>
          <w:sz w:val="24"/>
          <w:szCs w:val="24"/>
          <w:lang w:eastAsia="ru-RU"/>
        </w:rPr>
        <w:t>являются</w:t>
      </w:r>
      <w:r w:rsidR="001C54F7" w:rsidRPr="00273069">
        <w:rPr>
          <w:rFonts w:ascii="Times New Roman" w:eastAsia="Times New Roman" w:hAnsi="Times New Roman" w:cs="Times New Roman"/>
          <w:color w:val="000000"/>
          <w:sz w:val="24"/>
          <w:szCs w:val="24"/>
          <w:lang w:eastAsia="ru-RU"/>
        </w:rPr>
        <w:t>:</w:t>
      </w:r>
    </w:p>
    <w:p w:rsidR="001C54F7" w:rsidRPr="00273069" w:rsidRDefault="00057DBA" w:rsidP="001A6E04">
      <w:pPr>
        <w:widowControl w:val="0"/>
        <w:tabs>
          <w:tab w:val="left" w:pos="962"/>
        </w:tabs>
        <w:autoSpaceDE w:val="0"/>
        <w:autoSpaceDN w:val="0"/>
        <w:adjustRightInd w:val="0"/>
        <w:spacing w:after="0" w:line="293" w:lineRule="exact"/>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color w:val="000000"/>
          <w:sz w:val="24"/>
          <w:szCs w:val="24"/>
          <w:lang w:eastAsia="ru-RU"/>
        </w:rPr>
        <w:t xml:space="preserve">            </w:t>
      </w:r>
      <w:r w:rsidR="001A6E04" w:rsidRPr="00273069">
        <w:rPr>
          <w:rFonts w:ascii="Times New Roman" w:eastAsia="Times New Roman" w:hAnsi="Times New Roman" w:cs="Times New Roman"/>
          <w:color w:val="000000"/>
          <w:sz w:val="24"/>
          <w:szCs w:val="24"/>
          <w:lang w:eastAsia="ru-RU"/>
        </w:rPr>
        <w:t xml:space="preserve">- </w:t>
      </w:r>
      <w:r w:rsidR="001C54F7" w:rsidRPr="00273069">
        <w:rPr>
          <w:rFonts w:ascii="Times New Roman" w:eastAsia="Times New Roman" w:hAnsi="Times New Roman" w:cs="Times New Roman"/>
          <w:color w:val="000000"/>
          <w:sz w:val="24"/>
          <w:szCs w:val="24"/>
          <w:lang w:eastAsia="ru-RU"/>
        </w:rPr>
        <w:t>незнание контролируемыми лицами обязательных, лицензионных требований;</w:t>
      </w:r>
    </w:p>
    <w:p w:rsidR="001C54F7" w:rsidRPr="00273069" w:rsidRDefault="00057DBA" w:rsidP="001A6E04">
      <w:pPr>
        <w:widowControl w:val="0"/>
        <w:tabs>
          <w:tab w:val="left" w:pos="932"/>
        </w:tabs>
        <w:autoSpaceDE w:val="0"/>
        <w:autoSpaceDN w:val="0"/>
        <w:adjustRightInd w:val="0"/>
        <w:spacing w:after="0" w:line="293" w:lineRule="exact"/>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color w:val="000000"/>
          <w:sz w:val="24"/>
          <w:szCs w:val="24"/>
          <w:lang w:eastAsia="ru-RU"/>
        </w:rPr>
        <w:t xml:space="preserve">            </w:t>
      </w:r>
      <w:r w:rsidR="001A6E04" w:rsidRPr="00273069">
        <w:rPr>
          <w:rFonts w:ascii="Times New Roman" w:eastAsia="Times New Roman" w:hAnsi="Times New Roman" w:cs="Times New Roman"/>
          <w:color w:val="000000"/>
          <w:sz w:val="24"/>
          <w:szCs w:val="24"/>
          <w:lang w:eastAsia="ru-RU"/>
        </w:rPr>
        <w:t xml:space="preserve">- </w:t>
      </w:r>
      <w:r w:rsidR="001C54F7" w:rsidRPr="00273069">
        <w:rPr>
          <w:rFonts w:ascii="Times New Roman" w:eastAsia="Times New Roman" w:hAnsi="Times New Roman" w:cs="Times New Roman"/>
          <w:color w:val="000000"/>
          <w:sz w:val="24"/>
          <w:szCs w:val="24"/>
          <w:lang w:eastAsia="ru-RU"/>
        </w:rPr>
        <w:t xml:space="preserve">оптимизация </w:t>
      </w:r>
      <w:r w:rsidR="001E5E19" w:rsidRPr="001E5E19">
        <w:rPr>
          <w:rFonts w:ascii="Times New Roman" w:eastAsia="Times New Roman" w:hAnsi="Times New Roman" w:cs="Times New Roman"/>
          <w:color w:val="000000"/>
          <w:sz w:val="24"/>
          <w:szCs w:val="24"/>
          <w:lang w:eastAsia="ru-RU"/>
        </w:rPr>
        <w:t xml:space="preserve">контролируемыми лицами </w:t>
      </w:r>
      <w:r w:rsidR="001C54F7" w:rsidRPr="00273069">
        <w:rPr>
          <w:rFonts w:ascii="Times New Roman" w:eastAsia="Times New Roman" w:hAnsi="Times New Roman" w:cs="Times New Roman"/>
          <w:color w:val="000000"/>
          <w:sz w:val="24"/>
          <w:szCs w:val="24"/>
          <w:lang w:eastAsia="ru-RU"/>
        </w:rPr>
        <w:t>расходов (экономия денежных средств) с целью извлечения максимальной прибыли;</w:t>
      </w:r>
    </w:p>
    <w:p w:rsidR="001C54F7" w:rsidRPr="00273069" w:rsidRDefault="00057DBA" w:rsidP="001A6E04">
      <w:pPr>
        <w:widowControl w:val="0"/>
        <w:tabs>
          <w:tab w:val="left" w:pos="962"/>
        </w:tabs>
        <w:autoSpaceDE w:val="0"/>
        <w:autoSpaceDN w:val="0"/>
        <w:adjustRightInd w:val="0"/>
        <w:spacing w:after="0" w:line="293" w:lineRule="exact"/>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color w:val="000000"/>
          <w:sz w:val="24"/>
          <w:szCs w:val="24"/>
          <w:lang w:eastAsia="ru-RU"/>
        </w:rPr>
        <w:t xml:space="preserve">            </w:t>
      </w:r>
      <w:r w:rsidR="001A6E04" w:rsidRPr="00273069">
        <w:rPr>
          <w:rFonts w:ascii="Times New Roman" w:eastAsia="Times New Roman" w:hAnsi="Times New Roman" w:cs="Times New Roman"/>
          <w:color w:val="000000"/>
          <w:sz w:val="24"/>
          <w:szCs w:val="24"/>
          <w:lang w:eastAsia="ru-RU"/>
        </w:rPr>
        <w:t xml:space="preserve">- </w:t>
      </w:r>
      <w:r w:rsidR="001C54F7" w:rsidRPr="00273069">
        <w:rPr>
          <w:rFonts w:ascii="Times New Roman" w:eastAsia="Times New Roman" w:hAnsi="Times New Roman" w:cs="Times New Roman"/>
          <w:color w:val="000000"/>
          <w:sz w:val="24"/>
          <w:szCs w:val="24"/>
          <w:lang w:eastAsia="ru-RU"/>
        </w:rPr>
        <w:t>правовой нигилизм</w:t>
      </w:r>
      <w:r w:rsidR="001E5E19" w:rsidRPr="001E5E19">
        <w:rPr>
          <w:rFonts w:ascii="Times New Roman" w:eastAsia="Times New Roman" w:hAnsi="Times New Roman" w:cs="Times New Roman"/>
          <w:color w:val="000000"/>
          <w:sz w:val="24"/>
          <w:szCs w:val="24"/>
          <w:lang w:eastAsia="ru-RU"/>
        </w:rPr>
        <w:t xml:space="preserve"> контролируемы</w:t>
      </w:r>
      <w:r w:rsidR="001E5E19">
        <w:rPr>
          <w:rFonts w:ascii="Times New Roman" w:eastAsia="Times New Roman" w:hAnsi="Times New Roman" w:cs="Times New Roman"/>
          <w:color w:val="000000"/>
          <w:sz w:val="24"/>
          <w:szCs w:val="24"/>
          <w:lang w:eastAsia="ru-RU"/>
        </w:rPr>
        <w:t>х</w:t>
      </w:r>
      <w:r w:rsidR="001E5E19" w:rsidRPr="001E5E19">
        <w:rPr>
          <w:rFonts w:ascii="Times New Roman" w:eastAsia="Times New Roman" w:hAnsi="Times New Roman" w:cs="Times New Roman"/>
          <w:color w:val="000000"/>
          <w:sz w:val="24"/>
          <w:szCs w:val="24"/>
          <w:lang w:eastAsia="ru-RU"/>
        </w:rPr>
        <w:t xml:space="preserve"> лиц</w:t>
      </w:r>
      <w:r w:rsidR="001C54F7" w:rsidRPr="00273069">
        <w:rPr>
          <w:rFonts w:ascii="Times New Roman" w:eastAsia="Times New Roman" w:hAnsi="Times New Roman" w:cs="Times New Roman"/>
          <w:color w:val="000000"/>
          <w:sz w:val="24"/>
          <w:szCs w:val="24"/>
          <w:lang w:eastAsia="ru-RU"/>
        </w:rPr>
        <w:t>;</w:t>
      </w:r>
      <w:r w:rsidR="001E5E19">
        <w:rPr>
          <w:rFonts w:ascii="Times New Roman" w:eastAsia="Times New Roman" w:hAnsi="Times New Roman" w:cs="Times New Roman"/>
          <w:color w:val="000000"/>
          <w:sz w:val="24"/>
          <w:szCs w:val="24"/>
          <w:lang w:eastAsia="ru-RU"/>
        </w:rPr>
        <w:t xml:space="preserve"> </w:t>
      </w:r>
    </w:p>
    <w:p w:rsidR="001C54F7" w:rsidRPr="00273069" w:rsidRDefault="00057DBA" w:rsidP="001A6E04">
      <w:pPr>
        <w:widowControl w:val="0"/>
        <w:tabs>
          <w:tab w:val="left" w:pos="962"/>
        </w:tabs>
        <w:autoSpaceDE w:val="0"/>
        <w:autoSpaceDN w:val="0"/>
        <w:adjustRightInd w:val="0"/>
        <w:spacing w:after="0" w:line="293" w:lineRule="exact"/>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color w:val="000000"/>
          <w:sz w:val="24"/>
          <w:szCs w:val="24"/>
          <w:lang w:eastAsia="ru-RU"/>
        </w:rPr>
        <w:t xml:space="preserve">            </w:t>
      </w:r>
      <w:r w:rsidR="001A6E04" w:rsidRPr="00273069">
        <w:rPr>
          <w:rFonts w:ascii="Times New Roman" w:eastAsia="Times New Roman" w:hAnsi="Times New Roman" w:cs="Times New Roman"/>
          <w:color w:val="000000"/>
          <w:sz w:val="24"/>
          <w:szCs w:val="24"/>
          <w:lang w:eastAsia="ru-RU"/>
        </w:rPr>
        <w:t xml:space="preserve">- </w:t>
      </w:r>
      <w:r w:rsidR="001C54F7" w:rsidRPr="00273069">
        <w:rPr>
          <w:rFonts w:ascii="Times New Roman" w:eastAsia="Times New Roman" w:hAnsi="Times New Roman" w:cs="Times New Roman"/>
          <w:color w:val="000000"/>
          <w:sz w:val="24"/>
          <w:szCs w:val="24"/>
          <w:lang w:eastAsia="ru-RU"/>
        </w:rPr>
        <w:t>низкая личная ответственность</w:t>
      </w:r>
      <w:r w:rsidR="001E5E19" w:rsidRPr="001E5E19">
        <w:rPr>
          <w:rFonts w:ascii="Times New Roman" w:eastAsia="Times New Roman" w:hAnsi="Times New Roman" w:cs="Times New Roman"/>
          <w:color w:val="000000"/>
          <w:sz w:val="24"/>
          <w:szCs w:val="24"/>
          <w:lang w:eastAsia="ru-RU"/>
        </w:rPr>
        <w:t xml:space="preserve"> контролируемы</w:t>
      </w:r>
      <w:r w:rsidR="001E5E19">
        <w:rPr>
          <w:rFonts w:ascii="Times New Roman" w:eastAsia="Times New Roman" w:hAnsi="Times New Roman" w:cs="Times New Roman"/>
          <w:color w:val="000000"/>
          <w:sz w:val="24"/>
          <w:szCs w:val="24"/>
          <w:lang w:eastAsia="ru-RU"/>
        </w:rPr>
        <w:t>х</w:t>
      </w:r>
      <w:r w:rsidR="001E5E19" w:rsidRPr="001E5E19">
        <w:rPr>
          <w:rFonts w:ascii="Times New Roman" w:eastAsia="Times New Roman" w:hAnsi="Times New Roman" w:cs="Times New Roman"/>
          <w:color w:val="000000"/>
          <w:sz w:val="24"/>
          <w:szCs w:val="24"/>
          <w:lang w:eastAsia="ru-RU"/>
        </w:rPr>
        <w:t xml:space="preserve"> лиц</w:t>
      </w:r>
      <w:r w:rsidR="001C54F7" w:rsidRPr="00273069">
        <w:rPr>
          <w:rFonts w:ascii="Times New Roman" w:eastAsia="Times New Roman" w:hAnsi="Times New Roman" w:cs="Times New Roman"/>
          <w:color w:val="000000"/>
          <w:sz w:val="24"/>
          <w:szCs w:val="24"/>
          <w:lang w:eastAsia="ru-RU"/>
        </w:rPr>
        <w:t>.</w:t>
      </w:r>
    </w:p>
    <w:p w:rsidR="001C54F7" w:rsidRPr="00273069" w:rsidRDefault="001C54F7" w:rsidP="001C54F7">
      <w:pPr>
        <w:widowControl w:val="0"/>
        <w:spacing w:after="0" w:line="293" w:lineRule="exact"/>
        <w:ind w:firstLine="76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color w:val="000000"/>
          <w:sz w:val="24"/>
          <w:szCs w:val="24"/>
          <w:lang w:eastAsia="ru-RU"/>
        </w:rPr>
        <w:t>Подводя итог вышесказанному, управляющим организациям в рамках осуществления деятельности по управлению многоквартирными домами необходимо более ответственно подходить к взятым на себя обязательствам и неукоснительно соблюдать законодательство Российской Федерации.</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E5E19" w:rsidRDefault="001C54F7" w:rsidP="001E5E1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273069">
        <w:rPr>
          <w:rFonts w:ascii="Times New Roman" w:eastAsia="Times New Roman" w:hAnsi="Times New Roman" w:cs="Times New Roman"/>
          <w:b/>
          <w:bCs/>
          <w:color w:val="26282F"/>
          <w:sz w:val="24"/>
          <w:szCs w:val="24"/>
          <w:lang w:eastAsia="ru-RU"/>
        </w:rPr>
        <w:t xml:space="preserve">Профилактика рисков причинения вреда (ущерба) охраняемым законом ценностям, </w:t>
      </w:r>
    </w:p>
    <w:p w:rsidR="001C54F7" w:rsidRPr="00273069" w:rsidRDefault="001C54F7" w:rsidP="001E5E1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273069">
        <w:rPr>
          <w:rFonts w:ascii="Times New Roman" w:eastAsia="Times New Roman" w:hAnsi="Times New Roman" w:cs="Times New Roman"/>
          <w:b/>
          <w:bCs/>
          <w:color w:val="26282F"/>
          <w:sz w:val="24"/>
          <w:szCs w:val="24"/>
          <w:lang w:eastAsia="ru-RU"/>
        </w:rPr>
        <w:t>независимая оценка соблюдения обязательных требований</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C54F7" w:rsidRPr="00273069" w:rsidRDefault="001C54F7" w:rsidP="001C54F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В соответствии с Программой профилактики рисков причинения вреда (ущерба) охраняемым законом ценностям </w:t>
      </w:r>
      <w:r w:rsidR="001C29D0">
        <w:rPr>
          <w:rFonts w:ascii="Times New Roman" w:eastAsia="Times New Roman" w:hAnsi="Times New Roman" w:cs="Times New Roman"/>
          <w:sz w:val="24"/>
          <w:szCs w:val="24"/>
          <w:lang w:eastAsia="ru-RU"/>
        </w:rPr>
        <w:t>по</w:t>
      </w:r>
      <w:r w:rsidRPr="00273069">
        <w:rPr>
          <w:rFonts w:ascii="Times New Roman" w:eastAsia="Times New Roman" w:hAnsi="Times New Roman" w:cs="Times New Roman"/>
          <w:sz w:val="24"/>
          <w:szCs w:val="24"/>
          <w:lang w:eastAsia="ru-RU"/>
        </w:rPr>
        <w:t xml:space="preserve"> </w:t>
      </w:r>
      <w:r w:rsidR="005D7705" w:rsidRPr="00273069">
        <w:rPr>
          <w:rFonts w:ascii="Times New Roman" w:eastAsia="Times New Roman" w:hAnsi="Times New Roman" w:cs="Times New Roman"/>
          <w:sz w:val="24"/>
          <w:szCs w:val="24"/>
          <w:lang w:eastAsia="ru-RU"/>
        </w:rPr>
        <w:t xml:space="preserve">лицензионному контролю за осуществлением предпринимательской деятельности по управлению многоквартирными домами с 1 марта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w:t>
      </w:r>
      <w:r w:rsidRPr="00273069">
        <w:rPr>
          <w:rFonts w:ascii="Times New Roman" w:eastAsia="Times New Roman" w:hAnsi="Times New Roman" w:cs="Times New Roman"/>
          <w:sz w:val="24"/>
          <w:szCs w:val="24"/>
          <w:lang w:eastAsia="ru-RU"/>
        </w:rPr>
        <w:t xml:space="preserve">на 2022 год, утвержденной </w:t>
      </w:r>
      <w:r w:rsidR="005D7705" w:rsidRPr="00273069">
        <w:rPr>
          <w:rFonts w:ascii="Times New Roman" w:eastAsia="Times New Roman" w:hAnsi="Times New Roman" w:cs="Times New Roman"/>
          <w:sz w:val="24"/>
          <w:szCs w:val="24"/>
          <w:lang w:eastAsia="ru-RU"/>
        </w:rPr>
        <w:t>приказом Государственной жилищной инспекции Вологодской области от 20.12.2021 № 129</w:t>
      </w:r>
      <w:r w:rsidRPr="00273069">
        <w:rPr>
          <w:rFonts w:ascii="Times New Roman" w:eastAsia="Times New Roman" w:hAnsi="Times New Roman" w:cs="Times New Roman"/>
          <w:sz w:val="24"/>
          <w:szCs w:val="24"/>
          <w:lang w:eastAsia="ru-RU"/>
        </w:rPr>
        <w:t>, в 2022 году Контрольным органом реализованы мероприятия по профилактике правонарушений в поднадзорной сфере, в том числе:</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30051"/>
      <w:r w:rsidRPr="00273069">
        <w:rPr>
          <w:rFonts w:ascii="Times New Roman" w:eastAsia="Times New Roman" w:hAnsi="Times New Roman" w:cs="Times New Roman"/>
          <w:sz w:val="24"/>
          <w:szCs w:val="24"/>
          <w:lang w:eastAsia="ru-RU"/>
        </w:rPr>
        <w:t>а) на официальном сайте мэрии города Череповца в сети «Интернет» опубликованы и поддерживаются в актуальном состоянии:</w:t>
      </w:r>
    </w:p>
    <w:bookmarkEnd w:id="1"/>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xml:space="preserve">- 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w:t>
      </w:r>
      <w:r w:rsidR="005202CE" w:rsidRPr="00273069">
        <w:rPr>
          <w:rFonts w:ascii="Times New Roman" w:eastAsia="Times New Roman" w:hAnsi="Times New Roman" w:cs="Times New Roman"/>
          <w:sz w:val="24"/>
          <w:szCs w:val="24"/>
          <w:lang w:eastAsia="ru-RU"/>
        </w:rPr>
        <w:t>лицензионного</w:t>
      </w:r>
      <w:r w:rsidRPr="00273069">
        <w:rPr>
          <w:rFonts w:ascii="Times New Roman" w:eastAsia="Times New Roman" w:hAnsi="Times New Roman" w:cs="Times New Roman"/>
          <w:sz w:val="24"/>
          <w:szCs w:val="24"/>
          <w:lang w:eastAsia="ru-RU"/>
        </w:rPr>
        <w:t xml:space="preserve"> контроля (https://mayor.cherinfo.ru/176</w:t>
      </w:r>
      <w:r w:rsidR="005202CE" w:rsidRPr="00273069">
        <w:rPr>
          <w:rFonts w:ascii="Times New Roman" w:eastAsia="Times New Roman" w:hAnsi="Times New Roman" w:cs="Times New Roman"/>
          <w:sz w:val="24"/>
          <w:szCs w:val="24"/>
          <w:lang w:eastAsia="ru-RU"/>
        </w:rPr>
        <w:t>5</w:t>
      </w:r>
      <w:r w:rsidRPr="00273069">
        <w:rPr>
          <w:rFonts w:ascii="Times New Roman" w:eastAsia="Times New Roman" w:hAnsi="Times New Roman" w:cs="Times New Roman"/>
          <w:sz w:val="24"/>
          <w:szCs w:val="24"/>
          <w:lang w:eastAsia="ru-RU"/>
        </w:rPr>
        <w:t>);</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lastRenderedPageBreak/>
        <w:t xml:space="preserve">- тексты нормативных правовых актов (их отдельных положений), содержащих обязательные требования, оценка соблюдения которых осуществляется в рамках </w:t>
      </w:r>
      <w:proofErr w:type="gramStart"/>
      <w:r w:rsidR="005202CE" w:rsidRPr="00273069">
        <w:rPr>
          <w:rFonts w:ascii="Times New Roman" w:eastAsia="Times New Roman" w:hAnsi="Times New Roman" w:cs="Times New Roman"/>
          <w:sz w:val="24"/>
          <w:szCs w:val="24"/>
          <w:lang w:eastAsia="ru-RU"/>
        </w:rPr>
        <w:t xml:space="preserve">лицензионного </w:t>
      </w:r>
      <w:r w:rsidRPr="00273069">
        <w:rPr>
          <w:rFonts w:ascii="Times New Roman" w:eastAsia="Times New Roman" w:hAnsi="Times New Roman" w:cs="Times New Roman"/>
          <w:sz w:val="24"/>
          <w:szCs w:val="24"/>
          <w:lang w:eastAsia="ru-RU"/>
        </w:rPr>
        <w:t xml:space="preserve"> контроля</w:t>
      </w:r>
      <w:proofErr w:type="gramEnd"/>
      <w:r w:rsidRPr="00273069">
        <w:rPr>
          <w:rFonts w:ascii="Times New Roman" w:eastAsia="Times New Roman" w:hAnsi="Times New Roman" w:cs="Times New Roman"/>
          <w:sz w:val="24"/>
          <w:szCs w:val="24"/>
          <w:lang w:eastAsia="ru-RU"/>
        </w:rPr>
        <w:t xml:space="preserve"> и привлечения к административной ответственности в результате осуществления такого контроля;</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руководства по соблюдению обязательных требований;</w:t>
      </w:r>
      <w:r w:rsidR="005202CE" w:rsidRPr="00273069">
        <w:rPr>
          <w:rFonts w:ascii="Times New Roman" w:eastAsia="Times New Roman" w:hAnsi="Times New Roman" w:cs="Times New Roman"/>
          <w:sz w:val="24"/>
          <w:szCs w:val="24"/>
          <w:lang w:eastAsia="ru-RU"/>
        </w:rPr>
        <w:t xml:space="preserve"> </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30052"/>
      <w:r w:rsidRPr="00273069">
        <w:rPr>
          <w:rFonts w:ascii="Times New Roman" w:eastAsia="Times New Roman" w:hAnsi="Times New Roman" w:cs="Times New Roman"/>
          <w:sz w:val="24"/>
          <w:szCs w:val="24"/>
          <w:lang w:eastAsia="ru-RU"/>
        </w:rPr>
        <w:t>б) при проведении контрольных мероприятий уполномоченными должностными лицами Контрольного органа Контролируемым лицам разъяснялись обязательные требования, соблюдение которых оценивается при проведении контрольных мероприятий, порядок проведения контрольного мероприятия, права и обязанности подконтрольного субъекта и уполномоченных должностных лиц Контрольного органа;</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30054"/>
      <w:bookmarkEnd w:id="2"/>
      <w:r w:rsidRPr="00273069">
        <w:rPr>
          <w:rFonts w:ascii="Times New Roman" w:eastAsia="Times New Roman" w:hAnsi="Times New Roman" w:cs="Times New Roman"/>
          <w:sz w:val="24"/>
          <w:szCs w:val="24"/>
          <w:lang w:eastAsia="ru-RU"/>
        </w:rPr>
        <w:t>в) на официальном сайте мэрии города Череповца в сети «Интернет» размещены:</w:t>
      </w:r>
    </w:p>
    <w:bookmarkEnd w:id="3"/>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доклад о </w:t>
      </w:r>
      <w:r w:rsidR="005202CE" w:rsidRPr="00273069">
        <w:rPr>
          <w:rFonts w:ascii="Times New Roman" w:eastAsia="Times New Roman" w:hAnsi="Times New Roman" w:cs="Times New Roman"/>
          <w:sz w:val="24"/>
          <w:szCs w:val="24"/>
          <w:lang w:eastAsia="ru-RU"/>
        </w:rPr>
        <w:t>лицензионном</w:t>
      </w:r>
      <w:r w:rsidRPr="00273069">
        <w:rPr>
          <w:rFonts w:ascii="Times New Roman" w:eastAsia="Times New Roman" w:hAnsi="Times New Roman" w:cs="Times New Roman"/>
          <w:sz w:val="24"/>
          <w:szCs w:val="24"/>
          <w:lang w:eastAsia="ru-RU"/>
        </w:rPr>
        <w:t xml:space="preserve"> контроле за 2021 год;</w:t>
      </w:r>
    </w:p>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069">
        <w:rPr>
          <w:rFonts w:ascii="Times New Roman" w:eastAsia="Times New Roman" w:hAnsi="Times New Roman" w:cs="Times New Roman"/>
          <w:sz w:val="24"/>
          <w:szCs w:val="24"/>
          <w:lang w:eastAsia="ru-RU"/>
        </w:rPr>
        <w:t>- доклад</w:t>
      </w:r>
      <w:r w:rsidR="00C016DE" w:rsidRPr="00273069">
        <w:rPr>
          <w:rFonts w:ascii="Times New Roman" w:eastAsia="Times New Roman" w:hAnsi="Times New Roman" w:cs="Times New Roman"/>
          <w:sz w:val="24"/>
          <w:szCs w:val="24"/>
          <w:lang w:eastAsia="ru-RU"/>
        </w:rPr>
        <w:t>, содержащий результат обобщения</w:t>
      </w:r>
      <w:r w:rsidRPr="00273069">
        <w:rPr>
          <w:rFonts w:ascii="Times New Roman" w:eastAsia="Times New Roman" w:hAnsi="Times New Roman" w:cs="Times New Roman"/>
          <w:sz w:val="24"/>
          <w:szCs w:val="24"/>
          <w:lang w:eastAsia="ru-RU"/>
        </w:rPr>
        <w:t> правоприменительной практик</w:t>
      </w:r>
      <w:r w:rsidR="00C016DE" w:rsidRPr="00273069">
        <w:rPr>
          <w:rFonts w:ascii="Times New Roman" w:eastAsia="Times New Roman" w:hAnsi="Times New Roman" w:cs="Times New Roman"/>
          <w:sz w:val="24"/>
          <w:szCs w:val="24"/>
          <w:lang w:eastAsia="ru-RU"/>
        </w:rPr>
        <w:t>и</w:t>
      </w:r>
      <w:r w:rsidRPr="00273069">
        <w:rPr>
          <w:rFonts w:ascii="Times New Roman" w:eastAsia="Times New Roman" w:hAnsi="Times New Roman" w:cs="Times New Roman"/>
          <w:sz w:val="24"/>
          <w:szCs w:val="24"/>
          <w:lang w:eastAsia="ru-RU"/>
        </w:rPr>
        <w:t xml:space="preserve"> в 2021 году;</w:t>
      </w:r>
    </w:p>
    <w:p w:rsidR="001C54F7"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30055"/>
      <w:r w:rsidRPr="00273069">
        <w:rPr>
          <w:rFonts w:ascii="Times New Roman" w:eastAsia="Times New Roman" w:hAnsi="Times New Roman" w:cs="Times New Roman"/>
          <w:sz w:val="24"/>
          <w:szCs w:val="24"/>
          <w:lang w:eastAsia="ru-RU"/>
        </w:rPr>
        <w:t xml:space="preserve">д) </w:t>
      </w:r>
      <w:bookmarkStart w:id="5" w:name="sub_30056"/>
      <w:bookmarkEnd w:id="4"/>
      <w:r w:rsidRPr="00273069">
        <w:rPr>
          <w:rFonts w:ascii="Times New Roman" w:eastAsia="Times New Roman" w:hAnsi="Times New Roman" w:cs="Times New Roman"/>
          <w:sz w:val="24"/>
          <w:szCs w:val="24"/>
          <w:lang w:eastAsia="ru-RU"/>
        </w:rPr>
        <w:t xml:space="preserve">объявлено </w:t>
      </w:r>
      <w:r w:rsidR="00C016DE" w:rsidRPr="00273069">
        <w:rPr>
          <w:rFonts w:ascii="Times New Roman" w:eastAsia="Times New Roman" w:hAnsi="Times New Roman" w:cs="Times New Roman"/>
          <w:sz w:val="24"/>
          <w:szCs w:val="24"/>
          <w:lang w:eastAsia="ru-RU"/>
        </w:rPr>
        <w:t>377</w:t>
      </w:r>
      <w:r w:rsidRPr="00273069">
        <w:rPr>
          <w:rFonts w:ascii="Times New Roman" w:eastAsia="Times New Roman" w:hAnsi="Times New Roman" w:cs="Times New Roman"/>
          <w:sz w:val="24"/>
          <w:szCs w:val="24"/>
          <w:lang w:eastAsia="ru-RU"/>
        </w:rPr>
        <w:t xml:space="preserve"> предостережения о недопустимости на</w:t>
      </w:r>
      <w:r w:rsidR="00A85E51">
        <w:rPr>
          <w:rFonts w:ascii="Times New Roman" w:eastAsia="Times New Roman" w:hAnsi="Times New Roman" w:cs="Times New Roman"/>
          <w:sz w:val="24"/>
          <w:szCs w:val="24"/>
          <w:lang w:eastAsia="ru-RU"/>
        </w:rPr>
        <w:t>рушения обязательных требований;</w:t>
      </w:r>
    </w:p>
    <w:p w:rsidR="00A85E51" w:rsidRPr="00273069" w:rsidRDefault="00A85E51"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консультирование (ведется на постоянной основе).</w:t>
      </w:r>
    </w:p>
    <w:bookmarkEnd w:id="5"/>
    <w:p w:rsidR="001C54F7" w:rsidRPr="00273069"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83D93" w:rsidRDefault="00B83D93" w:rsidP="00D07873">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D07873" w:rsidRPr="00273069" w:rsidRDefault="00A50835" w:rsidP="00D07873">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273069">
        <w:rPr>
          <w:rFonts w:ascii="Times New Roman" w:eastAsia="Times New Roman" w:hAnsi="Times New Roman" w:cs="Times New Roman"/>
          <w:b/>
          <w:bCs/>
          <w:sz w:val="24"/>
          <w:szCs w:val="24"/>
          <w:lang w:eastAsia="ru-RU"/>
        </w:rPr>
        <w:t>Обзор с</w:t>
      </w:r>
      <w:r w:rsidR="00D07873" w:rsidRPr="00273069">
        <w:rPr>
          <w:rFonts w:ascii="Times New Roman" w:eastAsia="Times New Roman" w:hAnsi="Times New Roman" w:cs="Times New Roman"/>
          <w:b/>
          <w:bCs/>
          <w:sz w:val="24"/>
          <w:szCs w:val="24"/>
          <w:lang w:eastAsia="ru-RU"/>
        </w:rPr>
        <w:t>удеб</w:t>
      </w:r>
      <w:r w:rsidRPr="00273069">
        <w:rPr>
          <w:rFonts w:ascii="Times New Roman" w:eastAsia="Times New Roman" w:hAnsi="Times New Roman" w:cs="Times New Roman"/>
          <w:b/>
          <w:bCs/>
          <w:sz w:val="24"/>
          <w:szCs w:val="24"/>
          <w:lang w:eastAsia="ru-RU"/>
        </w:rPr>
        <w:t>ной</w:t>
      </w:r>
      <w:r w:rsidR="00D07873" w:rsidRPr="00273069">
        <w:rPr>
          <w:rFonts w:ascii="Times New Roman" w:eastAsia="Times New Roman" w:hAnsi="Times New Roman" w:cs="Times New Roman"/>
          <w:b/>
          <w:bCs/>
          <w:sz w:val="24"/>
          <w:szCs w:val="24"/>
          <w:lang w:eastAsia="ru-RU"/>
        </w:rPr>
        <w:t xml:space="preserve"> п</w:t>
      </w:r>
      <w:r w:rsidR="001C54F7" w:rsidRPr="00273069">
        <w:rPr>
          <w:rFonts w:ascii="Times New Roman" w:eastAsia="Times New Roman" w:hAnsi="Times New Roman" w:cs="Times New Roman"/>
          <w:b/>
          <w:bCs/>
          <w:sz w:val="24"/>
          <w:szCs w:val="24"/>
          <w:lang w:eastAsia="ru-RU"/>
        </w:rPr>
        <w:t>рактик</w:t>
      </w:r>
      <w:r w:rsidRPr="00273069">
        <w:rPr>
          <w:rFonts w:ascii="Times New Roman" w:eastAsia="Times New Roman" w:hAnsi="Times New Roman" w:cs="Times New Roman"/>
          <w:b/>
          <w:bCs/>
          <w:sz w:val="24"/>
          <w:szCs w:val="24"/>
          <w:lang w:eastAsia="ru-RU"/>
        </w:rPr>
        <w:t>и</w:t>
      </w:r>
      <w:r w:rsidR="00D07873" w:rsidRPr="00273069">
        <w:rPr>
          <w:rFonts w:ascii="Times New Roman" w:eastAsia="Times New Roman" w:hAnsi="Times New Roman" w:cs="Times New Roman"/>
          <w:b/>
          <w:bCs/>
          <w:sz w:val="24"/>
          <w:szCs w:val="24"/>
          <w:lang w:eastAsia="ru-RU"/>
        </w:rPr>
        <w:t xml:space="preserve"> об</w:t>
      </w:r>
      <w:r w:rsidR="001C54F7" w:rsidRPr="00273069">
        <w:rPr>
          <w:rFonts w:ascii="Times New Roman" w:eastAsia="Times New Roman" w:hAnsi="Times New Roman" w:cs="Times New Roman"/>
          <w:b/>
          <w:bCs/>
          <w:sz w:val="24"/>
          <w:szCs w:val="24"/>
          <w:lang w:eastAsia="ru-RU"/>
        </w:rPr>
        <w:t xml:space="preserve"> оспаривани</w:t>
      </w:r>
      <w:r w:rsidR="00D07873" w:rsidRPr="00273069">
        <w:rPr>
          <w:rFonts w:ascii="Times New Roman" w:eastAsia="Times New Roman" w:hAnsi="Times New Roman" w:cs="Times New Roman"/>
          <w:b/>
          <w:bCs/>
          <w:sz w:val="24"/>
          <w:szCs w:val="24"/>
          <w:lang w:eastAsia="ru-RU"/>
        </w:rPr>
        <w:t>и</w:t>
      </w:r>
      <w:r w:rsidR="001C54F7" w:rsidRPr="00273069">
        <w:rPr>
          <w:rFonts w:ascii="Times New Roman" w:eastAsia="Times New Roman" w:hAnsi="Times New Roman" w:cs="Times New Roman"/>
          <w:b/>
          <w:bCs/>
          <w:sz w:val="24"/>
          <w:szCs w:val="24"/>
          <w:lang w:eastAsia="ru-RU"/>
        </w:rPr>
        <w:t xml:space="preserve"> решений </w:t>
      </w:r>
      <w:r w:rsidR="00A65CC6" w:rsidRPr="00273069">
        <w:rPr>
          <w:rFonts w:ascii="Times New Roman" w:eastAsia="Times New Roman" w:hAnsi="Times New Roman" w:cs="Times New Roman"/>
          <w:b/>
          <w:bCs/>
          <w:sz w:val="24"/>
          <w:szCs w:val="24"/>
          <w:lang w:eastAsia="ru-RU"/>
        </w:rPr>
        <w:t xml:space="preserve">Контрольного органа </w:t>
      </w:r>
    </w:p>
    <w:p w:rsidR="00B83D93" w:rsidRDefault="00B83D93" w:rsidP="00B83D93">
      <w:pPr>
        <w:ind w:firstLine="708"/>
        <w:jc w:val="both"/>
        <w:rPr>
          <w:rFonts w:ascii="Times New Roman" w:hAnsi="Times New Roman" w:cs="Times New Roman"/>
          <w:sz w:val="24"/>
          <w:szCs w:val="24"/>
          <w:lang w:bidi="ru-RU"/>
        </w:rPr>
      </w:pPr>
    </w:p>
    <w:p w:rsidR="00951619" w:rsidRPr="00273069" w:rsidRDefault="00D07873" w:rsidP="00837CEE">
      <w:pPr>
        <w:ind w:firstLine="708"/>
        <w:jc w:val="both"/>
        <w:rPr>
          <w:rFonts w:ascii="Times New Roman" w:hAnsi="Times New Roman" w:cs="Times New Roman"/>
          <w:sz w:val="24"/>
          <w:szCs w:val="24"/>
          <w:u w:val="single"/>
        </w:rPr>
      </w:pPr>
      <w:r w:rsidRPr="00273069">
        <w:rPr>
          <w:rFonts w:ascii="Times New Roman" w:hAnsi="Times New Roman" w:cs="Times New Roman"/>
          <w:sz w:val="24"/>
          <w:szCs w:val="24"/>
          <w:u w:val="single"/>
        </w:rPr>
        <w:t>Дело № А13-13150/2021 о признании недействительным предписания контрольного органа.</w:t>
      </w:r>
    </w:p>
    <w:p w:rsidR="009922A6" w:rsidRPr="00273069" w:rsidRDefault="00D07873" w:rsidP="00D07873">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связи с </w:t>
      </w:r>
      <w:r w:rsidR="007D555D" w:rsidRPr="00273069">
        <w:rPr>
          <w:rFonts w:ascii="Times New Roman" w:hAnsi="Times New Roman" w:cs="Times New Roman"/>
          <w:sz w:val="24"/>
          <w:szCs w:val="24"/>
        </w:rPr>
        <w:t>предъявление</w:t>
      </w:r>
      <w:r w:rsidR="007D555D">
        <w:rPr>
          <w:rFonts w:ascii="Times New Roman" w:hAnsi="Times New Roman" w:cs="Times New Roman"/>
          <w:sz w:val="24"/>
          <w:szCs w:val="24"/>
        </w:rPr>
        <w:t>м управляющей компанией</w:t>
      </w:r>
      <w:r w:rsidR="007D555D" w:rsidRPr="00273069">
        <w:rPr>
          <w:rFonts w:ascii="Times New Roman" w:hAnsi="Times New Roman" w:cs="Times New Roman"/>
          <w:sz w:val="24"/>
          <w:szCs w:val="24"/>
        </w:rPr>
        <w:t xml:space="preserve"> платы за холодную воду на содержание общего имущества МКД потребителям за предшествующий расчетный период, не соответствующ</w:t>
      </w:r>
      <w:r w:rsidR="007D555D">
        <w:rPr>
          <w:rFonts w:ascii="Times New Roman" w:hAnsi="Times New Roman" w:cs="Times New Roman"/>
          <w:sz w:val="24"/>
          <w:szCs w:val="24"/>
        </w:rPr>
        <w:t>е</w:t>
      </w:r>
      <w:r w:rsidR="007D555D" w:rsidRPr="00273069">
        <w:rPr>
          <w:rFonts w:ascii="Times New Roman" w:hAnsi="Times New Roman" w:cs="Times New Roman"/>
          <w:sz w:val="24"/>
          <w:szCs w:val="24"/>
        </w:rPr>
        <w:t xml:space="preserve">й фактическому истекшему расчетному периоду, </w:t>
      </w:r>
      <w:r w:rsidR="007D555D">
        <w:rPr>
          <w:rFonts w:ascii="Times New Roman" w:hAnsi="Times New Roman" w:cs="Times New Roman"/>
          <w:sz w:val="24"/>
          <w:szCs w:val="24"/>
        </w:rPr>
        <w:t xml:space="preserve">что является </w:t>
      </w:r>
      <w:r w:rsidRPr="00273069">
        <w:rPr>
          <w:rFonts w:ascii="Times New Roman" w:hAnsi="Times New Roman" w:cs="Times New Roman"/>
          <w:sz w:val="24"/>
          <w:szCs w:val="24"/>
        </w:rPr>
        <w:t xml:space="preserve">нарушением </w:t>
      </w:r>
      <w:r w:rsidR="007D555D">
        <w:rPr>
          <w:rFonts w:ascii="Times New Roman" w:hAnsi="Times New Roman" w:cs="Times New Roman"/>
          <w:sz w:val="24"/>
          <w:szCs w:val="24"/>
        </w:rPr>
        <w:t>п.</w:t>
      </w:r>
      <w:r w:rsidRPr="00273069">
        <w:rPr>
          <w:rFonts w:ascii="Times New Roman" w:hAnsi="Times New Roman" w:cs="Times New Roman"/>
          <w:sz w:val="24"/>
          <w:szCs w:val="24"/>
        </w:rPr>
        <w:t xml:space="preserve"> 69 Правил № 354, </w:t>
      </w:r>
      <w:r w:rsidR="007D555D">
        <w:rPr>
          <w:rFonts w:ascii="Times New Roman" w:hAnsi="Times New Roman" w:cs="Times New Roman"/>
          <w:sz w:val="24"/>
          <w:szCs w:val="24"/>
        </w:rPr>
        <w:t>п.</w:t>
      </w:r>
      <w:r w:rsidRPr="00273069">
        <w:rPr>
          <w:rFonts w:ascii="Times New Roman" w:hAnsi="Times New Roman" w:cs="Times New Roman"/>
          <w:sz w:val="24"/>
          <w:szCs w:val="24"/>
        </w:rPr>
        <w:t xml:space="preserve"> 3 Положения № 1110</w:t>
      </w:r>
      <w:r w:rsidR="009922A6" w:rsidRPr="00273069">
        <w:rPr>
          <w:rFonts w:ascii="Times New Roman" w:hAnsi="Times New Roman" w:cs="Times New Roman"/>
          <w:sz w:val="24"/>
          <w:szCs w:val="24"/>
        </w:rPr>
        <w:t xml:space="preserve">, </w:t>
      </w:r>
      <w:r w:rsidRPr="00273069">
        <w:rPr>
          <w:rFonts w:ascii="Times New Roman" w:hAnsi="Times New Roman" w:cs="Times New Roman"/>
          <w:sz w:val="24"/>
          <w:szCs w:val="24"/>
        </w:rPr>
        <w:t xml:space="preserve">Обществу выдано предписание, согласно которому </w:t>
      </w:r>
      <w:r w:rsidR="007D555D">
        <w:rPr>
          <w:rFonts w:ascii="Times New Roman" w:hAnsi="Times New Roman" w:cs="Times New Roman"/>
          <w:sz w:val="24"/>
          <w:szCs w:val="24"/>
        </w:rPr>
        <w:t>лицензиату</w:t>
      </w:r>
      <w:r w:rsidRPr="00273069">
        <w:rPr>
          <w:rFonts w:ascii="Times New Roman" w:hAnsi="Times New Roman" w:cs="Times New Roman"/>
          <w:sz w:val="24"/>
          <w:szCs w:val="24"/>
        </w:rPr>
        <w:t xml:space="preserve"> надлежало в срок до 01.09.2021 устранить выявленные нарушения путем выдачи пользователям помещений МКД корректировочных платежных документов за период с февраля по апрель 2021 года с начислениями за соответствующие расчетные периоды. Помимо того, Обществу предписано привести и обеспечить в дальнейшем порядок расчета платы за коммунальную услугу по холодному водоснабжению на СОИ в МКД в соответствии с требованиями действующего законодательства. </w:t>
      </w:r>
    </w:p>
    <w:p w:rsidR="00D07873" w:rsidRPr="00273069" w:rsidRDefault="00D07873" w:rsidP="00D07873">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Общество, не согласившись с выводами Контрольного органа </w:t>
      </w:r>
      <w:r w:rsidR="007D555D">
        <w:rPr>
          <w:rFonts w:ascii="Times New Roman" w:hAnsi="Times New Roman" w:cs="Times New Roman"/>
          <w:sz w:val="24"/>
          <w:szCs w:val="24"/>
        </w:rPr>
        <w:t xml:space="preserve">и </w:t>
      </w:r>
      <w:r w:rsidRPr="00273069">
        <w:rPr>
          <w:rFonts w:ascii="Times New Roman" w:hAnsi="Times New Roman" w:cs="Times New Roman"/>
          <w:sz w:val="24"/>
          <w:szCs w:val="24"/>
        </w:rPr>
        <w:t xml:space="preserve">обратилось в </w:t>
      </w:r>
      <w:r w:rsidR="007D555D">
        <w:rPr>
          <w:rFonts w:ascii="Times New Roman" w:hAnsi="Times New Roman" w:cs="Times New Roman"/>
          <w:sz w:val="24"/>
          <w:szCs w:val="24"/>
        </w:rPr>
        <w:t>А</w:t>
      </w:r>
      <w:r w:rsidRPr="00273069">
        <w:rPr>
          <w:rFonts w:ascii="Times New Roman" w:hAnsi="Times New Roman" w:cs="Times New Roman"/>
          <w:sz w:val="24"/>
          <w:szCs w:val="24"/>
        </w:rPr>
        <w:t xml:space="preserve">рбитражный суд </w:t>
      </w:r>
      <w:r w:rsidR="007D555D">
        <w:rPr>
          <w:rFonts w:ascii="Times New Roman" w:hAnsi="Times New Roman" w:cs="Times New Roman"/>
          <w:sz w:val="24"/>
          <w:szCs w:val="24"/>
        </w:rPr>
        <w:t xml:space="preserve">Вологодской области </w:t>
      </w:r>
      <w:r w:rsidRPr="00273069">
        <w:rPr>
          <w:rFonts w:ascii="Times New Roman" w:hAnsi="Times New Roman" w:cs="Times New Roman"/>
          <w:sz w:val="24"/>
          <w:szCs w:val="24"/>
        </w:rPr>
        <w:t>с заявлением о признании предписания недействительным.</w:t>
      </w:r>
      <w:r w:rsidR="007D555D" w:rsidRPr="007D555D">
        <w:rPr>
          <w:rFonts w:ascii="Times New Roman" w:hAnsi="Times New Roman" w:cs="Times New Roman"/>
          <w:sz w:val="24"/>
          <w:szCs w:val="24"/>
        </w:rPr>
        <w:t xml:space="preserve"> </w:t>
      </w:r>
      <w:r w:rsidR="007D555D" w:rsidRPr="00273069">
        <w:rPr>
          <w:rFonts w:ascii="Times New Roman" w:hAnsi="Times New Roman" w:cs="Times New Roman"/>
          <w:sz w:val="24"/>
          <w:szCs w:val="24"/>
        </w:rPr>
        <w:t xml:space="preserve">Как указывало </w:t>
      </w:r>
      <w:r w:rsidR="007D555D">
        <w:rPr>
          <w:rFonts w:ascii="Times New Roman" w:hAnsi="Times New Roman" w:cs="Times New Roman"/>
          <w:sz w:val="24"/>
          <w:szCs w:val="24"/>
        </w:rPr>
        <w:t>Общество</w:t>
      </w:r>
      <w:r w:rsidR="007D555D">
        <w:rPr>
          <w:rFonts w:ascii="Times New Roman" w:hAnsi="Times New Roman" w:cs="Times New Roman"/>
          <w:sz w:val="24"/>
          <w:szCs w:val="24"/>
        </w:rPr>
        <w:t>,</w:t>
      </w:r>
      <w:r w:rsidR="007D555D" w:rsidRPr="00273069">
        <w:rPr>
          <w:rFonts w:ascii="Times New Roman" w:hAnsi="Times New Roman" w:cs="Times New Roman"/>
          <w:sz w:val="24"/>
          <w:szCs w:val="24"/>
        </w:rPr>
        <w:t xml:space="preserve"> </w:t>
      </w:r>
      <w:proofErr w:type="spellStart"/>
      <w:r w:rsidR="007D555D" w:rsidRPr="00273069">
        <w:rPr>
          <w:rFonts w:ascii="Times New Roman" w:hAnsi="Times New Roman" w:cs="Times New Roman"/>
          <w:sz w:val="24"/>
          <w:szCs w:val="24"/>
        </w:rPr>
        <w:t>ресурсоснабжающей</w:t>
      </w:r>
      <w:proofErr w:type="spellEnd"/>
      <w:r w:rsidR="007D555D" w:rsidRPr="00273069">
        <w:rPr>
          <w:rFonts w:ascii="Times New Roman" w:hAnsi="Times New Roman" w:cs="Times New Roman"/>
          <w:sz w:val="24"/>
          <w:szCs w:val="24"/>
        </w:rPr>
        <w:t xml:space="preserve"> организацией выставляются счета-фактуры на оплату коммунальных ресурсов, потребленных на содержание общего имущества в МКД</w:t>
      </w:r>
      <w:r w:rsidR="007D555D">
        <w:rPr>
          <w:rFonts w:ascii="Times New Roman" w:hAnsi="Times New Roman" w:cs="Times New Roman"/>
          <w:sz w:val="24"/>
          <w:szCs w:val="24"/>
        </w:rPr>
        <w:t>,</w:t>
      </w:r>
      <w:r w:rsidR="007D555D" w:rsidRPr="00273069">
        <w:rPr>
          <w:rFonts w:ascii="Times New Roman" w:hAnsi="Times New Roman" w:cs="Times New Roman"/>
          <w:sz w:val="24"/>
          <w:szCs w:val="24"/>
        </w:rPr>
        <w:t xml:space="preserve"> позднее формирования управляющей компанией платежных документов за истекший месяц, </w:t>
      </w:r>
      <w:r w:rsidR="007D555D">
        <w:rPr>
          <w:rFonts w:ascii="Times New Roman" w:hAnsi="Times New Roman" w:cs="Times New Roman"/>
          <w:sz w:val="24"/>
          <w:szCs w:val="24"/>
        </w:rPr>
        <w:t>в связи с чем</w:t>
      </w:r>
      <w:r w:rsidR="007D555D" w:rsidRPr="00273069">
        <w:rPr>
          <w:rFonts w:ascii="Times New Roman" w:hAnsi="Times New Roman" w:cs="Times New Roman"/>
          <w:sz w:val="24"/>
          <w:szCs w:val="24"/>
        </w:rPr>
        <w:t xml:space="preserve"> плата за холодную воду на содержание общего имущества МКД потребителям выставляется за предшествующий расчетный период, не соответствующий фактическому истекшему расчетному периоду</w:t>
      </w:r>
      <w:r w:rsidR="007D555D">
        <w:rPr>
          <w:rFonts w:ascii="Times New Roman" w:hAnsi="Times New Roman" w:cs="Times New Roman"/>
          <w:sz w:val="24"/>
          <w:szCs w:val="24"/>
        </w:rPr>
        <w:t>.</w:t>
      </w:r>
    </w:p>
    <w:p w:rsidR="00D07873" w:rsidRPr="00273069" w:rsidRDefault="00D07873" w:rsidP="00D07873">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В рамках рассмотрения дела судом установлено следующее.</w:t>
      </w:r>
    </w:p>
    <w:p w:rsidR="007D555D" w:rsidRDefault="00D07873" w:rsidP="00D07873">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соответствии с пунктом 1 части 2 статьи 155 ЖК РФ плата за жилое помещение и коммунальные услуги вносится на основании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t>
      </w:r>
    </w:p>
    <w:p w:rsidR="00560E78" w:rsidRPr="00273069" w:rsidRDefault="007D555D" w:rsidP="00D0787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Согласно</w:t>
      </w:r>
      <w:r w:rsidR="00D07873" w:rsidRPr="00273069">
        <w:rPr>
          <w:rFonts w:ascii="Times New Roman" w:hAnsi="Times New Roman" w:cs="Times New Roman"/>
          <w:sz w:val="24"/>
          <w:szCs w:val="24"/>
        </w:rPr>
        <w:t xml:space="preserve"> час</w:t>
      </w:r>
      <w:r>
        <w:rPr>
          <w:rFonts w:ascii="Times New Roman" w:hAnsi="Times New Roman" w:cs="Times New Roman"/>
          <w:sz w:val="24"/>
          <w:szCs w:val="24"/>
        </w:rPr>
        <w:t>ти</w:t>
      </w:r>
      <w:r w:rsidR="00D07873" w:rsidRPr="00273069">
        <w:rPr>
          <w:rFonts w:ascii="Times New Roman" w:hAnsi="Times New Roman" w:cs="Times New Roman"/>
          <w:sz w:val="24"/>
          <w:szCs w:val="24"/>
        </w:rPr>
        <w:t xml:space="preserve"> 1 статьи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560E78" w:rsidRPr="00273069" w:rsidRDefault="00D07873" w:rsidP="00D07873">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Порядок расчета платы за коммунальные услуги регламентируется Правилами № 354. Требования к содержанию платежного документа определены в пункте 69 Правил № 354.</w:t>
      </w:r>
      <w:r w:rsidR="00745CF5">
        <w:rPr>
          <w:rFonts w:ascii="Times New Roman" w:hAnsi="Times New Roman" w:cs="Times New Roman"/>
          <w:sz w:val="24"/>
          <w:szCs w:val="24"/>
        </w:rPr>
        <w:t xml:space="preserve"> </w:t>
      </w:r>
      <w:r w:rsidR="00560E78" w:rsidRPr="00273069">
        <w:rPr>
          <w:rFonts w:ascii="Times New Roman" w:hAnsi="Times New Roman" w:cs="Times New Roman"/>
          <w:sz w:val="24"/>
          <w:szCs w:val="24"/>
        </w:rPr>
        <w:t>При этом перечень подлежащей размещению в платежном документе информации является исчерпывающим.</w:t>
      </w:r>
    </w:p>
    <w:p w:rsidR="00560E78" w:rsidRPr="00273069" w:rsidRDefault="001E5497" w:rsidP="00D07873">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Как резюмировал суд, у</w:t>
      </w:r>
      <w:r w:rsidR="00560E78" w:rsidRPr="00273069">
        <w:rPr>
          <w:rFonts w:ascii="Times New Roman" w:hAnsi="Times New Roman" w:cs="Times New Roman"/>
          <w:sz w:val="24"/>
          <w:szCs w:val="24"/>
        </w:rPr>
        <w:t>казание в платежном документе расчетного периода, не соответствующего фактическому истекшему расчетному периоду, а также объемов видов коммунальных услуг за более ранний (предыдущий) период, не соответствующих объемам, затраченным в истекшем расчетном периоде, является нарушением лицензионных требований и вводит потребителя в заблуждение относительно получения достоверной информации о фактически потребленных коммунальных услугах в конкретном расчетном периоде.</w:t>
      </w:r>
    </w:p>
    <w:p w:rsidR="009922A6" w:rsidRPr="00273069" w:rsidRDefault="001E5497" w:rsidP="00D07873">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Таким образом</w:t>
      </w:r>
      <w:r w:rsidR="0028364A">
        <w:rPr>
          <w:rFonts w:ascii="Times New Roman" w:hAnsi="Times New Roman" w:cs="Times New Roman"/>
          <w:sz w:val="24"/>
          <w:szCs w:val="24"/>
        </w:rPr>
        <w:t>, с</w:t>
      </w:r>
      <w:r w:rsidR="009922A6" w:rsidRPr="00273069">
        <w:rPr>
          <w:rFonts w:ascii="Times New Roman" w:hAnsi="Times New Roman" w:cs="Times New Roman"/>
          <w:sz w:val="24"/>
          <w:szCs w:val="24"/>
        </w:rPr>
        <w:t xml:space="preserve">уд первой инстанции отказал </w:t>
      </w:r>
      <w:r>
        <w:rPr>
          <w:rFonts w:ascii="Times New Roman" w:hAnsi="Times New Roman" w:cs="Times New Roman"/>
          <w:sz w:val="24"/>
          <w:szCs w:val="24"/>
        </w:rPr>
        <w:t xml:space="preserve">Обществу </w:t>
      </w:r>
      <w:r w:rsidR="009922A6" w:rsidRPr="00273069">
        <w:rPr>
          <w:rFonts w:ascii="Times New Roman" w:hAnsi="Times New Roman" w:cs="Times New Roman"/>
          <w:sz w:val="24"/>
          <w:szCs w:val="24"/>
        </w:rPr>
        <w:t>в удовлетворении заявленных требований, установив отсутствие совокупности предусмотренных статьей 201 АПК РФ оснований для признания оспариваемого предписания недействительным. Общество с таким решением не согласилось и обратилось с апелляционной жалобой, в которой проси</w:t>
      </w:r>
      <w:r>
        <w:rPr>
          <w:rFonts w:ascii="Times New Roman" w:hAnsi="Times New Roman" w:cs="Times New Roman"/>
          <w:sz w:val="24"/>
          <w:szCs w:val="24"/>
        </w:rPr>
        <w:t>ло</w:t>
      </w:r>
      <w:r w:rsidR="009922A6" w:rsidRPr="00273069">
        <w:rPr>
          <w:rFonts w:ascii="Times New Roman" w:hAnsi="Times New Roman" w:cs="Times New Roman"/>
          <w:sz w:val="24"/>
          <w:szCs w:val="24"/>
        </w:rPr>
        <w:t xml:space="preserve"> решение суда отменить и принять по делу новый судебный акт об удовлетворении заявленных требований. </w:t>
      </w:r>
    </w:p>
    <w:p w:rsidR="009922A6" w:rsidRPr="00273069" w:rsidRDefault="009922A6" w:rsidP="00D07873">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свою очередь, апелляционная инстанция согласилась с обжалуемым решением суда. Как отметила </w:t>
      </w:r>
      <w:r w:rsidR="00837CEE" w:rsidRPr="00273069">
        <w:rPr>
          <w:rFonts w:ascii="Times New Roman" w:hAnsi="Times New Roman" w:cs="Times New Roman"/>
          <w:sz w:val="24"/>
          <w:szCs w:val="24"/>
        </w:rPr>
        <w:t>коллегия,</w:t>
      </w:r>
      <w:r w:rsidRPr="00273069">
        <w:rPr>
          <w:rFonts w:ascii="Times New Roman" w:hAnsi="Times New Roman" w:cs="Times New Roman"/>
          <w:sz w:val="24"/>
          <w:szCs w:val="24"/>
        </w:rPr>
        <w:t xml:space="preserve"> доводы общества о наличии в платежных документах за спорные периоды указания на то, что применительно к начислениям за содержание общего имущества МКД расчетным является не период, за который выставлен платежный документ, а предшествовавший ему период, сами по себе не свидетельствуют о соблюдении заявителем требований к содержанию платежного документа. Выставляя потребителям платежные документы с указанием платы за холодную воду на содержание общего имущества МКД, общество должно соблюдать требования Правил № 354. Сообразно с положениями данных Правил содержание платежного документа не обусловлено моментом получения управляющей компанией счета от </w:t>
      </w:r>
      <w:proofErr w:type="spellStart"/>
      <w:r w:rsidRPr="00273069">
        <w:rPr>
          <w:rFonts w:ascii="Times New Roman" w:hAnsi="Times New Roman" w:cs="Times New Roman"/>
          <w:sz w:val="24"/>
          <w:szCs w:val="24"/>
        </w:rPr>
        <w:t>ресурсоснабжающей</w:t>
      </w:r>
      <w:proofErr w:type="spellEnd"/>
      <w:r w:rsidRPr="00273069">
        <w:rPr>
          <w:rFonts w:ascii="Times New Roman" w:hAnsi="Times New Roman" w:cs="Times New Roman"/>
          <w:sz w:val="24"/>
          <w:szCs w:val="24"/>
        </w:rPr>
        <w:t xml:space="preserve"> организации. Фактических объективных препятствий к соблюдению установленных требований к платежным документам в материалах дела не усматривается.</w:t>
      </w:r>
    </w:p>
    <w:p w:rsidR="009922A6" w:rsidRPr="00273069" w:rsidRDefault="009922A6" w:rsidP="00D07873">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Приведение платежных документов в соответствие с установленными требованиями не выходит за пределы обязательств общества в рамках исполнения договора управления МКД. Вопреки доводам жалобы, каких-либо обязанностей, исполнение которых влечет для заявителя необоснованные убытки, оспариваемым предписанием на общество не возложено</w:t>
      </w:r>
      <w:r w:rsidR="00837CEE" w:rsidRPr="00273069">
        <w:rPr>
          <w:rFonts w:ascii="Times New Roman" w:hAnsi="Times New Roman" w:cs="Times New Roman"/>
          <w:sz w:val="24"/>
          <w:szCs w:val="24"/>
        </w:rPr>
        <w:t>.</w:t>
      </w:r>
    </w:p>
    <w:p w:rsidR="00837CEE" w:rsidRPr="00273069" w:rsidRDefault="00B63280" w:rsidP="00837CEE">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Арбитражным судом также рассмотрены дела № А13-13573/2021, № А13-13761/2021 о признании недействительными предписаний, выданных в отношении других лицензиатов в связи с </w:t>
      </w:r>
      <w:r w:rsidR="001E5497">
        <w:rPr>
          <w:rFonts w:ascii="Times New Roman" w:hAnsi="Times New Roman" w:cs="Times New Roman"/>
          <w:sz w:val="24"/>
          <w:szCs w:val="24"/>
        </w:rPr>
        <w:t xml:space="preserve">идентичными </w:t>
      </w:r>
      <w:r w:rsidRPr="00273069">
        <w:rPr>
          <w:rFonts w:ascii="Times New Roman" w:hAnsi="Times New Roman" w:cs="Times New Roman"/>
          <w:sz w:val="24"/>
          <w:szCs w:val="24"/>
        </w:rPr>
        <w:t>нарушени</w:t>
      </w:r>
      <w:r w:rsidR="001E5497">
        <w:rPr>
          <w:rFonts w:ascii="Times New Roman" w:hAnsi="Times New Roman" w:cs="Times New Roman"/>
          <w:sz w:val="24"/>
          <w:szCs w:val="24"/>
        </w:rPr>
        <w:t>ями</w:t>
      </w:r>
      <w:r w:rsidRPr="00273069">
        <w:rPr>
          <w:rFonts w:ascii="Times New Roman" w:hAnsi="Times New Roman" w:cs="Times New Roman"/>
          <w:sz w:val="24"/>
          <w:szCs w:val="24"/>
        </w:rPr>
        <w:t xml:space="preserve"> управляющими организациями пункта 69 № 354, пункта 3 Положения № 1110, а именно предъявлением платы за коммунальные услуги потребителям за предшествующий расчетный период, не соответствующий фактическому истекшему расчетному периоду. </w:t>
      </w:r>
      <w:r w:rsidR="00837CEE" w:rsidRPr="00273069">
        <w:rPr>
          <w:rFonts w:ascii="Times New Roman" w:hAnsi="Times New Roman" w:cs="Times New Roman"/>
          <w:sz w:val="24"/>
          <w:szCs w:val="24"/>
        </w:rPr>
        <w:t>Судом отказано заявите</w:t>
      </w:r>
      <w:r w:rsidRPr="00273069">
        <w:rPr>
          <w:rFonts w:ascii="Times New Roman" w:hAnsi="Times New Roman" w:cs="Times New Roman"/>
          <w:sz w:val="24"/>
          <w:szCs w:val="24"/>
        </w:rPr>
        <w:t>лям</w:t>
      </w:r>
      <w:r w:rsidR="00837CEE" w:rsidRPr="00273069">
        <w:rPr>
          <w:rFonts w:ascii="Times New Roman" w:hAnsi="Times New Roman" w:cs="Times New Roman"/>
          <w:sz w:val="24"/>
          <w:szCs w:val="24"/>
        </w:rPr>
        <w:t xml:space="preserve"> в удовлетворении требований по основаниям, аналогичным в рассмотренном выше деле № А13-13150/2021.  </w:t>
      </w:r>
    </w:p>
    <w:p w:rsidR="00837CEE" w:rsidRPr="00273069" w:rsidRDefault="00837CEE" w:rsidP="00D07873">
      <w:pPr>
        <w:spacing w:after="0"/>
        <w:ind w:firstLine="708"/>
        <w:jc w:val="both"/>
        <w:rPr>
          <w:rFonts w:ascii="Times New Roman" w:hAnsi="Times New Roman" w:cs="Times New Roman"/>
          <w:sz w:val="24"/>
          <w:szCs w:val="24"/>
        </w:rPr>
      </w:pPr>
    </w:p>
    <w:p w:rsidR="00837CEE" w:rsidRPr="00273069" w:rsidRDefault="00837CEE">
      <w:pPr>
        <w:spacing w:after="0"/>
        <w:ind w:firstLine="708"/>
        <w:jc w:val="both"/>
        <w:rPr>
          <w:rFonts w:ascii="Times New Roman" w:hAnsi="Times New Roman" w:cs="Times New Roman"/>
          <w:sz w:val="24"/>
          <w:szCs w:val="24"/>
          <w:u w:val="single"/>
        </w:rPr>
      </w:pPr>
      <w:r w:rsidRPr="00273069">
        <w:rPr>
          <w:rFonts w:ascii="Times New Roman" w:hAnsi="Times New Roman" w:cs="Times New Roman"/>
          <w:sz w:val="24"/>
          <w:szCs w:val="24"/>
          <w:u w:val="single"/>
        </w:rPr>
        <w:t xml:space="preserve">Дело № </w:t>
      </w:r>
      <w:r w:rsidR="00310A94" w:rsidRPr="00273069">
        <w:rPr>
          <w:rFonts w:ascii="Times New Roman" w:hAnsi="Times New Roman" w:cs="Times New Roman"/>
          <w:sz w:val="24"/>
          <w:szCs w:val="24"/>
          <w:u w:val="single"/>
        </w:rPr>
        <w:t>А13-12972/2021 о признании недействительным предписания контрольного органа.</w:t>
      </w:r>
    </w:p>
    <w:p w:rsidR="00E70926" w:rsidRPr="00273069" w:rsidRDefault="00310A94">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ходе проверки </w:t>
      </w:r>
      <w:r w:rsidR="00E70926" w:rsidRPr="00273069">
        <w:rPr>
          <w:rFonts w:ascii="Times New Roman" w:hAnsi="Times New Roman" w:cs="Times New Roman"/>
          <w:sz w:val="24"/>
          <w:szCs w:val="24"/>
        </w:rPr>
        <w:t>Контрольным органом</w:t>
      </w:r>
      <w:r w:rsidRPr="00273069">
        <w:rPr>
          <w:rFonts w:ascii="Times New Roman" w:hAnsi="Times New Roman" w:cs="Times New Roman"/>
          <w:sz w:val="24"/>
          <w:szCs w:val="24"/>
        </w:rPr>
        <w:t xml:space="preserve"> выявлены нарушения лицензионных требований, выразившиеся в следующем: </w:t>
      </w:r>
    </w:p>
    <w:p w:rsidR="00E70926" w:rsidRPr="00273069" w:rsidRDefault="00310A94">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lastRenderedPageBreak/>
        <w:t xml:space="preserve">- на отдельных участках крыльца входа (ступени, верхняя площадка) присутствует разрушение и отслоение облицовочной плитки (нарушение требований частей 1, 2.3 статьи 161, части 2 статьи 162 </w:t>
      </w:r>
      <w:r w:rsidR="001E5497">
        <w:rPr>
          <w:rFonts w:ascii="Times New Roman" w:hAnsi="Times New Roman" w:cs="Times New Roman"/>
          <w:sz w:val="24"/>
          <w:szCs w:val="24"/>
        </w:rPr>
        <w:t>ЖК РФ</w:t>
      </w:r>
      <w:r w:rsidRPr="00273069">
        <w:rPr>
          <w:rFonts w:ascii="Times New Roman" w:hAnsi="Times New Roman" w:cs="Times New Roman"/>
          <w:sz w:val="24"/>
          <w:szCs w:val="24"/>
        </w:rPr>
        <w:t>, пункта 3 Положения № 1110, пункта 4.8.4 Правил № 170, пункта 9 Минимального перечня;</w:t>
      </w:r>
    </w:p>
    <w:p w:rsidR="00E70926" w:rsidRPr="00273069" w:rsidRDefault="00310A94">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 на полотнах входного металлического дверного блока присутствует частичное разрушение окрасочного слоя (нарушение требований частей 1, 2.3 статьи 161, части 2 статьи 162 ЖК РФ, пункта 3 Положения </w:t>
      </w:r>
      <w:r w:rsidR="00E70926" w:rsidRPr="00273069">
        <w:rPr>
          <w:rFonts w:ascii="Times New Roman" w:hAnsi="Times New Roman" w:cs="Times New Roman"/>
          <w:sz w:val="24"/>
          <w:szCs w:val="24"/>
        </w:rPr>
        <w:t>№ 1110</w:t>
      </w:r>
      <w:r w:rsidRPr="00273069">
        <w:rPr>
          <w:rFonts w:ascii="Times New Roman" w:hAnsi="Times New Roman" w:cs="Times New Roman"/>
          <w:sz w:val="24"/>
          <w:szCs w:val="24"/>
        </w:rPr>
        <w:t xml:space="preserve">, пункта 4.7.2 Правил № 170; </w:t>
      </w:r>
    </w:p>
    <w:p w:rsidR="00E70926" w:rsidRPr="00273069" w:rsidRDefault="00310A94">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 на отдельных участках стен в подъезде (лестничная клетка, этажные площадки) с тамбура по третий этаж выявлены дефекты в виде частичных загрязнений, незначительных повреждений окрасочного слоя (царапин, сколов, отслоений) (нарушение требований частей 1, 2.3 статьи 161, части 2 статьи 162 ЖК РФ, пункта 3 Положения </w:t>
      </w:r>
      <w:r w:rsidR="00E70926" w:rsidRPr="00273069">
        <w:rPr>
          <w:rFonts w:ascii="Times New Roman" w:hAnsi="Times New Roman" w:cs="Times New Roman"/>
          <w:sz w:val="24"/>
          <w:szCs w:val="24"/>
        </w:rPr>
        <w:t>№ 1110</w:t>
      </w:r>
      <w:r w:rsidRPr="00273069">
        <w:rPr>
          <w:rFonts w:ascii="Times New Roman" w:hAnsi="Times New Roman" w:cs="Times New Roman"/>
          <w:sz w:val="24"/>
          <w:szCs w:val="24"/>
        </w:rPr>
        <w:t xml:space="preserve">, пунктов 3.2.2, 3.2.8 Правил №170, пункта 11 Минимального перечня. </w:t>
      </w:r>
    </w:p>
    <w:p w:rsidR="00E70926" w:rsidRPr="00273069" w:rsidRDefault="00310A94">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связи с </w:t>
      </w:r>
      <w:r w:rsidR="00E70926" w:rsidRPr="00273069">
        <w:rPr>
          <w:rFonts w:ascii="Times New Roman" w:hAnsi="Times New Roman" w:cs="Times New Roman"/>
          <w:sz w:val="24"/>
          <w:szCs w:val="24"/>
        </w:rPr>
        <w:t xml:space="preserve">выявленными нарушениями Обществу выдано предписание, </w:t>
      </w:r>
      <w:proofErr w:type="gramStart"/>
      <w:r w:rsidR="00E70926" w:rsidRPr="00273069">
        <w:rPr>
          <w:rFonts w:ascii="Times New Roman" w:hAnsi="Times New Roman" w:cs="Times New Roman"/>
          <w:sz w:val="24"/>
          <w:szCs w:val="24"/>
        </w:rPr>
        <w:t xml:space="preserve">которым </w:t>
      </w:r>
      <w:r w:rsidRPr="00273069">
        <w:rPr>
          <w:rFonts w:ascii="Times New Roman" w:hAnsi="Times New Roman" w:cs="Times New Roman"/>
          <w:sz w:val="24"/>
          <w:szCs w:val="24"/>
        </w:rPr>
        <w:t xml:space="preserve"> вменены</w:t>
      </w:r>
      <w:proofErr w:type="gramEnd"/>
      <w:r w:rsidRPr="00273069">
        <w:rPr>
          <w:rFonts w:ascii="Times New Roman" w:hAnsi="Times New Roman" w:cs="Times New Roman"/>
          <w:sz w:val="24"/>
          <w:szCs w:val="24"/>
        </w:rPr>
        <w:t xml:space="preserve"> обязанности выполнить мероприятия по устранению выявленных нарушений в срок не позднее 09.08.2021. Общество не согласилось с предписанием и обратилось в арбитражный суд с </w:t>
      </w:r>
      <w:r w:rsidR="00E70926" w:rsidRPr="00273069">
        <w:rPr>
          <w:rFonts w:ascii="Times New Roman" w:hAnsi="Times New Roman" w:cs="Times New Roman"/>
          <w:sz w:val="24"/>
          <w:szCs w:val="24"/>
        </w:rPr>
        <w:t>заявлением об его отмене</w:t>
      </w:r>
      <w:r w:rsidRPr="00273069">
        <w:rPr>
          <w:rFonts w:ascii="Times New Roman" w:hAnsi="Times New Roman" w:cs="Times New Roman"/>
          <w:sz w:val="24"/>
          <w:szCs w:val="24"/>
        </w:rPr>
        <w:t>.</w:t>
      </w:r>
    </w:p>
    <w:p w:rsidR="00310A94" w:rsidRPr="00273069" w:rsidRDefault="00E70926" w:rsidP="00E70926">
      <w:pPr>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Как указал суд в своем решении, предписание Контрольного органа соответствует положениям </w:t>
      </w:r>
      <w:r w:rsidR="001E5497">
        <w:rPr>
          <w:rFonts w:ascii="Times New Roman" w:hAnsi="Times New Roman" w:cs="Times New Roman"/>
          <w:sz w:val="24"/>
          <w:szCs w:val="24"/>
        </w:rPr>
        <w:t>ЖК РФ</w:t>
      </w:r>
      <w:r w:rsidRPr="00273069">
        <w:rPr>
          <w:rFonts w:ascii="Times New Roman" w:hAnsi="Times New Roman" w:cs="Times New Roman"/>
          <w:sz w:val="24"/>
          <w:szCs w:val="24"/>
        </w:rPr>
        <w:t>. Сам по себе довод заявителя о возникновении выявленных мэрий недостатков вследствие ненадлежащего исполнения обязанностей застройщиком и наличия у заявителя права потребовать исполнение обязательств по устранению допущенных нарушений не указывает на наличие оснований для удовлетворения требований, поскольку не устраняет установленные законодательством и договором управления обязанности управляющей компании по содержанию общего имущества в надлежащем состоянии. Довод заявителя о том, что оспариваемое предписание выдано без учета установленной периодичности проведения текущих ремонтов в жилых домах также не нашел подтверждения в ходе судебного разбирательства; заявитель не доказал нарушение оспариваемым предписанием прав и законных интересов в сфере предпринимательской и иной экономической деятельности.</w:t>
      </w:r>
    </w:p>
    <w:p w:rsidR="00E70926" w:rsidRPr="00273069" w:rsidRDefault="00E70926" w:rsidP="00E70926">
      <w:pPr>
        <w:ind w:firstLine="708"/>
        <w:jc w:val="both"/>
        <w:rPr>
          <w:rFonts w:ascii="Times New Roman" w:hAnsi="Times New Roman" w:cs="Times New Roman"/>
          <w:sz w:val="24"/>
          <w:szCs w:val="24"/>
          <w:u w:val="single"/>
        </w:rPr>
      </w:pPr>
      <w:r w:rsidRPr="00273069">
        <w:rPr>
          <w:rFonts w:ascii="Times New Roman" w:hAnsi="Times New Roman" w:cs="Times New Roman"/>
          <w:sz w:val="24"/>
          <w:szCs w:val="24"/>
          <w:u w:val="single"/>
        </w:rPr>
        <w:t>Дело № А13-14703/2021 о признании незаконным решения Контрольного органа</w:t>
      </w:r>
    </w:p>
    <w:p w:rsidR="001E171D" w:rsidRDefault="00E70926"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Во исполнение своих обязательств как теплоснабжающей организации и требований Федерального закона от 23.11.2009 № 261-ФЗ «Об энергосбережении и о повышении </w:t>
      </w:r>
      <w:proofErr w:type="gramStart"/>
      <w:r w:rsidRPr="00273069">
        <w:rPr>
          <w:rFonts w:ascii="Times New Roman" w:hAnsi="Times New Roman" w:cs="Times New Roman"/>
          <w:sz w:val="24"/>
          <w:szCs w:val="24"/>
        </w:rPr>
        <w:t>энергетической эффективности</w:t>
      </w:r>
      <w:proofErr w:type="gramEnd"/>
      <w:r w:rsidRPr="00273069">
        <w:rPr>
          <w:rFonts w:ascii="Times New Roman" w:hAnsi="Times New Roman" w:cs="Times New Roman"/>
          <w:sz w:val="24"/>
          <w:szCs w:val="24"/>
        </w:rPr>
        <w:t xml:space="preserve"> и о внесении изменений в отдельные законодательные акты Российской Федерации» (далее – Закон № 261-ФЗ) заявитель произвел мероприятия по оснащению многоквартирных домов общедомовыми приборами учета. </w:t>
      </w:r>
    </w:p>
    <w:p w:rsidR="001E171D" w:rsidRDefault="00E70926"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адрес управляющих организаций обществом направлены все необходимые документы (рабочие (технические) проекты и паспорта на приборы учета), проекты договоров на обслуживание узлов учета тепловой энергии, вместе с тем, вышеуказанные управляющие компании не приняли на баланс приборы учеты и не вернули подписанные договоры заявителю. </w:t>
      </w:r>
    </w:p>
    <w:p w:rsidR="001E171D" w:rsidRDefault="00E70926"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связи с вышеизложенным общество направило в Контрольный орган жалобу, в которой указано что вышеперечисленными управляющими компаниями нарушаются лицензионные требования, а именно не выполняются мероприятия по эксплуатации ОДПУ (отказ в принятии на баланс, отказ в проведении своевременного технического обслуживания, снятии и передаче показаний), просило привлечь их к ответственности. </w:t>
      </w:r>
    </w:p>
    <w:p w:rsidR="001E171D" w:rsidRDefault="00E70926"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Контрольный орган, рассмотрев обращение общества, </w:t>
      </w:r>
      <w:r w:rsidR="007E0305" w:rsidRPr="00273069">
        <w:rPr>
          <w:rFonts w:ascii="Times New Roman" w:hAnsi="Times New Roman" w:cs="Times New Roman"/>
          <w:sz w:val="24"/>
          <w:szCs w:val="24"/>
        </w:rPr>
        <w:t>направило</w:t>
      </w:r>
      <w:r w:rsidRPr="00273069">
        <w:rPr>
          <w:rFonts w:ascii="Times New Roman" w:hAnsi="Times New Roman" w:cs="Times New Roman"/>
          <w:sz w:val="24"/>
          <w:szCs w:val="24"/>
        </w:rPr>
        <w:t xml:space="preserve"> письмо, в котором указало, что отказ в приеме на баланс узла учета тепловой энергии не свидетельствует о нарушении обязательных требований и к предмету лицензионного контроля не относится, поскольку ОДПУ, установленный </w:t>
      </w:r>
      <w:proofErr w:type="spellStart"/>
      <w:r w:rsidRPr="00273069">
        <w:rPr>
          <w:rFonts w:ascii="Times New Roman" w:hAnsi="Times New Roman" w:cs="Times New Roman"/>
          <w:sz w:val="24"/>
          <w:szCs w:val="24"/>
        </w:rPr>
        <w:t>ресурсоснабжающей</w:t>
      </w:r>
      <w:proofErr w:type="spellEnd"/>
      <w:r w:rsidRPr="00273069">
        <w:rPr>
          <w:rFonts w:ascii="Times New Roman" w:hAnsi="Times New Roman" w:cs="Times New Roman"/>
          <w:sz w:val="24"/>
          <w:szCs w:val="24"/>
        </w:rPr>
        <w:t xml:space="preserve"> организацией в многоквартирном доме </w:t>
      </w:r>
      <w:r w:rsidRPr="00273069">
        <w:rPr>
          <w:rFonts w:ascii="Times New Roman" w:hAnsi="Times New Roman" w:cs="Times New Roman"/>
          <w:sz w:val="24"/>
          <w:szCs w:val="24"/>
        </w:rPr>
        <w:lastRenderedPageBreak/>
        <w:t xml:space="preserve">(далее – МКД), в соответствии с Законом № 261-ФЗ является имуществом собственников помещений МКД, управляющая организация не может принимать на свой баланс ОДПУ многоквартирного дома. </w:t>
      </w:r>
    </w:p>
    <w:p w:rsidR="001E171D" w:rsidRDefault="007E0305"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П</w:t>
      </w:r>
      <w:r w:rsidR="00E70926" w:rsidRPr="00273069">
        <w:rPr>
          <w:rFonts w:ascii="Times New Roman" w:hAnsi="Times New Roman" w:cs="Times New Roman"/>
          <w:sz w:val="24"/>
          <w:szCs w:val="24"/>
        </w:rPr>
        <w:t>оскольку</w:t>
      </w:r>
      <w:r w:rsidRPr="00273069">
        <w:rPr>
          <w:rFonts w:ascii="Times New Roman" w:hAnsi="Times New Roman" w:cs="Times New Roman"/>
          <w:sz w:val="24"/>
          <w:szCs w:val="24"/>
        </w:rPr>
        <w:t>, как указал в письме Контрольный  орган,</w:t>
      </w:r>
      <w:r w:rsidR="00E70926" w:rsidRPr="00273069">
        <w:rPr>
          <w:rFonts w:ascii="Times New Roman" w:hAnsi="Times New Roman" w:cs="Times New Roman"/>
          <w:sz w:val="24"/>
          <w:szCs w:val="24"/>
        </w:rPr>
        <w:t xml:space="preserve"> обращение не содержит указаний на конкретные факты нарушений по снятию и передаче показаний узлов учета тепловой энергии, отсутствуют жалобы жителей многоквартирных домов по указанному вопросу, а также не указаны конкретные факты нарушений обязательных требований в части ненадлежащего содержания управляющими организациями общего имущества, у органа лицензионного контроля отсутствуют основания для принятия мер реагирования в рамках компетенции. </w:t>
      </w:r>
    </w:p>
    <w:p w:rsidR="00884728" w:rsidRPr="00273069" w:rsidRDefault="00E70926"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Не согласившись с данным ответом, заявитель обратился в Арбитражный суд </w:t>
      </w:r>
      <w:r w:rsidR="001E171D">
        <w:rPr>
          <w:rFonts w:ascii="Times New Roman" w:hAnsi="Times New Roman" w:cs="Times New Roman"/>
          <w:sz w:val="24"/>
          <w:szCs w:val="24"/>
        </w:rPr>
        <w:t xml:space="preserve">Вологодской области </w:t>
      </w:r>
      <w:r w:rsidRPr="00273069">
        <w:rPr>
          <w:rFonts w:ascii="Times New Roman" w:hAnsi="Times New Roman" w:cs="Times New Roman"/>
          <w:sz w:val="24"/>
          <w:szCs w:val="24"/>
        </w:rPr>
        <w:t>с требованием о признании его недействительным.</w:t>
      </w:r>
    </w:p>
    <w:p w:rsidR="00884728" w:rsidRPr="00273069" w:rsidRDefault="00884728" w:rsidP="00884728">
      <w:pPr>
        <w:spacing w:after="0"/>
        <w:ind w:firstLine="708"/>
        <w:rPr>
          <w:rFonts w:ascii="Times New Roman" w:hAnsi="Times New Roman" w:cs="Times New Roman"/>
          <w:sz w:val="24"/>
          <w:szCs w:val="24"/>
        </w:rPr>
      </w:pPr>
      <w:r w:rsidRPr="00273069">
        <w:rPr>
          <w:rFonts w:ascii="Times New Roman" w:hAnsi="Times New Roman" w:cs="Times New Roman"/>
          <w:sz w:val="24"/>
          <w:szCs w:val="24"/>
        </w:rPr>
        <w:t>В рамках рассмотрения дела судом установлено следующее.</w:t>
      </w:r>
    </w:p>
    <w:p w:rsidR="00884728" w:rsidRPr="00273069" w:rsidRDefault="00884728"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Согласно части 2.3 статьи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w:t>
      </w:r>
    </w:p>
    <w:p w:rsidR="00884728" w:rsidRPr="00273069" w:rsidRDefault="00884728"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Правительство Российской Федерации устанавливает стандарты и правила деятельности по управлению многоквартирными домами (часть 1 статьи 161 ЖК РФ). </w:t>
      </w:r>
    </w:p>
    <w:p w:rsidR="00884728" w:rsidRPr="00273069" w:rsidRDefault="00884728"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Подпунктом «д» пункта 4 Правил № 416 определено, что управление многоквартирным домом обеспечивается выполнением указанных в данной норме стандартов, к числу которых относится организация оказания услуг и выполнения работ, предусмотренных перечнем услуг и работ, утвержденным решением собрания, в том числе: определение способа оказания услуг и выполнения работ; подготовка заданий для исполнителей услуг и работ;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заключение договоров оказания услуг и (или) выполнения работ по содержанию и ремонту общего имущества собственников помещений в многоквартирном доме; заключение с собственниками и пользователями помещений в многоквартирном доме договоров, содержащих условия предоставления коммунальных услуг; заключение договоров, направленных на достижение целей управления многоквартирным домом, обеспечение безопасности и комфортности проживания в этом доме;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884728" w:rsidRPr="00273069" w:rsidRDefault="00884728"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Требования к содержанию общего имущества предусмотрены Правилами № 491. Согласно пункту 6 Правил №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884728" w:rsidRPr="00273069" w:rsidRDefault="00884728"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Пунктом 10 Правил № 491 предусмотрено, что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w:t>
      </w:r>
      <w:r w:rsidRPr="00273069">
        <w:rPr>
          <w:rFonts w:ascii="Times New Roman" w:hAnsi="Times New Roman" w:cs="Times New Roman"/>
          <w:sz w:val="24"/>
          <w:szCs w:val="24"/>
        </w:rPr>
        <w:lastRenderedPageBreak/>
        <w:t xml:space="preserve">прав потребителей) в состоянии, обеспечивающем, в том числе, соблюдение требований законодательства Российской Федерации об энергосбережении и о повышении энергетической эффективности. </w:t>
      </w:r>
    </w:p>
    <w:p w:rsidR="00884728" w:rsidRPr="00273069" w:rsidRDefault="00884728"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соответствии с подпунктами «и» и «к» пункта 11 Правил № 491 содержание общего имущества включает в себя, в том числе,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w:t>
      </w:r>
    </w:p>
    <w:p w:rsidR="005C6707" w:rsidRPr="00273069" w:rsidRDefault="00884728" w:rsidP="00884728">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Как указал суд, ОДПУ входит в состав общего имущества многоквартирного дома в силу закона, а у управляющей организации отсутствует обязанность по принятию общедомовых приборов учета на баланс. При этом способ обслуживания приборов учета определяется управляющими организациями самостоятельно. При этом заключение управляющими организациями договоров на обслуживание ОДПУ с </w:t>
      </w:r>
      <w:r w:rsidR="001E171D">
        <w:rPr>
          <w:rFonts w:ascii="Times New Roman" w:hAnsi="Times New Roman" w:cs="Times New Roman"/>
          <w:sz w:val="24"/>
          <w:szCs w:val="24"/>
        </w:rPr>
        <w:t xml:space="preserve">теплоснабжающей организацией </w:t>
      </w:r>
      <w:r w:rsidRPr="00273069">
        <w:rPr>
          <w:rFonts w:ascii="Times New Roman" w:hAnsi="Times New Roman" w:cs="Times New Roman"/>
          <w:sz w:val="24"/>
          <w:szCs w:val="24"/>
        </w:rPr>
        <w:t xml:space="preserve">не является для них обязательным. </w:t>
      </w:r>
      <w:r w:rsidR="001E171D">
        <w:rPr>
          <w:rFonts w:ascii="Times New Roman" w:hAnsi="Times New Roman" w:cs="Times New Roman"/>
          <w:sz w:val="24"/>
          <w:szCs w:val="24"/>
        </w:rPr>
        <w:t>У</w:t>
      </w:r>
      <w:r w:rsidRPr="00273069">
        <w:rPr>
          <w:rFonts w:ascii="Times New Roman" w:hAnsi="Times New Roman" w:cs="Times New Roman"/>
          <w:sz w:val="24"/>
          <w:szCs w:val="24"/>
        </w:rPr>
        <w:t>правляющи</w:t>
      </w:r>
      <w:r w:rsidR="001E171D">
        <w:rPr>
          <w:rFonts w:ascii="Times New Roman" w:hAnsi="Times New Roman" w:cs="Times New Roman"/>
          <w:sz w:val="24"/>
          <w:szCs w:val="24"/>
        </w:rPr>
        <w:t>е</w:t>
      </w:r>
      <w:r w:rsidRPr="00273069">
        <w:rPr>
          <w:rFonts w:ascii="Times New Roman" w:hAnsi="Times New Roman" w:cs="Times New Roman"/>
          <w:sz w:val="24"/>
          <w:szCs w:val="24"/>
        </w:rPr>
        <w:t xml:space="preserve"> организаци</w:t>
      </w:r>
      <w:r w:rsidR="001E171D">
        <w:rPr>
          <w:rFonts w:ascii="Times New Roman" w:hAnsi="Times New Roman" w:cs="Times New Roman"/>
          <w:sz w:val="24"/>
          <w:szCs w:val="24"/>
        </w:rPr>
        <w:t>и</w:t>
      </w:r>
      <w:r w:rsidRPr="00273069">
        <w:rPr>
          <w:rFonts w:ascii="Times New Roman" w:hAnsi="Times New Roman" w:cs="Times New Roman"/>
          <w:sz w:val="24"/>
          <w:szCs w:val="24"/>
        </w:rPr>
        <w:t xml:space="preserve"> также </w:t>
      </w:r>
      <w:r w:rsidR="001E171D">
        <w:rPr>
          <w:rFonts w:ascii="Times New Roman" w:hAnsi="Times New Roman" w:cs="Times New Roman"/>
          <w:sz w:val="24"/>
          <w:szCs w:val="24"/>
        </w:rPr>
        <w:t>не имеют</w:t>
      </w:r>
      <w:r w:rsidRPr="00273069">
        <w:rPr>
          <w:rFonts w:ascii="Times New Roman" w:hAnsi="Times New Roman" w:cs="Times New Roman"/>
          <w:sz w:val="24"/>
          <w:szCs w:val="24"/>
        </w:rPr>
        <w:t xml:space="preserve"> обязанность по предоставлению в теплоснабжающую организацию документального подтверждения осуществления технического обслуживания ОДПУ.</w:t>
      </w:r>
    </w:p>
    <w:p w:rsidR="00372560" w:rsidRPr="00273069" w:rsidRDefault="00D27CC7" w:rsidP="00372560">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Отказывая </w:t>
      </w:r>
      <w:r w:rsidR="001E171D">
        <w:rPr>
          <w:rFonts w:ascii="Times New Roman" w:hAnsi="Times New Roman" w:cs="Times New Roman"/>
          <w:sz w:val="24"/>
          <w:szCs w:val="24"/>
        </w:rPr>
        <w:t xml:space="preserve">Обществу </w:t>
      </w:r>
      <w:r w:rsidRPr="00273069">
        <w:rPr>
          <w:rFonts w:ascii="Times New Roman" w:hAnsi="Times New Roman" w:cs="Times New Roman"/>
          <w:sz w:val="24"/>
          <w:szCs w:val="24"/>
        </w:rPr>
        <w:t>в удовлетворении заявления</w:t>
      </w:r>
      <w:r w:rsidR="001E171D">
        <w:rPr>
          <w:rFonts w:ascii="Times New Roman" w:hAnsi="Times New Roman" w:cs="Times New Roman"/>
          <w:sz w:val="24"/>
          <w:szCs w:val="24"/>
        </w:rPr>
        <w:t>,</w:t>
      </w:r>
      <w:r w:rsidRPr="00273069">
        <w:rPr>
          <w:rFonts w:ascii="Times New Roman" w:hAnsi="Times New Roman" w:cs="Times New Roman"/>
          <w:sz w:val="24"/>
          <w:szCs w:val="24"/>
        </w:rPr>
        <w:t xml:space="preserve"> суд отметил следующее. П</w:t>
      </w:r>
      <w:r w:rsidR="005C6707" w:rsidRPr="00273069">
        <w:rPr>
          <w:rFonts w:ascii="Times New Roman" w:hAnsi="Times New Roman" w:cs="Times New Roman"/>
          <w:sz w:val="24"/>
          <w:szCs w:val="24"/>
        </w:rPr>
        <w:t xml:space="preserve">оскольку жалоба </w:t>
      </w:r>
      <w:r w:rsidR="001E171D">
        <w:rPr>
          <w:rFonts w:ascii="Times New Roman" w:hAnsi="Times New Roman" w:cs="Times New Roman"/>
          <w:sz w:val="24"/>
          <w:szCs w:val="24"/>
        </w:rPr>
        <w:t>О</w:t>
      </w:r>
      <w:r w:rsidR="005C6707" w:rsidRPr="00273069">
        <w:rPr>
          <w:rFonts w:ascii="Times New Roman" w:hAnsi="Times New Roman" w:cs="Times New Roman"/>
          <w:sz w:val="24"/>
          <w:szCs w:val="24"/>
        </w:rPr>
        <w:t xml:space="preserve">бщества не содержала конкретной информации о допускаемых перечисленными в жалобе управляющими организациями нарушениях лицензионных требований при управлении многоквартирными домами, у Контрольного органа не имелось законных оснований для проведения в отношении вышеуказанных управляющих организаций внеплановых мероприятий лицензионного контроля. Кроме того, полномочием на составление протокола по части 2 статьи 14.1.3 КоАП РФ, в силу пункта 69 части 2 статьи 28.3 КоАП РФ, обладают должностные лица органов исполнительной власти субъектов Российской Федерации, осуществляющих региональный государственный жилищный надзор, </w:t>
      </w:r>
      <w:r w:rsidR="001E171D">
        <w:rPr>
          <w:rFonts w:ascii="Times New Roman" w:hAnsi="Times New Roman" w:cs="Times New Roman"/>
          <w:sz w:val="24"/>
          <w:szCs w:val="24"/>
        </w:rPr>
        <w:t>Контрольный орган</w:t>
      </w:r>
      <w:r w:rsidR="005C6707" w:rsidRPr="00273069">
        <w:rPr>
          <w:rFonts w:ascii="Times New Roman" w:hAnsi="Times New Roman" w:cs="Times New Roman"/>
          <w:sz w:val="24"/>
          <w:szCs w:val="24"/>
        </w:rPr>
        <w:t xml:space="preserve"> такими полномочиями не наделено. </w:t>
      </w:r>
    </w:p>
    <w:p w:rsidR="00E70926" w:rsidRPr="00273069" w:rsidRDefault="00FE2BF2" w:rsidP="00FE2BF2">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Данные выводы суда были поддержаны и в апелляционной инстанции, которая также отказала Обществу в удовлетворении </w:t>
      </w:r>
      <w:r w:rsidR="001E171D">
        <w:rPr>
          <w:rFonts w:ascii="Times New Roman" w:hAnsi="Times New Roman" w:cs="Times New Roman"/>
          <w:sz w:val="24"/>
          <w:szCs w:val="24"/>
        </w:rPr>
        <w:t>заявленных требований</w:t>
      </w:r>
      <w:r w:rsidRPr="00273069">
        <w:rPr>
          <w:rFonts w:ascii="Times New Roman" w:hAnsi="Times New Roman" w:cs="Times New Roman"/>
          <w:sz w:val="24"/>
          <w:szCs w:val="24"/>
        </w:rPr>
        <w:t xml:space="preserve">. </w:t>
      </w:r>
    </w:p>
    <w:p w:rsidR="00FE2BF2" w:rsidRPr="00273069" w:rsidRDefault="00FE2BF2" w:rsidP="00FE2BF2">
      <w:pPr>
        <w:spacing w:after="0"/>
        <w:ind w:firstLine="708"/>
        <w:jc w:val="both"/>
        <w:rPr>
          <w:rFonts w:ascii="Times New Roman" w:hAnsi="Times New Roman" w:cs="Times New Roman"/>
          <w:sz w:val="24"/>
          <w:szCs w:val="24"/>
          <w:u w:val="single"/>
        </w:rPr>
      </w:pPr>
    </w:p>
    <w:p w:rsidR="00FE2BF2" w:rsidRPr="00273069" w:rsidRDefault="00FE2BF2" w:rsidP="00FE2BF2">
      <w:pPr>
        <w:spacing w:after="0"/>
        <w:ind w:firstLine="708"/>
        <w:jc w:val="both"/>
        <w:rPr>
          <w:rFonts w:ascii="Times New Roman" w:hAnsi="Times New Roman" w:cs="Times New Roman"/>
          <w:sz w:val="24"/>
          <w:szCs w:val="24"/>
          <w:u w:val="single"/>
        </w:rPr>
      </w:pPr>
      <w:r w:rsidRPr="00273069">
        <w:rPr>
          <w:rFonts w:ascii="Times New Roman" w:hAnsi="Times New Roman" w:cs="Times New Roman"/>
          <w:sz w:val="24"/>
          <w:szCs w:val="24"/>
          <w:u w:val="single"/>
        </w:rPr>
        <w:t>Дело № А13-1128/2022 о признании недействительным предписания контрольного органа.</w:t>
      </w:r>
    </w:p>
    <w:p w:rsidR="001155D5" w:rsidRPr="00273069" w:rsidRDefault="00FE2BF2" w:rsidP="00FE2BF2">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По результатам проверки Контрольным органом выявлены нарушения обществом требований, предусмотренных статьей 161 ЖК РФ, подпунктов «а», «б» пункта 3 Положения № 1110, пункта 24 «а(1) Правил № 491, пункта 6 раздела II Правил № 354, о чем составлен акт проверки. </w:t>
      </w:r>
    </w:p>
    <w:p w:rsidR="00D37136" w:rsidRPr="00273069" w:rsidRDefault="00FE2BF2" w:rsidP="00FE2BF2">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ходе проверки установлено, что </w:t>
      </w:r>
      <w:r w:rsidR="001155D5" w:rsidRPr="00273069">
        <w:rPr>
          <w:rFonts w:ascii="Times New Roman" w:hAnsi="Times New Roman" w:cs="Times New Roman"/>
          <w:sz w:val="24"/>
          <w:szCs w:val="24"/>
        </w:rPr>
        <w:t>О</w:t>
      </w:r>
      <w:r w:rsidRPr="00273069">
        <w:rPr>
          <w:rFonts w:ascii="Times New Roman" w:hAnsi="Times New Roman" w:cs="Times New Roman"/>
          <w:sz w:val="24"/>
          <w:szCs w:val="24"/>
        </w:rPr>
        <w:t xml:space="preserve">бществом </w:t>
      </w:r>
      <w:r w:rsidR="001E171D">
        <w:rPr>
          <w:rFonts w:ascii="Times New Roman" w:hAnsi="Times New Roman" w:cs="Times New Roman"/>
          <w:sz w:val="24"/>
          <w:szCs w:val="24"/>
        </w:rPr>
        <w:t xml:space="preserve">при переходе дома на прямые платежи </w:t>
      </w:r>
      <w:r w:rsidRPr="00273069">
        <w:rPr>
          <w:rFonts w:ascii="Times New Roman" w:hAnsi="Times New Roman" w:cs="Times New Roman"/>
          <w:sz w:val="24"/>
          <w:szCs w:val="24"/>
        </w:rPr>
        <w:t xml:space="preserve">не была передана соответствующая документация и необходимая информация в </w:t>
      </w:r>
      <w:proofErr w:type="spellStart"/>
      <w:r w:rsidRPr="00273069">
        <w:rPr>
          <w:rFonts w:ascii="Times New Roman" w:hAnsi="Times New Roman" w:cs="Times New Roman"/>
          <w:sz w:val="24"/>
          <w:szCs w:val="24"/>
        </w:rPr>
        <w:t>ресурсоснабжающую</w:t>
      </w:r>
      <w:proofErr w:type="spellEnd"/>
      <w:r w:rsidRPr="00273069">
        <w:rPr>
          <w:rFonts w:ascii="Times New Roman" w:hAnsi="Times New Roman" w:cs="Times New Roman"/>
          <w:sz w:val="24"/>
          <w:szCs w:val="24"/>
        </w:rPr>
        <w:t xml:space="preserve"> организацию для обеспечения порядка расчета платы за отопление в многоквартирном доме, исходя из показаний ОДПУ с учетом установленных в помещении МКД распределителей. По результатам проверки выдано предписание об устранении выявленных нарушений. Обществу для исполнения предписания в срок до 31.01.2022 необходимо привести техническую документацию в многоквартирном доме № 9 по улице </w:t>
      </w:r>
      <w:proofErr w:type="spellStart"/>
      <w:r w:rsidRPr="00273069">
        <w:rPr>
          <w:rFonts w:ascii="Times New Roman" w:hAnsi="Times New Roman" w:cs="Times New Roman"/>
          <w:sz w:val="24"/>
          <w:szCs w:val="24"/>
        </w:rPr>
        <w:t>Леднева</w:t>
      </w:r>
      <w:proofErr w:type="spellEnd"/>
      <w:r w:rsidRPr="00273069">
        <w:rPr>
          <w:rFonts w:ascii="Times New Roman" w:hAnsi="Times New Roman" w:cs="Times New Roman"/>
          <w:sz w:val="24"/>
          <w:szCs w:val="24"/>
        </w:rPr>
        <w:t xml:space="preserve"> в соответствие с законодательством; организовать передачу соответствующей документации и информации, необходимой для начисления платы за коммунальную услугу по отоплению с учетом оснащения жилых помещений многоквартирного дома № 9 по улице </w:t>
      </w:r>
      <w:proofErr w:type="spellStart"/>
      <w:r w:rsidRPr="00273069">
        <w:rPr>
          <w:rFonts w:ascii="Times New Roman" w:hAnsi="Times New Roman" w:cs="Times New Roman"/>
          <w:sz w:val="24"/>
          <w:szCs w:val="24"/>
        </w:rPr>
        <w:t>Леднева</w:t>
      </w:r>
      <w:proofErr w:type="spellEnd"/>
      <w:r w:rsidRPr="00273069">
        <w:rPr>
          <w:rFonts w:ascii="Times New Roman" w:hAnsi="Times New Roman" w:cs="Times New Roman"/>
          <w:sz w:val="24"/>
          <w:szCs w:val="24"/>
        </w:rPr>
        <w:t xml:space="preserve"> распределителями тепловой </w:t>
      </w:r>
      <w:r w:rsidRPr="00273069">
        <w:rPr>
          <w:rFonts w:ascii="Times New Roman" w:hAnsi="Times New Roman" w:cs="Times New Roman"/>
          <w:sz w:val="24"/>
          <w:szCs w:val="24"/>
        </w:rPr>
        <w:lastRenderedPageBreak/>
        <w:t xml:space="preserve">энергии, в том числе о показаниях индивидуальных приборов учета (распределителей), технических характеристиках, годе установки, фактах замены или поверки, датах последней проверки технического состояния и последнего контрольного снятия показаний, в </w:t>
      </w:r>
      <w:proofErr w:type="spellStart"/>
      <w:r w:rsidRPr="00273069">
        <w:rPr>
          <w:rFonts w:ascii="Times New Roman" w:hAnsi="Times New Roman" w:cs="Times New Roman"/>
          <w:sz w:val="24"/>
          <w:szCs w:val="24"/>
        </w:rPr>
        <w:t>ресурсоснабжающую</w:t>
      </w:r>
      <w:proofErr w:type="spellEnd"/>
      <w:r w:rsidRPr="00273069">
        <w:rPr>
          <w:rFonts w:ascii="Times New Roman" w:hAnsi="Times New Roman" w:cs="Times New Roman"/>
          <w:sz w:val="24"/>
          <w:szCs w:val="24"/>
        </w:rPr>
        <w:t xml:space="preserve"> организацию. </w:t>
      </w:r>
    </w:p>
    <w:p w:rsidR="00D37136" w:rsidRPr="00273069" w:rsidRDefault="00FE2BF2" w:rsidP="00FE2BF2">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Общество не согласилось с предписанием и обратилось в арбитражный суд с заявленными требованиями</w:t>
      </w:r>
      <w:r w:rsidR="001155D5" w:rsidRPr="00273069">
        <w:rPr>
          <w:rFonts w:ascii="Times New Roman" w:hAnsi="Times New Roman" w:cs="Times New Roman"/>
          <w:sz w:val="24"/>
          <w:szCs w:val="24"/>
        </w:rPr>
        <w:t>.</w:t>
      </w:r>
      <w:r w:rsidRPr="00273069">
        <w:rPr>
          <w:rFonts w:ascii="Times New Roman" w:hAnsi="Times New Roman" w:cs="Times New Roman"/>
          <w:sz w:val="24"/>
          <w:szCs w:val="24"/>
        </w:rPr>
        <w:t xml:space="preserve"> В обоснование предъявленных требований Общество указало, что не является исполнителем услуги по теплоснабжению. Распределители тепловой энергии не являются приборами индивидуального учета тепловой энергии. Данные устройства установлены застройщиком многоквартирного дома и переданы по акту приема-передачи дольщикам/покупателям. Общество не обязано заниматься обслуживанием вышеуказанных приборов учета и передавать сведения по ним в </w:t>
      </w:r>
      <w:proofErr w:type="spellStart"/>
      <w:r w:rsidRPr="00273069">
        <w:rPr>
          <w:rFonts w:ascii="Times New Roman" w:hAnsi="Times New Roman" w:cs="Times New Roman"/>
          <w:sz w:val="24"/>
          <w:szCs w:val="24"/>
        </w:rPr>
        <w:t>ресурсоснабжающую</w:t>
      </w:r>
      <w:proofErr w:type="spellEnd"/>
      <w:r w:rsidRPr="00273069">
        <w:rPr>
          <w:rFonts w:ascii="Times New Roman" w:hAnsi="Times New Roman" w:cs="Times New Roman"/>
          <w:sz w:val="24"/>
          <w:szCs w:val="24"/>
        </w:rPr>
        <w:t xml:space="preserve"> организацию.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силу пункта 1 части 11 статьи 161 ЖК РФ в случаях, предусмотренных статьей 157.2 ЖК РФ управляющая организация обязана предоставлять </w:t>
      </w:r>
      <w:proofErr w:type="spellStart"/>
      <w:r w:rsidRPr="00273069">
        <w:rPr>
          <w:rFonts w:ascii="Times New Roman" w:hAnsi="Times New Roman" w:cs="Times New Roman"/>
          <w:sz w:val="24"/>
          <w:szCs w:val="24"/>
        </w:rPr>
        <w:t>ресурсоснабжающей</w:t>
      </w:r>
      <w:proofErr w:type="spellEnd"/>
      <w:r w:rsidRPr="00273069">
        <w:rPr>
          <w:rFonts w:ascii="Times New Roman" w:hAnsi="Times New Roman" w:cs="Times New Roman"/>
          <w:sz w:val="24"/>
          <w:szCs w:val="24"/>
        </w:rPr>
        <w:t xml:space="preserve"> организации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в данном доме управляющей организации) и коллективных (общедомовых) приборов учета, установленных в многоквартирном доме.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Частью 1 указанной статьи 157.2 ЖК РФ к таким случаям отнесена ситуация принятия общим собранием собственников помещений в многоквартирном доме решения, предусмотренного пунктом 4.4 части 2 статьи 44 ЖК РФ о заключении прямых договоров с </w:t>
      </w:r>
      <w:proofErr w:type="spellStart"/>
      <w:r w:rsidRPr="00273069">
        <w:rPr>
          <w:rFonts w:ascii="Times New Roman" w:hAnsi="Times New Roman" w:cs="Times New Roman"/>
          <w:sz w:val="24"/>
          <w:szCs w:val="24"/>
        </w:rPr>
        <w:t>ресурсоснабжающей</w:t>
      </w:r>
      <w:proofErr w:type="spellEnd"/>
      <w:r w:rsidRPr="00273069">
        <w:rPr>
          <w:rFonts w:ascii="Times New Roman" w:hAnsi="Times New Roman" w:cs="Times New Roman"/>
          <w:sz w:val="24"/>
          <w:szCs w:val="24"/>
        </w:rPr>
        <w:t xml:space="preserve"> организацией.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Согласно пункту 6 Правил № 354 в обязанности управляющих организаций, при переходе собственников на прямые договоры, входит предоставление </w:t>
      </w:r>
      <w:proofErr w:type="spellStart"/>
      <w:r w:rsidRPr="00273069">
        <w:rPr>
          <w:rFonts w:ascii="Times New Roman" w:hAnsi="Times New Roman" w:cs="Times New Roman"/>
          <w:sz w:val="24"/>
          <w:szCs w:val="24"/>
        </w:rPr>
        <w:t>ресурсоснабжающим</w:t>
      </w:r>
      <w:proofErr w:type="spellEnd"/>
      <w:r w:rsidRPr="00273069">
        <w:rPr>
          <w:rFonts w:ascii="Times New Roman" w:hAnsi="Times New Roman" w:cs="Times New Roman"/>
          <w:sz w:val="24"/>
          <w:szCs w:val="24"/>
        </w:rPr>
        <w:t xml:space="preserve"> организациям, приступающим к предоставлению коммунальной услуги, собственникам и пользователям помещений в многоквартирном доме в случаях, предусмотренных подпунктами «е» и «ж» пункта 17 Правил № 354, сведений, необходимых для начисления платы за коммунальные услуги.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Такие сведения должны включать в себя, среди прочего, 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Как указал в своем решении суд, в силу названных норм в обязанность лица, осуществляющего управление многоквартирным домом, при переходе </w:t>
      </w:r>
      <w:proofErr w:type="spellStart"/>
      <w:r w:rsidRPr="00273069">
        <w:rPr>
          <w:rFonts w:ascii="Times New Roman" w:hAnsi="Times New Roman" w:cs="Times New Roman"/>
          <w:sz w:val="24"/>
          <w:szCs w:val="24"/>
        </w:rPr>
        <w:t>ресурсоснабжающих</w:t>
      </w:r>
      <w:proofErr w:type="spellEnd"/>
      <w:r w:rsidRPr="00273069">
        <w:rPr>
          <w:rFonts w:ascii="Times New Roman" w:hAnsi="Times New Roman" w:cs="Times New Roman"/>
          <w:sz w:val="24"/>
          <w:szCs w:val="24"/>
        </w:rPr>
        <w:t xml:space="preserve"> организаций на прямые договоры с гражданами - потребителями вменяется предоставление </w:t>
      </w:r>
      <w:proofErr w:type="spellStart"/>
      <w:r w:rsidRPr="00273069">
        <w:rPr>
          <w:rFonts w:ascii="Times New Roman" w:hAnsi="Times New Roman" w:cs="Times New Roman"/>
          <w:sz w:val="24"/>
          <w:szCs w:val="24"/>
        </w:rPr>
        <w:t>ресурсоснабжающим</w:t>
      </w:r>
      <w:proofErr w:type="spellEnd"/>
      <w:r w:rsidRPr="00273069">
        <w:rPr>
          <w:rFonts w:ascii="Times New Roman" w:hAnsi="Times New Roman" w:cs="Times New Roman"/>
          <w:sz w:val="24"/>
          <w:szCs w:val="24"/>
        </w:rPr>
        <w:t xml:space="preserve"> организациям информации о наличии и типе распределителей, установленных в МКД, дате и месте их установки (введения в эксплуатацию), сроках поверки и лице, осуществлявшем поверку, дате опломбирования. </w:t>
      </w:r>
      <w:r w:rsidR="00E33258" w:rsidRPr="00273069">
        <w:rPr>
          <w:rFonts w:ascii="Times New Roman" w:hAnsi="Times New Roman" w:cs="Times New Roman"/>
          <w:sz w:val="24"/>
          <w:szCs w:val="24"/>
        </w:rPr>
        <w:t>И</w:t>
      </w:r>
      <w:r w:rsidRPr="00273069">
        <w:rPr>
          <w:rFonts w:ascii="Times New Roman" w:hAnsi="Times New Roman" w:cs="Times New Roman"/>
          <w:sz w:val="24"/>
          <w:szCs w:val="24"/>
        </w:rPr>
        <w:t xml:space="preserve">ндивидуальные приборы учета тепловой энергии и распределители тепловой энергии являются различными техническими устройствами, как по принципу их действия, так и способу установки. Распределители тепла не являются средствами измерения, но относятся </w:t>
      </w:r>
      <w:proofErr w:type="gramStart"/>
      <w:r w:rsidRPr="00273069">
        <w:rPr>
          <w:rFonts w:ascii="Times New Roman" w:hAnsi="Times New Roman" w:cs="Times New Roman"/>
          <w:sz w:val="24"/>
          <w:szCs w:val="24"/>
        </w:rPr>
        <w:t>к приборами</w:t>
      </w:r>
      <w:proofErr w:type="gramEnd"/>
      <w:r w:rsidRPr="00273069">
        <w:rPr>
          <w:rFonts w:ascii="Times New Roman" w:hAnsi="Times New Roman" w:cs="Times New Roman"/>
          <w:sz w:val="24"/>
          <w:szCs w:val="24"/>
        </w:rPr>
        <w:t xml:space="preserve"> учета тепловой энергии, поскольку определяют долю потребления тепла одним из помещений МКД на основании показаний общедомового счетчика тепловой энергии и фиксируют значение расхода тепловой энергии по каждому радиатору отопления помещений.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lastRenderedPageBreak/>
        <w:t xml:space="preserve">На момент выдачи предписания все жилые помещения указанного МКД переданы собственникам квартир по актам приема-передачи с вручением собственникам оригиналов документов на распределители тепловой энергии, установленные в жилых помещениях. Опломбирование распределителей обществом не производилось. Распределители тепловой энергии в эксплуатацию не вводились, показания этих устройств не снимались, их проверка не проводилась. Для расчета платы за тепловую энергию показания распределителей не учитывались.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По мнению суда</w:t>
      </w:r>
      <w:r w:rsidR="00E33258" w:rsidRPr="00273069">
        <w:rPr>
          <w:rFonts w:ascii="Times New Roman" w:hAnsi="Times New Roman" w:cs="Times New Roman"/>
          <w:sz w:val="24"/>
          <w:szCs w:val="24"/>
        </w:rPr>
        <w:t>,</w:t>
      </w:r>
      <w:r w:rsidRPr="00273069">
        <w:rPr>
          <w:rFonts w:ascii="Times New Roman" w:hAnsi="Times New Roman" w:cs="Times New Roman"/>
          <w:sz w:val="24"/>
          <w:szCs w:val="24"/>
        </w:rPr>
        <w:t xml:space="preserve"> отсутствие показаний распределителей МКД (отсутствие ввода устройств в эксплуатацию,</w:t>
      </w:r>
      <w:r w:rsidR="00E33258" w:rsidRPr="00273069">
        <w:rPr>
          <w:rFonts w:ascii="Times New Roman" w:hAnsi="Times New Roman" w:cs="Times New Roman"/>
          <w:sz w:val="24"/>
          <w:szCs w:val="24"/>
        </w:rPr>
        <w:t xml:space="preserve"> сведений об их опломбировании)</w:t>
      </w:r>
      <w:r w:rsidRPr="00273069">
        <w:rPr>
          <w:rFonts w:ascii="Times New Roman" w:hAnsi="Times New Roman" w:cs="Times New Roman"/>
          <w:sz w:val="24"/>
          <w:szCs w:val="24"/>
        </w:rPr>
        <w:t xml:space="preserve"> свидетельствует о том, что в рассматриваемом МКД помещения считаются необорудованными распределителями.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При этом законодательство, как уточнил суд, предусматривает не только установку, но и обязательный ввод приборов учета в эксплуатацию, а также регламентирует распределение прав и обязанностей между потребителем и исполнителем коммунальной услуги по отоплению.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силу подпункта «г» пункта 34 Правил № 354 потребитель обязан в целях учета потребленных коммунальных услуг использовать распределители утвержденного типа, соответствующие требованиям законодательства Российской Федерации об обеспечении единства измерений, требованиям раздела VII настоящих Правил и прошедшие поверку.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 отношении МКД обязанность обеспечить ввод установленных приборов учета в эксплуатацию, их надлежащая техническая эксплуатация, сохранность и своевременная замена возлагается Правилами № 354 на собственников этих помещений.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(пункт 81). </w:t>
      </w:r>
    </w:p>
    <w:p w:rsidR="00D37136"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 xml:space="preserve">Исполнитель коммунальной услуги по отоплению для расчетов за услуги должен использовать показания ОДПУ тепловой энергии с учетом доли объема потребления коммунальной услуги по отоплению, приходящейся на отдельное жилое или нежилое помещение, определенной распределителем, только после ввода таких приборов учета в эксплуатацию по обращению собственников помещений.  </w:t>
      </w:r>
      <w:r w:rsidR="00C30398">
        <w:rPr>
          <w:rFonts w:ascii="Times New Roman" w:hAnsi="Times New Roman" w:cs="Times New Roman"/>
          <w:sz w:val="24"/>
          <w:szCs w:val="24"/>
        </w:rPr>
        <w:t xml:space="preserve"> </w:t>
      </w:r>
    </w:p>
    <w:p w:rsidR="0080434B" w:rsidRPr="00273069" w:rsidRDefault="00D37136"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Учитывая вышеприведенные положения Правил № 354 и обстоятельства передачи застройщиком распределителей и документации собственникам помещений</w:t>
      </w:r>
      <w:r w:rsidR="00B83D93">
        <w:rPr>
          <w:rFonts w:ascii="Times New Roman" w:hAnsi="Times New Roman" w:cs="Times New Roman"/>
          <w:sz w:val="24"/>
          <w:szCs w:val="24"/>
        </w:rPr>
        <w:t>,</w:t>
      </w:r>
      <w:r w:rsidRPr="00273069">
        <w:rPr>
          <w:rFonts w:ascii="Times New Roman" w:hAnsi="Times New Roman" w:cs="Times New Roman"/>
          <w:sz w:val="24"/>
          <w:szCs w:val="24"/>
        </w:rPr>
        <w:t xml:space="preserve"> теплоснабжающ</w:t>
      </w:r>
      <w:r w:rsidR="0080434B" w:rsidRPr="00273069">
        <w:rPr>
          <w:rFonts w:ascii="Times New Roman" w:hAnsi="Times New Roman" w:cs="Times New Roman"/>
          <w:sz w:val="24"/>
          <w:szCs w:val="24"/>
        </w:rPr>
        <w:t>ая</w:t>
      </w:r>
      <w:r w:rsidRPr="00273069">
        <w:rPr>
          <w:rFonts w:ascii="Times New Roman" w:hAnsi="Times New Roman" w:cs="Times New Roman"/>
          <w:sz w:val="24"/>
          <w:szCs w:val="24"/>
        </w:rPr>
        <w:t xml:space="preserve"> компан</w:t>
      </w:r>
      <w:r w:rsidR="0080434B" w:rsidRPr="00273069">
        <w:rPr>
          <w:rFonts w:ascii="Times New Roman" w:hAnsi="Times New Roman" w:cs="Times New Roman"/>
          <w:sz w:val="24"/>
          <w:szCs w:val="24"/>
        </w:rPr>
        <w:t>ия, как полагает суд,</w:t>
      </w:r>
      <w:r w:rsidRPr="00273069">
        <w:rPr>
          <w:rFonts w:ascii="Times New Roman" w:hAnsi="Times New Roman" w:cs="Times New Roman"/>
          <w:sz w:val="24"/>
          <w:szCs w:val="24"/>
        </w:rPr>
        <w:t xml:space="preserve"> имеет предусмотренные данным нормативным актом полномочия по получению таких сведений при обращении собственников помещений с соответствующей заявкой на ввод распределителя в эксплуатацию, приложение к которой предполагает представление всех необходимых сведений.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273069">
        <w:rPr>
          <w:rFonts w:ascii="Times New Roman" w:hAnsi="Times New Roman" w:cs="Times New Roman"/>
          <w:sz w:val="24"/>
          <w:szCs w:val="24"/>
        </w:rPr>
        <w:t>межповерочном</w:t>
      </w:r>
      <w:proofErr w:type="spellEnd"/>
      <w:r w:rsidRPr="00273069">
        <w:rPr>
          <w:rFonts w:ascii="Times New Roman" w:hAnsi="Times New Roman" w:cs="Times New Roman"/>
          <w:sz w:val="24"/>
          <w:szCs w:val="24"/>
        </w:rPr>
        <w:t xml:space="preserve"> интервале указываются в сопроводительных документах, </w:t>
      </w:r>
      <w:proofErr w:type="gramStart"/>
      <w:r w:rsidRPr="00273069">
        <w:rPr>
          <w:rFonts w:ascii="Times New Roman" w:hAnsi="Times New Roman" w:cs="Times New Roman"/>
          <w:sz w:val="24"/>
          <w:szCs w:val="24"/>
        </w:rPr>
        <w:t>например</w:t>
      </w:r>
      <w:proofErr w:type="gramEnd"/>
      <w:r w:rsidRPr="00273069">
        <w:rPr>
          <w:rFonts w:ascii="Times New Roman" w:hAnsi="Times New Roman" w:cs="Times New Roman"/>
          <w:sz w:val="24"/>
          <w:szCs w:val="24"/>
        </w:rPr>
        <w:t xml:space="preserve"> в паспорте прибора учета (пункт 80 Правил № 354). </w:t>
      </w:r>
    </w:p>
    <w:p w:rsidR="0080434B" w:rsidRPr="00273069" w:rsidRDefault="00537D0A"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Как следует из материалов дела,</w:t>
      </w:r>
      <w:r w:rsidR="00D37136" w:rsidRPr="00273069">
        <w:rPr>
          <w:rFonts w:ascii="Times New Roman" w:hAnsi="Times New Roman" w:cs="Times New Roman"/>
          <w:sz w:val="24"/>
          <w:szCs w:val="24"/>
        </w:rPr>
        <w:t xml:space="preserve"> сведения о распределителях обществу застройщиком и собственниками помещений МКД не передавались. Паспорта распределителей переданы застройщиком непосредственно собственникам помещений. </w:t>
      </w:r>
    </w:p>
    <w:p w:rsidR="0080434B" w:rsidRPr="00273069" w:rsidRDefault="00537D0A"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Как указал суд, и</w:t>
      </w:r>
      <w:r w:rsidR="00D37136" w:rsidRPr="00273069">
        <w:rPr>
          <w:rFonts w:ascii="Times New Roman" w:hAnsi="Times New Roman" w:cs="Times New Roman"/>
          <w:sz w:val="24"/>
          <w:szCs w:val="24"/>
        </w:rPr>
        <w:t>сходя из буквального толкования смысла положений статьи 161 ЖК РФ</w:t>
      </w:r>
      <w:r w:rsidRPr="00273069">
        <w:rPr>
          <w:rFonts w:ascii="Times New Roman" w:hAnsi="Times New Roman" w:cs="Times New Roman"/>
          <w:sz w:val="24"/>
          <w:szCs w:val="24"/>
        </w:rPr>
        <w:t>,</w:t>
      </w:r>
      <w:r w:rsidR="00D37136" w:rsidRPr="00273069">
        <w:rPr>
          <w:rFonts w:ascii="Times New Roman" w:hAnsi="Times New Roman" w:cs="Times New Roman"/>
          <w:sz w:val="24"/>
          <w:szCs w:val="24"/>
        </w:rPr>
        <w:t xml:space="preserve"> управляющая организации обязана предоставлять сведения о распределителях лишь при их наличии, то есть в случае, если такие сведения ранее были ей переданы. При отсутствии информации о дате и месте установки (введения в эксплуатацию) распределителей в жилых помещениях МКД, у общества в силу закона не имеется как обязанности по ее истребованию </w:t>
      </w:r>
      <w:r w:rsidR="00D37136" w:rsidRPr="00273069">
        <w:rPr>
          <w:rFonts w:ascii="Times New Roman" w:hAnsi="Times New Roman" w:cs="Times New Roman"/>
          <w:sz w:val="24"/>
          <w:szCs w:val="24"/>
        </w:rPr>
        <w:lastRenderedPageBreak/>
        <w:t xml:space="preserve">у собственников жилых помещений, так и соответствующих полномочий, в отличие от исполнителя указанной услуги. В рассматриваемой ситуации управляющая организация исходит из существующей в ее распоряжении информации и не обязана представлять отсутствующие сведения. Общество все имеющиеся у него сведения о системе отопления и собственниках помещений МКД представило </w:t>
      </w:r>
      <w:proofErr w:type="spellStart"/>
      <w:r w:rsidR="00D37136" w:rsidRPr="00273069">
        <w:rPr>
          <w:rFonts w:ascii="Times New Roman" w:hAnsi="Times New Roman" w:cs="Times New Roman"/>
          <w:sz w:val="24"/>
          <w:szCs w:val="24"/>
        </w:rPr>
        <w:t>ресурсоснабжающей</w:t>
      </w:r>
      <w:proofErr w:type="spellEnd"/>
      <w:r w:rsidR="00D37136" w:rsidRPr="00273069">
        <w:rPr>
          <w:rFonts w:ascii="Times New Roman" w:hAnsi="Times New Roman" w:cs="Times New Roman"/>
          <w:sz w:val="24"/>
          <w:szCs w:val="24"/>
        </w:rPr>
        <w:t xml:space="preserve"> организации. При этом </w:t>
      </w:r>
      <w:proofErr w:type="spellStart"/>
      <w:r w:rsidR="0080434B" w:rsidRPr="00273069">
        <w:rPr>
          <w:rFonts w:ascii="Times New Roman" w:hAnsi="Times New Roman" w:cs="Times New Roman"/>
          <w:sz w:val="24"/>
          <w:szCs w:val="24"/>
        </w:rPr>
        <w:t>ресурсоснабжающая</w:t>
      </w:r>
      <w:proofErr w:type="spellEnd"/>
      <w:r w:rsidR="0080434B" w:rsidRPr="00273069">
        <w:rPr>
          <w:rFonts w:ascii="Times New Roman" w:hAnsi="Times New Roman" w:cs="Times New Roman"/>
          <w:sz w:val="24"/>
          <w:szCs w:val="24"/>
        </w:rPr>
        <w:t xml:space="preserve"> организация</w:t>
      </w:r>
      <w:r w:rsidR="00D37136" w:rsidRPr="00273069">
        <w:rPr>
          <w:rFonts w:ascii="Times New Roman" w:hAnsi="Times New Roman" w:cs="Times New Roman"/>
          <w:sz w:val="24"/>
          <w:szCs w:val="24"/>
        </w:rPr>
        <w:t xml:space="preserve"> не обращал</w:t>
      </w:r>
      <w:r w:rsidR="0080434B" w:rsidRPr="00273069">
        <w:rPr>
          <w:rFonts w:ascii="Times New Roman" w:hAnsi="Times New Roman" w:cs="Times New Roman"/>
          <w:sz w:val="24"/>
          <w:szCs w:val="24"/>
        </w:rPr>
        <w:t>а</w:t>
      </w:r>
      <w:r w:rsidR="00D37136" w:rsidRPr="00273069">
        <w:rPr>
          <w:rFonts w:ascii="Times New Roman" w:hAnsi="Times New Roman" w:cs="Times New Roman"/>
          <w:sz w:val="24"/>
          <w:szCs w:val="24"/>
        </w:rPr>
        <w:t xml:space="preserve">сь к обществу с запросом о передаче документации и сведений по распределителям. Доказательства обращения собственников помещений МКД к обществу с заявками о введении в эксплуатацию распределителей, их проверке, не представлено. </w:t>
      </w:r>
    </w:p>
    <w:p w:rsidR="00B83D93" w:rsidRDefault="0080434B" w:rsidP="00D37136">
      <w:pPr>
        <w:spacing w:after="0"/>
        <w:ind w:firstLine="708"/>
        <w:jc w:val="both"/>
        <w:rPr>
          <w:rFonts w:ascii="Times New Roman" w:hAnsi="Times New Roman" w:cs="Times New Roman"/>
          <w:sz w:val="24"/>
          <w:szCs w:val="24"/>
        </w:rPr>
      </w:pPr>
      <w:r w:rsidRPr="00273069">
        <w:rPr>
          <w:rFonts w:ascii="Times New Roman" w:hAnsi="Times New Roman" w:cs="Times New Roman"/>
          <w:sz w:val="24"/>
          <w:szCs w:val="24"/>
        </w:rPr>
        <w:t>Судом принято решение об удовлетворении</w:t>
      </w:r>
      <w:r w:rsidR="00D37136" w:rsidRPr="00273069">
        <w:rPr>
          <w:rFonts w:ascii="Times New Roman" w:hAnsi="Times New Roman" w:cs="Times New Roman"/>
          <w:sz w:val="24"/>
          <w:szCs w:val="24"/>
        </w:rPr>
        <w:t xml:space="preserve"> требовани</w:t>
      </w:r>
      <w:r w:rsidRPr="00273069">
        <w:rPr>
          <w:rFonts w:ascii="Times New Roman" w:hAnsi="Times New Roman" w:cs="Times New Roman"/>
          <w:sz w:val="24"/>
          <w:szCs w:val="24"/>
        </w:rPr>
        <w:t>й</w:t>
      </w:r>
      <w:r w:rsidR="00D37136" w:rsidRPr="00273069">
        <w:rPr>
          <w:rFonts w:ascii="Times New Roman" w:hAnsi="Times New Roman" w:cs="Times New Roman"/>
          <w:sz w:val="24"/>
          <w:szCs w:val="24"/>
        </w:rPr>
        <w:t xml:space="preserve"> общества о признании недействительным предписания.</w:t>
      </w:r>
      <w:r w:rsidRPr="00273069">
        <w:rPr>
          <w:rFonts w:ascii="Times New Roman" w:hAnsi="Times New Roman" w:cs="Times New Roman"/>
          <w:sz w:val="24"/>
          <w:szCs w:val="24"/>
        </w:rPr>
        <w:t xml:space="preserve"> Апелляционной инстанцией решение суда оставлено без изменения, апелляционная жалоба Контрольного органа – без удовлетворения.</w:t>
      </w:r>
    </w:p>
    <w:p w:rsidR="00B83D93" w:rsidRDefault="00B83D93" w:rsidP="00B83D93">
      <w:pPr>
        <w:rPr>
          <w:rFonts w:ascii="Times New Roman" w:hAnsi="Times New Roman" w:cs="Times New Roman"/>
          <w:sz w:val="24"/>
          <w:szCs w:val="24"/>
        </w:rPr>
      </w:pPr>
    </w:p>
    <w:p w:rsidR="00B83D93" w:rsidRPr="00B83D93" w:rsidRDefault="00B83D93" w:rsidP="00B83D93">
      <w:pPr>
        <w:jc w:val="both"/>
        <w:rPr>
          <w:rFonts w:ascii="Times New Roman" w:hAnsi="Times New Roman" w:cs="Times New Roman"/>
          <w:sz w:val="24"/>
          <w:szCs w:val="24"/>
        </w:rPr>
      </w:pPr>
      <w:r>
        <w:rPr>
          <w:rFonts w:ascii="Times New Roman" w:hAnsi="Times New Roman" w:cs="Times New Roman"/>
          <w:sz w:val="24"/>
          <w:szCs w:val="24"/>
          <w:lang w:bidi="ru-RU"/>
        </w:rPr>
        <w:t xml:space="preserve">           </w:t>
      </w:r>
      <w:r w:rsidRPr="00B83D93">
        <w:rPr>
          <w:rFonts w:ascii="Times New Roman" w:hAnsi="Times New Roman" w:cs="Times New Roman"/>
          <w:sz w:val="24"/>
          <w:szCs w:val="24"/>
          <w:lang w:bidi="ru-RU"/>
        </w:rPr>
        <w:t xml:space="preserve">В 2022 количество обжалований </w:t>
      </w:r>
      <w:r>
        <w:rPr>
          <w:rFonts w:ascii="Times New Roman" w:hAnsi="Times New Roman" w:cs="Times New Roman"/>
          <w:sz w:val="24"/>
          <w:szCs w:val="24"/>
          <w:lang w:bidi="ru-RU"/>
        </w:rPr>
        <w:t xml:space="preserve">решений Контрольного органа </w:t>
      </w:r>
      <w:bookmarkStart w:id="6" w:name="_GoBack"/>
      <w:bookmarkEnd w:id="6"/>
      <w:r w:rsidRPr="00B83D93">
        <w:rPr>
          <w:rFonts w:ascii="Times New Roman" w:hAnsi="Times New Roman" w:cs="Times New Roman"/>
          <w:sz w:val="24"/>
          <w:szCs w:val="24"/>
          <w:lang w:bidi="ru-RU"/>
        </w:rPr>
        <w:t xml:space="preserve">в судебном порядке по сравнению с 2021 годом увеличилось на 25% (в 2021 - 6, в 2022 - 8). Доля решений, принятых судами, подтверждающих правомерность действий инспекции, в отчетном периоде составила 85%. (6 из 7). </w:t>
      </w:r>
    </w:p>
    <w:p w:rsidR="00537D0A" w:rsidRPr="00B83D93" w:rsidRDefault="00537D0A" w:rsidP="00B83D93">
      <w:pPr>
        <w:jc w:val="both"/>
        <w:rPr>
          <w:rFonts w:ascii="Times New Roman" w:hAnsi="Times New Roman" w:cs="Times New Roman"/>
          <w:sz w:val="24"/>
          <w:szCs w:val="24"/>
        </w:rPr>
      </w:pPr>
    </w:p>
    <w:sectPr w:rsidR="00537D0A" w:rsidRPr="00B83D93" w:rsidSect="00EC6058">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3E" w:rsidRDefault="00326D3E" w:rsidP="001C54F7">
      <w:pPr>
        <w:spacing w:after="0" w:line="240" w:lineRule="auto"/>
      </w:pPr>
      <w:r>
        <w:separator/>
      </w:r>
    </w:p>
  </w:endnote>
  <w:endnote w:type="continuationSeparator" w:id="0">
    <w:p w:rsidR="00326D3E" w:rsidRDefault="00326D3E" w:rsidP="001C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3E" w:rsidRDefault="00326D3E" w:rsidP="001C54F7">
      <w:pPr>
        <w:spacing w:after="0" w:line="240" w:lineRule="auto"/>
      </w:pPr>
      <w:r>
        <w:separator/>
      </w:r>
    </w:p>
  </w:footnote>
  <w:footnote w:type="continuationSeparator" w:id="0">
    <w:p w:rsidR="00326D3E" w:rsidRDefault="00326D3E" w:rsidP="001C5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39206"/>
      <w:docPartObj>
        <w:docPartGallery w:val="Page Numbers (Top of Page)"/>
        <w:docPartUnique/>
      </w:docPartObj>
    </w:sdtPr>
    <w:sdtEndPr>
      <w:rPr>
        <w:rFonts w:ascii="Times New Roman" w:hAnsi="Times New Roman" w:cs="Times New Roman"/>
        <w:sz w:val="20"/>
        <w:szCs w:val="20"/>
      </w:rPr>
    </w:sdtEndPr>
    <w:sdtContent>
      <w:p w:rsidR="00464F56" w:rsidRPr="00464F56" w:rsidRDefault="00464F56">
        <w:pPr>
          <w:pStyle w:val="a3"/>
          <w:jc w:val="center"/>
          <w:rPr>
            <w:rFonts w:ascii="Times New Roman" w:hAnsi="Times New Roman" w:cs="Times New Roman"/>
            <w:sz w:val="20"/>
            <w:szCs w:val="20"/>
          </w:rPr>
        </w:pPr>
        <w:r w:rsidRPr="00464F56">
          <w:rPr>
            <w:rFonts w:ascii="Times New Roman" w:hAnsi="Times New Roman" w:cs="Times New Roman"/>
            <w:sz w:val="20"/>
            <w:szCs w:val="20"/>
          </w:rPr>
          <w:fldChar w:fldCharType="begin"/>
        </w:r>
        <w:r w:rsidRPr="00464F56">
          <w:rPr>
            <w:rFonts w:ascii="Times New Roman" w:hAnsi="Times New Roman" w:cs="Times New Roman"/>
            <w:sz w:val="20"/>
            <w:szCs w:val="20"/>
          </w:rPr>
          <w:instrText>PAGE   \* MERGEFORMAT</w:instrText>
        </w:r>
        <w:r w:rsidRPr="00464F56">
          <w:rPr>
            <w:rFonts w:ascii="Times New Roman" w:hAnsi="Times New Roman" w:cs="Times New Roman"/>
            <w:sz w:val="20"/>
            <w:szCs w:val="20"/>
          </w:rPr>
          <w:fldChar w:fldCharType="separate"/>
        </w:r>
        <w:r w:rsidR="00B83D93">
          <w:rPr>
            <w:rFonts w:ascii="Times New Roman" w:hAnsi="Times New Roman" w:cs="Times New Roman"/>
            <w:noProof/>
            <w:sz w:val="20"/>
            <w:szCs w:val="20"/>
          </w:rPr>
          <w:t>13</w:t>
        </w:r>
        <w:r w:rsidRPr="00464F56">
          <w:rPr>
            <w:rFonts w:ascii="Times New Roman" w:hAnsi="Times New Roman" w:cs="Times New Roman"/>
            <w:sz w:val="20"/>
            <w:szCs w:val="20"/>
          </w:rPr>
          <w:fldChar w:fldCharType="end"/>
        </w:r>
      </w:p>
    </w:sdtContent>
  </w:sdt>
  <w:p w:rsidR="00D37136" w:rsidRPr="001C54F7" w:rsidRDefault="00D37136" w:rsidP="001C54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54B9C"/>
    <w:multiLevelType w:val="multilevel"/>
    <w:tmpl w:val="CC8C8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737565"/>
    <w:multiLevelType w:val="multilevel"/>
    <w:tmpl w:val="EE5CE71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F7"/>
    <w:rsid w:val="00057DBA"/>
    <w:rsid w:val="000F312A"/>
    <w:rsid w:val="001155D5"/>
    <w:rsid w:val="00141F21"/>
    <w:rsid w:val="001A6E04"/>
    <w:rsid w:val="001C29D0"/>
    <w:rsid w:val="001C54F7"/>
    <w:rsid w:val="001E171D"/>
    <w:rsid w:val="001E5497"/>
    <w:rsid w:val="001E5E19"/>
    <w:rsid w:val="001F4B73"/>
    <w:rsid w:val="00220933"/>
    <w:rsid w:val="00273069"/>
    <w:rsid w:val="0028364A"/>
    <w:rsid w:val="002A0F39"/>
    <w:rsid w:val="002E4038"/>
    <w:rsid w:val="002F7794"/>
    <w:rsid w:val="00310A94"/>
    <w:rsid w:val="00326D3E"/>
    <w:rsid w:val="00352630"/>
    <w:rsid w:val="00371532"/>
    <w:rsid w:val="00372560"/>
    <w:rsid w:val="003C350E"/>
    <w:rsid w:val="003E10C3"/>
    <w:rsid w:val="00460CCE"/>
    <w:rsid w:val="004624B8"/>
    <w:rsid w:val="00464F56"/>
    <w:rsid w:val="004F4D30"/>
    <w:rsid w:val="005202CE"/>
    <w:rsid w:val="00533F56"/>
    <w:rsid w:val="00537D0A"/>
    <w:rsid w:val="00560E78"/>
    <w:rsid w:val="00573B61"/>
    <w:rsid w:val="00584B87"/>
    <w:rsid w:val="005C6707"/>
    <w:rsid w:val="005D7705"/>
    <w:rsid w:val="00655FDC"/>
    <w:rsid w:val="00657179"/>
    <w:rsid w:val="00682CFE"/>
    <w:rsid w:val="00691CB9"/>
    <w:rsid w:val="006B4348"/>
    <w:rsid w:val="006C5FBF"/>
    <w:rsid w:val="006F11A0"/>
    <w:rsid w:val="00721BC1"/>
    <w:rsid w:val="0073752C"/>
    <w:rsid w:val="00745CF5"/>
    <w:rsid w:val="00770C23"/>
    <w:rsid w:val="007C28F1"/>
    <w:rsid w:val="007D555D"/>
    <w:rsid w:val="007E0305"/>
    <w:rsid w:val="0080434B"/>
    <w:rsid w:val="00837CEE"/>
    <w:rsid w:val="00884728"/>
    <w:rsid w:val="00951619"/>
    <w:rsid w:val="00967C7A"/>
    <w:rsid w:val="009922A6"/>
    <w:rsid w:val="00A50835"/>
    <w:rsid w:val="00A65CC6"/>
    <w:rsid w:val="00A85E51"/>
    <w:rsid w:val="00AB088A"/>
    <w:rsid w:val="00AB4F14"/>
    <w:rsid w:val="00B63280"/>
    <w:rsid w:val="00B8210E"/>
    <w:rsid w:val="00B83D93"/>
    <w:rsid w:val="00B9258A"/>
    <w:rsid w:val="00BB5D5C"/>
    <w:rsid w:val="00BB7326"/>
    <w:rsid w:val="00C016DE"/>
    <w:rsid w:val="00C13079"/>
    <w:rsid w:val="00C235F1"/>
    <w:rsid w:val="00C30398"/>
    <w:rsid w:val="00C77CC3"/>
    <w:rsid w:val="00CA0E34"/>
    <w:rsid w:val="00CA407B"/>
    <w:rsid w:val="00D01BBE"/>
    <w:rsid w:val="00D07873"/>
    <w:rsid w:val="00D27CC7"/>
    <w:rsid w:val="00D37136"/>
    <w:rsid w:val="00D37B69"/>
    <w:rsid w:val="00D734D8"/>
    <w:rsid w:val="00DC13D0"/>
    <w:rsid w:val="00DC4616"/>
    <w:rsid w:val="00DF74FC"/>
    <w:rsid w:val="00E33258"/>
    <w:rsid w:val="00E70926"/>
    <w:rsid w:val="00EC6058"/>
    <w:rsid w:val="00EC638D"/>
    <w:rsid w:val="00F260B3"/>
    <w:rsid w:val="00F552C6"/>
    <w:rsid w:val="00FB0F84"/>
    <w:rsid w:val="00FE2BF2"/>
    <w:rsid w:val="00FF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D0EB4-5460-4E8C-B254-4513D569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1C54F7"/>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4">
    <w:name w:val="Верхний колонтитул Знак"/>
    <w:basedOn w:val="a0"/>
    <w:link w:val="1"/>
    <w:uiPriority w:val="99"/>
    <w:rsid w:val="001C54F7"/>
    <w:rPr>
      <w:rFonts w:ascii="Times New Roman CYR" w:hAnsi="Times New Roman CYR" w:cs="Times New Roman CYR"/>
      <w:sz w:val="24"/>
      <w:szCs w:val="24"/>
    </w:rPr>
  </w:style>
  <w:style w:type="paragraph" w:styleId="a3">
    <w:name w:val="header"/>
    <w:basedOn w:val="a"/>
    <w:link w:val="10"/>
    <w:uiPriority w:val="99"/>
    <w:unhideWhenUsed/>
    <w:rsid w:val="001C54F7"/>
    <w:pPr>
      <w:tabs>
        <w:tab w:val="center" w:pos="4677"/>
        <w:tab w:val="right" w:pos="9355"/>
      </w:tabs>
      <w:spacing w:after="0" w:line="240" w:lineRule="auto"/>
    </w:pPr>
  </w:style>
  <w:style w:type="character" w:customStyle="1" w:styleId="10">
    <w:name w:val="Верхний колонтитул Знак1"/>
    <w:basedOn w:val="a0"/>
    <w:link w:val="a3"/>
    <w:uiPriority w:val="99"/>
    <w:rsid w:val="001C54F7"/>
  </w:style>
  <w:style w:type="paragraph" w:styleId="a5">
    <w:name w:val="footer"/>
    <w:basedOn w:val="a"/>
    <w:link w:val="a6"/>
    <w:uiPriority w:val="99"/>
    <w:unhideWhenUsed/>
    <w:rsid w:val="001C54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54F7"/>
  </w:style>
  <w:style w:type="table" w:styleId="a7">
    <w:name w:val="Table Grid"/>
    <w:basedOn w:val="a1"/>
    <w:uiPriority w:val="39"/>
    <w:rsid w:val="002E4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C605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6058"/>
    <w:pPr>
      <w:widowControl w:val="0"/>
      <w:shd w:val="clear" w:color="auto" w:fill="FFFFFF"/>
      <w:spacing w:after="0" w:line="322" w:lineRule="exact"/>
      <w:ind w:hanging="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4689">
      <w:bodyDiv w:val="1"/>
      <w:marLeft w:val="0"/>
      <w:marRight w:val="0"/>
      <w:marTop w:val="0"/>
      <w:marBottom w:val="0"/>
      <w:divBdr>
        <w:top w:val="none" w:sz="0" w:space="0" w:color="auto"/>
        <w:left w:val="none" w:sz="0" w:space="0" w:color="auto"/>
        <w:bottom w:val="none" w:sz="0" w:space="0" w:color="auto"/>
        <w:right w:val="none" w:sz="0" w:space="0" w:color="auto"/>
      </w:divBdr>
      <w:divsChild>
        <w:div w:id="1006130453">
          <w:marLeft w:val="0"/>
          <w:marRight w:val="0"/>
          <w:marTop w:val="0"/>
          <w:marBottom w:val="0"/>
          <w:divBdr>
            <w:top w:val="none" w:sz="0" w:space="0" w:color="auto"/>
            <w:left w:val="none" w:sz="0" w:space="0" w:color="auto"/>
            <w:bottom w:val="none" w:sz="0" w:space="0" w:color="auto"/>
            <w:right w:val="none" w:sz="0" w:space="0" w:color="auto"/>
          </w:divBdr>
          <w:divsChild>
            <w:div w:id="1754817371">
              <w:marLeft w:val="0"/>
              <w:marRight w:val="0"/>
              <w:marTop w:val="0"/>
              <w:marBottom w:val="0"/>
              <w:divBdr>
                <w:top w:val="none" w:sz="0" w:space="0" w:color="auto"/>
                <w:left w:val="none" w:sz="0" w:space="0" w:color="auto"/>
                <w:bottom w:val="none" w:sz="0" w:space="0" w:color="auto"/>
                <w:right w:val="none" w:sz="0" w:space="0" w:color="auto"/>
              </w:divBdr>
              <w:divsChild>
                <w:div w:id="897589206">
                  <w:marLeft w:val="0"/>
                  <w:marRight w:val="0"/>
                  <w:marTop w:val="0"/>
                  <w:marBottom w:val="0"/>
                  <w:divBdr>
                    <w:top w:val="none" w:sz="0" w:space="0" w:color="auto"/>
                    <w:left w:val="none" w:sz="0" w:space="0" w:color="auto"/>
                    <w:bottom w:val="none" w:sz="0" w:space="0" w:color="auto"/>
                    <w:right w:val="none" w:sz="0" w:space="0" w:color="auto"/>
                  </w:divBdr>
                  <w:divsChild>
                    <w:div w:id="1318413610">
                      <w:marLeft w:val="0"/>
                      <w:marRight w:val="0"/>
                      <w:marTop w:val="0"/>
                      <w:marBottom w:val="0"/>
                      <w:divBdr>
                        <w:top w:val="none" w:sz="0" w:space="0" w:color="auto"/>
                        <w:left w:val="none" w:sz="0" w:space="0" w:color="auto"/>
                        <w:bottom w:val="none" w:sz="0" w:space="0" w:color="auto"/>
                        <w:right w:val="none" w:sz="0" w:space="0" w:color="auto"/>
                      </w:divBdr>
                      <w:divsChild>
                        <w:div w:id="1436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7968">
          <w:marLeft w:val="0"/>
          <w:marRight w:val="0"/>
          <w:marTop w:val="0"/>
          <w:marBottom w:val="0"/>
          <w:divBdr>
            <w:top w:val="none" w:sz="0" w:space="0" w:color="auto"/>
            <w:left w:val="none" w:sz="0" w:space="0" w:color="auto"/>
            <w:bottom w:val="none" w:sz="0" w:space="0" w:color="auto"/>
            <w:right w:val="none" w:sz="0" w:space="0" w:color="auto"/>
          </w:divBdr>
          <w:divsChild>
            <w:div w:id="910499995">
              <w:marLeft w:val="0"/>
              <w:marRight w:val="0"/>
              <w:marTop w:val="0"/>
              <w:marBottom w:val="0"/>
              <w:divBdr>
                <w:top w:val="none" w:sz="0" w:space="0" w:color="auto"/>
                <w:left w:val="none" w:sz="0" w:space="0" w:color="auto"/>
                <w:bottom w:val="none" w:sz="0" w:space="0" w:color="auto"/>
                <w:right w:val="none" w:sz="0" w:space="0" w:color="auto"/>
              </w:divBdr>
              <w:divsChild>
                <w:div w:id="1092313023">
                  <w:marLeft w:val="0"/>
                  <w:marRight w:val="0"/>
                  <w:marTop w:val="0"/>
                  <w:marBottom w:val="0"/>
                  <w:divBdr>
                    <w:top w:val="none" w:sz="0" w:space="0" w:color="auto"/>
                    <w:left w:val="none" w:sz="0" w:space="0" w:color="auto"/>
                    <w:bottom w:val="none" w:sz="0" w:space="0" w:color="auto"/>
                    <w:right w:val="none" w:sz="0" w:space="0" w:color="auto"/>
                  </w:divBdr>
                  <w:divsChild>
                    <w:div w:id="1932158284">
                      <w:marLeft w:val="0"/>
                      <w:marRight w:val="0"/>
                      <w:marTop w:val="0"/>
                      <w:marBottom w:val="0"/>
                      <w:divBdr>
                        <w:top w:val="none" w:sz="0" w:space="0" w:color="auto"/>
                        <w:left w:val="none" w:sz="0" w:space="0" w:color="auto"/>
                        <w:bottom w:val="none" w:sz="0" w:space="0" w:color="auto"/>
                        <w:right w:val="none" w:sz="0" w:space="0" w:color="auto"/>
                      </w:divBdr>
                      <w:divsChild>
                        <w:div w:id="6668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9589">
      <w:bodyDiv w:val="1"/>
      <w:marLeft w:val="0"/>
      <w:marRight w:val="0"/>
      <w:marTop w:val="0"/>
      <w:marBottom w:val="0"/>
      <w:divBdr>
        <w:top w:val="none" w:sz="0" w:space="0" w:color="auto"/>
        <w:left w:val="none" w:sz="0" w:space="0" w:color="auto"/>
        <w:bottom w:val="none" w:sz="0" w:space="0" w:color="auto"/>
        <w:right w:val="none" w:sz="0" w:space="0" w:color="auto"/>
      </w:divBdr>
    </w:div>
    <w:div w:id="94836015">
      <w:bodyDiv w:val="1"/>
      <w:marLeft w:val="0"/>
      <w:marRight w:val="0"/>
      <w:marTop w:val="0"/>
      <w:marBottom w:val="0"/>
      <w:divBdr>
        <w:top w:val="none" w:sz="0" w:space="0" w:color="auto"/>
        <w:left w:val="none" w:sz="0" w:space="0" w:color="auto"/>
        <w:bottom w:val="none" w:sz="0" w:space="0" w:color="auto"/>
        <w:right w:val="none" w:sz="0" w:space="0" w:color="auto"/>
      </w:divBdr>
    </w:div>
    <w:div w:id="163591710">
      <w:bodyDiv w:val="1"/>
      <w:marLeft w:val="0"/>
      <w:marRight w:val="0"/>
      <w:marTop w:val="0"/>
      <w:marBottom w:val="0"/>
      <w:divBdr>
        <w:top w:val="none" w:sz="0" w:space="0" w:color="auto"/>
        <w:left w:val="none" w:sz="0" w:space="0" w:color="auto"/>
        <w:bottom w:val="none" w:sz="0" w:space="0" w:color="auto"/>
        <w:right w:val="none" w:sz="0" w:space="0" w:color="auto"/>
      </w:divBdr>
    </w:div>
    <w:div w:id="187448882">
      <w:bodyDiv w:val="1"/>
      <w:marLeft w:val="0"/>
      <w:marRight w:val="0"/>
      <w:marTop w:val="0"/>
      <w:marBottom w:val="0"/>
      <w:divBdr>
        <w:top w:val="none" w:sz="0" w:space="0" w:color="auto"/>
        <w:left w:val="none" w:sz="0" w:space="0" w:color="auto"/>
        <w:bottom w:val="none" w:sz="0" w:space="0" w:color="auto"/>
        <w:right w:val="none" w:sz="0" w:space="0" w:color="auto"/>
      </w:divBdr>
    </w:div>
    <w:div w:id="221986057">
      <w:bodyDiv w:val="1"/>
      <w:marLeft w:val="0"/>
      <w:marRight w:val="0"/>
      <w:marTop w:val="0"/>
      <w:marBottom w:val="0"/>
      <w:divBdr>
        <w:top w:val="none" w:sz="0" w:space="0" w:color="auto"/>
        <w:left w:val="none" w:sz="0" w:space="0" w:color="auto"/>
        <w:bottom w:val="none" w:sz="0" w:space="0" w:color="auto"/>
        <w:right w:val="none" w:sz="0" w:space="0" w:color="auto"/>
      </w:divBdr>
    </w:div>
    <w:div w:id="225605497">
      <w:bodyDiv w:val="1"/>
      <w:marLeft w:val="0"/>
      <w:marRight w:val="0"/>
      <w:marTop w:val="0"/>
      <w:marBottom w:val="0"/>
      <w:divBdr>
        <w:top w:val="none" w:sz="0" w:space="0" w:color="auto"/>
        <w:left w:val="none" w:sz="0" w:space="0" w:color="auto"/>
        <w:bottom w:val="none" w:sz="0" w:space="0" w:color="auto"/>
        <w:right w:val="none" w:sz="0" w:space="0" w:color="auto"/>
      </w:divBdr>
    </w:div>
    <w:div w:id="316300966">
      <w:bodyDiv w:val="1"/>
      <w:marLeft w:val="0"/>
      <w:marRight w:val="0"/>
      <w:marTop w:val="0"/>
      <w:marBottom w:val="0"/>
      <w:divBdr>
        <w:top w:val="none" w:sz="0" w:space="0" w:color="auto"/>
        <w:left w:val="none" w:sz="0" w:space="0" w:color="auto"/>
        <w:bottom w:val="none" w:sz="0" w:space="0" w:color="auto"/>
        <w:right w:val="none" w:sz="0" w:space="0" w:color="auto"/>
      </w:divBdr>
    </w:div>
    <w:div w:id="506402436">
      <w:bodyDiv w:val="1"/>
      <w:marLeft w:val="0"/>
      <w:marRight w:val="0"/>
      <w:marTop w:val="0"/>
      <w:marBottom w:val="0"/>
      <w:divBdr>
        <w:top w:val="none" w:sz="0" w:space="0" w:color="auto"/>
        <w:left w:val="none" w:sz="0" w:space="0" w:color="auto"/>
        <w:bottom w:val="none" w:sz="0" w:space="0" w:color="auto"/>
        <w:right w:val="none" w:sz="0" w:space="0" w:color="auto"/>
      </w:divBdr>
    </w:div>
    <w:div w:id="524905411">
      <w:bodyDiv w:val="1"/>
      <w:marLeft w:val="0"/>
      <w:marRight w:val="0"/>
      <w:marTop w:val="0"/>
      <w:marBottom w:val="0"/>
      <w:divBdr>
        <w:top w:val="none" w:sz="0" w:space="0" w:color="auto"/>
        <w:left w:val="none" w:sz="0" w:space="0" w:color="auto"/>
        <w:bottom w:val="none" w:sz="0" w:space="0" w:color="auto"/>
        <w:right w:val="none" w:sz="0" w:space="0" w:color="auto"/>
      </w:divBdr>
    </w:div>
    <w:div w:id="536697503">
      <w:bodyDiv w:val="1"/>
      <w:marLeft w:val="0"/>
      <w:marRight w:val="0"/>
      <w:marTop w:val="0"/>
      <w:marBottom w:val="0"/>
      <w:divBdr>
        <w:top w:val="none" w:sz="0" w:space="0" w:color="auto"/>
        <w:left w:val="none" w:sz="0" w:space="0" w:color="auto"/>
        <w:bottom w:val="none" w:sz="0" w:space="0" w:color="auto"/>
        <w:right w:val="none" w:sz="0" w:space="0" w:color="auto"/>
      </w:divBdr>
    </w:div>
    <w:div w:id="580066036">
      <w:bodyDiv w:val="1"/>
      <w:marLeft w:val="0"/>
      <w:marRight w:val="0"/>
      <w:marTop w:val="0"/>
      <w:marBottom w:val="0"/>
      <w:divBdr>
        <w:top w:val="none" w:sz="0" w:space="0" w:color="auto"/>
        <w:left w:val="none" w:sz="0" w:space="0" w:color="auto"/>
        <w:bottom w:val="none" w:sz="0" w:space="0" w:color="auto"/>
        <w:right w:val="none" w:sz="0" w:space="0" w:color="auto"/>
      </w:divBdr>
    </w:div>
    <w:div w:id="590696664">
      <w:bodyDiv w:val="1"/>
      <w:marLeft w:val="0"/>
      <w:marRight w:val="0"/>
      <w:marTop w:val="0"/>
      <w:marBottom w:val="0"/>
      <w:divBdr>
        <w:top w:val="none" w:sz="0" w:space="0" w:color="auto"/>
        <w:left w:val="none" w:sz="0" w:space="0" w:color="auto"/>
        <w:bottom w:val="none" w:sz="0" w:space="0" w:color="auto"/>
        <w:right w:val="none" w:sz="0" w:space="0" w:color="auto"/>
      </w:divBdr>
    </w:div>
    <w:div w:id="648831290">
      <w:bodyDiv w:val="1"/>
      <w:marLeft w:val="0"/>
      <w:marRight w:val="0"/>
      <w:marTop w:val="0"/>
      <w:marBottom w:val="0"/>
      <w:divBdr>
        <w:top w:val="none" w:sz="0" w:space="0" w:color="auto"/>
        <w:left w:val="none" w:sz="0" w:space="0" w:color="auto"/>
        <w:bottom w:val="none" w:sz="0" w:space="0" w:color="auto"/>
        <w:right w:val="none" w:sz="0" w:space="0" w:color="auto"/>
      </w:divBdr>
    </w:div>
    <w:div w:id="675887799">
      <w:bodyDiv w:val="1"/>
      <w:marLeft w:val="0"/>
      <w:marRight w:val="0"/>
      <w:marTop w:val="0"/>
      <w:marBottom w:val="0"/>
      <w:divBdr>
        <w:top w:val="none" w:sz="0" w:space="0" w:color="auto"/>
        <w:left w:val="none" w:sz="0" w:space="0" w:color="auto"/>
        <w:bottom w:val="none" w:sz="0" w:space="0" w:color="auto"/>
        <w:right w:val="none" w:sz="0" w:space="0" w:color="auto"/>
      </w:divBdr>
    </w:div>
    <w:div w:id="688677787">
      <w:bodyDiv w:val="1"/>
      <w:marLeft w:val="0"/>
      <w:marRight w:val="0"/>
      <w:marTop w:val="0"/>
      <w:marBottom w:val="0"/>
      <w:divBdr>
        <w:top w:val="none" w:sz="0" w:space="0" w:color="auto"/>
        <w:left w:val="none" w:sz="0" w:space="0" w:color="auto"/>
        <w:bottom w:val="none" w:sz="0" w:space="0" w:color="auto"/>
        <w:right w:val="none" w:sz="0" w:space="0" w:color="auto"/>
      </w:divBdr>
    </w:div>
    <w:div w:id="703556247">
      <w:bodyDiv w:val="1"/>
      <w:marLeft w:val="0"/>
      <w:marRight w:val="0"/>
      <w:marTop w:val="0"/>
      <w:marBottom w:val="0"/>
      <w:divBdr>
        <w:top w:val="none" w:sz="0" w:space="0" w:color="auto"/>
        <w:left w:val="none" w:sz="0" w:space="0" w:color="auto"/>
        <w:bottom w:val="none" w:sz="0" w:space="0" w:color="auto"/>
        <w:right w:val="none" w:sz="0" w:space="0" w:color="auto"/>
      </w:divBdr>
    </w:div>
    <w:div w:id="791291849">
      <w:bodyDiv w:val="1"/>
      <w:marLeft w:val="0"/>
      <w:marRight w:val="0"/>
      <w:marTop w:val="0"/>
      <w:marBottom w:val="0"/>
      <w:divBdr>
        <w:top w:val="none" w:sz="0" w:space="0" w:color="auto"/>
        <w:left w:val="none" w:sz="0" w:space="0" w:color="auto"/>
        <w:bottom w:val="none" w:sz="0" w:space="0" w:color="auto"/>
        <w:right w:val="none" w:sz="0" w:space="0" w:color="auto"/>
      </w:divBdr>
    </w:div>
    <w:div w:id="800223329">
      <w:bodyDiv w:val="1"/>
      <w:marLeft w:val="0"/>
      <w:marRight w:val="0"/>
      <w:marTop w:val="0"/>
      <w:marBottom w:val="0"/>
      <w:divBdr>
        <w:top w:val="none" w:sz="0" w:space="0" w:color="auto"/>
        <w:left w:val="none" w:sz="0" w:space="0" w:color="auto"/>
        <w:bottom w:val="none" w:sz="0" w:space="0" w:color="auto"/>
        <w:right w:val="none" w:sz="0" w:space="0" w:color="auto"/>
      </w:divBdr>
    </w:div>
    <w:div w:id="811866169">
      <w:bodyDiv w:val="1"/>
      <w:marLeft w:val="0"/>
      <w:marRight w:val="0"/>
      <w:marTop w:val="0"/>
      <w:marBottom w:val="0"/>
      <w:divBdr>
        <w:top w:val="none" w:sz="0" w:space="0" w:color="auto"/>
        <w:left w:val="none" w:sz="0" w:space="0" w:color="auto"/>
        <w:bottom w:val="none" w:sz="0" w:space="0" w:color="auto"/>
        <w:right w:val="none" w:sz="0" w:space="0" w:color="auto"/>
      </w:divBdr>
    </w:div>
    <w:div w:id="889657423">
      <w:bodyDiv w:val="1"/>
      <w:marLeft w:val="0"/>
      <w:marRight w:val="0"/>
      <w:marTop w:val="0"/>
      <w:marBottom w:val="0"/>
      <w:divBdr>
        <w:top w:val="none" w:sz="0" w:space="0" w:color="auto"/>
        <w:left w:val="none" w:sz="0" w:space="0" w:color="auto"/>
        <w:bottom w:val="none" w:sz="0" w:space="0" w:color="auto"/>
        <w:right w:val="none" w:sz="0" w:space="0" w:color="auto"/>
      </w:divBdr>
    </w:div>
    <w:div w:id="932512306">
      <w:bodyDiv w:val="1"/>
      <w:marLeft w:val="0"/>
      <w:marRight w:val="0"/>
      <w:marTop w:val="0"/>
      <w:marBottom w:val="0"/>
      <w:divBdr>
        <w:top w:val="none" w:sz="0" w:space="0" w:color="auto"/>
        <w:left w:val="none" w:sz="0" w:space="0" w:color="auto"/>
        <w:bottom w:val="none" w:sz="0" w:space="0" w:color="auto"/>
        <w:right w:val="none" w:sz="0" w:space="0" w:color="auto"/>
      </w:divBdr>
    </w:div>
    <w:div w:id="983041979">
      <w:bodyDiv w:val="1"/>
      <w:marLeft w:val="0"/>
      <w:marRight w:val="0"/>
      <w:marTop w:val="0"/>
      <w:marBottom w:val="0"/>
      <w:divBdr>
        <w:top w:val="none" w:sz="0" w:space="0" w:color="auto"/>
        <w:left w:val="none" w:sz="0" w:space="0" w:color="auto"/>
        <w:bottom w:val="none" w:sz="0" w:space="0" w:color="auto"/>
        <w:right w:val="none" w:sz="0" w:space="0" w:color="auto"/>
      </w:divBdr>
    </w:div>
    <w:div w:id="998534748">
      <w:bodyDiv w:val="1"/>
      <w:marLeft w:val="0"/>
      <w:marRight w:val="0"/>
      <w:marTop w:val="0"/>
      <w:marBottom w:val="0"/>
      <w:divBdr>
        <w:top w:val="none" w:sz="0" w:space="0" w:color="auto"/>
        <w:left w:val="none" w:sz="0" w:space="0" w:color="auto"/>
        <w:bottom w:val="none" w:sz="0" w:space="0" w:color="auto"/>
        <w:right w:val="none" w:sz="0" w:space="0" w:color="auto"/>
      </w:divBdr>
    </w:div>
    <w:div w:id="1001128403">
      <w:bodyDiv w:val="1"/>
      <w:marLeft w:val="0"/>
      <w:marRight w:val="0"/>
      <w:marTop w:val="0"/>
      <w:marBottom w:val="0"/>
      <w:divBdr>
        <w:top w:val="none" w:sz="0" w:space="0" w:color="auto"/>
        <w:left w:val="none" w:sz="0" w:space="0" w:color="auto"/>
        <w:bottom w:val="none" w:sz="0" w:space="0" w:color="auto"/>
        <w:right w:val="none" w:sz="0" w:space="0" w:color="auto"/>
      </w:divBdr>
    </w:div>
    <w:div w:id="1007319259">
      <w:bodyDiv w:val="1"/>
      <w:marLeft w:val="0"/>
      <w:marRight w:val="0"/>
      <w:marTop w:val="0"/>
      <w:marBottom w:val="0"/>
      <w:divBdr>
        <w:top w:val="none" w:sz="0" w:space="0" w:color="auto"/>
        <w:left w:val="none" w:sz="0" w:space="0" w:color="auto"/>
        <w:bottom w:val="none" w:sz="0" w:space="0" w:color="auto"/>
        <w:right w:val="none" w:sz="0" w:space="0" w:color="auto"/>
      </w:divBdr>
    </w:div>
    <w:div w:id="1191526846">
      <w:bodyDiv w:val="1"/>
      <w:marLeft w:val="0"/>
      <w:marRight w:val="0"/>
      <w:marTop w:val="0"/>
      <w:marBottom w:val="0"/>
      <w:divBdr>
        <w:top w:val="none" w:sz="0" w:space="0" w:color="auto"/>
        <w:left w:val="none" w:sz="0" w:space="0" w:color="auto"/>
        <w:bottom w:val="none" w:sz="0" w:space="0" w:color="auto"/>
        <w:right w:val="none" w:sz="0" w:space="0" w:color="auto"/>
      </w:divBdr>
      <w:divsChild>
        <w:div w:id="140005330">
          <w:marLeft w:val="0"/>
          <w:marRight w:val="0"/>
          <w:marTop w:val="240"/>
          <w:marBottom w:val="240"/>
          <w:divBdr>
            <w:top w:val="none" w:sz="0" w:space="0" w:color="auto"/>
            <w:left w:val="none" w:sz="0" w:space="0" w:color="auto"/>
            <w:bottom w:val="none" w:sz="0" w:space="0" w:color="auto"/>
            <w:right w:val="none" w:sz="0" w:space="0" w:color="auto"/>
          </w:divBdr>
        </w:div>
        <w:div w:id="1253777609">
          <w:marLeft w:val="0"/>
          <w:marRight w:val="0"/>
          <w:marTop w:val="240"/>
          <w:marBottom w:val="240"/>
          <w:divBdr>
            <w:top w:val="none" w:sz="0" w:space="0" w:color="auto"/>
            <w:left w:val="none" w:sz="0" w:space="0" w:color="auto"/>
            <w:bottom w:val="none" w:sz="0" w:space="0" w:color="auto"/>
            <w:right w:val="none" w:sz="0" w:space="0" w:color="auto"/>
          </w:divBdr>
        </w:div>
      </w:divsChild>
    </w:div>
    <w:div w:id="1193687879">
      <w:bodyDiv w:val="1"/>
      <w:marLeft w:val="0"/>
      <w:marRight w:val="0"/>
      <w:marTop w:val="0"/>
      <w:marBottom w:val="0"/>
      <w:divBdr>
        <w:top w:val="none" w:sz="0" w:space="0" w:color="auto"/>
        <w:left w:val="none" w:sz="0" w:space="0" w:color="auto"/>
        <w:bottom w:val="none" w:sz="0" w:space="0" w:color="auto"/>
        <w:right w:val="none" w:sz="0" w:space="0" w:color="auto"/>
      </w:divBdr>
    </w:div>
    <w:div w:id="1194031238">
      <w:bodyDiv w:val="1"/>
      <w:marLeft w:val="0"/>
      <w:marRight w:val="0"/>
      <w:marTop w:val="0"/>
      <w:marBottom w:val="0"/>
      <w:divBdr>
        <w:top w:val="none" w:sz="0" w:space="0" w:color="auto"/>
        <w:left w:val="none" w:sz="0" w:space="0" w:color="auto"/>
        <w:bottom w:val="none" w:sz="0" w:space="0" w:color="auto"/>
        <w:right w:val="none" w:sz="0" w:space="0" w:color="auto"/>
      </w:divBdr>
    </w:div>
    <w:div w:id="1282877388">
      <w:bodyDiv w:val="1"/>
      <w:marLeft w:val="0"/>
      <w:marRight w:val="0"/>
      <w:marTop w:val="0"/>
      <w:marBottom w:val="0"/>
      <w:divBdr>
        <w:top w:val="none" w:sz="0" w:space="0" w:color="auto"/>
        <w:left w:val="none" w:sz="0" w:space="0" w:color="auto"/>
        <w:bottom w:val="none" w:sz="0" w:space="0" w:color="auto"/>
        <w:right w:val="none" w:sz="0" w:space="0" w:color="auto"/>
      </w:divBdr>
    </w:div>
    <w:div w:id="1387991648">
      <w:bodyDiv w:val="1"/>
      <w:marLeft w:val="0"/>
      <w:marRight w:val="0"/>
      <w:marTop w:val="0"/>
      <w:marBottom w:val="0"/>
      <w:divBdr>
        <w:top w:val="none" w:sz="0" w:space="0" w:color="auto"/>
        <w:left w:val="none" w:sz="0" w:space="0" w:color="auto"/>
        <w:bottom w:val="none" w:sz="0" w:space="0" w:color="auto"/>
        <w:right w:val="none" w:sz="0" w:space="0" w:color="auto"/>
      </w:divBdr>
    </w:div>
    <w:div w:id="1449423664">
      <w:bodyDiv w:val="1"/>
      <w:marLeft w:val="0"/>
      <w:marRight w:val="0"/>
      <w:marTop w:val="0"/>
      <w:marBottom w:val="0"/>
      <w:divBdr>
        <w:top w:val="none" w:sz="0" w:space="0" w:color="auto"/>
        <w:left w:val="none" w:sz="0" w:space="0" w:color="auto"/>
        <w:bottom w:val="none" w:sz="0" w:space="0" w:color="auto"/>
        <w:right w:val="none" w:sz="0" w:space="0" w:color="auto"/>
      </w:divBdr>
    </w:div>
    <w:div w:id="1478960073">
      <w:bodyDiv w:val="1"/>
      <w:marLeft w:val="0"/>
      <w:marRight w:val="0"/>
      <w:marTop w:val="0"/>
      <w:marBottom w:val="0"/>
      <w:divBdr>
        <w:top w:val="none" w:sz="0" w:space="0" w:color="auto"/>
        <w:left w:val="none" w:sz="0" w:space="0" w:color="auto"/>
        <w:bottom w:val="none" w:sz="0" w:space="0" w:color="auto"/>
        <w:right w:val="none" w:sz="0" w:space="0" w:color="auto"/>
      </w:divBdr>
      <w:divsChild>
        <w:div w:id="758410229">
          <w:marLeft w:val="0"/>
          <w:marRight w:val="0"/>
          <w:marTop w:val="0"/>
          <w:marBottom w:val="0"/>
          <w:divBdr>
            <w:top w:val="none" w:sz="0" w:space="0" w:color="auto"/>
            <w:left w:val="none" w:sz="0" w:space="0" w:color="auto"/>
            <w:bottom w:val="none" w:sz="0" w:space="0" w:color="auto"/>
            <w:right w:val="none" w:sz="0" w:space="0" w:color="auto"/>
          </w:divBdr>
          <w:divsChild>
            <w:div w:id="526219380">
              <w:marLeft w:val="0"/>
              <w:marRight w:val="0"/>
              <w:marTop w:val="0"/>
              <w:marBottom w:val="0"/>
              <w:divBdr>
                <w:top w:val="none" w:sz="0" w:space="0" w:color="auto"/>
                <w:left w:val="none" w:sz="0" w:space="0" w:color="auto"/>
                <w:bottom w:val="none" w:sz="0" w:space="0" w:color="auto"/>
                <w:right w:val="none" w:sz="0" w:space="0" w:color="auto"/>
              </w:divBdr>
              <w:divsChild>
                <w:div w:id="176769457">
                  <w:marLeft w:val="0"/>
                  <w:marRight w:val="0"/>
                  <w:marTop w:val="0"/>
                  <w:marBottom w:val="0"/>
                  <w:divBdr>
                    <w:top w:val="none" w:sz="0" w:space="0" w:color="auto"/>
                    <w:left w:val="none" w:sz="0" w:space="0" w:color="auto"/>
                    <w:bottom w:val="none" w:sz="0" w:space="0" w:color="auto"/>
                    <w:right w:val="none" w:sz="0" w:space="0" w:color="auto"/>
                  </w:divBdr>
                  <w:divsChild>
                    <w:div w:id="957488924">
                      <w:marLeft w:val="0"/>
                      <w:marRight w:val="0"/>
                      <w:marTop w:val="0"/>
                      <w:marBottom w:val="0"/>
                      <w:divBdr>
                        <w:top w:val="none" w:sz="0" w:space="0" w:color="auto"/>
                        <w:left w:val="none" w:sz="0" w:space="0" w:color="auto"/>
                        <w:bottom w:val="none" w:sz="0" w:space="0" w:color="auto"/>
                        <w:right w:val="none" w:sz="0" w:space="0" w:color="auto"/>
                      </w:divBdr>
                      <w:divsChild>
                        <w:div w:id="16181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047212">
          <w:marLeft w:val="0"/>
          <w:marRight w:val="0"/>
          <w:marTop w:val="0"/>
          <w:marBottom w:val="0"/>
          <w:divBdr>
            <w:top w:val="none" w:sz="0" w:space="0" w:color="auto"/>
            <w:left w:val="none" w:sz="0" w:space="0" w:color="auto"/>
            <w:bottom w:val="none" w:sz="0" w:space="0" w:color="auto"/>
            <w:right w:val="none" w:sz="0" w:space="0" w:color="auto"/>
          </w:divBdr>
          <w:divsChild>
            <w:div w:id="1234270256">
              <w:marLeft w:val="0"/>
              <w:marRight w:val="0"/>
              <w:marTop w:val="0"/>
              <w:marBottom w:val="0"/>
              <w:divBdr>
                <w:top w:val="none" w:sz="0" w:space="0" w:color="auto"/>
                <w:left w:val="none" w:sz="0" w:space="0" w:color="auto"/>
                <w:bottom w:val="none" w:sz="0" w:space="0" w:color="auto"/>
                <w:right w:val="none" w:sz="0" w:space="0" w:color="auto"/>
              </w:divBdr>
              <w:divsChild>
                <w:div w:id="845898167">
                  <w:marLeft w:val="0"/>
                  <w:marRight w:val="0"/>
                  <w:marTop w:val="0"/>
                  <w:marBottom w:val="0"/>
                  <w:divBdr>
                    <w:top w:val="none" w:sz="0" w:space="0" w:color="auto"/>
                    <w:left w:val="none" w:sz="0" w:space="0" w:color="auto"/>
                    <w:bottom w:val="none" w:sz="0" w:space="0" w:color="auto"/>
                    <w:right w:val="none" w:sz="0" w:space="0" w:color="auto"/>
                  </w:divBdr>
                  <w:divsChild>
                    <w:div w:id="829712085">
                      <w:marLeft w:val="0"/>
                      <w:marRight w:val="0"/>
                      <w:marTop w:val="0"/>
                      <w:marBottom w:val="0"/>
                      <w:divBdr>
                        <w:top w:val="none" w:sz="0" w:space="0" w:color="auto"/>
                        <w:left w:val="none" w:sz="0" w:space="0" w:color="auto"/>
                        <w:bottom w:val="none" w:sz="0" w:space="0" w:color="auto"/>
                        <w:right w:val="none" w:sz="0" w:space="0" w:color="auto"/>
                      </w:divBdr>
                      <w:divsChild>
                        <w:div w:id="1318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46919">
      <w:bodyDiv w:val="1"/>
      <w:marLeft w:val="0"/>
      <w:marRight w:val="0"/>
      <w:marTop w:val="0"/>
      <w:marBottom w:val="0"/>
      <w:divBdr>
        <w:top w:val="none" w:sz="0" w:space="0" w:color="auto"/>
        <w:left w:val="none" w:sz="0" w:space="0" w:color="auto"/>
        <w:bottom w:val="none" w:sz="0" w:space="0" w:color="auto"/>
        <w:right w:val="none" w:sz="0" w:space="0" w:color="auto"/>
      </w:divBdr>
    </w:div>
    <w:div w:id="1755277524">
      <w:bodyDiv w:val="1"/>
      <w:marLeft w:val="0"/>
      <w:marRight w:val="0"/>
      <w:marTop w:val="0"/>
      <w:marBottom w:val="0"/>
      <w:divBdr>
        <w:top w:val="none" w:sz="0" w:space="0" w:color="auto"/>
        <w:left w:val="none" w:sz="0" w:space="0" w:color="auto"/>
        <w:bottom w:val="none" w:sz="0" w:space="0" w:color="auto"/>
        <w:right w:val="none" w:sz="0" w:space="0" w:color="auto"/>
      </w:divBdr>
    </w:div>
    <w:div w:id="1879584464">
      <w:bodyDiv w:val="1"/>
      <w:marLeft w:val="0"/>
      <w:marRight w:val="0"/>
      <w:marTop w:val="0"/>
      <w:marBottom w:val="0"/>
      <w:divBdr>
        <w:top w:val="none" w:sz="0" w:space="0" w:color="auto"/>
        <w:left w:val="none" w:sz="0" w:space="0" w:color="auto"/>
        <w:bottom w:val="none" w:sz="0" w:space="0" w:color="auto"/>
        <w:right w:val="none" w:sz="0" w:space="0" w:color="auto"/>
      </w:divBdr>
    </w:div>
    <w:div w:id="1917008998">
      <w:bodyDiv w:val="1"/>
      <w:marLeft w:val="0"/>
      <w:marRight w:val="0"/>
      <w:marTop w:val="0"/>
      <w:marBottom w:val="0"/>
      <w:divBdr>
        <w:top w:val="none" w:sz="0" w:space="0" w:color="auto"/>
        <w:left w:val="none" w:sz="0" w:space="0" w:color="auto"/>
        <w:bottom w:val="none" w:sz="0" w:space="0" w:color="auto"/>
        <w:right w:val="none" w:sz="0" w:space="0" w:color="auto"/>
      </w:divBdr>
    </w:div>
    <w:div w:id="1959338890">
      <w:bodyDiv w:val="1"/>
      <w:marLeft w:val="0"/>
      <w:marRight w:val="0"/>
      <w:marTop w:val="0"/>
      <w:marBottom w:val="0"/>
      <w:divBdr>
        <w:top w:val="none" w:sz="0" w:space="0" w:color="auto"/>
        <w:left w:val="none" w:sz="0" w:space="0" w:color="auto"/>
        <w:bottom w:val="none" w:sz="0" w:space="0" w:color="auto"/>
        <w:right w:val="none" w:sz="0" w:space="0" w:color="auto"/>
      </w:divBdr>
    </w:div>
    <w:div w:id="1988509567">
      <w:bodyDiv w:val="1"/>
      <w:marLeft w:val="0"/>
      <w:marRight w:val="0"/>
      <w:marTop w:val="0"/>
      <w:marBottom w:val="0"/>
      <w:divBdr>
        <w:top w:val="none" w:sz="0" w:space="0" w:color="auto"/>
        <w:left w:val="none" w:sz="0" w:space="0" w:color="auto"/>
        <w:bottom w:val="none" w:sz="0" w:space="0" w:color="auto"/>
        <w:right w:val="none" w:sz="0" w:space="0" w:color="auto"/>
      </w:divBdr>
    </w:div>
    <w:div w:id="2038893914">
      <w:bodyDiv w:val="1"/>
      <w:marLeft w:val="0"/>
      <w:marRight w:val="0"/>
      <w:marTop w:val="0"/>
      <w:marBottom w:val="0"/>
      <w:divBdr>
        <w:top w:val="none" w:sz="0" w:space="0" w:color="auto"/>
        <w:left w:val="none" w:sz="0" w:space="0" w:color="auto"/>
        <w:bottom w:val="none" w:sz="0" w:space="0" w:color="auto"/>
        <w:right w:val="none" w:sz="0" w:space="0" w:color="auto"/>
      </w:divBdr>
    </w:div>
    <w:div w:id="2095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13</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Раиса Ивановна</dc:creator>
  <cp:keywords/>
  <dc:description/>
  <cp:lastModifiedBy>Соколова Раиса Ивановна</cp:lastModifiedBy>
  <cp:revision>50</cp:revision>
  <dcterms:created xsi:type="dcterms:W3CDTF">2023-02-16T11:28:00Z</dcterms:created>
  <dcterms:modified xsi:type="dcterms:W3CDTF">2023-02-17T13:41:00Z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580891197</vt:i4>
  </property>
  <property fmtid="{D5CDD505-2E9C-101B-9397-08002B2CF9AE}" pid="3" name="_NewReviewCycle">
    <vt:lpwstr/>
  </property>
  <property fmtid="{D5CDD505-2E9C-101B-9397-08002B2CF9AE}" pid="4" name="_EmailSubject">
    <vt:lpwstr>для размещения на сайте мэрии</vt:lpwstr>
  </property>
  <property fmtid="{D5CDD505-2E9C-101B-9397-08002B2CF9AE}" pid="5" name="_AuthorEmail">
    <vt:lpwstr>sokolova.ri@cherepovetscity.ru</vt:lpwstr>
  </property>
  <property fmtid="{D5CDD505-2E9C-101B-9397-08002B2CF9AE}" pid="6" name="_AuthorEmailDisplayName">
    <vt:lpwstr>Соколова Раиса Ивановна</vt:lpwstr>
  </property>
</Properties>
</file>