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1" w:rsidRDefault="00005C61" w:rsidP="00005C61">
      <w:pPr>
        <w:pStyle w:val="2"/>
        <w:rPr>
          <w:b w:val="0"/>
          <w:szCs w:val="24"/>
        </w:rPr>
      </w:pPr>
      <w:r>
        <w:rPr>
          <w:b w:val="0"/>
          <w:szCs w:val="24"/>
        </w:rPr>
        <w:t>Финансовый отчет</w:t>
      </w:r>
    </w:p>
    <w:p w:rsidR="00392680" w:rsidRDefault="00392680" w:rsidP="00392680"/>
    <w:p w:rsidR="00392680" w:rsidRDefault="00392680" w:rsidP="00392680">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392680" w:rsidRDefault="00392680" w:rsidP="0039268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392680" w:rsidRDefault="00392680" w:rsidP="00392680">
      <w:pPr>
        <w:jc w:val="center"/>
        <w:rPr>
          <w:sz w:val="16"/>
          <w:szCs w:val="16"/>
        </w:rPr>
      </w:pPr>
      <w:r>
        <w:rPr>
          <w:sz w:val="16"/>
          <w:szCs w:val="16"/>
        </w:rPr>
        <w:t>(наименование избирательной кампании)</w:t>
      </w:r>
    </w:p>
    <w:p w:rsidR="00392680" w:rsidRDefault="00392680" w:rsidP="0039268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392680" w:rsidTr="00392680">
        <w:tc>
          <w:tcPr>
            <w:tcW w:w="9355"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Первый</w:t>
            </w:r>
          </w:p>
        </w:tc>
      </w:tr>
      <w:tr w:rsidR="00392680" w:rsidTr="00392680">
        <w:tc>
          <w:tcPr>
            <w:tcW w:w="9355"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(первый, итоговый)</w:t>
            </w:r>
          </w:p>
        </w:tc>
      </w:tr>
    </w:tbl>
    <w:p w:rsidR="00392680" w:rsidRDefault="00392680" w:rsidP="0039268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392680" w:rsidTr="00392680">
        <w:tc>
          <w:tcPr>
            <w:tcW w:w="10422" w:type="dxa"/>
            <w:tcBorders>
              <w:top w:val="nil"/>
              <w:left w:val="nil"/>
              <w:bottom w:val="single" w:sz="4" w:space="0" w:color="auto"/>
              <w:right w:val="nil"/>
            </w:tcBorders>
            <w:hideMark/>
          </w:tcPr>
          <w:p w:rsidR="00392680" w:rsidRDefault="00A86A4F" w:rsidP="00392680">
            <w:pPr>
              <w:spacing w:line="256" w:lineRule="auto"/>
              <w:jc w:val="center"/>
              <w:rPr>
                <w:sz w:val="24"/>
                <w:szCs w:val="24"/>
                <w:lang w:eastAsia="en-US"/>
              </w:rPr>
            </w:pPr>
            <w:r>
              <w:rPr>
                <w:sz w:val="24"/>
                <w:szCs w:val="24"/>
                <w:lang w:eastAsia="en-US"/>
              </w:rPr>
              <w:t>Майорова Анна Игоревна, одномандатный избирательный округ №5</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 xml:space="preserve"> </w:t>
            </w:r>
          </w:p>
        </w:tc>
      </w:tr>
      <w:tr w:rsidR="00392680" w:rsidTr="00392680">
        <w:tc>
          <w:tcPr>
            <w:tcW w:w="10422" w:type="dxa"/>
            <w:tcBorders>
              <w:top w:val="single" w:sz="4" w:space="0" w:color="auto"/>
              <w:left w:val="nil"/>
              <w:bottom w:val="single" w:sz="4" w:space="0" w:color="auto"/>
              <w:right w:val="nil"/>
            </w:tcBorders>
            <w:hideMark/>
          </w:tcPr>
          <w:p w:rsidR="00392680" w:rsidRDefault="00392680" w:rsidP="00392680">
            <w:pPr>
              <w:spacing w:line="256" w:lineRule="auto"/>
              <w:jc w:val="center"/>
              <w:rPr>
                <w:sz w:val="16"/>
                <w:szCs w:val="16"/>
                <w:lang w:eastAsia="en-US"/>
              </w:rPr>
            </w:pPr>
            <w:r>
              <w:rPr>
                <w:sz w:val="16"/>
                <w:szCs w:val="16"/>
                <w:lang w:eastAsia="en-US"/>
              </w:rPr>
              <w:t>или избирательного объединения,)</w:t>
            </w:r>
          </w:p>
          <w:p w:rsidR="00392680" w:rsidRDefault="00A86A4F" w:rsidP="00392680">
            <w:pPr>
              <w:spacing w:line="256" w:lineRule="auto"/>
              <w:jc w:val="center"/>
              <w:rPr>
                <w:sz w:val="24"/>
                <w:szCs w:val="24"/>
                <w:lang w:eastAsia="en-US"/>
              </w:rPr>
            </w:pPr>
            <w:r w:rsidRPr="00A86A4F">
              <w:rPr>
                <w:sz w:val="24"/>
                <w:szCs w:val="24"/>
                <w:lang w:eastAsia="en-US"/>
              </w:rPr>
              <w:t>№40810810612009002266</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392680" w:rsidRDefault="00392680" w:rsidP="00392680">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Примечание</w:t>
            </w:r>
          </w:p>
        </w:tc>
      </w:tr>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bookmarkStart w:id="0" w:name="_GoBack"/>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bookmarkEnd w:id="0"/>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392680" w:rsidRDefault="00392680" w:rsidP="00392680">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bl>
    <w:p w:rsidR="00392680" w:rsidRDefault="00392680" w:rsidP="00392680">
      <w:pPr>
        <w:jc w:val="both"/>
        <w:rPr>
          <w:sz w:val="24"/>
          <w:szCs w:val="24"/>
        </w:rPr>
      </w:pPr>
    </w:p>
    <w:p w:rsidR="00392680" w:rsidRDefault="00392680" w:rsidP="00392680">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92680" w:rsidRDefault="00392680" w:rsidP="00392680">
      <w:pPr>
        <w:jc w:val="both"/>
        <w:rPr>
          <w:sz w:val="20"/>
        </w:rPr>
      </w:pPr>
    </w:p>
    <w:tbl>
      <w:tblPr>
        <w:tblW w:w="0" w:type="auto"/>
        <w:tblLayout w:type="fixed"/>
        <w:tblLook w:val="04A0"/>
      </w:tblPr>
      <w:tblGrid>
        <w:gridCol w:w="4788"/>
        <w:gridCol w:w="360"/>
        <w:gridCol w:w="1260"/>
        <w:gridCol w:w="3775"/>
      </w:tblGrid>
      <w:tr w:rsidR="00392680" w:rsidTr="00392680">
        <w:trPr>
          <w:cantSplit/>
          <w:trHeight w:val="632"/>
        </w:trPr>
        <w:tc>
          <w:tcPr>
            <w:tcW w:w="4788" w:type="dxa"/>
            <w:vMerge w:val="restart"/>
          </w:tcPr>
          <w:p w:rsidR="00392680" w:rsidRDefault="00392680" w:rsidP="00392680">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392680" w:rsidRDefault="00392680" w:rsidP="00392680">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392680" w:rsidRDefault="00392680" w:rsidP="00392680">
            <w:pPr>
              <w:pStyle w:val="ConsNonformat"/>
              <w:widowControl/>
              <w:spacing w:line="256" w:lineRule="auto"/>
              <w:rPr>
                <w:rFonts w:ascii="Times New Roman" w:hAnsi="Times New Roman"/>
                <w:lang w:eastAsia="en-US"/>
              </w:rPr>
            </w:pPr>
          </w:p>
        </w:tc>
        <w:tc>
          <w:tcPr>
            <w:tcW w:w="360" w:type="dxa"/>
            <w:vMerge w:val="restart"/>
            <w:vAlign w:val="bottom"/>
          </w:tcPr>
          <w:p w:rsidR="00392680" w:rsidRDefault="00392680" w:rsidP="00392680">
            <w:pPr>
              <w:spacing w:line="256" w:lineRule="auto"/>
              <w:rPr>
                <w:sz w:val="20"/>
                <w:lang w:eastAsia="en-US"/>
              </w:rPr>
            </w:pPr>
          </w:p>
        </w:tc>
        <w:tc>
          <w:tcPr>
            <w:tcW w:w="1260" w:type="dxa"/>
            <w:vMerge w:val="restart"/>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E21ACD" w:rsidP="00C05A7F">
            <w:pPr>
              <w:spacing w:line="256" w:lineRule="auto"/>
              <w:jc w:val="center"/>
              <w:rPr>
                <w:sz w:val="20"/>
                <w:lang w:eastAsia="en-US"/>
              </w:rPr>
            </w:pPr>
            <w:r>
              <w:rPr>
                <w:sz w:val="20"/>
                <w:lang w:eastAsia="en-US"/>
              </w:rPr>
              <w:t xml:space="preserve">  </w:t>
            </w:r>
            <w:r w:rsidR="00D1044E">
              <w:rPr>
                <w:sz w:val="20"/>
              </w:rPr>
              <w:t xml:space="preserve">  </w:t>
            </w:r>
            <w:r w:rsidR="00C05A7F">
              <w:rPr>
                <w:sz w:val="20"/>
              </w:rPr>
              <w:t xml:space="preserve">                      15.07.2022 </w:t>
            </w:r>
            <w:r>
              <w:rPr>
                <w:sz w:val="20"/>
                <w:lang w:eastAsia="en-US"/>
              </w:rPr>
              <w:t>А.И.Майорова</w:t>
            </w:r>
          </w:p>
        </w:tc>
      </w:tr>
      <w:tr w:rsidR="00392680" w:rsidTr="00392680">
        <w:trPr>
          <w:cantSplit/>
          <w:trHeight w:val="631"/>
        </w:trPr>
        <w:tc>
          <w:tcPr>
            <w:tcW w:w="4788" w:type="dxa"/>
            <w:vMerge/>
            <w:vAlign w:val="center"/>
            <w:hideMark/>
          </w:tcPr>
          <w:p w:rsidR="00392680" w:rsidRDefault="00392680" w:rsidP="00392680">
            <w:pPr>
              <w:spacing w:line="256" w:lineRule="auto"/>
              <w:rPr>
                <w:sz w:val="20"/>
                <w:lang w:eastAsia="en-US"/>
              </w:rPr>
            </w:pPr>
          </w:p>
        </w:tc>
        <w:tc>
          <w:tcPr>
            <w:tcW w:w="360" w:type="dxa"/>
            <w:vMerge/>
            <w:vAlign w:val="center"/>
            <w:hideMark/>
          </w:tcPr>
          <w:p w:rsidR="00392680" w:rsidRDefault="00392680" w:rsidP="00392680">
            <w:pPr>
              <w:spacing w:line="256" w:lineRule="auto"/>
              <w:rPr>
                <w:sz w:val="20"/>
                <w:lang w:eastAsia="en-US"/>
              </w:rPr>
            </w:pPr>
          </w:p>
        </w:tc>
        <w:tc>
          <w:tcPr>
            <w:tcW w:w="1260" w:type="dxa"/>
            <w:vMerge/>
            <w:vAlign w:val="center"/>
            <w:hideMark/>
          </w:tcPr>
          <w:p w:rsidR="00392680" w:rsidRDefault="00392680" w:rsidP="00392680">
            <w:pPr>
              <w:spacing w:line="256" w:lineRule="auto"/>
              <w:rPr>
                <w:sz w:val="20"/>
                <w:lang w:eastAsia="en-US"/>
              </w:rPr>
            </w:pPr>
          </w:p>
        </w:tc>
        <w:tc>
          <w:tcPr>
            <w:tcW w:w="3775" w:type="dxa"/>
            <w:tcBorders>
              <w:top w:val="single" w:sz="4" w:space="0" w:color="auto"/>
              <w:left w:val="nil"/>
              <w:bottom w:val="nil"/>
              <w:right w:val="nil"/>
            </w:tcBorders>
            <w:hideMark/>
          </w:tcPr>
          <w:p w:rsidR="00392680" w:rsidRDefault="00392680" w:rsidP="00392680">
            <w:pPr>
              <w:spacing w:line="256" w:lineRule="auto"/>
              <w:rPr>
                <w:sz w:val="16"/>
                <w:szCs w:val="16"/>
                <w:lang w:eastAsia="en-US"/>
              </w:rPr>
            </w:pPr>
            <w:r>
              <w:rPr>
                <w:sz w:val="16"/>
                <w:szCs w:val="16"/>
                <w:lang w:eastAsia="en-US"/>
              </w:rPr>
              <w:t>(подпись, дата, инициалы, фамилия)</w:t>
            </w:r>
          </w:p>
        </w:tc>
      </w:tr>
    </w:tbl>
    <w:p w:rsidR="00392680" w:rsidRDefault="00392680" w:rsidP="00392680"/>
    <w:p w:rsidR="00260CE0" w:rsidRDefault="00260CE0"/>
    <w:sectPr w:rsidR="00260CE0" w:rsidSect="0039268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D4F" w:rsidRDefault="00201D4F" w:rsidP="00392680">
      <w:r>
        <w:separator/>
      </w:r>
    </w:p>
  </w:endnote>
  <w:endnote w:type="continuationSeparator" w:id="0">
    <w:p w:rsidR="00201D4F" w:rsidRDefault="00201D4F" w:rsidP="00392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D4F" w:rsidRDefault="00201D4F" w:rsidP="00392680">
      <w:r>
        <w:separator/>
      </w:r>
    </w:p>
  </w:footnote>
  <w:footnote w:type="continuationSeparator" w:id="0">
    <w:p w:rsidR="00201D4F" w:rsidRDefault="00201D4F" w:rsidP="00392680">
      <w:r>
        <w:continuationSeparator/>
      </w:r>
    </w:p>
  </w:footnote>
  <w:footnote w:id="1">
    <w:p w:rsidR="00392680" w:rsidRDefault="00392680" w:rsidP="00392680">
      <w:pPr>
        <w:pStyle w:val="a4"/>
        <w:jc w:val="both"/>
        <w:rPr>
          <w:sz w:val="16"/>
          <w:szCs w:val="16"/>
        </w:rPr>
      </w:pPr>
    </w:p>
  </w:footnote>
  <w:footnote w:id="2">
    <w:p w:rsidR="00392680" w:rsidRDefault="00392680" w:rsidP="00392680">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680"/>
    <w:rsid w:val="00005C61"/>
    <w:rsid w:val="00113488"/>
    <w:rsid w:val="00201D4F"/>
    <w:rsid w:val="00260CE0"/>
    <w:rsid w:val="00384BB5"/>
    <w:rsid w:val="00392680"/>
    <w:rsid w:val="004B7101"/>
    <w:rsid w:val="005E5612"/>
    <w:rsid w:val="00601034"/>
    <w:rsid w:val="007903B0"/>
    <w:rsid w:val="00A86A4F"/>
    <w:rsid w:val="00C05A7F"/>
    <w:rsid w:val="00D1044E"/>
    <w:rsid w:val="00E21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8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9268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2680"/>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392680"/>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392680"/>
    <w:rPr>
      <w:sz w:val="20"/>
    </w:rPr>
  </w:style>
  <w:style w:type="character" w:customStyle="1" w:styleId="1">
    <w:name w:val="Текст сноски Знак1"/>
    <w:basedOn w:val="a0"/>
    <w:uiPriority w:val="99"/>
    <w:semiHidden/>
    <w:rsid w:val="00392680"/>
    <w:rPr>
      <w:rFonts w:ascii="Times New Roman" w:eastAsia="Times New Roman" w:hAnsi="Times New Roman" w:cs="Times New Roman"/>
      <w:sz w:val="20"/>
      <w:szCs w:val="20"/>
      <w:lang w:eastAsia="ru-RU"/>
    </w:rPr>
  </w:style>
  <w:style w:type="paragraph" w:customStyle="1" w:styleId="ConsNonformat">
    <w:name w:val="ConsNonformat"/>
    <w:rsid w:val="003926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9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392680"/>
    <w:rPr>
      <w:sz w:val="22"/>
      <w:vertAlign w:val="superscript"/>
    </w:rPr>
  </w:style>
</w:styles>
</file>

<file path=word/webSettings.xml><?xml version="1.0" encoding="utf-8"?>
<w:webSettings xmlns:r="http://schemas.openxmlformats.org/officeDocument/2006/relationships" xmlns:w="http://schemas.openxmlformats.org/wordprocessingml/2006/main">
  <w:divs>
    <w:div w:id="859078209">
      <w:bodyDiv w:val="1"/>
      <w:marLeft w:val="0"/>
      <w:marRight w:val="0"/>
      <w:marTop w:val="0"/>
      <w:marBottom w:val="0"/>
      <w:divBdr>
        <w:top w:val="none" w:sz="0" w:space="0" w:color="auto"/>
        <w:left w:val="none" w:sz="0" w:space="0" w:color="auto"/>
        <w:bottom w:val="none" w:sz="0" w:space="0" w:color="auto"/>
        <w:right w:val="none" w:sz="0" w:space="0" w:color="auto"/>
      </w:divBdr>
    </w:div>
    <w:div w:id="20474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8</cp:revision>
  <dcterms:created xsi:type="dcterms:W3CDTF">2022-07-14T23:17:00Z</dcterms:created>
  <dcterms:modified xsi:type="dcterms:W3CDTF">2022-07-25T06:41:00Z</dcterms:modified>
</cp:coreProperties>
</file>