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9D" w:rsidRPr="00E1299D" w:rsidRDefault="00E1299D" w:rsidP="00E1299D">
      <w:pPr>
        <w:spacing w:after="0" w:line="240" w:lineRule="auto"/>
        <w:ind w:left="6379" w:firstLine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299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УТВЕРЖДЕНА</w:t>
      </w:r>
    </w:p>
    <w:p w:rsidR="00E1299D" w:rsidRPr="00E1299D" w:rsidRDefault="00E1299D" w:rsidP="00E1299D">
      <w:pPr>
        <w:spacing w:after="0" w:line="240" w:lineRule="auto"/>
        <w:ind w:left="6379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председателя</w:t>
      </w:r>
    </w:p>
    <w:p w:rsidR="00E1299D" w:rsidRPr="00E1299D" w:rsidRDefault="00E1299D" w:rsidP="00E1299D">
      <w:pPr>
        <w:spacing w:after="0" w:line="240" w:lineRule="auto"/>
        <w:ind w:left="6379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E1299D" w:rsidRPr="00E1299D" w:rsidRDefault="00E1299D" w:rsidP="00E1299D">
      <w:pPr>
        <w:spacing w:after="0" w:line="240" w:lineRule="auto"/>
        <w:ind w:left="6379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Череповца </w:t>
      </w:r>
    </w:p>
    <w:p w:rsidR="00E1299D" w:rsidRPr="00E1299D" w:rsidRDefault="00E1299D" w:rsidP="00E1299D">
      <w:pPr>
        <w:spacing w:after="0" w:line="240" w:lineRule="auto"/>
        <w:ind w:left="6379" w:firstLine="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10.07.2014 № 60</w:t>
      </w:r>
    </w:p>
    <w:p w:rsidR="00841EDE" w:rsidRDefault="00841EDE" w:rsidP="00841ED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41E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</w:t>
      </w:r>
      <w:r w:rsidRPr="00841E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</w:t>
      </w:r>
      <w:r w:rsidRPr="00841E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(в редакции приказа</w:t>
      </w:r>
    </w:p>
    <w:p w:rsidR="00E1299D" w:rsidRPr="00841EDE" w:rsidRDefault="00841EDE" w:rsidP="00841ED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                    </w:t>
      </w:r>
      <w:r w:rsidRPr="00841E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08.07.2022 №22)</w:t>
      </w:r>
    </w:p>
    <w:p w:rsidR="00E1299D" w:rsidRPr="00E1299D" w:rsidRDefault="00E1299D" w:rsidP="00E1299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99D" w:rsidRPr="00E1299D" w:rsidRDefault="00E1299D" w:rsidP="00E1299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99D" w:rsidRPr="00E1299D" w:rsidRDefault="00E1299D" w:rsidP="00E1299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</w:p>
    <w:p w:rsidR="00E1299D" w:rsidRPr="00E1299D" w:rsidRDefault="00E1299D" w:rsidP="00E1299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 персональных данных в контрольно-счетной палате города Череповца</w:t>
      </w:r>
    </w:p>
    <w:p w:rsidR="00E1299D" w:rsidRPr="00E1299D" w:rsidRDefault="00E1299D" w:rsidP="00E1299D">
      <w:pPr>
        <w:tabs>
          <w:tab w:val="left" w:pos="75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299D" w:rsidRPr="00E1299D" w:rsidRDefault="00E1299D" w:rsidP="00E1299D">
      <w:pPr>
        <w:tabs>
          <w:tab w:val="left" w:pos="751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1299D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Настоящая Политика устанавливает порядок обработки персональных данных физических лиц в контрольно-счетной палате города Череповца в связи с реализацией трудовых отношений.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299D" w:rsidRPr="00E1299D" w:rsidRDefault="00E1299D" w:rsidP="00E1299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Правовое основание обработки персональных данных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Контрольно-счетная палата города Череповца осуществляет обработку персональных данных, руководствуясь Конституцией Российской Федерации, Федеральными законами от 27 июля 2006 года № 152-ФЗ «О персональных данных», 2 марта 2007 года № 25-ФЗ «О муниципальной службе в Российской Федерации», 2 мая 2006 года № 59-ФЗ «О порядке рассмотрения обращений граждан Российской Федерации», 6 октября 2003 года № 131-ФЗ «Об общих принципах организации местного самоуправления в Российской Федерации», Трудовым кодексом Российской Федерации, Положением о контрольно-счетной палате города Череповца, утвержденным решением Череповецкой городской Думы от 24.12.2013 № 274.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299D" w:rsidRPr="00E1299D" w:rsidRDefault="00E1299D" w:rsidP="00E1299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персональных данных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Контрольно-счетная палата города Череповца обрабатывает следующие категории персональных данных в связи с реализацией трудовых отношений: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(данные о смене фамилии, имени, отчества);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день, месяц, год рождения;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о гражданстве;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об образовании (названия оконченных учебных заведений 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сведения о допуске к государственной тайне, работе с конфиденциальной информацией и персональными данными;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периодах трудовой деятельности;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пребывании за границей;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документов воинского учета;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о регистрации брака, рождении детей;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регистрации и место фактического проживания, номер домашнего телефона;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данные паспорта гражданина Российской Федерации и заграничного паспорта;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993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данные страхового свидетельства обязательного пенсионного страхования;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данные свидетельства о постановке физического лица на учет в налоговом органе по месту жительства на территории Российской Федерации</w:t>
      </w: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полиса обязательного медицинского страхования;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близких родственниках, факте их проживания за границей;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доходах, расходах, имуществе и обязательствах имущественного характера;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доходах, расходах, имуществе и обязательствах имущественного характера супруга (супруги), детей;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условиях оплаты труда по замещаемой должности;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участии в конкурсных процедурах на замещение вакантных должностей, формировании кадрового резерва, решениях соответствующих конкурсных комиссий;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прохождении аттестации, датах прохождения, принятых аттестационными комиссиями решениях и о вынесенных рекомендациях;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проведении служебных проверок и наложении дисциплинарных взысканий;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награждении государственными, ведомственными и иными наградами;</w:t>
      </w:r>
    </w:p>
    <w:p w:rsidR="00E1299D" w:rsidRPr="00E1299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направлениях в отпуска и в командировки;</w:t>
      </w:r>
    </w:p>
    <w:p w:rsidR="00E1299D" w:rsidRPr="001A633D" w:rsidRDefault="00E1299D" w:rsidP="001A633D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63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данные, указанные в анкетах, заполняемых при приеме на муниципальную службу</w:t>
      </w:r>
      <w:r w:rsidR="00435069" w:rsidRPr="001A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A633D" w:rsidRPr="001A6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на </w:t>
      </w:r>
      <w:r w:rsidR="00841EDE" w:rsidRPr="001A63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435069" w:rsidRPr="001A633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ниципальную должность</w:t>
      </w:r>
      <w:r w:rsidRPr="001A63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299D" w:rsidRPr="00435069" w:rsidRDefault="00841EDE" w:rsidP="001A633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редакции приказа от  08.</w:t>
      </w:r>
      <w:r w:rsidR="00435069" w:rsidRPr="00841E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07.2022 №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22)</w:t>
      </w:r>
    </w:p>
    <w:p w:rsidR="001A633D" w:rsidRDefault="001A633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Передача персональных данных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Контрольно-счетная палата города Череповца не предоставляет и не раскрывает персональные данные субъектов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судебные органы в связи с осуществлением правосудия;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органы государственной безопасности;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органы прокуратуры;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органы полиции;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следственные органы;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 иные органы и организации в случаях, установленных нормативными правовыми актами, обязательными для исполнения.</w:t>
      </w:r>
    </w:p>
    <w:p w:rsidR="00E1299D" w:rsidRPr="00E1299D" w:rsidRDefault="00E1299D" w:rsidP="00E1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1299D" w:rsidRPr="00E1299D" w:rsidRDefault="00E1299D" w:rsidP="00E1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4. Права субъектов персональных данных</w:t>
      </w:r>
    </w:p>
    <w:p w:rsidR="00E1299D" w:rsidRPr="00E1299D" w:rsidRDefault="00E1299D" w:rsidP="00E1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Субъект персональных данных вправе требовать от контрольно-счетной палаты города Череповца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реализации вышеуказанных прав субъект персональных данных может в порядке, установленном ст.14 Федерального закона от 27.07.2006 № 152-ФЗ «О персональных данных», обратиться в контрольно-счетную палату города Череповца с соответствующим запросом. 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субъект персональных данных считает, что контрольно-счетная палата города Череповца осуществляет обработку его персональных данных с нарушением требований Федерального закона от 27.07.2006 № 152-ФЗ «О персональных данных» или иным образом нарушает его права и свободы, субъект персональных данных вправе обжаловать действия или бездействие контрольно-счетной палаты города Черепо</w:t>
      </w:r>
      <w:r w:rsidR="001A6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вца в порядке, предусмотренном </w:t>
      </w: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Федерации.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действующее законодательство может устанавливать ограничения и другие условия, касающиеся упомянутых выше прав.</w:t>
      </w:r>
    </w:p>
    <w:p w:rsidR="00E1299D" w:rsidRPr="00E1299D" w:rsidRDefault="00E1299D" w:rsidP="00E1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1299D" w:rsidRPr="00E1299D" w:rsidRDefault="00E1299D" w:rsidP="00E1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Меры по обеспечению защиты персональных данных</w:t>
      </w:r>
    </w:p>
    <w:p w:rsidR="00E1299D" w:rsidRPr="00E1299D" w:rsidRDefault="00E1299D" w:rsidP="00E12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1299D" w:rsidRPr="00E1299D" w:rsidRDefault="00E1299D" w:rsidP="00E1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Контрольно-счетная палата города Череповца предпринимает необходимые организационные и технические меры по защите персональных данных. Принимаемые меры основаны на требованиях ст. 18.1, ст.19 Федерального закона от 27.07.2006 № 152-ФЗ «О персональных данных», постановлений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операторами, являющимися государственными и муниципальными органами», 15.09.2008 № 687 «Об утверждении Положения об особенностях обработки персональных данных, осуществляемой без использования средств автоматизации», 01.11.2012 № 1119 </w:t>
      </w:r>
      <w:r w:rsidRPr="00E129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Pr="00E12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Pr="00E129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1299D" w:rsidRPr="00E1299D" w:rsidRDefault="00E1299D" w:rsidP="00E1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частности:</w:t>
      </w:r>
    </w:p>
    <w:p w:rsidR="00E1299D" w:rsidRPr="00E1299D" w:rsidRDefault="00E1299D" w:rsidP="00E1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E129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Назначено лицо, ответственное за обработку персональных данных.</w:t>
      </w:r>
    </w:p>
    <w:p w:rsidR="00E1299D" w:rsidRPr="00E1299D" w:rsidRDefault="00E1299D" w:rsidP="00E1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Разработан пакет нормативных и организационно-распорядительных документов, инструкций, регулирующих процесс обработки персональных данных, эксплуатационная и техническая документация для информационных систем персональных данных.</w:t>
      </w:r>
    </w:p>
    <w:p w:rsidR="00E1299D" w:rsidRPr="00E1299D" w:rsidRDefault="00E1299D" w:rsidP="00E1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Лица, ведущие обработку персональных данных, проинструктированы и ознакомлены с нормативными правовыми актами, регламентирующими порядок работы с персональными данными и защиты персональных данных.</w:t>
      </w:r>
    </w:p>
    <w:p w:rsidR="00E1299D" w:rsidRPr="00E1299D" w:rsidRDefault="00E1299D" w:rsidP="00E1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Разграничены права доступа к обрабатываемым персональным данным.</w:t>
      </w:r>
    </w:p>
    <w:p w:rsidR="00E1299D" w:rsidRPr="00E1299D" w:rsidRDefault="00E1299D" w:rsidP="00E1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 В целях осуществления внутреннего контроля соответствия обработки персональных данных установленным требованиям проводятся ежегодные проверки условий обработки персональных данных.</w:t>
      </w:r>
    </w:p>
    <w:p w:rsidR="00E1299D" w:rsidRPr="00E1299D" w:rsidRDefault="00E8051D" w:rsidP="00E1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Организована </w:t>
      </w:r>
      <w:r w:rsidR="00E1299D"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 помещений контрольно-счетной палаты города Череповца.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Осуществляются меры технического характера:</w:t>
      </w:r>
    </w:p>
    <w:p w:rsidR="00E1299D" w:rsidRPr="00E1299D" w:rsidRDefault="00E1299D" w:rsidP="00E8051D">
      <w:pPr>
        <w:numPr>
          <w:ilvl w:val="0"/>
          <w:numId w:val="2"/>
        </w:numPr>
        <w:tabs>
          <w:tab w:val="num" w:pos="180"/>
          <w:tab w:val="left" w:pos="993"/>
          <w:tab w:val="left" w:pos="108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предотвращение несанкционированного доступа к информационным системам персональных данных;</w:t>
      </w:r>
    </w:p>
    <w:p w:rsidR="00E1299D" w:rsidRPr="00E1299D" w:rsidRDefault="00E1299D" w:rsidP="00E8051D">
      <w:pPr>
        <w:numPr>
          <w:ilvl w:val="0"/>
          <w:numId w:val="2"/>
        </w:numPr>
        <w:tabs>
          <w:tab w:val="num" w:pos="180"/>
          <w:tab w:val="left" w:pos="993"/>
          <w:tab w:val="left" w:pos="108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лицензионного антивирусного программного обеспечения;</w:t>
      </w:r>
    </w:p>
    <w:p w:rsidR="00E1299D" w:rsidRPr="00E1299D" w:rsidRDefault="00E1299D" w:rsidP="00E8051D">
      <w:pPr>
        <w:numPr>
          <w:ilvl w:val="0"/>
          <w:numId w:val="2"/>
        </w:numPr>
        <w:tabs>
          <w:tab w:val="num" w:pos="180"/>
          <w:tab w:val="left" w:pos="993"/>
          <w:tab w:val="left" w:pos="108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средств криптографической защиты информации;</w:t>
      </w:r>
    </w:p>
    <w:p w:rsidR="00E1299D" w:rsidRPr="00E1299D" w:rsidRDefault="00E1299D" w:rsidP="00E8051D">
      <w:pPr>
        <w:numPr>
          <w:ilvl w:val="0"/>
          <w:numId w:val="2"/>
        </w:numPr>
        <w:tabs>
          <w:tab w:val="num" w:pos="180"/>
          <w:tab w:val="left" w:pos="993"/>
          <w:tab w:val="left" w:pos="108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резервирование компонентов системы, дублирование массивов и носителей информации, регистрация действий пользователей.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8. Иные необходимые меры безопасности.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Гарантии конфиденциальности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Информация, относящаяся к персональным данным, ставшая известной в связи с реализацией трудовых отношений и в связи с осуществлением муниципальной функции, является информацией ограниченного доступа, не относящейся к государственной тайне (конфиденциальной информацией), и охраняется законом.</w:t>
      </w:r>
    </w:p>
    <w:p w:rsidR="00E1299D" w:rsidRPr="00E1299D" w:rsidRDefault="00E1299D" w:rsidP="00E129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Муниципальные служащие, </w:t>
      </w:r>
      <w:r w:rsidR="00435069" w:rsidRPr="00841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замещающие муниципальные должности,</w:t>
      </w:r>
      <w:r w:rsidR="004350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допущенные к работе с персональными данными, предупреждены о возможной дисциплинарной, административной, гражданско-правовой или уголовной ответственно</w:t>
      </w:r>
      <w:bookmarkStart w:id="0" w:name="_GoBack"/>
      <w:bookmarkEnd w:id="0"/>
      <w:r w:rsidRPr="00E12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234EFB" w:rsidRPr="00841EDE" w:rsidRDefault="00435069">
      <w:pPr>
        <w:rPr>
          <w:rFonts w:ascii="Times New Roman" w:hAnsi="Times New Roman" w:cs="Times New Roman"/>
          <w:i/>
          <w:sz w:val="26"/>
          <w:szCs w:val="26"/>
        </w:rPr>
      </w:pPr>
      <w:r w:rsidRPr="00841EDE">
        <w:rPr>
          <w:i/>
        </w:rPr>
        <w:t xml:space="preserve">     </w:t>
      </w:r>
      <w:r w:rsidRPr="00841EDE">
        <w:rPr>
          <w:rFonts w:ascii="Times New Roman" w:hAnsi="Times New Roman" w:cs="Times New Roman"/>
          <w:i/>
          <w:sz w:val="26"/>
          <w:szCs w:val="26"/>
        </w:rPr>
        <w:t xml:space="preserve">(в редакции приказа  от </w:t>
      </w:r>
      <w:r w:rsidR="00841EDE" w:rsidRPr="00841EDE">
        <w:rPr>
          <w:rFonts w:ascii="Times New Roman" w:hAnsi="Times New Roman" w:cs="Times New Roman"/>
          <w:i/>
          <w:sz w:val="26"/>
          <w:szCs w:val="26"/>
        </w:rPr>
        <w:t>08.</w:t>
      </w:r>
      <w:r w:rsidRPr="00841EDE">
        <w:rPr>
          <w:rFonts w:ascii="Times New Roman" w:hAnsi="Times New Roman" w:cs="Times New Roman"/>
          <w:i/>
          <w:sz w:val="26"/>
          <w:szCs w:val="26"/>
        </w:rPr>
        <w:t>07.2022 №</w:t>
      </w:r>
      <w:r w:rsidR="00841EDE" w:rsidRPr="00841EDE">
        <w:rPr>
          <w:rFonts w:ascii="Times New Roman" w:hAnsi="Times New Roman" w:cs="Times New Roman"/>
          <w:i/>
          <w:sz w:val="26"/>
          <w:szCs w:val="26"/>
        </w:rPr>
        <w:t>22</w:t>
      </w:r>
      <w:r w:rsidRPr="00841EDE">
        <w:rPr>
          <w:rFonts w:ascii="Times New Roman" w:hAnsi="Times New Roman" w:cs="Times New Roman"/>
          <w:i/>
          <w:sz w:val="26"/>
          <w:szCs w:val="26"/>
        </w:rPr>
        <w:t>)</w:t>
      </w:r>
    </w:p>
    <w:sectPr w:rsidR="00234EFB" w:rsidRPr="00841EDE" w:rsidSect="00350C7E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47" w:rsidRDefault="00086C47">
      <w:pPr>
        <w:spacing w:after="0" w:line="240" w:lineRule="auto"/>
      </w:pPr>
      <w:r>
        <w:separator/>
      </w:r>
    </w:p>
  </w:endnote>
  <w:endnote w:type="continuationSeparator" w:id="0">
    <w:p w:rsidR="00086C47" w:rsidRDefault="0008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47" w:rsidRDefault="00086C47">
      <w:pPr>
        <w:spacing w:after="0" w:line="240" w:lineRule="auto"/>
      </w:pPr>
      <w:r>
        <w:separator/>
      </w:r>
    </w:p>
  </w:footnote>
  <w:footnote w:type="continuationSeparator" w:id="0">
    <w:p w:rsidR="00086C47" w:rsidRDefault="0008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09" w:rsidRPr="00CC5215" w:rsidRDefault="00E1299D">
    <w:pPr>
      <w:pStyle w:val="a3"/>
      <w:jc w:val="center"/>
      <w:rPr>
        <w:sz w:val="24"/>
      </w:rPr>
    </w:pPr>
    <w:r w:rsidRPr="00CC5215">
      <w:rPr>
        <w:sz w:val="24"/>
      </w:rPr>
      <w:fldChar w:fldCharType="begin"/>
    </w:r>
    <w:r w:rsidRPr="00CC5215">
      <w:rPr>
        <w:sz w:val="24"/>
      </w:rPr>
      <w:instrText>PAGE   \* MERGEFORMAT</w:instrText>
    </w:r>
    <w:r w:rsidRPr="00CC5215">
      <w:rPr>
        <w:sz w:val="24"/>
      </w:rPr>
      <w:fldChar w:fldCharType="separate"/>
    </w:r>
    <w:r w:rsidR="00E8051D">
      <w:rPr>
        <w:noProof/>
        <w:sz w:val="24"/>
      </w:rPr>
      <w:t>4</w:t>
    </w:r>
    <w:r w:rsidRPr="00CC5215">
      <w:rPr>
        <w:sz w:val="24"/>
      </w:rPr>
      <w:fldChar w:fldCharType="end"/>
    </w:r>
  </w:p>
  <w:p w:rsidR="00895109" w:rsidRDefault="00086C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6ABA"/>
    <w:multiLevelType w:val="hybridMultilevel"/>
    <w:tmpl w:val="75AA55FC"/>
    <w:lvl w:ilvl="0" w:tplc="F096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A1"/>
    <w:rsid w:val="00086C47"/>
    <w:rsid w:val="001217A1"/>
    <w:rsid w:val="001A633D"/>
    <w:rsid w:val="00234EFB"/>
    <w:rsid w:val="00435069"/>
    <w:rsid w:val="005E25A8"/>
    <w:rsid w:val="00841EDE"/>
    <w:rsid w:val="00A435C8"/>
    <w:rsid w:val="00E1299D"/>
    <w:rsid w:val="00E8051D"/>
    <w:rsid w:val="00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C78C"/>
  <w15:docId w15:val="{E9FFF4B4-288B-43F8-B2FA-8CB4E02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99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1299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Пригожая Ольга Владимировна</dc:creator>
  <cp:keywords/>
  <dc:description/>
  <cp:lastModifiedBy>Приемная КСП</cp:lastModifiedBy>
  <cp:revision>6</cp:revision>
  <dcterms:created xsi:type="dcterms:W3CDTF">2022-07-07T13:03:00Z</dcterms:created>
  <dcterms:modified xsi:type="dcterms:W3CDTF">2022-07-08T11:44:00Z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438225996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