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Pr="00D44A3F" w:rsidRDefault="00D44A3F" w:rsidP="00D44A3F">
      <w:pPr>
        <w:framePr w:w="8239" w:h="963" w:hRule="exact" w:wrap="none" w:vAnchor="page" w:hAnchor="page" w:x="2594" w:y="719"/>
        <w:autoSpaceDE/>
        <w:autoSpaceDN/>
        <w:adjustRightInd/>
        <w:spacing w:line="300" w:lineRule="exact"/>
        <w:ind w:left="220" w:firstLine="0"/>
        <w:jc w:val="center"/>
        <w:rPr>
          <w:rFonts w:ascii="Times New Roman" w:eastAsia="Times New Roman" w:hAnsi="Times New Roman" w:cs="Times New Roman"/>
          <w:color w:val="000000"/>
          <w:lang w:bidi="ru-RU"/>
        </w:rPr>
      </w:pPr>
      <w:r w:rsidRPr="00D44A3F">
        <w:rPr>
          <w:rFonts w:ascii="Times New Roman" w:eastAsia="Times New Roman" w:hAnsi="Times New Roman" w:cs="Times New Roman"/>
          <w:color w:val="000000"/>
          <w:lang w:bidi="ru-RU"/>
        </w:rPr>
        <w:t>Отчет о реализации муниципальной программы</w:t>
      </w:r>
      <w:r w:rsidRPr="00D44A3F">
        <w:rPr>
          <w:rFonts w:ascii="Times New Roman" w:eastAsia="Times New Roman" w:hAnsi="Times New Roman" w:cs="Times New Roman"/>
          <w:color w:val="000000"/>
          <w:lang w:bidi="ru-RU"/>
        </w:rPr>
        <w:br/>
        <w:t>«Развитие земельно-имущественного комплекса города Череповца»</w:t>
      </w:r>
    </w:p>
    <w:p w:rsidR="00D44A3F" w:rsidRPr="00D44A3F" w:rsidRDefault="00D44A3F" w:rsidP="00D44A3F">
      <w:pPr>
        <w:framePr w:w="8239" w:h="963" w:hRule="exact" w:wrap="none" w:vAnchor="page" w:hAnchor="page" w:x="2594" w:y="719"/>
        <w:autoSpaceDE/>
        <w:autoSpaceDN/>
        <w:adjustRightInd/>
        <w:spacing w:line="300" w:lineRule="exact"/>
        <w:ind w:left="220" w:firstLine="0"/>
        <w:jc w:val="center"/>
        <w:rPr>
          <w:rFonts w:ascii="Times New Roman" w:eastAsia="Times New Roman" w:hAnsi="Times New Roman" w:cs="Times New Roman"/>
          <w:color w:val="000000"/>
          <w:lang w:bidi="ru-RU"/>
        </w:rPr>
      </w:pPr>
      <w:r w:rsidRPr="00D44A3F">
        <w:rPr>
          <w:rFonts w:ascii="Times New Roman" w:eastAsia="Times New Roman" w:hAnsi="Times New Roman" w:cs="Times New Roman"/>
          <w:color w:val="000000"/>
          <w:lang w:bidi="ru-RU"/>
        </w:rPr>
        <w:t>на 2021 - 2023 годы</w:t>
      </w:r>
    </w:p>
    <w:p w:rsidR="00D44A3F" w:rsidRPr="00D44A3F" w:rsidRDefault="00D44A3F" w:rsidP="00D44A3F">
      <w:pPr>
        <w:framePr w:w="8239" w:h="297" w:hRule="exact" w:wrap="none" w:vAnchor="page" w:hAnchor="page" w:x="2594" w:y="1968"/>
        <w:autoSpaceDE/>
        <w:autoSpaceDN/>
        <w:adjustRightInd/>
        <w:spacing w:line="240" w:lineRule="exact"/>
        <w:ind w:left="220" w:firstLine="0"/>
        <w:jc w:val="center"/>
        <w:rPr>
          <w:rFonts w:ascii="Times New Roman" w:eastAsia="Times New Roman" w:hAnsi="Times New Roman" w:cs="Times New Roman"/>
          <w:color w:val="000000"/>
          <w:lang w:bidi="ru-RU"/>
        </w:rPr>
      </w:pPr>
      <w:r w:rsidRPr="00D44A3F">
        <w:rPr>
          <w:rFonts w:ascii="Times New Roman" w:eastAsia="Times New Roman" w:hAnsi="Times New Roman" w:cs="Times New Roman"/>
          <w:color w:val="000000"/>
          <w:lang w:bidi="ru-RU"/>
        </w:rPr>
        <w:t>за 2021 год</w:t>
      </w:r>
    </w:p>
    <w:p w:rsidR="00D44A3F" w:rsidRPr="00D44A3F" w:rsidRDefault="00D44A3F" w:rsidP="00D44A3F">
      <w:pPr>
        <w:framePr w:w="8239" w:h="2978" w:hRule="exact" w:wrap="none" w:vAnchor="page" w:hAnchor="page" w:x="2594" w:y="3162"/>
        <w:autoSpaceDE/>
        <w:autoSpaceDN/>
        <w:adjustRightInd/>
        <w:spacing w:line="596" w:lineRule="exact"/>
        <w:ind w:firstLine="0"/>
        <w:jc w:val="left"/>
        <w:rPr>
          <w:rFonts w:ascii="Times New Roman" w:eastAsia="Times New Roman" w:hAnsi="Times New Roman" w:cs="Times New Roman"/>
          <w:color w:val="000000"/>
          <w:lang w:bidi="ru-RU"/>
        </w:rPr>
      </w:pPr>
      <w:r w:rsidRPr="00D44A3F">
        <w:rPr>
          <w:rFonts w:ascii="Times New Roman" w:eastAsia="Times New Roman" w:hAnsi="Times New Roman" w:cs="Times New Roman"/>
          <w:color w:val="000000"/>
          <w:lang w:bidi="ru-RU"/>
        </w:rPr>
        <w:t>Ответственный исполнитель: комитет по управлению имуществом города</w:t>
      </w:r>
    </w:p>
    <w:p w:rsidR="00D44A3F" w:rsidRPr="00D44A3F" w:rsidRDefault="00D44A3F" w:rsidP="00D44A3F">
      <w:pPr>
        <w:framePr w:w="8239" w:h="2978" w:hRule="exact" w:wrap="none" w:vAnchor="page" w:hAnchor="page" w:x="2594" w:y="3162"/>
        <w:autoSpaceDE/>
        <w:autoSpaceDN/>
        <w:adjustRightInd/>
        <w:spacing w:line="596" w:lineRule="exact"/>
        <w:ind w:firstLine="0"/>
        <w:jc w:val="left"/>
        <w:rPr>
          <w:rFonts w:ascii="Times New Roman" w:eastAsia="Times New Roman" w:hAnsi="Times New Roman" w:cs="Times New Roman"/>
          <w:color w:val="000000"/>
          <w:lang w:bidi="ru-RU"/>
        </w:rPr>
      </w:pPr>
      <w:r w:rsidRPr="00D44A3F">
        <w:rPr>
          <w:rFonts w:ascii="Times New Roman" w:eastAsia="Times New Roman" w:hAnsi="Times New Roman" w:cs="Times New Roman"/>
          <w:color w:val="000000"/>
          <w:lang w:bidi="ru-RU"/>
        </w:rPr>
        <w:t>Отчетный период: 2021 год</w:t>
      </w:r>
    </w:p>
    <w:p w:rsidR="00D44A3F" w:rsidRPr="00D44A3F" w:rsidRDefault="00D44A3F" w:rsidP="00D44A3F">
      <w:pPr>
        <w:framePr w:w="8239" w:h="2978" w:hRule="exact" w:wrap="none" w:vAnchor="page" w:hAnchor="page" w:x="2594" w:y="3162"/>
        <w:autoSpaceDE/>
        <w:autoSpaceDN/>
        <w:adjustRightInd/>
        <w:spacing w:line="596" w:lineRule="exact"/>
        <w:ind w:firstLine="0"/>
        <w:jc w:val="left"/>
        <w:rPr>
          <w:rFonts w:ascii="Times New Roman" w:eastAsia="Times New Roman" w:hAnsi="Times New Roman" w:cs="Times New Roman"/>
          <w:color w:val="000000"/>
          <w:lang w:bidi="ru-RU"/>
        </w:rPr>
      </w:pPr>
      <w:r w:rsidRPr="00D44A3F">
        <w:rPr>
          <w:rFonts w:ascii="Times New Roman" w:eastAsia="Times New Roman" w:hAnsi="Times New Roman" w:cs="Times New Roman"/>
          <w:color w:val="000000"/>
          <w:lang w:bidi="ru-RU"/>
        </w:rPr>
        <w:t>Дата составления отчета: 20.02.2022</w:t>
      </w:r>
    </w:p>
    <w:p w:rsidR="00D44A3F" w:rsidRPr="00D44A3F" w:rsidRDefault="00D44A3F" w:rsidP="00D44A3F">
      <w:pPr>
        <w:framePr w:w="8239" w:h="2978" w:hRule="exact" w:wrap="none" w:vAnchor="page" w:hAnchor="page" w:x="2594" w:y="3162"/>
        <w:autoSpaceDE/>
        <w:autoSpaceDN/>
        <w:adjustRightInd/>
        <w:spacing w:line="296" w:lineRule="exact"/>
        <w:ind w:firstLine="0"/>
        <w:jc w:val="left"/>
        <w:rPr>
          <w:rFonts w:ascii="Times New Roman" w:eastAsia="Times New Roman" w:hAnsi="Times New Roman" w:cs="Times New Roman"/>
          <w:color w:val="000000"/>
          <w:lang w:bidi="ru-RU"/>
        </w:rPr>
      </w:pPr>
      <w:r w:rsidRPr="00D44A3F">
        <w:rPr>
          <w:rFonts w:ascii="Times New Roman" w:eastAsia="Times New Roman" w:hAnsi="Times New Roman" w:cs="Times New Roman"/>
          <w:color w:val="000000"/>
          <w:lang w:bidi="ru-RU"/>
        </w:rPr>
        <w:t>Непосредственный исполнитель:</w:t>
      </w:r>
    </w:p>
    <w:p w:rsidR="00D44A3F" w:rsidRPr="00D44A3F" w:rsidRDefault="00D44A3F" w:rsidP="00D44A3F">
      <w:pPr>
        <w:framePr w:w="8239" w:h="2978" w:hRule="exact" w:wrap="none" w:vAnchor="page" w:hAnchor="page" w:x="2594" w:y="3162"/>
        <w:autoSpaceDE/>
        <w:autoSpaceDN/>
        <w:adjustRightInd/>
        <w:spacing w:line="296" w:lineRule="exact"/>
        <w:ind w:firstLine="0"/>
        <w:jc w:val="left"/>
        <w:rPr>
          <w:rFonts w:ascii="Times New Roman" w:eastAsia="Times New Roman" w:hAnsi="Times New Roman" w:cs="Times New Roman"/>
          <w:color w:val="000000"/>
          <w:lang w:bidi="ru-RU"/>
        </w:rPr>
      </w:pPr>
      <w:r w:rsidRPr="00D44A3F">
        <w:rPr>
          <w:rFonts w:ascii="Times New Roman" w:eastAsia="Times New Roman" w:hAnsi="Times New Roman" w:cs="Times New Roman"/>
          <w:color w:val="000000"/>
          <w:lang w:bidi="ru-RU"/>
        </w:rPr>
        <w:t>Николаева Елена Леонидовна Тел. 55-67-90</w:t>
      </w:r>
    </w:p>
    <w:p w:rsidR="00D44A3F" w:rsidRPr="00D44A3F" w:rsidRDefault="00D44A3F" w:rsidP="00D44A3F">
      <w:pPr>
        <w:framePr w:w="8239" w:h="648" w:hRule="exact" w:wrap="none" w:vAnchor="page" w:hAnchor="page" w:x="2594" w:y="6683"/>
        <w:autoSpaceDE/>
        <w:autoSpaceDN/>
        <w:adjustRightInd/>
        <w:spacing w:line="296" w:lineRule="exact"/>
        <w:ind w:firstLine="0"/>
        <w:jc w:val="left"/>
        <w:rPr>
          <w:rFonts w:ascii="Times New Roman" w:eastAsia="Times New Roman" w:hAnsi="Times New Roman" w:cs="Times New Roman"/>
          <w:color w:val="000000"/>
          <w:lang w:bidi="ru-RU"/>
        </w:rPr>
      </w:pPr>
      <w:r w:rsidRPr="00D44A3F">
        <w:rPr>
          <w:rFonts w:ascii="Times New Roman" w:eastAsia="Times New Roman" w:hAnsi="Times New Roman" w:cs="Times New Roman"/>
          <w:color w:val="000000"/>
          <w:lang w:bidi="ru-RU"/>
        </w:rPr>
        <w:t>Руководитель органа мэрии (учреждения)</w:t>
      </w:r>
    </w:p>
    <w:p w:rsidR="00D44A3F" w:rsidRPr="00D44A3F" w:rsidRDefault="00D44A3F" w:rsidP="00D44A3F">
      <w:pPr>
        <w:framePr w:w="3200" w:h="648" w:hRule="exact" w:wrap="none" w:vAnchor="page" w:hAnchor="page" w:x="2603" w:y="7280"/>
        <w:autoSpaceDE/>
        <w:autoSpaceDN/>
        <w:adjustRightInd/>
        <w:spacing w:line="296" w:lineRule="exact"/>
        <w:ind w:firstLine="0"/>
        <w:rPr>
          <w:rFonts w:ascii="Times New Roman" w:eastAsia="Times New Roman" w:hAnsi="Times New Roman" w:cs="Times New Roman"/>
          <w:color w:val="000000"/>
          <w:lang w:bidi="ru-RU"/>
        </w:rPr>
      </w:pPr>
      <w:r w:rsidRPr="00D44A3F">
        <w:rPr>
          <w:rFonts w:ascii="Times New Roman" w:eastAsia="Times New Roman" w:hAnsi="Times New Roman" w:cs="Times New Roman"/>
          <w:color w:val="000000"/>
          <w:lang w:bidi="ru-RU"/>
        </w:rPr>
        <w:t>ответственного исполнителя муниципальной программы</w:t>
      </w:r>
    </w:p>
    <w:p w:rsidR="00D44A3F" w:rsidRPr="00D44A3F" w:rsidRDefault="00D44A3F" w:rsidP="00D44A3F">
      <w:pPr>
        <w:framePr w:wrap="none" w:vAnchor="page" w:hAnchor="page" w:x="6652" w:y="7387"/>
        <w:autoSpaceDE/>
        <w:autoSpaceDN/>
        <w:adjustRightInd/>
        <w:ind w:firstLine="0"/>
        <w:jc w:val="left"/>
        <w:rPr>
          <w:rFonts w:ascii="Microsoft Sans Serif" w:eastAsia="Microsoft Sans Serif" w:hAnsi="Microsoft Sans Serif" w:cs="Microsoft Sans Serif"/>
          <w:color w:val="000000"/>
          <w:sz w:val="2"/>
          <w:szCs w:val="2"/>
          <w:lang w:bidi="ru-RU"/>
        </w:rPr>
      </w:pPr>
      <w:r w:rsidRPr="00D44A3F">
        <w:rPr>
          <w:rFonts w:ascii="Microsoft Sans Serif" w:eastAsia="Microsoft Sans Serif" w:hAnsi="Microsoft Sans Serif" w:cs="Microsoft Sans Serif"/>
          <w:noProof/>
          <w:color w:val="000000"/>
        </w:rPr>
        <w:drawing>
          <wp:inline distT="0" distB="0" distL="0" distR="0" wp14:anchorId="32AA376A" wp14:editId="471CB134">
            <wp:extent cx="563245" cy="287020"/>
            <wp:effectExtent l="0" t="0" r="0" b="0"/>
            <wp:docPr id="2" name="Рисунок 2" descr="\\FU\Zakon\О Т Д Е Л Ы\Кабинет 228 (ОМПиКИ)\МУНИЦИПАЛЬНЫЕ ПРОГРАММЫ\19_МП_Развитие ЗИК\Годовой отчет 202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Zakon\О Т Д Е Л Ы\Кабинет 228 (ОМПиКИ)\МУНИЦИПАЛЬНЫЕ ПРОГРАММЫ\19_МП_Развитие ЗИК\Годовой отчет 2021\media\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 cy="287020"/>
                    </a:xfrm>
                    <a:prstGeom prst="rect">
                      <a:avLst/>
                    </a:prstGeom>
                    <a:noFill/>
                    <a:ln>
                      <a:noFill/>
                    </a:ln>
                  </pic:spPr>
                </pic:pic>
              </a:graphicData>
            </a:graphic>
          </wp:inline>
        </w:drawing>
      </w:r>
    </w:p>
    <w:p w:rsidR="00D44A3F" w:rsidRPr="00D44A3F" w:rsidRDefault="00D44A3F" w:rsidP="00D44A3F">
      <w:pPr>
        <w:framePr w:wrap="none" w:vAnchor="page" w:hAnchor="page" w:x="8030" w:y="7619"/>
        <w:autoSpaceDE/>
        <w:autoSpaceDN/>
        <w:adjustRightInd/>
        <w:spacing w:line="240" w:lineRule="exact"/>
        <w:ind w:firstLine="0"/>
        <w:jc w:val="left"/>
        <w:rPr>
          <w:rFonts w:ascii="Times New Roman" w:eastAsia="Times New Roman" w:hAnsi="Times New Roman" w:cs="Times New Roman"/>
          <w:color w:val="000000"/>
          <w:lang w:bidi="ru-RU"/>
        </w:rPr>
      </w:pPr>
      <w:r w:rsidRPr="00D44A3F">
        <w:rPr>
          <w:rFonts w:ascii="Times New Roman" w:eastAsia="Times New Roman" w:hAnsi="Times New Roman" w:cs="Times New Roman"/>
          <w:color w:val="000000"/>
          <w:u w:val="single"/>
          <w:lang w:bidi="ru-RU"/>
        </w:rPr>
        <w:t>А.С. Власова</w:t>
      </w: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Pr="00D44A3F" w:rsidRDefault="00D44A3F" w:rsidP="00D44A3F">
      <w:pPr>
        <w:framePr w:wrap="none" w:vAnchor="page" w:hAnchor="page" w:x="6881" w:y="8049"/>
        <w:autoSpaceDE/>
        <w:autoSpaceDN/>
        <w:adjustRightInd/>
        <w:spacing w:line="110" w:lineRule="exact"/>
        <w:ind w:firstLine="0"/>
        <w:jc w:val="left"/>
        <w:rPr>
          <w:rFonts w:ascii="Times New Roman" w:eastAsia="Times New Roman" w:hAnsi="Times New Roman" w:cs="Times New Roman"/>
          <w:color w:val="000000"/>
          <w:sz w:val="11"/>
          <w:szCs w:val="11"/>
          <w:lang w:bidi="ru-RU"/>
        </w:rPr>
      </w:pPr>
      <w:r w:rsidRPr="00D44A3F">
        <w:rPr>
          <w:rFonts w:ascii="Times New Roman" w:eastAsia="Times New Roman" w:hAnsi="Times New Roman" w:cs="Times New Roman"/>
          <w:color w:val="000000"/>
          <w:sz w:val="11"/>
          <w:szCs w:val="11"/>
          <w:lang w:bidi="ru-RU"/>
        </w:rPr>
        <w:t>ПОДПИСЬ</w:t>
      </w:r>
    </w:p>
    <w:p w:rsidR="00D44A3F" w:rsidRDefault="00D44A3F" w:rsidP="00D44A3F">
      <w:pPr>
        <w:autoSpaceDE/>
        <w:autoSpaceDN/>
        <w:adjustRightInd/>
        <w:spacing w:line="110" w:lineRule="exact"/>
        <w:ind w:firstLine="0"/>
        <w:jc w:val="left"/>
        <w:rPr>
          <w:rFonts w:ascii="Times New Roman" w:hAnsi="Times New Roman" w:cs="Times New Roman"/>
          <w:sz w:val="26"/>
          <w:szCs w:val="26"/>
        </w:rPr>
      </w:pPr>
      <w:r>
        <w:rPr>
          <w:rFonts w:ascii="Times New Roman" w:hAnsi="Times New Roman" w:cs="Times New Roman"/>
          <w:sz w:val="26"/>
          <w:szCs w:val="26"/>
        </w:rPr>
        <w:t xml:space="preserve">                                               </w:t>
      </w:r>
    </w:p>
    <w:p w:rsidR="00D44A3F" w:rsidRPr="00D44A3F" w:rsidRDefault="00D44A3F" w:rsidP="00D44A3F">
      <w:pPr>
        <w:autoSpaceDE/>
        <w:autoSpaceDN/>
        <w:adjustRightInd/>
        <w:spacing w:line="110" w:lineRule="exact"/>
        <w:ind w:firstLine="0"/>
        <w:jc w:val="left"/>
        <w:rPr>
          <w:rFonts w:ascii="Times New Roman" w:hAnsi="Times New Roman" w:cs="Times New Roman"/>
          <w:sz w:val="16"/>
          <w:szCs w:val="16"/>
        </w:rPr>
      </w:pPr>
      <w:r>
        <w:rPr>
          <w:rFonts w:ascii="Times New Roman" w:hAnsi="Times New Roman" w:cs="Times New Roman"/>
          <w:sz w:val="26"/>
          <w:szCs w:val="26"/>
        </w:rPr>
        <w:t xml:space="preserve">                                                </w:t>
      </w:r>
      <w:r w:rsidRPr="00D44A3F">
        <w:rPr>
          <w:rFonts w:ascii="Times New Roman" w:eastAsia="Times New Roman" w:hAnsi="Times New Roman" w:cs="Times New Roman"/>
          <w:color w:val="000000"/>
          <w:sz w:val="16"/>
          <w:szCs w:val="16"/>
          <w:lang w:bidi="ru-RU"/>
        </w:rPr>
        <w:t>расшифровка подписи</w:t>
      </w: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D44A3F" w:rsidRDefault="00D44A3F" w:rsidP="006C066F">
      <w:pPr>
        <w:ind w:firstLine="0"/>
        <w:jc w:val="center"/>
        <w:rPr>
          <w:rFonts w:ascii="Times New Roman" w:hAnsi="Times New Roman" w:cs="Times New Roman"/>
          <w:sz w:val="26"/>
          <w:szCs w:val="26"/>
        </w:rPr>
      </w:pPr>
    </w:p>
    <w:p w:rsidR="002771B9" w:rsidRPr="007C02E7" w:rsidRDefault="002771B9" w:rsidP="00042544">
      <w:pPr>
        <w:numPr>
          <w:ilvl w:val="0"/>
          <w:numId w:val="2"/>
        </w:numPr>
        <w:tabs>
          <w:tab w:val="left" w:pos="426"/>
        </w:tabs>
        <w:ind w:left="0" w:firstLine="0"/>
        <w:rPr>
          <w:rStyle w:val="a4"/>
          <w:rFonts w:ascii="Times New Roman" w:hAnsi="Times New Roman"/>
          <w:b w:val="0"/>
          <w:color w:val="auto"/>
          <w:sz w:val="26"/>
          <w:szCs w:val="26"/>
        </w:rPr>
      </w:pPr>
      <w:r w:rsidRPr="007C02E7">
        <w:rPr>
          <w:rStyle w:val="a4"/>
          <w:rFonts w:ascii="Times New Roman" w:hAnsi="Times New Roman"/>
          <w:b w:val="0"/>
          <w:color w:val="auto"/>
          <w:sz w:val="26"/>
          <w:szCs w:val="26"/>
        </w:rPr>
        <w:lastRenderedPageBreak/>
        <w:t>Результаты реализации муниципальной программы.</w:t>
      </w:r>
    </w:p>
    <w:p w:rsidR="002771B9" w:rsidRPr="007C02E7" w:rsidRDefault="002771B9" w:rsidP="00042544">
      <w:pPr>
        <w:ind w:firstLine="709"/>
        <w:rPr>
          <w:rStyle w:val="a4"/>
          <w:rFonts w:ascii="Times New Roman" w:hAnsi="Times New Roman"/>
          <w:b w:val="0"/>
          <w:color w:val="auto"/>
          <w:sz w:val="26"/>
          <w:szCs w:val="26"/>
        </w:rPr>
      </w:pPr>
    </w:p>
    <w:p w:rsidR="007C02E7" w:rsidRPr="007C02E7" w:rsidRDefault="002771B9" w:rsidP="00042544">
      <w:pPr>
        <w:ind w:firstLine="709"/>
        <w:rPr>
          <w:rFonts w:ascii="Times New Roman" w:hAnsi="Times New Roman" w:cs="Times New Roman"/>
          <w:sz w:val="26"/>
          <w:szCs w:val="26"/>
        </w:rPr>
      </w:pPr>
      <w:r w:rsidRPr="00D76686">
        <w:rPr>
          <w:rStyle w:val="a4"/>
          <w:rFonts w:ascii="Times New Roman" w:hAnsi="Times New Roman"/>
          <w:b w:val="0"/>
          <w:color w:val="auto"/>
          <w:sz w:val="26"/>
          <w:szCs w:val="26"/>
        </w:rPr>
        <w:t xml:space="preserve">По итогам реализации муниципальной программы </w:t>
      </w:r>
      <w:r w:rsidRPr="00D76686">
        <w:rPr>
          <w:rFonts w:ascii="Times New Roman" w:hAnsi="Times New Roman" w:cs="Times New Roman"/>
          <w:bCs/>
          <w:sz w:val="26"/>
          <w:szCs w:val="26"/>
        </w:rPr>
        <w:t xml:space="preserve">«Развитие земельно-имущественного комплекса города Череповца» </w:t>
      </w:r>
      <w:r w:rsidR="00AD0F68" w:rsidRPr="00D76686">
        <w:rPr>
          <w:rFonts w:ascii="Times New Roman" w:hAnsi="Times New Roman" w:cs="Times New Roman"/>
          <w:sz w:val="26"/>
          <w:szCs w:val="26"/>
        </w:rPr>
        <w:t>на 20</w:t>
      </w:r>
      <w:r w:rsidR="007F7C48">
        <w:rPr>
          <w:rFonts w:ascii="Times New Roman" w:hAnsi="Times New Roman" w:cs="Times New Roman"/>
          <w:sz w:val="26"/>
          <w:szCs w:val="26"/>
        </w:rPr>
        <w:t>21</w:t>
      </w:r>
      <w:r w:rsidR="00AD0F68" w:rsidRPr="00D76686">
        <w:rPr>
          <w:rFonts w:ascii="Times New Roman" w:hAnsi="Times New Roman" w:cs="Times New Roman"/>
          <w:sz w:val="26"/>
          <w:szCs w:val="26"/>
        </w:rPr>
        <w:t xml:space="preserve"> – 20</w:t>
      </w:r>
      <w:r w:rsidR="002731B5" w:rsidRPr="00D76686">
        <w:rPr>
          <w:rFonts w:ascii="Times New Roman" w:hAnsi="Times New Roman" w:cs="Times New Roman"/>
          <w:sz w:val="26"/>
          <w:szCs w:val="26"/>
        </w:rPr>
        <w:t>2</w:t>
      </w:r>
      <w:r w:rsidR="007F7C48">
        <w:rPr>
          <w:rFonts w:ascii="Times New Roman" w:hAnsi="Times New Roman" w:cs="Times New Roman"/>
          <w:sz w:val="26"/>
          <w:szCs w:val="26"/>
        </w:rPr>
        <w:t>3</w:t>
      </w:r>
      <w:r w:rsidRPr="00D76686">
        <w:rPr>
          <w:rFonts w:ascii="Times New Roman" w:hAnsi="Times New Roman" w:cs="Times New Roman"/>
          <w:sz w:val="26"/>
          <w:szCs w:val="26"/>
        </w:rPr>
        <w:t xml:space="preserve"> </w:t>
      </w:r>
      <w:r w:rsidR="007C02E7" w:rsidRPr="00D76686">
        <w:rPr>
          <w:rFonts w:ascii="Times New Roman" w:hAnsi="Times New Roman" w:cs="Times New Roman"/>
          <w:sz w:val="26"/>
          <w:szCs w:val="26"/>
        </w:rPr>
        <w:t>годы,</w:t>
      </w:r>
      <w:r w:rsidRPr="00D76686">
        <w:rPr>
          <w:rFonts w:ascii="Times New Roman" w:hAnsi="Times New Roman" w:cs="Times New Roman"/>
          <w:sz w:val="26"/>
          <w:szCs w:val="26"/>
        </w:rPr>
        <w:t xml:space="preserve"> достигнутые значения большинства показателей (индикаторов) программы </w:t>
      </w:r>
      <w:r w:rsidR="00CB1070" w:rsidRPr="00D76686">
        <w:rPr>
          <w:rFonts w:ascii="Times New Roman" w:hAnsi="Times New Roman" w:cs="Times New Roman"/>
          <w:sz w:val="26"/>
          <w:szCs w:val="26"/>
        </w:rPr>
        <w:t>за 20</w:t>
      </w:r>
      <w:r w:rsidR="007F15B6">
        <w:rPr>
          <w:rFonts w:ascii="Times New Roman" w:hAnsi="Times New Roman" w:cs="Times New Roman"/>
          <w:sz w:val="26"/>
          <w:szCs w:val="26"/>
        </w:rPr>
        <w:t>2</w:t>
      </w:r>
      <w:r w:rsidR="005C5E26">
        <w:rPr>
          <w:rFonts w:ascii="Times New Roman" w:hAnsi="Times New Roman" w:cs="Times New Roman"/>
          <w:sz w:val="26"/>
          <w:szCs w:val="26"/>
        </w:rPr>
        <w:t>1</w:t>
      </w:r>
      <w:r w:rsidR="00524FD9" w:rsidRPr="00D76686">
        <w:rPr>
          <w:rFonts w:ascii="Times New Roman" w:hAnsi="Times New Roman" w:cs="Times New Roman"/>
          <w:sz w:val="26"/>
          <w:szCs w:val="26"/>
        </w:rPr>
        <w:t xml:space="preserve"> год </w:t>
      </w:r>
      <w:r w:rsidRPr="00D76686">
        <w:rPr>
          <w:rFonts w:ascii="Times New Roman" w:hAnsi="Times New Roman" w:cs="Times New Roman"/>
          <w:sz w:val="26"/>
          <w:szCs w:val="26"/>
        </w:rPr>
        <w:t>соответствуют плану</w:t>
      </w:r>
      <w:r w:rsidR="00195743" w:rsidRPr="00D76686">
        <w:rPr>
          <w:rFonts w:ascii="Times New Roman" w:hAnsi="Times New Roman" w:cs="Times New Roman"/>
          <w:sz w:val="26"/>
          <w:szCs w:val="26"/>
        </w:rPr>
        <w:t xml:space="preserve"> или превышают плановые значения</w:t>
      </w:r>
      <w:r w:rsidR="007C02E7" w:rsidRPr="00D76686">
        <w:rPr>
          <w:rFonts w:ascii="Times New Roman" w:hAnsi="Times New Roman" w:cs="Times New Roman"/>
          <w:sz w:val="26"/>
          <w:szCs w:val="26"/>
        </w:rPr>
        <w:t>,</w:t>
      </w:r>
      <w:r w:rsidR="00C35205" w:rsidRPr="00D76686">
        <w:rPr>
          <w:rFonts w:ascii="Times New Roman" w:hAnsi="Times New Roman" w:cs="Times New Roman"/>
          <w:sz w:val="26"/>
          <w:szCs w:val="26"/>
        </w:rPr>
        <w:t xml:space="preserve"> по ряду показателей отмечено отклонение от плановых значений</w:t>
      </w:r>
      <w:r w:rsidR="007C02E7" w:rsidRPr="00D76686">
        <w:rPr>
          <w:rFonts w:ascii="Times New Roman" w:hAnsi="Times New Roman" w:cs="Times New Roman"/>
          <w:sz w:val="26"/>
          <w:szCs w:val="26"/>
        </w:rPr>
        <w:t>.</w:t>
      </w:r>
      <w:r w:rsidR="007C02E7" w:rsidRPr="007C02E7">
        <w:rPr>
          <w:rFonts w:ascii="Times New Roman" w:hAnsi="Times New Roman" w:cs="Times New Roman"/>
          <w:sz w:val="26"/>
          <w:szCs w:val="26"/>
        </w:rPr>
        <w:t xml:space="preserve"> </w:t>
      </w:r>
    </w:p>
    <w:p w:rsidR="00841373" w:rsidRPr="00042D8B" w:rsidRDefault="002771B9" w:rsidP="00D665E3">
      <w:pPr>
        <w:ind w:firstLine="709"/>
        <w:rPr>
          <w:rStyle w:val="a4"/>
          <w:rFonts w:ascii="Times New Roman" w:hAnsi="Times New Roman"/>
          <w:b w:val="0"/>
          <w:color w:val="auto"/>
          <w:sz w:val="26"/>
          <w:szCs w:val="26"/>
        </w:rPr>
      </w:pPr>
      <w:r w:rsidRPr="00042544">
        <w:rPr>
          <w:rStyle w:val="a4"/>
          <w:rFonts w:ascii="Times New Roman" w:hAnsi="Times New Roman"/>
          <w:b w:val="0"/>
          <w:color w:val="auto"/>
          <w:sz w:val="26"/>
          <w:szCs w:val="26"/>
        </w:rPr>
        <w:t xml:space="preserve"> </w:t>
      </w:r>
      <w:r w:rsidR="00D665E3" w:rsidRPr="00042D8B">
        <w:rPr>
          <w:rStyle w:val="a4"/>
          <w:rFonts w:ascii="Times New Roman" w:hAnsi="Times New Roman"/>
          <w:b w:val="0"/>
          <w:color w:val="auto"/>
          <w:sz w:val="26"/>
          <w:szCs w:val="26"/>
        </w:rPr>
        <w:t>Ниже планируем</w:t>
      </w:r>
      <w:r w:rsidR="003247D1">
        <w:rPr>
          <w:rStyle w:val="a4"/>
          <w:rFonts w:ascii="Times New Roman" w:hAnsi="Times New Roman"/>
          <w:b w:val="0"/>
          <w:color w:val="auto"/>
          <w:sz w:val="26"/>
          <w:szCs w:val="26"/>
        </w:rPr>
        <w:t>ого</w:t>
      </w:r>
      <w:r w:rsidR="00D665E3" w:rsidRPr="00042D8B">
        <w:rPr>
          <w:rStyle w:val="a4"/>
          <w:rFonts w:ascii="Times New Roman" w:hAnsi="Times New Roman"/>
          <w:b w:val="0"/>
          <w:color w:val="auto"/>
          <w:sz w:val="26"/>
          <w:szCs w:val="26"/>
        </w:rPr>
        <w:t xml:space="preserve"> </w:t>
      </w:r>
      <w:r w:rsidR="00280BA6">
        <w:rPr>
          <w:rStyle w:val="a4"/>
          <w:rFonts w:ascii="Times New Roman" w:hAnsi="Times New Roman"/>
          <w:b w:val="0"/>
          <w:color w:val="auto"/>
          <w:sz w:val="26"/>
          <w:szCs w:val="26"/>
        </w:rPr>
        <w:t xml:space="preserve">выявлено </w:t>
      </w:r>
      <w:r w:rsidR="00D665E3" w:rsidRPr="00042D8B">
        <w:rPr>
          <w:rStyle w:val="a4"/>
          <w:rFonts w:ascii="Times New Roman" w:hAnsi="Times New Roman"/>
          <w:b w:val="0"/>
          <w:color w:val="auto"/>
          <w:sz w:val="26"/>
          <w:szCs w:val="26"/>
        </w:rPr>
        <w:t>значени</w:t>
      </w:r>
      <w:r w:rsidR="003247D1">
        <w:rPr>
          <w:rStyle w:val="a4"/>
          <w:rFonts w:ascii="Times New Roman" w:hAnsi="Times New Roman"/>
          <w:b w:val="0"/>
          <w:color w:val="auto"/>
          <w:sz w:val="26"/>
          <w:szCs w:val="26"/>
        </w:rPr>
        <w:t>е</w:t>
      </w:r>
      <w:r w:rsidR="00D665E3" w:rsidRPr="00042D8B">
        <w:rPr>
          <w:rStyle w:val="a4"/>
          <w:rFonts w:ascii="Times New Roman" w:hAnsi="Times New Roman"/>
          <w:b w:val="0"/>
          <w:color w:val="auto"/>
          <w:sz w:val="26"/>
          <w:szCs w:val="26"/>
        </w:rPr>
        <w:t xml:space="preserve"> показател</w:t>
      </w:r>
      <w:r w:rsidR="003247D1">
        <w:rPr>
          <w:rStyle w:val="a4"/>
          <w:rFonts w:ascii="Times New Roman" w:hAnsi="Times New Roman"/>
          <w:b w:val="0"/>
          <w:color w:val="auto"/>
          <w:sz w:val="26"/>
          <w:szCs w:val="26"/>
        </w:rPr>
        <w:t>я «Доля средств, затраченных на демонтаж самовольно установленных рекламных конструкций, взыскиваемых в порядке регресса»</w:t>
      </w:r>
      <w:r w:rsidR="00306EDE">
        <w:rPr>
          <w:rStyle w:val="a4"/>
          <w:rFonts w:ascii="Times New Roman" w:hAnsi="Times New Roman"/>
          <w:b w:val="0"/>
          <w:color w:val="auto"/>
          <w:sz w:val="26"/>
          <w:szCs w:val="26"/>
        </w:rPr>
        <w:t xml:space="preserve">, это связано с длительными сроками ведения </w:t>
      </w:r>
      <w:proofErr w:type="spellStart"/>
      <w:r w:rsidR="00306EDE">
        <w:rPr>
          <w:rStyle w:val="a4"/>
          <w:rFonts w:ascii="Times New Roman" w:hAnsi="Times New Roman"/>
          <w:b w:val="0"/>
          <w:color w:val="auto"/>
          <w:sz w:val="26"/>
          <w:szCs w:val="26"/>
        </w:rPr>
        <w:t>претензионно</w:t>
      </w:r>
      <w:proofErr w:type="spellEnd"/>
      <w:r w:rsidR="00306EDE">
        <w:rPr>
          <w:rStyle w:val="a4"/>
          <w:rFonts w:ascii="Times New Roman" w:hAnsi="Times New Roman"/>
          <w:b w:val="0"/>
          <w:color w:val="auto"/>
          <w:sz w:val="26"/>
          <w:szCs w:val="26"/>
        </w:rPr>
        <w:t>-исковой деятельности, а также с объективной невозможностью взыскания потраченных средств ввиду отсутствия информации о владельце демонтированной рекламной конструкции.</w:t>
      </w:r>
      <w:r w:rsidR="003247D1">
        <w:rPr>
          <w:rStyle w:val="a4"/>
          <w:rFonts w:ascii="Times New Roman" w:hAnsi="Times New Roman"/>
          <w:b w:val="0"/>
          <w:color w:val="auto"/>
          <w:sz w:val="26"/>
          <w:szCs w:val="26"/>
        </w:rPr>
        <w:t xml:space="preserve"> </w:t>
      </w:r>
    </w:p>
    <w:p w:rsidR="00B11DB1" w:rsidRPr="00042544" w:rsidRDefault="00B11DB1" w:rsidP="00B11DB1">
      <w:pPr>
        <w:ind w:firstLine="709"/>
        <w:rPr>
          <w:rStyle w:val="a4"/>
          <w:rFonts w:ascii="Times New Roman" w:hAnsi="Times New Roman"/>
          <w:b w:val="0"/>
          <w:color w:val="auto"/>
          <w:sz w:val="26"/>
          <w:szCs w:val="26"/>
        </w:rPr>
      </w:pPr>
      <w:r w:rsidRPr="00EC6BDB">
        <w:rPr>
          <w:rStyle w:val="a4"/>
          <w:rFonts w:ascii="Times New Roman" w:hAnsi="Times New Roman"/>
          <w:b w:val="0"/>
          <w:color w:val="auto"/>
          <w:sz w:val="26"/>
          <w:szCs w:val="26"/>
        </w:rPr>
        <w:t>Существенные отклонения от плана в 20</w:t>
      </w:r>
      <w:r w:rsidR="00306EDE" w:rsidRPr="00EC6BDB">
        <w:rPr>
          <w:rStyle w:val="a4"/>
          <w:rFonts w:ascii="Times New Roman" w:hAnsi="Times New Roman"/>
          <w:b w:val="0"/>
          <w:color w:val="auto"/>
          <w:sz w:val="26"/>
          <w:szCs w:val="26"/>
        </w:rPr>
        <w:t>2</w:t>
      </w:r>
      <w:r w:rsidR="004636A2">
        <w:rPr>
          <w:rStyle w:val="a4"/>
          <w:rFonts w:ascii="Times New Roman" w:hAnsi="Times New Roman"/>
          <w:b w:val="0"/>
          <w:color w:val="auto"/>
          <w:sz w:val="26"/>
          <w:szCs w:val="26"/>
        </w:rPr>
        <w:t>1</w:t>
      </w:r>
      <w:r w:rsidRPr="00EC6BDB">
        <w:rPr>
          <w:rStyle w:val="a4"/>
          <w:rFonts w:ascii="Times New Roman" w:hAnsi="Times New Roman"/>
          <w:b w:val="0"/>
          <w:color w:val="auto"/>
          <w:sz w:val="26"/>
          <w:szCs w:val="26"/>
        </w:rPr>
        <w:t xml:space="preserve"> году наблюдаются по показателю «</w:t>
      </w:r>
      <w:r w:rsidR="005C5E26" w:rsidRPr="00EC6BDB">
        <w:rPr>
          <w:rStyle w:val="a4"/>
          <w:rFonts w:ascii="Times New Roman" w:hAnsi="Times New Roman"/>
          <w:b w:val="0"/>
          <w:color w:val="auto"/>
          <w:sz w:val="26"/>
          <w:szCs w:val="26"/>
        </w:rPr>
        <w:t xml:space="preserve">Общая площадь нежилых зданий и нежилых помещений, входящих в состав казны, не обремененных правами третьих лиц, в </w:t>
      </w:r>
      <w:proofErr w:type="spellStart"/>
      <w:r w:rsidR="005C5E26" w:rsidRPr="00EC6BDB">
        <w:rPr>
          <w:rStyle w:val="a4"/>
          <w:rFonts w:ascii="Times New Roman" w:hAnsi="Times New Roman"/>
          <w:b w:val="0"/>
          <w:color w:val="auto"/>
          <w:sz w:val="26"/>
          <w:szCs w:val="26"/>
        </w:rPr>
        <w:t>т.ч</w:t>
      </w:r>
      <w:proofErr w:type="spellEnd"/>
      <w:r w:rsidR="005C5E26" w:rsidRPr="00EC6BDB">
        <w:rPr>
          <w:rStyle w:val="a4"/>
          <w:rFonts w:ascii="Times New Roman" w:hAnsi="Times New Roman"/>
          <w:b w:val="0"/>
          <w:color w:val="auto"/>
          <w:sz w:val="26"/>
          <w:szCs w:val="26"/>
        </w:rPr>
        <w:t>. содержащихся за счёт средств городского бюджета</w:t>
      </w:r>
      <w:r w:rsidRPr="00EC6BDB">
        <w:rPr>
          <w:rStyle w:val="a4"/>
          <w:rFonts w:ascii="Times New Roman" w:hAnsi="Times New Roman"/>
          <w:b w:val="0"/>
          <w:color w:val="auto"/>
          <w:sz w:val="26"/>
          <w:szCs w:val="26"/>
        </w:rPr>
        <w:t xml:space="preserve">» в связи с </w:t>
      </w:r>
      <w:r w:rsidR="00C87C55" w:rsidRPr="00EC6BDB">
        <w:rPr>
          <w:rStyle w:val="a4"/>
          <w:rFonts w:ascii="Times New Roman" w:hAnsi="Times New Roman"/>
          <w:b w:val="0"/>
          <w:color w:val="auto"/>
          <w:sz w:val="26"/>
          <w:szCs w:val="26"/>
        </w:rPr>
        <w:t>включением в состав казны</w:t>
      </w:r>
      <w:r w:rsidR="00EC6BDB">
        <w:rPr>
          <w:rStyle w:val="a4"/>
          <w:rFonts w:ascii="Times New Roman" w:hAnsi="Times New Roman"/>
          <w:b w:val="0"/>
          <w:color w:val="auto"/>
          <w:sz w:val="26"/>
          <w:szCs w:val="26"/>
        </w:rPr>
        <w:t xml:space="preserve"> не учтенных при планировании</w:t>
      </w:r>
      <w:r w:rsidR="00EC6BDB" w:rsidRPr="00EC6BDB">
        <w:rPr>
          <w:rStyle w:val="a4"/>
          <w:rFonts w:ascii="Times New Roman" w:hAnsi="Times New Roman"/>
          <w:b w:val="0"/>
          <w:color w:val="auto"/>
          <w:sz w:val="26"/>
          <w:szCs w:val="26"/>
        </w:rPr>
        <w:t xml:space="preserve"> </w:t>
      </w:r>
      <w:r w:rsidR="00C87C55" w:rsidRPr="00EC6BDB">
        <w:rPr>
          <w:rStyle w:val="a4"/>
          <w:rFonts w:ascii="Times New Roman" w:hAnsi="Times New Roman"/>
          <w:b w:val="0"/>
          <w:color w:val="auto"/>
          <w:sz w:val="26"/>
          <w:szCs w:val="26"/>
        </w:rPr>
        <w:t>объектов.</w:t>
      </w:r>
    </w:p>
    <w:p w:rsidR="00B11DB1" w:rsidRDefault="00B11DB1" w:rsidP="00C269FB">
      <w:pPr>
        <w:shd w:val="clear" w:color="auto" w:fill="FFFFFF" w:themeFill="background1"/>
        <w:ind w:firstLine="709"/>
        <w:rPr>
          <w:rStyle w:val="a4"/>
          <w:rFonts w:ascii="Times New Roman" w:hAnsi="Times New Roman"/>
          <w:b w:val="0"/>
          <w:color w:val="auto"/>
          <w:sz w:val="26"/>
          <w:szCs w:val="26"/>
        </w:rPr>
      </w:pPr>
      <w:r w:rsidRPr="00C269FB">
        <w:rPr>
          <w:rStyle w:val="a4"/>
          <w:rFonts w:ascii="Times New Roman" w:hAnsi="Times New Roman"/>
          <w:b w:val="0"/>
          <w:color w:val="auto"/>
          <w:sz w:val="26"/>
          <w:szCs w:val="26"/>
        </w:rPr>
        <w:t xml:space="preserve">Не достигнуто планируемое значение показателя «Доля </w:t>
      </w:r>
      <w:r w:rsidR="00DD2FAD">
        <w:rPr>
          <w:rStyle w:val="a4"/>
          <w:rFonts w:ascii="Times New Roman" w:hAnsi="Times New Roman"/>
          <w:b w:val="0"/>
          <w:color w:val="auto"/>
          <w:sz w:val="26"/>
          <w:szCs w:val="26"/>
        </w:rPr>
        <w:t>размещенных нестационарных объектов на территории города к общему количеству нестационарных объектов, предусмотренных схемой и дислокацией, в отношении которых комитетом заключаются договоры о размещении нестационарного объекта»</w:t>
      </w:r>
      <w:r w:rsidR="00F91A73">
        <w:rPr>
          <w:rStyle w:val="a4"/>
          <w:rFonts w:ascii="Times New Roman" w:hAnsi="Times New Roman"/>
          <w:b w:val="0"/>
          <w:color w:val="auto"/>
          <w:sz w:val="26"/>
          <w:szCs w:val="26"/>
        </w:rPr>
        <w:t>,</w:t>
      </w:r>
      <w:r w:rsidR="00DD2FAD">
        <w:rPr>
          <w:rStyle w:val="a4"/>
          <w:rFonts w:ascii="Times New Roman" w:hAnsi="Times New Roman"/>
          <w:b w:val="0"/>
          <w:color w:val="auto"/>
          <w:sz w:val="26"/>
          <w:szCs w:val="26"/>
        </w:rPr>
        <w:t xml:space="preserve"> так как конкурсы и аукционы по ряду лотов были признаны несостоявшимися ввиду отсутствия заявок</w:t>
      </w:r>
      <w:r w:rsidR="00B77AE2">
        <w:rPr>
          <w:rStyle w:val="a4"/>
          <w:rFonts w:ascii="Times New Roman" w:hAnsi="Times New Roman"/>
          <w:b w:val="0"/>
          <w:color w:val="auto"/>
          <w:sz w:val="26"/>
          <w:szCs w:val="26"/>
        </w:rPr>
        <w:t xml:space="preserve"> и ввиду введения ограничительных мероприятий, </w:t>
      </w:r>
      <w:r w:rsidR="00B77AE2" w:rsidRPr="00B77AE2">
        <w:rPr>
          <w:rStyle w:val="a4"/>
          <w:rFonts w:ascii="Times New Roman" w:hAnsi="Times New Roman"/>
          <w:b w:val="0"/>
          <w:color w:val="auto"/>
          <w:sz w:val="26"/>
          <w:szCs w:val="26"/>
        </w:rPr>
        <w:t>направленных на предотвращение распространения новой коронавирусной инфекции COVID-2019</w:t>
      </w:r>
      <w:r w:rsidR="00DD2FAD">
        <w:rPr>
          <w:rStyle w:val="a4"/>
          <w:rFonts w:ascii="Times New Roman" w:hAnsi="Times New Roman"/>
          <w:b w:val="0"/>
          <w:color w:val="auto"/>
          <w:sz w:val="26"/>
          <w:szCs w:val="26"/>
        </w:rPr>
        <w:t>.</w:t>
      </w:r>
    </w:p>
    <w:p w:rsidR="00E22C1C" w:rsidRPr="00451385" w:rsidRDefault="00E22C1C" w:rsidP="00C269FB">
      <w:pPr>
        <w:shd w:val="clear" w:color="auto" w:fill="FFFFFF" w:themeFill="background1"/>
        <w:ind w:firstLine="709"/>
        <w:rPr>
          <w:rStyle w:val="a4"/>
          <w:rFonts w:ascii="Times New Roman" w:hAnsi="Times New Roman"/>
          <w:b w:val="0"/>
          <w:color w:val="auto"/>
          <w:sz w:val="26"/>
          <w:szCs w:val="26"/>
        </w:rPr>
      </w:pPr>
      <w:r>
        <w:rPr>
          <w:rStyle w:val="a4"/>
          <w:rFonts w:ascii="Times New Roman" w:hAnsi="Times New Roman"/>
          <w:b w:val="0"/>
          <w:color w:val="auto"/>
          <w:sz w:val="26"/>
          <w:szCs w:val="26"/>
        </w:rPr>
        <w:t xml:space="preserve">Также </w:t>
      </w:r>
      <w:r w:rsidR="00D06CD8">
        <w:rPr>
          <w:rStyle w:val="a4"/>
          <w:rFonts w:ascii="Times New Roman" w:hAnsi="Times New Roman"/>
          <w:b w:val="0"/>
          <w:color w:val="auto"/>
          <w:sz w:val="26"/>
          <w:szCs w:val="26"/>
        </w:rPr>
        <w:t xml:space="preserve">отмечено </w:t>
      </w:r>
      <w:r>
        <w:rPr>
          <w:rStyle w:val="a4"/>
          <w:rFonts w:ascii="Times New Roman" w:hAnsi="Times New Roman"/>
          <w:b w:val="0"/>
          <w:color w:val="auto"/>
          <w:sz w:val="26"/>
          <w:szCs w:val="26"/>
        </w:rPr>
        <w:t>ниже запланированного уровня значение показателя «</w:t>
      </w:r>
      <w:r w:rsidRPr="00E22C1C">
        <w:rPr>
          <w:rStyle w:val="a4"/>
          <w:rFonts w:ascii="Times New Roman" w:hAnsi="Times New Roman"/>
          <w:b w:val="0"/>
          <w:color w:val="auto"/>
          <w:sz w:val="26"/>
          <w:szCs w:val="26"/>
        </w:rPr>
        <w:t xml:space="preserve">Доля числа граждан, имеющих трех и более детей, которым бесплатно предоставлены земельные </w:t>
      </w:r>
      <w:r>
        <w:rPr>
          <w:rStyle w:val="a4"/>
          <w:rFonts w:ascii="Times New Roman" w:hAnsi="Times New Roman"/>
          <w:b w:val="0"/>
          <w:color w:val="auto"/>
          <w:sz w:val="26"/>
          <w:szCs w:val="26"/>
        </w:rPr>
        <w:t>участки (зе</w:t>
      </w:r>
      <w:r w:rsidRPr="00E22C1C">
        <w:rPr>
          <w:rStyle w:val="a4"/>
          <w:rFonts w:ascii="Times New Roman" w:hAnsi="Times New Roman"/>
          <w:b w:val="0"/>
          <w:color w:val="auto"/>
          <w:sz w:val="26"/>
          <w:szCs w:val="26"/>
        </w:rPr>
        <w:t>мельные сертификаты), в общем количестве граждан, вк</w:t>
      </w:r>
      <w:r>
        <w:rPr>
          <w:rStyle w:val="a4"/>
          <w:rFonts w:ascii="Times New Roman" w:hAnsi="Times New Roman"/>
          <w:b w:val="0"/>
          <w:color w:val="auto"/>
          <w:sz w:val="26"/>
          <w:szCs w:val="26"/>
        </w:rPr>
        <w:t>люченных в списки граждан, имеющих право на приобретение земельных участ</w:t>
      </w:r>
      <w:r w:rsidRPr="00E22C1C">
        <w:rPr>
          <w:rStyle w:val="a4"/>
          <w:rFonts w:ascii="Times New Roman" w:hAnsi="Times New Roman"/>
          <w:b w:val="0"/>
          <w:color w:val="auto"/>
          <w:sz w:val="26"/>
          <w:szCs w:val="26"/>
        </w:rPr>
        <w:t>ков</w:t>
      </w:r>
      <w:r>
        <w:rPr>
          <w:rStyle w:val="a4"/>
          <w:rFonts w:ascii="Times New Roman" w:hAnsi="Times New Roman"/>
          <w:b w:val="0"/>
          <w:color w:val="auto"/>
          <w:sz w:val="26"/>
          <w:szCs w:val="26"/>
        </w:rPr>
        <w:t xml:space="preserve">», </w:t>
      </w:r>
      <w:r w:rsidR="00B77AE2">
        <w:rPr>
          <w:rStyle w:val="a4"/>
          <w:rFonts w:ascii="Times New Roman" w:hAnsi="Times New Roman"/>
          <w:b w:val="0"/>
          <w:color w:val="auto"/>
          <w:sz w:val="26"/>
          <w:szCs w:val="26"/>
        </w:rPr>
        <w:t>ввиду отказов граждан от предоставления земельных участков.</w:t>
      </w:r>
    </w:p>
    <w:p w:rsidR="00AE5FB0" w:rsidRPr="00365988" w:rsidRDefault="00C269FB" w:rsidP="00E016B0">
      <w:pPr>
        <w:shd w:val="clear" w:color="auto" w:fill="FFFFFF" w:themeFill="background1"/>
        <w:rPr>
          <w:rStyle w:val="a4"/>
          <w:rFonts w:ascii="Times New Roman" w:hAnsi="Times New Roman"/>
          <w:b w:val="0"/>
          <w:color w:val="auto"/>
          <w:sz w:val="26"/>
          <w:szCs w:val="26"/>
        </w:rPr>
      </w:pPr>
      <w:r w:rsidRPr="00365988">
        <w:rPr>
          <w:rStyle w:val="a4"/>
          <w:rFonts w:ascii="Times New Roman" w:hAnsi="Times New Roman"/>
          <w:b w:val="0"/>
          <w:color w:val="auto"/>
          <w:sz w:val="26"/>
          <w:szCs w:val="26"/>
        </w:rPr>
        <w:t>В 20</w:t>
      </w:r>
      <w:r w:rsidR="00FD6583">
        <w:rPr>
          <w:rStyle w:val="a4"/>
          <w:rFonts w:ascii="Times New Roman" w:hAnsi="Times New Roman"/>
          <w:b w:val="0"/>
          <w:color w:val="auto"/>
          <w:sz w:val="26"/>
          <w:szCs w:val="26"/>
        </w:rPr>
        <w:t>2</w:t>
      </w:r>
      <w:r w:rsidR="00B77AE2">
        <w:rPr>
          <w:rStyle w:val="a4"/>
          <w:rFonts w:ascii="Times New Roman" w:hAnsi="Times New Roman"/>
          <w:b w:val="0"/>
          <w:color w:val="auto"/>
          <w:sz w:val="26"/>
          <w:szCs w:val="26"/>
        </w:rPr>
        <w:t>1</w:t>
      </w:r>
      <w:r w:rsidRPr="00365988">
        <w:rPr>
          <w:rStyle w:val="a4"/>
          <w:rFonts w:ascii="Times New Roman" w:hAnsi="Times New Roman"/>
          <w:b w:val="0"/>
          <w:color w:val="auto"/>
          <w:sz w:val="26"/>
          <w:szCs w:val="26"/>
        </w:rPr>
        <w:t xml:space="preserve"> году реализация муниципальной программы «Развитие земельно-имущественного ко</w:t>
      </w:r>
      <w:r w:rsidR="00B77AE2">
        <w:rPr>
          <w:rStyle w:val="a4"/>
          <w:rFonts w:ascii="Times New Roman" w:hAnsi="Times New Roman"/>
          <w:b w:val="0"/>
          <w:color w:val="auto"/>
          <w:sz w:val="26"/>
          <w:szCs w:val="26"/>
        </w:rPr>
        <w:t>мплекса города Череповца» на 2021</w:t>
      </w:r>
      <w:r w:rsidRPr="00365988">
        <w:rPr>
          <w:rStyle w:val="a4"/>
          <w:rFonts w:ascii="Times New Roman" w:hAnsi="Times New Roman"/>
          <w:b w:val="0"/>
          <w:color w:val="auto"/>
          <w:sz w:val="26"/>
          <w:szCs w:val="26"/>
        </w:rPr>
        <w:t xml:space="preserve"> – 202</w:t>
      </w:r>
      <w:r w:rsidR="00B77AE2">
        <w:rPr>
          <w:rStyle w:val="a4"/>
          <w:rFonts w:ascii="Times New Roman" w:hAnsi="Times New Roman"/>
          <w:b w:val="0"/>
          <w:color w:val="auto"/>
          <w:sz w:val="26"/>
          <w:szCs w:val="26"/>
        </w:rPr>
        <w:t>3</w:t>
      </w:r>
      <w:r w:rsidRPr="00365988">
        <w:rPr>
          <w:rStyle w:val="a4"/>
          <w:rFonts w:ascii="Times New Roman" w:hAnsi="Times New Roman"/>
          <w:b w:val="0"/>
          <w:color w:val="auto"/>
          <w:sz w:val="26"/>
          <w:szCs w:val="26"/>
        </w:rPr>
        <w:t xml:space="preserve"> годы» (</w:t>
      </w:r>
      <w:r w:rsidR="00D06CD8">
        <w:rPr>
          <w:rStyle w:val="a4"/>
          <w:rFonts w:ascii="Times New Roman" w:hAnsi="Times New Roman"/>
          <w:b w:val="0"/>
          <w:color w:val="auto"/>
          <w:sz w:val="26"/>
          <w:szCs w:val="26"/>
        </w:rPr>
        <w:t xml:space="preserve">утверждена </w:t>
      </w:r>
      <w:r w:rsidR="00B77AE2">
        <w:rPr>
          <w:rStyle w:val="a4"/>
          <w:rFonts w:ascii="Times New Roman" w:hAnsi="Times New Roman"/>
          <w:b w:val="0"/>
          <w:color w:val="auto"/>
          <w:sz w:val="26"/>
          <w:szCs w:val="26"/>
        </w:rPr>
        <w:t>постановление</w:t>
      </w:r>
      <w:r w:rsidR="00D06CD8">
        <w:rPr>
          <w:rStyle w:val="a4"/>
          <w:rFonts w:ascii="Times New Roman" w:hAnsi="Times New Roman"/>
          <w:b w:val="0"/>
          <w:color w:val="auto"/>
          <w:sz w:val="26"/>
          <w:szCs w:val="26"/>
        </w:rPr>
        <w:t>м</w:t>
      </w:r>
      <w:r w:rsidR="00B77AE2">
        <w:rPr>
          <w:rStyle w:val="a4"/>
          <w:rFonts w:ascii="Times New Roman" w:hAnsi="Times New Roman"/>
          <w:b w:val="0"/>
          <w:color w:val="auto"/>
          <w:sz w:val="26"/>
          <w:szCs w:val="26"/>
        </w:rPr>
        <w:t xml:space="preserve"> мэрии города от 29</w:t>
      </w:r>
      <w:r w:rsidRPr="00365988">
        <w:rPr>
          <w:rStyle w:val="a4"/>
          <w:rFonts w:ascii="Times New Roman" w:hAnsi="Times New Roman"/>
          <w:b w:val="0"/>
          <w:color w:val="auto"/>
          <w:sz w:val="26"/>
          <w:szCs w:val="26"/>
        </w:rPr>
        <w:t>.10.20</w:t>
      </w:r>
      <w:r w:rsidR="00B77AE2">
        <w:rPr>
          <w:rStyle w:val="a4"/>
          <w:rFonts w:ascii="Times New Roman" w:hAnsi="Times New Roman"/>
          <w:b w:val="0"/>
          <w:color w:val="auto"/>
          <w:sz w:val="26"/>
          <w:szCs w:val="26"/>
        </w:rPr>
        <w:t>20</w:t>
      </w:r>
      <w:r w:rsidRPr="00365988">
        <w:rPr>
          <w:rStyle w:val="a4"/>
          <w:rFonts w:ascii="Times New Roman" w:hAnsi="Times New Roman"/>
          <w:b w:val="0"/>
          <w:color w:val="auto"/>
          <w:sz w:val="26"/>
          <w:szCs w:val="26"/>
        </w:rPr>
        <w:t xml:space="preserve"> № 4</w:t>
      </w:r>
      <w:r w:rsidR="00B77AE2">
        <w:rPr>
          <w:rStyle w:val="a4"/>
          <w:rFonts w:ascii="Times New Roman" w:hAnsi="Times New Roman"/>
          <w:b w:val="0"/>
          <w:color w:val="auto"/>
          <w:sz w:val="26"/>
          <w:szCs w:val="26"/>
        </w:rPr>
        <w:t>4</w:t>
      </w:r>
      <w:r w:rsidRPr="00365988">
        <w:rPr>
          <w:rStyle w:val="a4"/>
          <w:rFonts w:ascii="Times New Roman" w:hAnsi="Times New Roman"/>
          <w:b w:val="0"/>
          <w:color w:val="auto"/>
          <w:sz w:val="26"/>
          <w:szCs w:val="26"/>
        </w:rPr>
        <w:t>12) обеспечила достижение следующих результатов:</w:t>
      </w:r>
    </w:p>
    <w:p w:rsidR="00AE5FB0" w:rsidRPr="00365988" w:rsidRDefault="00C269FB" w:rsidP="00E016B0">
      <w:pPr>
        <w:shd w:val="clear" w:color="auto" w:fill="FFFFFF" w:themeFill="background1"/>
        <w:rPr>
          <w:rStyle w:val="a4"/>
          <w:rFonts w:ascii="Times New Roman" w:hAnsi="Times New Roman"/>
          <w:b w:val="0"/>
          <w:color w:val="auto"/>
          <w:sz w:val="26"/>
          <w:szCs w:val="26"/>
        </w:rPr>
      </w:pPr>
      <w:r w:rsidRPr="00365988">
        <w:rPr>
          <w:rStyle w:val="a4"/>
          <w:rFonts w:ascii="Times New Roman" w:hAnsi="Times New Roman"/>
          <w:b w:val="0"/>
          <w:color w:val="auto"/>
          <w:sz w:val="26"/>
          <w:szCs w:val="26"/>
        </w:rPr>
        <w:t>1. В рамках решения задачи «</w:t>
      </w:r>
      <w:r w:rsidR="00D06CD8" w:rsidRPr="00525A36">
        <w:rPr>
          <w:rFonts w:ascii="Times New Roman" w:hAnsi="Times New Roman" w:cs="Times New Roman"/>
          <w:sz w:val="26"/>
          <w:szCs w:val="26"/>
        </w:rPr>
        <w:t>Формирование состава муниципального имущества, оптимального для решения вопросов местного значения городского округа «Город Череповец»</w:t>
      </w:r>
      <w:r w:rsidRPr="00365988">
        <w:rPr>
          <w:rStyle w:val="a4"/>
          <w:rFonts w:ascii="Times New Roman" w:hAnsi="Times New Roman"/>
          <w:b w:val="0"/>
          <w:color w:val="auto"/>
          <w:sz w:val="26"/>
          <w:szCs w:val="26"/>
        </w:rPr>
        <w:t>»</w:t>
      </w:r>
      <w:r w:rsidR="00E016B0">
        <w:rPr>
          <w:rStyle w:val="a4"/>
          <w:rFonts w:ascii="Times New Roman" w:hAnsi="Times New Roman"/>
          <w:b w:val="0"/>
          <w:color w:val="auto"/>
          <w:sz w:val="26"/>
          <w:szCs w:val="26"/>
        </w:rPr>
        <w:t xml:space="preserve"> в</w:t>
      </w:r>
      <w:r w:rsidRPr="00365988">
        <w:rPr>
          <w:rStyle w:val="a4"/>
          <w:rFonts w:ascii="Times New Roman" w:hAnsi="Times New Roman"/>
          <w:b w:val="0"/>
          <w:color w:val="auto"/>
          <w:sz w:val="26"/>
          <w:szCs w:val="26"/>
        </w:rPr>
        <w:t>едется реестр муниципального имущества.</w:t>
      </w:r>
    </w:p>
    <w:p w:rsidR="00C269FB" w:rsidRPr="00365988" w:rsidRDefault="00C269FB" w:rsidP="00365988">
      <w:pPr>
        <w:shd w:val="clear" w:color="auto" w:fill="FFFFFF" w:themeFill="background1"/>
        <w:rPr>
          <w:rStyle w:val="a4"/>
          <w:rFonts w:ascii="Times New Roman" w:hAnsi="Times New Roman"/>
          <w:b w:val="0"/>
          <w:color w:val="auto"/>
          <w:sz w:val="26"/>
          <w:szCs w:val="26"/>
        </w:rPr>
      </w:pPr>
      <w:r w:rsidRPr="00365988">
        <w:rPr>
          <w:rStyle w:val="a4"/>
          <w:rFonts w:ascii="Times New Roman" w:hAnsi="Times New Roman"/>
          <w:b w:val="0"/>
          <w:color w:val="auto"/>
          <w:sz w:val="26"/>
          <w:szCs w:val="26"/>
        </w:rPr>
        <w:t>2. В рамках решения задачи «</w:t>
      </w:r>
      <w:r w:rsidR="00D06CD8" w:rsidRPr="00525A36">
        <w:rPr>
          <w:rFonts w:ascii="Times New Roman" w:hAnsi="Times New Roman" w:cs="Times New Roman"/>
          <w:sz w:val="26"/>
          <w:szCs w:val="26"/>
        </w:rPr>
        <w:t>Обеспечение полноты учета муниципального имущества в соответствии с требованиями законодательства</w:t>
      </w:r>
      <w:r w:rsidRPr="00365988">
        <w:rPr>
          <w:rStyle w:val="a4"/>
          <w:rFonts w:ascii="Times New Roman" w:hAnsi="Times New Roman"/>
          <w:b w:val="0"/>
          <w:color w:val="auto"/>
          <w:sz w:val="26"/>
          <w:szCs w:val="26"/>
        </w:rPr>
        <w:t>»:</w:t>
      </w:r>
    </w:p>
    <w:p w:rsidR="00C269FB" w:rsidRPr="001C61B7" w:rsidRDefault="00C269FB" w:rsidP="00365988">
      <w:pPr>
        <w:shd w:val="clear" w:color="auto" w:fill="FFFFFF" w:themeFill="background1"/>
        <w:rPr>
          <w:rStyle w:val="a4"/>
          <w:rFonts w:ascii="Times New Roman" w:hAnsi="Times New Roman"/>
          <w:b w:val="0"/>
          <w:color w:val="auto"/>
          <w:sz w:val="26"/>
          <w:szCs w:val="26"/>
          <w:highlight w:val="red"/>
        </w:rPr>
      </w:pPr>
      <w:r w:rsidRPr="00365988">
        <w:rPr>
          <w:rStyle w:val="a4"/>
          <w:rFonts w:ascii="Times New Roman" w:hAnsi="Times New Roman"/>
          <w:b w:val="0"/>
          <w:color w:val="auto"/>
          <w:sz w:val="26"/>
          <w:szCs w:val="26"/>
        </w:rPr>
        <w:t xml:space="preserve">2.1. </w:t>
      </w:r>
      <w:r w:rsidR="00EC6BDB">
        <w:rPr>
          <w:rStyle w:val="a4"/>
          <w:rFonts w:ascii="Times New Roman" w:hAnsi="Times New Roman"/>
          <w:b w:val="0"/>
          <w:color w:val="auto"/>
          <w:sz w:val="26"/>
          <w:szCs w:val="26"/>
        </w:rPr>
        <w:t>О</w:t>
      </w:r>
      <w:r w:rsidR="00EC6BDB" w:rsidRPr="00EC6BDB">
        <w:rPr>
          <w:rStyle w:val="a4"/>
          <w:rFonts w:ascii="Times New Roman" w:hAnsi="Times New Roman"/>
          <w:b w:val="0"/>
          <w:color w:val="auto"/>
          <w:sz w:val="26"/>
          <w:szCs w:val="26"/>
        </w:rPr>
        <w:t xml:space="preserve">существлено 587 регистрационных действий по государственной регистрации права на объекты недвижимости (муниципальная и государственная собственность), в </w:t>
      </w:r>
      <w:proofErr w:type="spellStart"/>
      <w:r w:rsidR="00EC6BDB" w:rsidRPr="00EC6BDB">
        <w:rPr>
          <w:rStyle w:val="a4"/>
          <w:rFonts w:ascii="Times New Roman" w:hAnsi="Times New Roman"/>
          <w:b w:val="0"/>
          <w:color w:val="auto"/>
          <w:sz w:val="26"/>
          <w:szCs w:val="26"/>
        </w:rPr>
        <w:t>т.ч</w:t>
      </w:r>
      <w:proofErr w:type="spellEnd"/>
      <w:r w:rsidR="00EC6BDB" w:rsidRPr="00EC6BDB">
        <w:rPr>
          <w:rStyle w:val="a4"/>
          <w:rFonts w:ascii="Times New Roman" w:hAnsi="Times New Roman"/>
          <w:b w:val="0"/>
          <w:color w:val="auto"/>
          <w:sz w:val="26"/>
          <w:szCs w:val="26"/>
        </w:rPr>
        <w:t>. зарегистрировано право муниципальной собственности на 587 объектов недвижимости.</w:t>
      </w:r>
    </w:p>
    <w:p w:rsidR="00C269FB" w:rsidRPr="00EC6BDB" w:rsidRDefault="00C269FB" w:rsidP="00365988">
      <w:pPr>
        <w:shd w:val="clear" w:color="auto" w:fill="FFFFFF" w:themeFill="background1"/>
        <w:rPr>
          <w:rStyle w:val="a4"/>
          <w:rFonts w:ascii="Times New Roman" w:hAnsi="Times New Roman"/>
          <w:b w:val="0"/>
          <w:color w:val="auto"/>
          <w:sz w:val="26"/>
          <w:szCs w:val="26"/>
        </w:rPr>
      </w:pPr>
      <w:r w:rsidRPr="00EC6BDB">
        <w:rPr>
          <w:rStyle w:val="a4"/>
          <w:rFonts w:ascii="Times New Roman" w:hAnsi="Times New Roman"/>
          <w:b w:val="0"/>
          <w:color w:val="auto"/>
          <w:sz w:val="26"/>
          <w:szCs w:val="26"/>
        </w:rPr>
        <w:t>2.2. Проведена постановка на учет бесхозяйного недвижимого имущества с целью последующей регистрации права муниципальной собственности (</w:t>
      </w:r>
      <w:r w:rsidR="00EC6BDB" w:rsidRPr="00EC6BDB">
        <w:rPr>
          <w:rStyle w:val="a4"/>
          <w:rFonts w:ascii="Times New Roman" w:hAnsi="Times New Roman"/>
          <w:b w:val="0"/>
          <w:color w:val="auto"/>
          <w:sz w:val="26"/>
          <w:szCs w:val="26"/>
        </w:rPr>
        <w:t>77</w:t>
      </w:r>
      <w:r w:rsidRPr="00EC6BDB">
        <w:rPr>
          <w:rStyle w:val="a4"/>
          <w:rFonts w:ascii="Times New Roman" w:hAnsi="Times New Roman"/>
          <w:b w:val="0"/>
          <w:color w:val="auto"/>
          <w:sz w:val="26"/>
          <w:szCs w:val="26"/>
        </w:rPr>
        <w:t xml:space="preserve"> объектов). </w:t>
      </w:r>
    </w:p>
    <w:p w:rsidR="00C269FB" w:rsidRDefault="00C269FB" w:rsidP="00365988">
      <w:pPr>
        <w:shd w:val="clear" w:color="auto" w:fill="FFFFFF" w:themeFill="background1"/>
        <w:rPr>
          <w:rStyle w:val="a4"/>
          <w:rFonts w:ascii="Times New Roman" w:hAnsi="Times New Roman"/>
          <w:b w:val="0"/>
          <w:color w:val="auto"/>
          <w:sz w:val="26"/>
          <w:szCs w:val="26"/>
        </w:rPr>
      </w:pPr>
      <w:r w:rsidRPr="00EC6BDB">
        <w:rPr>
          <w:rStyle w:val="a4"/>
          <w:rFonts w:ascii="Times New Roman" w:hAnsi="Times New Roman"/>
          <w:b w:val="0"/>
          <w:color w:val="auto"/>
          <w:sz w:val="26"/>
          <w:szCs w:val="26"/>
        </w:rPr>
        <w:t xml:space="preserve">2.3. Изготовлены технические планы, акты обследования, копии технических паспортов на </w:t>
      </w:r>
      <w:r w:rsidR="00EC6BDB" w:rsidRPr="00EC6BDB">
        <w:rPr>
          <w:rStyle w:val="a4"/>
          <w:rFonts w:ascii="Times New Roman" w:hAnsi="Times New Roman"/>
          <w:b w:val="0"/>
          <w:color w:val="auto"/>
          <w:sz w:val="26"/>
          <w:szCs w:val="26"/>
        </w:rPr>
        <w:t>55</w:t>
      </w:r>
      <w:r w:rsidRPr="00EC6BDB">
        <w:rPr>
          <w:rStyle w:val="a4"/>
          <w:rFonts w:ascii="Times New Roman" w:hAnsi="Times New Roman"/>
          <w:b w:val="0"/>
          <w:color w:val="auto"/>
          <w:sz w:val="26"/>
          <w:szCs w:val="26"/>
        </w:rPr>
        <w:t xml:space="preserve"> объектов недвижимости.</w:t>
      </w:r>
    </w:p>
    <w:p w:rsidR="00C269FB" w:rsidRPr="00365988" w:rsidRDefault="00D06CD8" w:rsidP="00D06CD8">
      <w:pPr>
        <w:shd w:val="clear" w:color="auto" w:fill="FFFFFF" w:themeFill="background1"/>
        <w:rPr>
          <w:rStyle w:val="a4"/>
          <w:rFonts w:ascii="Times New Roman" w:hAnsi="Times New Roman"/>
          <w:b w:val="0"/>
          <w:color w:val="auto"/>
          <w:sz w:val="26"/>
          <w:szCs w:val="26"/>
        </w:rPr>
      </w:pPr>
      <w:r>
        <w:rPr>
          <w:rStyle w:val="a4"/>
          <w:rFonts w:ascii="Times New Roman" w:hAnsi="Times New Roman"/>
          <w:b w:val="0"/>
          <w:color w:val="auto"/>
          <w:sz w:val="26"/>
          <w:szCs w:val="26"/>
        </w:rPr>
        <w:lastRenderedPageBreak/>
        <w:t>3. В рамках задачи «</w:t>
      </w:r>
      <w:r w:rsidRPr="00525A36">
        <w:rPr>
          <w:rFonts w:ascii="Times New Roman" w:hAnsi="Times New Roman" w:cs="Times New Roman"/>
          <w:sz w:val="26"/>
          <w:szCs w:val="26"/>
        </w:rPr>
        <w:t>Обеспечение использования по целевому назначению и сохранности муниципального имущества</w:t>
      </w:r>
      <w:r>
        <w:rPr>
          <w:rFonts w:ascii="Times New Roman" w:hAnsi="Times New Roman" w:cs="Times New Roman"/>
          <w:sz w:val="26"/>
          <w:szCs w:val="26"/>
        </w:rPr>
        <w:t>»</w:t>
      </w:r>
      <w:r>
        <w:rPr>
          <w:rStyle w:val="a4"/>
          <w:rFonts w:ascii="Times New Roman" w:hAnsi="Times New Roman"/>
          <w:b w:val="0"/>
          <w:color w:val="auto"/>
          <w:sz w:val="26"/>
          <w:szCs w:val="26"/>
        </w:rPr>
        <w:t xml:space="preserve"> о</w:t>
      </w:r>
      <w:r w:rsidR="00C269FB" w:rsidRPr="00EC6BDB">
        <w:rPr>
          <w:rStyle w:val="a4"/>
          <w:rFonts w:ascii="Times New Roman" w:hAnsi="Times New Roman"/>
          <w:b w:val="0"/>
          <w:color w:val="auto"/>
          <w:sz w:val="26"/>
          <w:szCs w:val="26"/>
        </w:rPr>
        <w:t>беспечено содержание, охрана пустующих помещений и текущий ремонт объектов муниципальной собственности.</w:t>
      </w:r>
    </w:p>
    <w:p w:rsidR="00AE5FB0" w:rsidRPr="00365988" w:rsidRDefault="00D06CD8" w:rsidP="00365988">
      <w:pPr>
        <w:shd w:val="clear" w:color="auto" w:fill="FFFFFF" w:themeFill="background1"/>
        <w:rPr>
          <w:rStyle w:val="a4"/>
          <w:rFonts w:ascii="Times New Roman" w:hAnsi="Times New Roman"/>
          <w:b w:val="0"/>
          <w:color w:val="auto"/>
          <w:sz w:val="26"/>
          <w:szCs w:val="26"/>
        </w:rPr>
      </w:pPr>
      <w:r>
        <w:rPr>
          <w:rStyle w:val="a4"/>
          <w:rFonts w:ascii="Times New Roman" w:hAnsi="Times New Roman"/>
          <w:b w:val="0"/>
          <w:color w:val="auto"/>
          <w:sz w:val="26"/>
          <w:szCs w:val="26"/>
        </w:rPr>
        <w:t>4</w:t>
      </w:r>
      <w:r w:rsidR="00C269FB" w:rsidRPr="00365988">
        <w:rPr>
          <w:rStyle w:val="a4"/>
          <w:rFonts w:ascii="Times New Roman" w:hAnsi="Times New Roman"/>
          <w:b w:val="0"/>
          <w:color w:val="auto"/>
          <w:sz w:val="26"/>
          <w:szCs w:val="26"/>
        </w:rPr>
        <w:t>. В рамках решения задачи «</w:t>
      </w:r>
      <w:r w:rsidRPr="00525A36">
        <w:rPr>
          <w:rFonts w:ascii="Times New Roman" w:hAnsi="Times New Roman" w:cs="Times New Roman"/>
          <w:sz w:val="26"/>
          <w:szCs w:val="26"/>
        </w:rPr>
        <w:t>Обеспечение неналоговых поступлений в бюджет от использования и приватизации муниципального имущества в запланированном объеме</w:t>
      </w:r>
      <w:r w:rsidR="00C269FB" w:rsidRPr="00365988">
        <w:rPr>
          <w:rStyle w:val="a4"/>
          <w:rFonts w:ascii="Times New Roman" w:hAnsi="Times New Roman"/>
          <w:b w:val="0"/>
          <w:color w:val="auto"/>
          <w:sz w:val="26"/>
          <w:szCs w:val="26"/>
        </w:rPr>
        <w:t>»:</w:t>
      </w:r>
    </w:p>
    <w:p w:rsidR="00C269FB" w:rsidRPr="00365988" w:rsidRDefault="00D06CD8" w:rsidP="00365988">
      <w:pPr>
        <w:shd w:val="clear" w:color="auto" w:fill="FFFFFF" w:themeFill="background1"/>
        <w:rPr>
          <w:rStyle w:val="a4"/>
          <w:rFonts w:ascii="Times New Roman" w:hAnsi="Times New Roman"/>
          <w:b w:val="0"/>
          <w:color w:val="auto"/>
          <w:sz w:val="26"/>
          <w:szCs w:val="26"/>
        </w:rPr>
      </w:pPr>
      <w:r>
        <w:rPr>
          <w:rStyle w:val="a4"/>
          <w:rFonts w:ascii="Times New Roman" w:hAnsi="Times New Roman"/>
          <w:b w:val="0"/>
          <w:color w:val="auto"/>
          <w:sz w:val="26"/>
          <w:szCs w:val="26"/>
        </w:rPr>
        <w:t>4</w:t>
      </w:r>
      <w:r w:rsidR="00C269FB" w:rsidRPr="00365988">
        <w:rPr>
          <w:rStyle w:val="a4"/>
          <w:rFonts w:ascii="Times New Roman" w:hAnsi="Times New Roman"/>
          <w:b w:val="0"/>
          <w:color w:val="auto"/>
          <w:sz w:val="26"/>
          <w:szCs w:val="26"/>
        </w:rPr>
        <w:t>.1. В 20</w:t>
      </w:r>
      <w:r w:rsidR="00EC6BDB">
        <w:rPr>
          <w:rStyle w:val="a4"/>
          <w:rFonts w:ascii="Times New Roman" w:hAnsi="Times New Roman"/>
          <w:b w:val="0"/>
          <w:color w:val="auto"/>
          <w:sz w:val="26"/>
          <w:szCs w:val="26"/>
        </w:rPr>
        <w:t>21</w:t>
      </w:r>
      <w:r w:rsidR="00C269FB" w:rsidRPr="00365988">
        <w:rPr>
          <w:rStyle w:val="a4"/>
          <w:rFonts w:ascii="Times New Roman" w:hAnsi="Times New Roman"/>
          <w:b w:val="0"/>
          <w:color w:val="auto"/>
          <w:sz w:val="26"/>
          <w:szCs w:val="26"/>
        </w:rPr>
        <w:t xml:space="preserve"> году обеспечено поступлений в бюджет по неналоговым доходам в сумме </w:t>
      </w:r>
      <w:r w:rsidR="00EC6BDB" w:rsidRPr="00EC6BDB">
        <w:rPr>
          <w:rStyle w:val="a4"/>
          <w:rFonts w:ascii="Times New Roman" w:hAnsi="Times New Roman"/>
          <w:b w:val="0"/>
          <w:color w:val="auto"/>
          <w:sz w:val="26"/>
          <w:szCs w:val="26"/>
        </w:rPr>
        <w:t>532</w:t>
      </w:r>
      <w:r>
        <w:rPr>
          <w:rStyle w:val="a4"/>
          <w:rFonts w:ascii="Times New Roman" w:hAnsi="Times New Roman"/>
          <w:b w:val="0"/>
          <w:color w:val="auto"/>
          <w:sz w:val="26"/>
          <w:szCs w:val="26"/>
        </w:rPr>
        <w:t xml:space="preserve"> </w:t>
      </w:r>
      <w:r w:rsidR="00EC6BDB" w:rsidRPr="00EC6BDB">
        <w:rPr>
          <w:rStyle w:val="a4"/>
          <w:rFonts w:ascii="Times New Roman" w:hAnsi="Times New Roman"/>
          <w:b w:val="0"/>
          <w:color w:val="auto"/>
          <w:sz w:val="26"/>
          <w:szCs w:val="26"/>
        </w:rPr>
        <w:t xml:space="preserve">230,69 </w:t>
      </w:r>
      <w:r w:rsidR="006A4797">
        <w:rPr>
          <w:rStyle w:val="a4"/>
          <w:rFonts w:ascii="Times New Roman" w:hAnsi="Times New Roman"/>
          <w:b w:val="0"/>
          <w:color w:val="auto"/>
          <w:sz w:val="26"/>
          <w:szCs w:val="26"/>
        </w:rPr>
        <w:t>т</w:t>
      </w:r>
      <w:r w:rsidR="00C269FB" w:rsidRPr="00365988">
        <w:rPr>
          <w:rStyle w:val="a4"/>
          <w:rFonts w:ascii="Times New Roman" w:hAnsi="Times New Roman"/>
          <w:b w:val="0"/>
          <w:color w:val="auto"/>
          <w:sz w:val="26"/>
          <w:szCs w:val="26"/>
        </w:rPr>
        <w:t>ыс. руб.</w:t>
      </w:r>
    </w:p>
    <w:p w:rsidR="00EC6BDB" w:rsidRPr="00EC6BDB" w:rsidRDefault="00D06CD8" w:rsidP="00EC6BDB">
      <w:pPr>
        <w:shd w:val="clear" w:color="auto" w:fill="FFFFFF"/>
        <w:ind w:firstLine="708"/>
        <w:rPr>
          <w:rStyle w:val="a4"/>
          <w:rFonts w:ascii="Times New Roman" w:hAnsi="Times New Roman"/>
          <w:b w:val="0"/>
          <w:color w:val="auto"/>
          <w:sz w:val="26"/>
          <w:szCs w:val="26"/>
        </w:rPr>
      </w:pPr>
      <w:r>
        <w:rPr>
          <w:rStyle w:val="a4"/>
          <w:rFonts w:ascii="Times New Roman" w:hAnsi="Times New Roman"/>
          <w:b w:val="0"/>
          <w:color w:val="auto"/>
          <w:sz w:val="26"/>
          <w:szCs w:val="26"/>
        </w:rPr>
        <w:t>4</w:t>
      </w:r>
      <w:r w:rsidR="00C269FB" w:rsidRPr="00365988">
        <w:rPr>
          <w:rStyle w:val="a4"/>
          <w:rFonts w:ascii="Times New Roman" w:hAnsi="Times New Roman"/>
          <w:b w:val="0"/>
          <w:color w:val="auto"/>
          <w:sz w:val="26"/>
          <w:szCs w:val="26"/>
        </w:rPr>
        <w:t xml:space="preserve">.2. </w:t>
      </w:r>
      <w:r w:rsidR="00EC6BDB" w:rsidRPr="00EC6BDB">
        <w:rPr>
          <w:rStyle w:val="a4"/>
          <w:rFonts w:ascii="Times New Roman" w:hAnsi="Times New Roman"/>
          <w:b w:val="0"/>
          <w:color w:val="auto"/>
          <w:sz w:val="26"/>
          <w:szCs w:val="26"/>
        </w:rPr>
        <w:t>В 2021 году:</w:t>
      </w:r>
    </w:p>
    <w:p w:rsidR="00EC6BDB" w:rsidRPr="00EC6BDB" w:rsidRDefault="00EC6BDB" w:rsidP="00EC6BDB">
      <w:pPr>
        <w:shd w:val="clear" w:color="auto" w:fill="FFFFFF"/>
        <w:ind w:firstLine="708"/>
        <w:rPr>
          <w:rStyle w:val="a4"/>
          <w:rFonts w:ascii="Times New Roman" w:hAnsi="Times New Roman"/>
          <w:b w:val="0"/>
          <w:color w:val="auto"/>
          <w:sz w:val="26"/>
          <w:szCs w:val="26"/>
        </w:rPr>
      </w:pPr>
      <w:r w:rsidRPr="00EC6BDB">
        <w:rPr>
          <w:rStyle w:val="a4"/>
          <w:rFonts w:ascii="Times New Roman" w:hAnsi="Times New Roman"/>
          <w:b w:val="0"/>
          <w:color w:val="auto"/>
          <w:sz w:val="26"/>
          <w:szCs w:val="26"/>
        </w:rPr>
        <w:t>- организованы и проведены 12 аукционов по продаже земельных участков и прав аренды земельных участков.  По результатам продано в собственность 63 земельных участк</w:t>
      </w:r>
      <w:r w:rsidR="00D06CD8">
        <w:rPr>
          <w:rStyle w:val="a4"/>
          <w:rFonts w:ascii="Times New Roman" w:hAnsi="Times New Roman"/>
          <w:b w:val="0"/>
          <w:color w:val="auto"/>
          <w:sz w:val="26"/>
          <w:szCs w:val="26"/>
        </w:rPr>
        <w:t>а</w:t>
      </w:r>
      <w:r w:rsidRPr="00EC6BDB">
        <w:rPr>
          <w:rStyle w:val="a4"/>
          <w:rFonts w:ascii="Times New Roman" w:hAnsi="Times New Roman"/>
          <w:b w:val="0"/>
          <w:color w:val="auto"/>
          <w:sz w:val="26"/>
          <w:szCs w:val="26"/>
        </w:rPr>
        <w:t xml:space="preserve">, право на заключение договоров аренды на 35 земельных участков.  </w:t>
      </w:r>
    </w:p>
    <w:p w:rsidR="00EC6BDB" w:rsidRPr="00EC6BDB" w:rsidRDefault="00EC6BDB" w:rsidP="00EC6BDB">
      <w:pPr>
        <w:shd w:val="clear" w:color="auto" w:fill="FFFFFF"/>
        <w:ind w:firstLine="708"/>
        <w:rPr>
          <w:rStyle w:val="a4"/>
          <w:rFonts w:ascii="Times New Roman" w:hAnsi="Times New Roman"/>
          <w:b w:val="0"/>
          <w:color w:val="auto"/>
          <w:sz w:val="26"/>
          <w:szCs w:val="26"/>
        </w:rPr>
      </w:pPr>
      <w:r w:rsidRPr="00EC6BDB">
        <w:rPr>
          <w:rStyle w:val="a4"/>
          <w:rFonts w:ascii="Times New Roman" w:hAnsi="Times New Roman"/>
          <w:b w:val="0"/>
          <w:color w:val="auto"/>
          <w:sz w:val="26"/>
          <w:szCs w:val="26"/>
        </w:rPr>
        <w:t xml:space="preserve">- организовано и проведено 14 торгов по продаже объектов недвижимого имущества, включенных в План (программу) приватизации муниципального имущества на 2021 год. </w:t>
      </w:r>
    </w:p>
    <w:p w:rsidR="00EC6BDB" w:rsidRPr="00EC6BDB" w:rsidRDefault="00EC6BDB" w:rsidP="00EC6BDB">
      <w:pPr>
        <w:shd w:val="clear" w:color="auto" w:fill="FFFFFF"/>
        <w:ind w:firstLine="708"/>
        <w:rPr>
          <w:rStyle w:val="a4"/>
          <w:rFonts w:ascii="Times New Roman" w:hAnsi="Times New Roman"/>
          <w:b w:val="0"/>
          <w:color w:val="auto"/>
          <w:sz w:val="26"/>
          <w:szCs w:val="26"/>
        </w:rPr>
      </w:pPr>
      <w:r w:rsidRPr="00EC6BDB">
        <w:rPr>
          <w:rStyle w:val="a4"/>
          <w:rFonts w:ascii="Times New Roman" w:hAnsi="Times New Roman"/>
          <w:b w:val="0"/>
          <w:color w:val="auto"/>
          <w:sz w:val="26"/>
          <w:szCs w:val="26"/>
        </w:rPr>
        <w:t xml:space="preserve">Всего по состоянию 01.01.2022 в План (программу) приватизации муниципального имущества на 2021 год был включен 31 объект. </w:t>
      </w:r>
    </w:p>
    <w:p w:rsidR="004C3D19" w:rsidRDefault="00EC6BDB" w:rsidP="00EC6BDB">
      <w:pPr>
        <w:shd w:val="clear" w:color="auto" w:fill="FFFFFF" w:themeFill="background1"/>
        <w:rPr>
          <w:rStyle w:val="a4"/>
          <w:rFonts w:ascii="Times New Roman" w:hAnsi="Times New Roman"/>
          <w:b w:val="0"/>
          <w:color w:val="auto"/>
          <w:sz w:val="26"/>
          <w:szCs w:val="26"/>
        </w:rPr>
      </w:pPr>
      <w:r w:rsidRPr="00EC6BDB">
        <w:rPr>
          <w:rStyle w:val="a4"/>
          <w:rFonts w:ascii="Times New Roman" w:hAnsi="Times New Roman"/>
          <w:b w:val="0"/>
          <w:color w:val="auto"/>
          <w:sz w:val="26"/>
          <w:szCs w:val="26"/>
        </w:rPr>
        <w:t>По результатам торгов реализовано 12 объектов недвижимости, в том числе 7 объектов недвижимости проданы одновременно с земельным участком, 1 – в порядке преимущественного права на приобретение арендуемого имущества субъектами малого и среднего предпринимательства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269FB" w:rsidRPr="00365988" w:rsidRDefault="00190832" w:rsidP="00365988">
      <w:pPr>
        <w:shd w:val="clear" w:color="auto" w:fill="FFFFFF" w:themeFill="background1"/>
        <w:rPr>
          <w:rStyle w:val="a4"/>
          <w:rFonts w:ascii="Times New Roman" w:hAnsi="Times New Roman"/>
          <w:b w:val="0"/>
          <w:color w:val="auto"/>
          <w:sz w:val="26"/>
          <w:szCs w:val="26"/>
        </w:rPr>
      </w:pPr>
      <w:r>
        <w:rPr>
          <w:rStyle w:val="a4"/>
          <w:rFonts w:ascii="Times New Roman" w:hAnsi="Times New Roman"/>
          <w:b w:val="0"/>
          <w:color w:val="auto"/>
          <w:sz w:val="26"/>
          <w:szCs w:val="26"/>
        </w:rPr>
        <w:t>4</w:t>
      </w:r>
      <w:r w:rsidR="00C269FB" w:rsidRPr="00365988">
        <w:rPr>
          <w:rStyle w:val="a4"/>
          <w:rFonts w:ascii="Times New Roman" w:hAnsi="Times New Roman"/>
          <w:b w:val="0"/>
          <w:color w:val="auto"/>
          <w:sz w:val="26"/>
          <w:szCs w:val="26"/>
        </w:rPr>
        <w:t xml:space="preserve">.3. Ведение </w:t>
      </w:r>
      <w:proofErr w:type="spellStart"/>
      <w:r w:rsidR="00C269FB" w:rsidRPr="00365988">
        <w:rPr>
          <w:rStyle w:val="a4"/>
          <w:rFonts w:ascii="Times New Roman" w:hAnsi="Times New Roman"/>
          <w:b w:val="0"/>
          <w:color w:val="auto"/>
          <w:sz w:val="26"/>
          <w:szCs w:val="26"/>
        </w:rPr>
        <w:t>претензионно</w:t>
      </w:r>
      <w:proofErr w:type="spellEnd"/>
      <w:r w:rsidR="00C269FB" w:rsidRPr="00365988">
        <w:rPr>
          <w:rStyle w:val="a4"/>
          <w:rFonts w:ascii="Times New Roman" w:hAnsi="Times New Roman"/>
          <w:b w:val="0"/>
          <w:color w:val="auto"/>
          <w:sz w:val="26"/>
          <w:szCs w:val="26"/>
        </w:rPr>
        <w:t>-исковой деятельности (выплаты по решению суда и административных штрафов</w:t>
      </w:r>
      <w:r w:rsidR="00563990" w:rsidRPr="00365988">
        <w:rPr>
          <w:rStyle w:val="a4"/>
          <w:rFonts w:ascii="Times New Roman" w:hAnsi="Times New Roman"/>
          <w:b w:val="0"/>
          <w:color w:val="auto"/>
          <w:sz w:val="26"/>
          <w:szCs w:val="26"/>
        </w:rPr>
        <w:t>,</w:t>
      </w:r>
      <w:r w:rsidR="00C269FB" w:rsidRPr="00365988">
        <w:rPr>
          <w:rStyle w:val="a4"/>
          <w:rFonts w:ascii="Times New Roman" w:hAnsi="Times New Roman"/>
          <w:b w:val="0"/>
          <w:color w:val="auto"/>
          <w:sz w:val="26"/>
          <w:szCs w:val="26"/>
        </w:rPr>
        <w:t xml:space="preserve"> судебных расходов, </w:t>
      </w:r>
      <w:r w:rsidR="00563990" w:rsidRPr="00365988">
        <w:rPr>
          <w:rStyle w:val="a4"/>
          <w:rFonts w:ascii="Times New Roman" w:hAnsi="Times New Roman"/>
          <w:b w:val="0"/>
          <w:color w:val="auto"/>
          <w:sz w:val="26"/>
          <w:szCs w:val="26"/>
        </w:rPr>
        <w:t xml:space="preserve">расходов на выполнение работ, оказание услуг, осуществление иных расходов на основании определений (решений) суда, требований налоговых органов, связанных </w:t>
      </w:r>
      <w:r w:rsidR="00C269FB" w:rsidRPr="00365988">
        <w:rPr>
          <w:rStyle w:val="a4"/>
          <w:rFonts w:ascii="Times New Roman" w:hAnsi="Times New Roman"/>
          <w:b w:val="0"/>
          <w:color w:val="auto"/>
          <w:sz w:val="26"/>
          <w:szCs w:val="26"/>
        </w:rPr>
        <w:t>с владением, распоряжением и использованием муниципального имущества</w:t>
      </w:r>
      <w:r w:rsidR="00563990" w:rsidRPr="00365988">
        <w:rPr>
          <w:rStyle w:val="a4"/>
          <w:rFonts w:ascii="Times New Roman" w:hAnsi="Times New Roman"/>
          <w:b w:val="0"/>
          <w:color w:val="auto"/>
          <w:sz w:val="26"/>
          <w:szCs w:val="26"/>
        </w:rPr>
        <w:t>, предоставлением земельных участков, находящихся в муниципальной собственности, земельных участков государственная собственность на которые не разграничена</w:t>
      </w:r>
      <w:r w:rsidR="00C269FB" w:rsidRPr="00365988">
        <w:rPr>
          <w:rStyle w:val="a4"/>
          <w:rFonts w:ascii="Times New Roman" w:hAnsi="Times New Roman"/>
          <w:b w:val="0"/>
          <w:color w:val="auto"/>
          <w:sz w:val="26"/>
          <w:szCs w:val="26"/>
        </w:rPr>
        <w:t>): осуществлены выплаты</w:t>
      </w:r>
      <w:r w:rsidR="00563990" w:rsidRPr="00365988">
        <w:rPr>
          <w:rStyle w:val="a4"/>
          <w:rFonts w:ascii="Times New Roman" w:hAnsi="Times New Roman"/>
          <w:b w:val="0"/>
          <w:color w:val="auto"/>
          <w:sz w:val="26"/>
          <w:szCs w:val="26"/>
        </w:rPr>
        <w:t xml:space="preserve"> по исполнительным листам</w:t>
      </w:r>
      <w:r w:rsidR="00C269FB" w:rsidRPr="00365988">
        <w:rPr>
          <w:rStyle w:val="a4"/>
          <w:rFonts w:ascii="Times New Roman" w:hAnsi="Times New Roman"/>
          <w:b w:val="0"/>
          <w:color w:val="auto"/>
          <w:sz w:val="26"/>
          <w:szCs w:val="26"/>
        </w:rPr>
        <w:t>,</w:t>
      </w:r>
      <w:r w:rsidR="00563990" w:rsidRPr="00365988">
        <w:rPr>
          <w:rStyle w:val="a4"/>
          <w:rFonts w:ascii="Times New Roman" w:hAnsi="Times New Roman"/>
          <w:b w:val="0"/>
          <w:color w:val="auto"/>
          <w:sz w:val="26"/>
          <w:szCs w:val="26"/>
        </w:rPr>
        <w:t xml:space="preserve"> определениям суда и требованиям налогового органа </w:t>
      </w:r>
      <w:r w:rsidR="00C269FB" w:rsidRPr="00365988">
        <w:rPr>
          <w:rStyle w:val="a4"/>
          <w:rFonts w:ascii="Times New Roman" w:hAnsi="Times New Roman"/>
          <w:b w:val="0"/>
          <w:color w:val="auto"/>
          <w:sz w:val="26"/>
          <w:szCs w:val="26"/>
        </w:rPr>
        <w:t xml:space="preserve">на общую сумму </w:t>
      </w:r>
      <w:r w:rsidR="006A4797">
        <w:rPr>
          <w:rStyle w:val="a4"/>
          <w:rFonts w:ascii="Times New Roman" w:hAnsi="Times New Roman"/>
          <w:b w:val="0"/>
          <w:color w:val="auto"/>
          <w:sz w:val="26"/>
          <w:szCs w:val="26"/>
        </w:rPr>
        <w:t>344,16</w:t>
      </w:r>
      <w:r w:rsidR="00C269FB" w:rsidRPr="00365988">
        <w:rPr>
          <w:rStyle w:val="a4"/>
          <w:rFonts w:ascii="Times New Roman" w:hAnsi="Times New Roman"/>
          <w:b w:val="0"/>
          <w:color w:val="auto"/>
          <w:sz w:val="26"/>
          <w:szCs w:val="26"/>
        </w:rPr>
        <w:t xml:space="preserve"> тыс. руб.</w:t>
      </w:r>
    </w:p>
    <w:p w:rsidR="00C269FB" w:rsidRPr="00EC6BDB" w:rsidRDefault="00190832" w:rsidP="00E016B0">
      <w:pPr>
        <w:shd w:val="clear" w:color="auto" w:fill="FFFFFF" w:themeFill="background1"/>
        <w:rPr>
          <w:rStyle w:val="a4"/>
          <w:rFonts w:ascii="Times New Roman" w:hAnsi="Times New Roman"/>
          <w:b w:val="0"/>
          <w:color w:val="auto"/>
          <w:sz w:val="26"/>
          <w:szCs w:val="26"/>
        </w:rPr>
      </w:pPr>
      <w:r>
        <w:rPr>
          <w:rStyle w:val="a4"/>
          <w:rFonts w:ascii="Times New Roman" w:hAnsi="Times New Roman"/>
          <w:b w:val="0"/>
          <w:color w:val="auto"/>
          <w:sz w:val="26"/>
          <w:szCs w:val="26"/>
        </w:rPr>
        <w:t>4</w:t>
      </w:r>
      <w:r w:rsidR="00C269FB" w:rsidRPr="00365988">
        <w:rPr>
          <w:rStyle w:val="a4"/>
          <w:rFonts w:ascii="Times New Roman" w:hAnsi="Times New Roman"/>
          <w:b w:val="0"/>
          <w:color w:val="auto"/>
          <w:sz w:val="26"/>
          <w:szCs w:val="26"/>
        </w:rPr>
        <w:t>.</w:t>
      </w:r>
      <w:r w:rsidR="004905DE" w:rsidRPr="00365988">
        <w:rPr>
          <w:rStyle w:val="a4"/>
          <w:rFonts w:ascii="Times New Roman" w:hAnsi="Times New Roman"/>
          <w:b w:val="0"/>
          <w:color w:val="auto"/>
          <w:sz w:val="26"/>
          <w:szCs w:val="26"/>
        </w:rPr>
        <w:t>4</w:t>
      </w:r>
      <w:r w:rsidR="00C269FB" w:rsidRPr="00365988">
        <w:rPr>
          <w:rStyle w:val="a4"/>
          <w:rFonts w:ascii="Times New Roman" w:hAnsi="Times New Roman"/>
          <w:b w:val="0"/>
          <w:color w:val="auto"/>
          <w:sz w:val="26"/>
          <w:szCs w:val="26"/>
        </w:rPr>
        <w:t>.</w:t>
      </w:r>
      <w:r w:rsidR="00C269FB" w:rsidRPr="00EC6BDB">
        <w:rPr>
          <w:rStyle w:val="a4"/>
          <w:rFonts w:ascii="Times New Roman" w:hAnsi="Times New Roman"/>
          <w:b w:val="0"/>
          <w:color w:val="FFFFFF" w:themeColor="background1"/>
          <w:sz w:val="26"/>
          <w:szCs w:val="26"/>
        </w:rPr>
        <w:t xml:space="preserve"> </w:t>
      </w:r>
      <w:r w:rsidR="00C269FB" w:rsidRPr="00EC6BDB">
        <w:rPr>
          <w:rStyle w:val="a4"/>
          <w:rFonts w:ascii="Times New Roman" w:hAnsi="Times New Roman"/>
          <w:b w:val="0"/>
          <w:color w:val="auto"/>
          <w:sz w:val="26"/>
          <w:szCs w:val="26"/>
        </w:rPr>
        <w:t xml:space="preserve">Проведено </w:t>
      </w:r>
      <w:r w:rsidR="00EC6BDB" w:rsidRPr="00EC6BDB">
        <w:rPr>
          <w:rStyle w:val="a4"/>
          <w:rFonts w:ascii="Times New Roman" w:hAnsi="Times New Roman"/>
          <w:b w:val="0"/>
          <w:color w:val="auto"/>
          <w:sz w:val="26"/>
          <w:szCs w:val="26"/>
        </w:rPr>
        <w:t>9 аукционов, по итогам которых заключено</w:t>
      </w:r>
      <w:r w:rsidR="00D06CD8">
        <w:rPr>
          <w:rStyle w:val="a4"/>
          <w:rFonts w:ascii="Times New Roman" w:hAnsi="Times New Roman"/>
          <w:b w:val="0"/>
          <w:color w:val="auto"/>
          <w:sz w:val="26"/>
          <w:szCs w:val="26"/>
        </w:rPr>
        <w:t xml:space="preserve"> 25</w:t>
      </w:r>
      <w:r w:rsidR="00EC6BDB" w:rsidRPr="00EC6BDB">
        <w:rPr>
          <w:rStyle w:val="a4"/>
          <w:rFonts w:ascii="Times New Roman" w:hAnsi="Times New Roman"/>
          <w:b w:val="0"/>
          <w:color w:val="auto"/>
          <w:sz w:val="26"/>
          <w:szCs w:val="26"/>
        </w:rPr>
        <w:t xml:space="preserve"> договоров на установку и эксплуатацию 25 рекламных конструкций</w:t>
      </w:r>
      <w:r w:rsidR="00C269FB" w:rsidRPr="00EC6BDB">
        <w:rPr>
          <w:rStyle w:val="a4"/>
          <w:rFonts w:ascii="Times New Roman" w:hAnsi="Times New Roman"/>
          <w:b w:val="0"/>
          <w:color w:val="auto"/>
          <w:sz w:val="26"/>
          <w:szCs w:val="26"/>
        </w:rPr>
        <w:t>.</w:t>
      </w:r>
    </w:p>
    <w:p w:rsidR="00C269FB" w:rsidRPr="00365988" w:rsidRDefault="00190832" w:rsidP="00E016B0">
      <w:pPr>
        <w:shd w:val="clear" w:color="auto" w:fill="FFFFFF" w:themeFill="background1"/>
        <w:rPr>
          <w:rStyle w:val="a4"/>
          <w:rFonts w:ascii="Times New Roman" w:hAnsi="Times New Roman"/>
          <w:b w:val="0"/>
          <w:color w:val="auto"/>
          <w:sz w:val="26"/>
          <w:szCs w:val="26"/>
        </w:rPr>
      </w:pPr>
      <w:r>
        <w:rPr>
          <w:rStyle w:val="a4"/>
          <w:rFonts w:ascii="Times New Roman" w:hAnsi="Times New Roman"/>
          <w:b w:val="0"/>
          <w:color w:val="auto"/>
          <w:sz w:val="26"/>
          <w:szCs w:val="26"/>
        </w:rPr>
        <w:t>5</w:t>
      </w:r>
      <w:r w:rsidR="00C269FB" w:rsidRPr="00365988">
        <w:rPr>
          <w:rStyle w:val="a4"/>
          <w:rFonts w:ascii="Times New Roman" w:hAnsi="Times New Roman"/>
          <w:b w:val="0"/>
          <w:color w:val="auto"/>
          <w:sz w:val="26"/>
          <w:szCs w:val="26"/>
        </w:rPr>
        <w:t>. В рамках решения задачи «</w:t>
      </w:r>
      <w:r w:rsidR="00D06CD8" w:rsidRPr="00525A36">
        <w:rPr>
          <w:rFonts w:ascii="Times New Roman" w:hAnsi="Times New Roman" w:cs="Times New Roman"/>
          <w:sz w:val="26"/>
          <w:szCs w:val="26"/>
        </w:rPr>
        <w:t>Эффективное управление и распоряжение муниципальным имуществом, в том числе предоставление земельных участков, находящихся в муниципальной собственности; предоставление земельных участков, государственная собственность на которые не разграничена</w:t>
      </w:r>
      <w:r w:rsidR="00C269FB" w:rsidRPr="00365988">
        <w:rPr>
          <w:rStyle w:val="a4"/>
          <w:rFonts w:ascii="Times New Roman" w:hAnsi="Times New Roman"/>
          <w:b w:val="0"/>
          <w:color w:val="auto"/>
          <w:sz w:val="26"/>
          <w:szCs w:val="26"/>
        </w:rPr>
        <w:t xml:space="preserve">» </w:t>
      </w:r>
      <w:r w:rsidR="0043521B">
        <w:rPr>
          <w:rStyle w:val="a4"/>
          <w:rFonts w:ascii="Times New Roman" w:hAnsi="Times New Roman"/>
          <w:b w:val="0"/>
          <w:color w:val="auto"/>
          <w:sz w:val="26"/>
          <w:szCs w:val="26"/>
        </w:rPr>
        <w:t xml:space="preserve">на территории города Череповца </w:t>
      </w:r>
      <w:r w:rsidR="00C269FB" w:rsidRPr="00365988">
        <w:rPr>
          <w:rStyle w:val="a4"/>
          <w:rFonts w:ascii="Times New Roman" w:hAnsi="Times New Roman"/>
          <w:b w:val="0"/>
          <w:color w:val="auto"/>
          <w:sz w:val="26"/>
          <w:szCs w:val="26"/>
        </w:rPr>
        <w:t xml:space="preserve">для строительства </w:t>
      </w:r>
      <w:r w:rsidR="0043521B" w:rsidRPr="00365988">
        <w:rPr>
          <w:rStyle w:val="a4"/>
          <w:rFonts w:ascii="Times New Roman" w:hAnsi="Times New Roman"/>
          <w:b w:val="0"/>
          <w:color w:val="auto"/>
          <w:sz w:val="26"/>
          <w:szCs w:val="26"/>
        </w:rPr>
        <w:t>предоставлен</w:t>
      </w:r>
      <w:r w:rsidR="0043521B">
        <w:rPr>
          <w:rStyle w:val="a4"/>
          <w:rFonts w:ascii="Times New Roman" w:hAnsi="Times New Roman"/>
          <w:b w:val="0"/>
          <w:color w:val="auto"/>
          <w:sz w:val="26"/>
          <w:szCs w:val="26"/>
        </w:rPr>
        <w:t xml:space="preserve"> </w:t>
      </w:r>
      <w:r w:rsidR="003F7622">
        <w:rPr>
          <w:rStyle w:val="a4"/>
          <w:rFonts w:ascii="Times New Roman" w:hAnsi="Times New Roman"/>
          <w:b w:val="0"/>
          <w:color w:val="auto"/>
          <w:sz w:val="26"/>
          <w:szCs w:val="26"/>
        </w:rPr>
        <w:t>91</w:t>
      </w:r>
      <w:r w:rsidR="00C269FB" w:rsidRPr="00365988">
        <w:rPr>
          <w:rStyle w:val="a4"/>
          <w:rFonts w:ascii="Times New Roman" w:hAnsi="Times New Roman"/>
          <w:b w:val="0"/>
          <w:color w:val="auto"/>
          <w:sz w:val="26"/>
          <w:szCs w:val="26"/>
        </w:rPr>
        <w:t xml:space="preserve"> земельны</w:t>
      </w:r>
      <w:r w:rsidR="003F7622">
        <w:rPr>
          <w:rStyle w:val="a4"/>
          <w:rFonts w:ascii="Times New Roman" w:hAnsi="Times New Roman"/>
          <w:b w:val="0"/>
          <w:color w:val="auto"/>
          <w:sz w:val="26"/>
          <w:szCs w:val="26"/>
        </w:rPr>
        <w:t>й</w:t>
      </w:r>
      <w:r w:rsidR="00C269FB" w:rsidRPr="00365988">
        <w:rPr>
          <w:rStyle w:val="a4"/>
          <w:rFonts w:ascii="Times New Roman" w:hAnsi="Times New Roman"/>
          <w:b w:val="0"/>
          <w:color w:val="auto"/>
          <w:sz w:val="26"/>
          <w:szCs w:val="26"/>
        </w:rPr>
        <w:t xml:space="preserve"> участ</w:t>
      </w:r>
      <w:r w:rsidR="003F7622">
        <w:rPr>
          <w:rStyle w:val="a4"/>
          <w:rFonts w:ascii="Times New Roman" w:hAnsi="Times New Roman"/>
          <w:b w:val="0"/>
          <w:color w:val="auto"/>
          <w:sz w:val="26"/>
          <w:szCs w:val="26"/>
        </w:rPr>
        <w:t>ок</w:t>
      </w:r>
      <w:r w:rsidR="00C269FB" w:rsidRPr="00365988">
        <w:rPr>
          <w:rStyle w:val="a4"/>
          <w:rFonts w:ascii="Times New Roman" w:hAnsi="Times New Roman"/>
          <w:b w:val="0"/>
          <w:color w:val="auto"/>
          <w:sz w:val="26"/>
          <w:szCs w:val="26"/>
        </w:rPr>
        <w:t>, из них семьям, имеющим трех или более детей</w:t>
      </w:r>
      <w:r w:rsidR="00D06CD8">
        <w:rPr>
          <w:rStyle w:val="a4"/>
          <w:rFonts w:ascii="Times New Roman" w:hAnsi="Times New Roman"/>
          <w:b w:val="0"/>
          <w:color w:val="auto"/>
          <w:sz w:val="26"/>
          <w:szCs w:val="26"/>
        </w:rPr>
        <w:t>,</w:t>
      </w:r>
      <w:r w:rsidR="00B26F70">
        <w:rPr>
          <w:rStyle w:val="a4"/>
          <w:rFonts w:ascii="Times New Roman" w:hAnsi="Times New Roman"/>
          <w:b w:val="0"/>
          <w:color w:val="auto"/>
          <w:sz w:val="26"/>
          <w:szCs w:val="26"/>
        </w:rPr>
        <w:t xml:space="preserve"> 27</w:t>
      </w:r>
      <w:r w:rsidR="00B26F70" w:rsidRPr="00365988">
        <w:rPr>
          <w:rStyle w:val="a4"/>
          <w:rFonts w:ascii="Times New Roman" w:hAnsi="Times New Roman"/>
          <w:b w:val="0"/>
          <w:color w:val="auto"/>
          <w:sz w:val="26"/>
          <w:szCs w:val="26"/>
        </w:rPr>
        <w:t xml:space="preserve"> участков общей площадью </w:t>
      </w:r>
      <w:r w:rsidR="00B26F70">
        <w:rPr>
          <w:rStyle w:val="a4"/>
          <w:rFonts w:ascii="Times New Roman" w:hAnsi="Times New Roman"/>
          <w:b w:val="0"/>
          <w:color w:val="auto"/>
          <w:sz w:val="26"/>
          <w:szCs w:val="26"/>
        </w:rPr>
        <w:t>2,24</w:t>
      </w:r>
      <w:r w:rsidR="00B26F70" w:rsidRPr="00B26F70">
        <w:rPr>
          <w:rStyle w:val="a4"/>
          <w:rFonts w:ascii="Times New Roman" w:hAnsi="Times New Roman"/>
          <w:b w:val="0"/>
          <w:color w:val="auto"/>
          <w:sz w:val="26"/>
          <w:szCs w:val="26"/>
        </w:rPr>
        <w:t xml:space="preserve"> </w:t>
      </w:r>
      <w:r w:rsidR="00B26F70" w:rsidRPr="00365988">
        <w:rPr>
          <w:rStyle w:val="a4"/>
          <w:rFonts w:ascii="Times New Roman" w:hAnsi="Times New Roman"/>
          <w:b w:val="0"/>
          <w:color w:val="auto"/>
          <w:sz w:val="26"/>
          <w:szCs w:val="26"/>
        </w:rPr>
        <w:t>га</w:t>
      </w:r>
      <w:r w:rsidR="0043521B">
        <w:rPr>
          <w:rStyle w:val="a4"/>
          <w:rFonts w:ascii="Times New Roman" w:hAnsi="Times New Roman"/>
          <w:b w:val="0"/>
          <w:color w:val="auto"/>
          <w:sz w:val="26"/>
          <w:szCs w:val="26"/>
        </w:rPr>
        <w:t>.</w:t>
      </w:r>
      <w:r w:rsidR="00C269FB" w:rsidRPr="00365988">
        <w:rPr>
          <w:rStyle w:val="a4"/>
          <w:rFonts w:ascii="Times New Roman" w:hAnsi="Times New Roman"/>
          <w:b w:val="0"/>
          <w:color w:val="auto"/>
          <w:sz w:val="26"/>
          <w:szCs w:val="26"/>
        </w:rPr>
        <w:t xml:space="preserve"> </w:t>
      </w:r>
      <w:r w:rsidR="0043521B">
        <w:rPr>
          <w:rStyle w:val="a4"/>
          <w:rFonts w:ascii="Times New Roman" w:hAnsi="Times New Roman"/>
          <w:b w:val="0"/>
          <w:color w:val="auto"/>
          <w:sz w:val="26"/>
          <w:szCs w:val="26"/>
        </w:rPr>
        <w:t xml:space="preserve">На территории Череповецкого муниципального района </w:t>
      </w:r>
      <w:r w:rsidR="00C269FB" w:rsidRPr="00365988">
        <w:rPr>
          <w:rStyle w:val="a4"/>
          <w:rFonts w:ascii="Times New Roman" w:hAnsi="Times New Roman"/>
          <w:b w:val="0"/>
          <w:color w:val="auto"/>
          <w:sz w:val="26"/>
          <w:szCs w:val="26"/>
        </w:rPr>
        <w:t xml:space="preserve">предоставлено </w:t>
      </w:r>
      <w:r w:rsidR="00B26F70">
        <w:rPr>
          <w:rStyle w:val="a4"/>
          <w:rFonts w:ascii="Times New Roman" w:hAnsi="Times New Roman"/>
          <w:b w:val="0"/>
          <w:color w:val="auto"/>
          <w:sz w:val="26"/>
          <w:szCs w:val="26"/>
        </w:rPr>
        <w:t xml:space="preserve">для строительства </w:t>
      </w:r>
      <w:r w:rsidR="003F7622">
        <w:rPr>
          <w:rStyle w:val="a4"/>
          <w:rFonts w:ascii="Times New Roman" w:hAnsi="Times New Roman"/>
          <w:b w:val="0"/>
          <w:color w:val="auto"/>
          <w:sz w:val="26"/>
          <w:szCs w:val="26"/>
        </w:rPr>
        <w:t xml:space="preserve">6 земельных </w:t>
      </w:r>
      <w:r w:rsidR="00B26F70">
        <w:rPr>
          <w:rStyle w:val="a4"/>
          <w:rFonts w:ascii="Times New Roman" w:hAnsi="Times New Roman"/>
          <w:b w:val="0"/>
          <w:color w:val="auto"/>
          <w:sz w:val="26"/>
          <w:szCs w:val="26"/>
        </w:rPr>
        <w:t>участков общей</w:t>
      </w:r>
      <w:r w:rsidR="003F7622">
        <w:rPr>
          <w:rStyle w:val="a4"/>
          <w:rFonts w:ascii="Times New Roman" w:hAnsi="Times New Roman"/>
          <w:b w:val="0"/>
          <w:color w:val="auto"/>
          <w:sz w:val="26"/>
          <w:szCs w:val="26"/>
        </w:rPr>
        <w:t xml:space="preserve"> площадью 50,29 га</w:t>
      </w:r>
      <w:r w:rsidR="00B26F70">
        <w:rPr>
          <w:rStyle w:val="a4"/>
          <w:rFonts w:ascii="Times New Roman" w:hAnsi="Times New Roman"/>
          <w:b w:val="0"/>
          <w:color w:val="auto"/>
          <w:sz w:val="26"/>
          <w:szCs w:val="26"/>
        </w:rPr>
        <w:t>.</w:t>
      </w:r>
      <w:r w:rsidR="003F7622">
        <w:rPr>
          <w:rStyle w:val="a4"/>
          <w:rFonts w:ascii="Times New Roman" w:hAnsi="Times New Roman"/>
          <w:b w:val="0"/>
          <w:color w:val="auto"/>
          <w:sz w:val="26"/>
          <w:szCs w:val="26"/>
        </w:rPr>
        <w:t xml:space="preserve"> </w:t>
      </w:r>
    </w:p>
    <w:p w:rsidR="00C269FB" w:rsidRPr="00365988" w:rsidRDefault="00190832" w:rsidP="00E016B0">
      <w:pPr>
        <w:shd w:val="clear" w:color="auto" w:fill="FFFFFF" w:themeFill="background1"/>
        <w:rPr>
          <w:rStyle w:val="a4"/>
          <w:rFonts w:ascii="Times New Roman" w:hAnsi="Times New Roman"/>
          <w:b w:val="0"/>
          <w:color w:val="auto"/>
          <w:sz w:val="26"/>
          <w:szCs w:val="26"/>
        </w:rPr>
      </w:pPr>
      <w:r>
        <w:rPr>
          <w:rStyle w:val="a4"/>
          <w:rFonts w:ascii="Times New Roman" w:hAnsi="Times New Roman"/>
          <w:b w:val="0"/>
          <w:color w:val="auto"/>
          <w:sz w:val="26"/>
          <w:szCs w:val="26"/>
        </w:rPr>
        <w:t>6</w:t>
      </w:r>
      <w:r w:rsidR="00C269FB" w:rsidRPr="00365988">
        <w:rPr>
          <w:rStyle w:val="a4"/>
          <w:rFonts w:ascii="Times New Roman" w:hAnsi="Times New Roman"/>
          <w:b w:val="0"/>
          <w:color w:val="auto"/>
          <w:sz w:val="26"/>
          <w:szCs w:val="26"/>
        </w:rPr>
        <w:t>. В рамках решения задачи «</w:t>
      </w:r>
      <w:r w:rsidR="00D855E5" w:rsidRPr="00525A36">
        <w:rPr>
          <w:rFonts w:ascii="Times New Roman" w:hAnsi="Times New Roman" w:cs="Times New Roman"/>
          <w:sz w:val="26"/>
          <w:szCs w:val="26"/>
        </w:rPr>
        <w:t>Соблюдение требований законодательства при установке и эксплуатации рекламных конструкций на территории города</w:t>
      </w:r>
      <w:r w:rsidR="00C269FB" w:rsidRPr="00365988">
        <w:rPr>
          <w:rStyle w:val="a4"/>
          <w:rFonts w:ascii="Times New Roman" w:hAnsi="Times New Roman"/>
          <w:b w:val="0"/>
          <w:color w:val="auto"/>
          <w:sz w:val="26"/>
          <w:szCs w:val="26"/>
        </w:rPr>
        <w:t xml:space="preserve">» </w:t>
      </w:r>
      <w:r w:rsidR="00341690">
        <w:rPr>
          <w:rStyle w:val="a4"/>
          <w:rFonts w:ascii="Times New Roman" w:hAnsi="Times New Roman"/>
          <w:b w:val="0"/>
          <w:color w:val="auto"/>
          <w:sz w:val="26"/>
          <w:szCs w:val="26"/>
        </w:rPr>
        <w:t>в 2</w:t>
      </w:r>
      <w:r w:rsidR="00EC6BDB" w:rsidRPr="00EC6BDB">
        <w:rPr>
          <w:rStyle w:val="a4"/>
          <w:rFonts w:ascii="Times New Roman" w:hAnsi="Times New Roman"/>
          <w:b w:val="0"/>
          <w:color w:val="auto"/>
          <w:sz w:val="26"/>
          <w:szCs w:val="26"/>
        </w:rPr>
        <w:t>021 выявлено 626 рекламных конструкций, установленных и эксплуатируемых без раз</w:t>
      </w:r>
      <w:r w:rsidR="00EC6BDB" w:rsidRPr="00EC6BDB">
        <w:rPr>
          <w:rStyle w:val="a4"/>
          <w:rFonts w:ascii="Times New Roman" w:hAnsi="Times New Roman"/>
          <w:b w:val="0"/>
          <w:color w:val="auto"/>
          <w:sz w:val="26"/>
          <w:szCs w:val="26"/>
        </w:rPr>
        <w:lastRenderedPageBreak/>
        <w:t xml:space="preserve">решения ОМС, из которых 580 приведено в соответствие с законодательством, демонтировано за счет </w:t>
      </w:r>
      <w:r w:rsidRPr="00EC6BDB">
        <w:rPr>
          <w:rStyle w:val="a4"/>
          <w:rFonts w:ascii="Times New Roman" w:hAnsi="Times New Roman"/>
          <w:b w:val="0"/>
          <w:color w:val="auto"/>
          <w:sz w:val="26"/>
          <w:szCs w:val="26"/>
        </w:rPr>
        <w:t>бюджета в</w:t>
      </w:r>
      <w:r w:rsidR="00EC6BDB" w:rsidRPr="00EC6BDB">
        <w:rPr>
          <w:rStyle w:val="a4"/>
          <w:rFonts w:ascii="Times New Roman" w:hAnsi="Times New Roman"/>
          <w:b w:val="0"/>
          <w:color w:val="auto"/>
          <w:sz w:val="26"/>
          <w:szCs w:val="26"/>
        </w:rPr>
        <w:t xml:space="preserve"> 2021</w:t>
      </w:r>
      <w:r w:rsidR="00341690">
        <w:rPr>
          <w:rStyle w:val="a4"/>
          <w:rFonts w:ascii="Times New Roman" w:hAnsi="Times New Roman"/>
          <w:b w:val="0"/>
          <w:color w:val="auto"/>
          <w:sz w:val="26"/>
          <w:szCs w:val="26"/>
        </w:rPr>
        <w:t xml:space="preserve"> году</w:t>
      </w:r>
      <w:r w:rsidR="00EC6BDB" w:rsidRPr="00EC6BDB">
        <w:rPr>
          <w:rStyle w:val="a4"/>
          <w:rFonts w:ascii="Times New Roman" w:hAnsi="Times New Roman"/>
          <w:b w:val="0"/>
          <w:color w:val="auto"/>
          <w:sz w:val="26"/>
          <w:szCs w:val="26"/>
        </w:rPr>
        <w:t xml:space="preserve"> 136 конструкций. </w:t>
      </w:r>
      <w:r w:rsidR="00C269FB" w:rsidRPr="00365988">
        <w:rPr>
          <w:rStyle w:val="a4"/>
          <w:rFonts w:ascii="Times New Roman" w:hAnsi="Times New Roman"/>
          <w:b w:val="0"/>
          <w:color w:val="auto"/>
          <w:sz w:val="26"/>
          <w:szCs w:val="26"/>
        </w:rPr>
        <w:t xml:space="preserve">Обеспечено хранение демонтированных рекламных конструкций. </w:t>
      </w:r>
    </w:p>
    <w:p w:rsidR="00C269FB" w:rsidRPr="00365988" w:rsidRDefault="00190832" w:rsidP="00365988">
      <w:pPr>
        <w:shd w:val="clear" w:color="auto" w:fill="FFFFFF" w:themeFill="background1"/>
        <w:rPr>
          <w:rStyle w:val="a4"/>
          <w:rFonts w:ascii="Times New Roman" w:hAnsi="Times New Roman"/>
          <w:b w:val="0"/>
          <w:color w:val="auto"/>
          <w:sz w:val="26"/>
          <w:szCs w:val="26"/>
        </w:rPr>
      </w:pPr>
      <w:r>
        <w:rPr>
          <w:rStyle w:val="a4"/>
          <w:rFonts w:ascii="Times New Roman" w:hAnsi="Times New Roman"/>
          <w:b w:val="0"/>
          <w:color w:val="auto"/>
          <w:sz w:val="26"/>
          <w:szCs w:val="26"/>
        </w:rPr>
        <w:t>7</w:t>
      </w:r>
      <w:r w:rsidR="00C269FB" w:rsidRPr="00365988">
        <w:rPr>
          <w:rStyle w:val="a4"/>
          <w:rFonts w:ascii="Times New Roman" w:hAnsi="Times New Roman"/>
          <w:b w:val="0"/>
          <w:color w:val="auto"/>
          <w:sz w:val="26"/>
          <w:szCs w:val="26"/>
        </w:rPr>
        <w:t>. В рамках решения задачи «</w:t>
      </w:r>
      <w:r w:rsidR="00D855E5" w:rsidRPr="00525A36">
        <w:rPr>
          <w:rFonts w:ascii="Times New Roman" w:hAnsi="Times New Roman" w:cs="Times New Roman"/>
          <w:sz w:val="26"/>
          <w:szCs w:val="26"/>
        </w:rPr>
        <w:t>Соблюдение требований земельного законодательства на территории городского округа посредством осуществления муниципального земельного контроля</w:t>
      </w:r>
      <w:r w:rsidR="00C269FB" w:rsidRPr="00365988">
        <w:rPr>
          <w:rStyle w:val="a4"/>
          <w:rFonts w:ascii="Times New Roman" w:hAnsi="Times New Roman"/>
          <w:b w:val="0"/>
          <w:color w:val="auto"/>
          <w:sz w:val="26"/>
          <w:szCs w:val="26"/>
        </w:rPr>
        <w:t>»:</w:t>
      </w:r>
    </w:p>
    <w:p w:rsidR="00C269FB" w:rsidRPr="00365988" w:rsidRDefault="00190832" w:rsidP="00365988">
      <w:pPr>
        <w:shd w:val="clear" w:color="auto" w:fill="FFFFFF" w:themeFill="background1"/>
        <w:rPr>
          <w:rStyle w:val="a4"/>
          <w:rFonts w:ascii="Times New Roman" w:hAnsi="Times New Roman"/>
          <w:b w:val="0"/>
          <w:color w:val="auto"/>
          <w:sz w:val="26"/>
          <w:szCs w:val="26"/>
        </w:rPr>
      </w:pPr>
      <w:r>
        <w:rPr>
          <w:rStyle w:val="a4"/>
          <w:rFonts w:ascii="Times New Roman" w:hAnsi="Times New Roman"/>
          <w:b w:val="0"/>
          <w:color w:val="auto"/>
          <w:sz w:val="26"/>
          <w:szCs w:val="26"/>
        </w:rPr>
        <w:t>7</w:t>
      </w:r>
      <w:r w:rsidR="00C269FB" w:rsidRPr="00365988">
        <w:rPr>
          <w:rStyle w:val="a4"/>
          <w:rFonts w:ascii="Times New Roman" w:hAnsi="Times New Roman"/>
          <w:b w:val="0"/>
          <w:color w:val="auto"/>
          <w:sz w:val="26"/>
          <w:szCs w:val="26"/>
        </w:rPr>
        <w:t>.1. Проведено плановых проверок:</w:t>
      </w:r>
      <w:r w:rsidR="0046641D">
        <w:rPr>
          <w:rStyle w:val="a4"/>
          <w:rFonts w:ascii="Times New Roman" w:hAnsi="Times New Roman"/>
          <w:b w:val="0"/>
          <w:color w:val="auto"/>
          <w:sz w:val="26"/>
          <w:szCs w:val="26"/>
        </w:rPr>
        <w:t xml:space="preserve"> </w:t>
      </w:r>
      <w:r w:rsidR="00B26F70">
        <w:rPr>
          <w:rStyle w:val="a4"/>
          <w:rFonts w:ascii="Times New Roman" w:hAnsi="Times New Roman"/>
          <w:b w:val="0"/>
          <w:color w:val="auto"/>
          <w:sz w:val="26"/>
          <w:szCs w:val="26"/>
        </w:rPr>
        <w:t>39</w:t>
      </w:r>
      <w:r w:rsidR="00C269FB" w:rsidRPr="00365988">
        <w:rPr>
          <w:rStyle w:val="a4"/>
          <w:rFonts w:ascii="Times New Roman" w:hAnsi="Times New Roman"/>
          <w:b w:val="0"/>
          <w:color w:val="auto"/>
          <w:sz w:val="26"/>
          <w:szCs w:val="26"/>
        </w:rPr>
        <w:t xml:space="preserve"> </w:t>
      </w:r>
      <w:r w:rsidR="004905DE" w:rsidRPr="00365988">
        <w:rPr>
          <w:rStyle w:val="a4"/>
          <w:rFonts w:ascii="Times New Roman" w:hAnsi="Times New Roman"/>
          <w:b w:val="0"/>
          <w:color w:val="auto"/>
          <w:sz w:val="26"/>
          <w:szCs w:val="26"/>
        </w:rPr>
        <w:t>земельн</w:t>
      </w:r>
      <w:r w:rsidR="00B26F70">
        <w:rPr>
          <w:rStyle w:val="a4"/>
          <w:rFonts w:ascii="Times New Roman" w:hAnsi="Times New Roman"/>
          <w:b w:val="0"/>
          <w:color w:val="auto"/>
          <w:sz w:val="26"/>
          <w:szCs w:val="26"/>
        </w:rPr>
        <w:t>ых</w:t>
      </w:r>
      <w:r w:rsidR="0046641D">
        <w:rPr>
          <w:rStyle w:val="a4"/>
          <w:rFonts w:ascii="Times New Roman" w:hAnsi="Times New Roman"/>
          <w:b w:val="0"/>
          <w:color w:val="auto"/>
          <w:sz w:val="26"/>
          <w:szCs w:val="26"/>
        </w:rPr>
        <w:t xml:space="preserve"> участк</w:t>
      </w:r>
      <w:r w:rsidR="00B26F70">
        <w:rPr>
          <w:rStyle w:val="a4"/>
          <w:rFonts w:ascii="Times New Roman" w:hAnsi="Times New Roman"/>
          <w:b w:val="0"/>
          <w:color w:val="auto"/>
          <w:sz w:val="26"/>
          <w:szCs w:val="26"/>
        </w:rPr>
        <w:t>ов</w:t>
      </w:r>
      <w:r w:rsidR="004905DE" w:rsidRPr="00365988">
        <w:rPr>
          <w:rStyle w:val="a4"/>
          <w:rFonts w:ascii="Times New Roman" w:hAnsi="Times New Roman"/>
          <w:b w:val="0"/>
          <w:color w:val="auto"/>
          <w:sz w:val="26"/>
          <w:szCs w:val="26"/>
        </w:rPr>
        <w:t>,</w:t>
      </w:r>
      <w:r w:rsidR="00C269FB" w:rsidRPr="00365988">
        <w:rPr>
          <w:rStyle w:val="a4"/>
          <w:rFonts w:ascii="Times New Roman" w:hAnsi="Times New Roman"/>
          <w:b w:val="0"/>
          <w:color w:val="auto"/>
          <w:sz w:val="26"/>
          <w:szCs w:val="26"/>
        </w:rPr>
        <w:t xml:space="preserve"> используемых г</w:t>
      </w:r>
      <w:r>
        <w:rPr>
          <w:rStyle w:val="a4"/>
          <w:rFonts w:ascii="Times New Roman" w:hAnsi="Times New Roman"/>
          <w:b w:val="0"/>
          <w:color w:val="auto"/>
          <w:sz w:val="26"/>
          <w:szCs w:val="26"/>
        </w:rPr>
        <w:t>ражданами; внеплановых проверок</w:t>
      </w:r>
      <w:r w:rsidR="00C269FB" w:rsidRPr="00365988">
        <w:rPr>
          <w:rStyle w:val="a4"/>
          <w:rFonts w:ascii="Times New Roman" w:hAnsi="Times New Roman"/>
          <w:b w:val="0"/>
          <w:color w:val="auto"/>
          <w:sz w:val="26"/>
          <w:szCs w:val="26"/>
        </w:rPr>
        <w:t xml:space="preserve"> </w:t>
      </w:r>
      <w:r w:rsidR="004905DE" w:rsidRPr="00365988">
        <w:rPr>
          <w:rStyle w:val="a4"/>
          <w:rFonts w:ascii="Times New Roman" w:hAnsi="Times New Roman"/>
          <w:b w:val="0"/>
          <w:color w:val="auto"/>
          <w:sz w:val="26"/>
          <w:szCs w:val="26"/>
        </w:rPr>
        <w:t>3</w:t>
      </w:r>
      <w:r w:rsidR="00C269FB" w:rsidRPr="00365988">
        <w:rPr>
          <w:rStyle w:val="a4"/>
          <w:rFonts w:ascii="Times New Roman" w:hAnsi="Times New Roman"/>
          <w:b w:val="0"/>
          <w:color w:val="auto"/>
          <w:sz w:val="26"/>
          <w:szCs w:val="26"/>
        </w:rPr>
        <w:t xml:space="preserve"> юридических лиц</w:t>
      </w:r>
      <w:r w:rsidR="004905DE" w:rsidRPr="00365988">
        <w:rPr>
          <w:rStyle w:val="a4"/>
          <w:rFonts w:ascii="Times New Roman" w:hAnsi="Times New Roman"/>
          <w:b w:val="0"/>
          <w:color w:val="auto"/>
          <w:sz w:val="26"/>
          <w:szCs w:val="26"/>
        </w:rPr>
        <w:t xml:space="preserve">. </w:t>
      </w:r>
      <w:r w:rsidR="00C269FB" w:rsidRPr="00365988">
        <w:rPr>
          <w:rStyle w:val="a4"/>
          <w:rFonts w:ascii="Times New Roman" w:hAnsi="Times New Roman"/>
          <w:b w:val="0"/>
          <w:color w:val="auto"/>
          <w:sz w:val="26"/>
          <w:szCs w:val="26"/>
        </w:rPr>
        <w:t xml:space="preserve">Проведено </w:t>
      </w:r>
      <w:r w:rsidR="0046641D">
        <w:rPr>
          <w:rStyle w:val="a4"/>
          <w:rFonts w:ascii="Times New Roman" w:hAnsi="Times New Roman"/>
          <w:b w:val="0"/>
          <w:color w:val="auto"/>
          <w:sz w:val="26"/>
          <w:szCs w:val="26"/>
        </w:rPr>
        <w:t>1</w:t>
      </w:r>
      <w:r w:rsidR="005229AE">
        <w:rPr>
          <w:rStyle w:val="a4"/>
          <w:rFonts w:ascii="Times New Roman" w:hAnsi="Times New Roman"/>
          <w:b w:val="0"/>
          <w:color w:val="auto"/>
          <w:sz w:val="26"/>
          <w:szCs w:val="26"/>
        </w:rPr>
        <w:t>3</w:t>
      </w:r>
      <w:r w:rsidR="0046641D">
        <w:rPr>
          <w:rStyle w:val="a4"/>
          <w:rFonts w:ascii="Times New Roman" w:hAnsi="Times New Roman"/>
          <w:b w:val="0"/>
          <w:color w:val="auto"/>
          <w:sz w:val="26"/>
          <w:szCs w:val="26"/>
        </w:rPr>
        <w:t xml:space="preserve"> </w:t>
      </w:r>
      <w:r>
        <w:rPr>
          <w:rStyle w:val="a4"/>
          <w:rFonts w:ascii="Times New Roman" w:hAnsi="Times New Roman"/>
          <w:b w:val="0"/>
          <w:color w:val="auto"/>
          <w:sz w:val="26"/>
          <w:szCs w:val="26"/>
        </w:rPr>
        <w:t>плановых (рейдовых) осмотров</w:t>
      </w:r>
      <w:r w:rsidR="00C269FB" w:rsidRPr="00365988">
        <w:rPr>
          <w:rStyle w:val="a4"/>
          <w:rFonts w:ascii="Times New Roman" w:hAnsi="Times New Roman"/>
          <w:b w:val="0"/>
          <w:color w:val="auto"/>
          <w:sz w:val="26"/>
          <w:szCs w:val="26"/>
        </w:rPr>
        <w:t xml:space="preserve"> </w:t>
      </w:r>
      <w:r w:rsidR="005229AE">
        <w:rPr>
          <w:rStyle w:val="a4"/>
          <w:rFonts w:ascii="Times New Roman" w:hAnsi="Times New Roman"/>
          <w:b w:val="0"/>
          <w:color w:val="auto"/>
          <w:sz w:val="26"/>
          <w:szCs w:val="26"/>
        </w:rPr>
        <w:t>259 земельных участк</w:t>
      </w:r>
      <w:r>
        <w:rPr>
          <w:rStyle w:val="a4"/>
          <w:rFonts w:ascii="Times New Roman" w:hAnsi="Times New Roman"/>
          <w:b w:val="0"/>
          <w:color w:val="auto"/>
          <w:sz w:val="26"/>
          <w:szCs w:val="26"/>
        </w:rPr>
        <w:t>ов</w:t>
      </w:r>
      <w:r w:rsidR="00C269FB" w:rsidRPr="00365988">
        <w:rPr>
          <w:rStyle w:val="a4"/>
          <w:rFonts w:ascii="Times New Roman" w:hAnsi="Times New Roman"/>
          <w:b w:val="0"/>
          <w:color w:val="auto"/>
          <w:sz w:val="26"/>
          <w:szCs w:val="26"/>
        </w:rPr>
        <w:t>.</w:t>
      </w:r>
    </w:p>
    <w:p w:rsidR="00C269FB" w:rsidRPr="00365988" w:rsidRDefault="00190832" w:rsidP="00365988">
      <w:pPr>
        <w:shd w:val="clear" w:color="auto" w:fill="FFFFFF" w:themeFill="background1"/>
        <w:rPr>
          <w:rStyle w:val="a4"/>
          <w:rFonts w:ascii="Times New Roman" w:hAnsi="Times New Roman"/>
          <w:b w:val="0"/>
          <w:color w:val="auto"/>
          <w:sz w:val="26"/>
          <w:szCs w:val="26"/>
        </w:rPr>
      </w:pPr>
      <w:r>
        <w:rPr>
          <w:rStyle w:val="a4"/>
          <w:rFonts w:ascii="Times New Roman" w:hAnsi="Times New Roman"/>
          <w:b w:val="0"/>
          <w:color w:val="auto"/>
          <w:sz w:val="26"/>
          <w:szCs w:val="26"/>
        </w:rPr>
        <w:t>7</w:t>
      </w:r>
      <w:r w:rsidR="00C269FB" w:rsidRPr="00365988">
        <w:rPr>
          <w:rStyle w:val="a4"/>
          <w:rFonts w:ascii="Times New Roman" w:hAnsi="Times New Roman"/>
          <w:b w:val="0"/>
          <w:color w:val="auto"/>
          <w:sz w:val="26"/>
          <w:szCs w:val="26"/>
        </w:rPr>
        <w:t>.2. Выявлено 2</w:t>
      </w:r>
      <w:r w:rsidR="0046641D">
        <w:rPr>
          <w:rStyle w:val="a4"/>
          <w:rFonts w:ascii="Times New Roman" w:hAnsi="Times New Roman"/>
          <w:b w:val="0"/>
          <w:color w:val="auto"/>
          <w:sz w:val="26"/>
          <w:szCs w:val="26"/>
        </w:rPr>
        <w:t>16</w:t>
      </w:r>
      <w:r w:rsidR="00C269FB" w:rsidRPr="00365988">
        <w:rPr>
          <w:rStyle w:val="a4"/>
          <w:rFonts w:ascii="Times New Roman" w:hAnsi="Times New Roman"/>
          <w:b w:val="0"/>
          <w:color w:val="auto"/>
          <w:sz w:val="26"/>
          <w:szCs w:val="26"/>
        </w:rPr>
        <w:t xml:space="preserve"> нарушени</w:t>
      </w:r>
      <w:r w:rsidR="0046641D">
        <w:rPr>
          <w:rStyle w:val="a4"/>
          <w:rFonts w:ascii="Times New Roman" w:hAnsi="Times New Roman"/>
          <w:b w:val="0"/>
          <w:color w:val="auto"/>
          <w:sz w:val="26"/>
          <w:szCs w:val="26"/>
        </w:rPr>
        <w:t>й</w:t>
      </w:r>
      <w:r>
        <w:rPr>
          <w:rStyle w:val="a4"/>
          <w:rFonts w:ascii="Times New Roman" w:hAnsi="Times New Roman"/>
          <w:b w:val="0"/>
          <w:color w:val="auto"/>
          <w:sz w:val="26"/>
          <w:szCs w:val="26"/>
        </w:rPr>
        <w:t>,</w:t>
      </w:r>
      <w:r w:rsidR="00C269FB" w:rsidRPr="00365988">
        <w:rPr>
          <w:rStyle w:val="a4"/>
          <w:rFonts w:ascii="Times New Roman" w:hAnsi="Times New Roman"/>
          <w:b w:val="0"/>
          <w:color w:val="auto"/>
          <w:sz w:val="26"/>
          <w:szCs w:val="26"/>
        </w:rPr>
        <w:t xml:space="preserve"> </w:t>
      </w:r>
      <w:r>
        <w:rPr>
          <w:rStyle w:val="a4"/>
          <w:rFonts w:ascii="Times New Roman" w:hAnsi="Times New Roman"/>
          <w:b w:val="0"/>
          <w:color w:val="auto"/>
          <w:sz w:val="26"/>
          <w:szCs w:val="26"/>
        </w:rPr>
        <w:t>в</w:t>
      </w:r>
      <w:r w:rsidR="004905DE" w:rsidRPr="00365988">
        <w:rPr>
          <w:rStyle w:val="a4"/>
          <w:rFonts w:ascii="Times New Roman" w:hAnsi="Times New Roman"/>
          <w:b w:val="0"/>
          <w:color w:val="auto"/>
          <w:sz w:val="26"/>
          <w:szCs w:val="26"/>
        </w:rPr>
        <w:t xml:space="preserve">ыдано </w:t>
      </w:r>
      <w:r w:rsidR="0046641D">
        <w:rPr>
          <w:rStyle w:val="a4"/>
          <w:rFonts w:ascii="Times New Roman" w:hAnsi="Times New Roman"/>
          <w:b w:val="0"/>
          <w:color w:val="auto"/>
          <w:sz w:val="26"/>
          <w:szCs w:val="26"/>
        </w:rPr>
        <w:t>4</w:t>
      </w:r>
      <w:r w:rsidR="005229AE">
        <w:rPr>
          <w:rStyle w:val="a4"/>
          <w:rFonts w:ascii="Times New Roman" w:hAnsi="Times New Roman"/>
          <w:b w:val="0"/>
          <w:color w:val="auto"/>
          <w:sz w:val="26"/>
          <w:szCs w:val="26"/>
        </w:rPr>
        <w:t>4 предписания</w:t>
      </w:r>
      <w:r w:rsidR="00C269FB" w:rsidRPr="00365988">
        <w:rPr>
          <w:rStyle w:val="a4"/>
          <w:rFonts w:ascii="Times New Roman" w:hAnsi="Times New Roman"/>
          <w:b w:val="0"/>
          <w:color w:val="auto"/>
          <w:sz w:val="26"/>
          <w:szCs w:val="26"/>
        </w:rPr>
        <w:t xml:space="preserve"> об </w:t>
      </w:r>
      <w:r>
        <w:rPr>
          <w:rStyle w:val="a4"/>
          <w:rFonts w:ascii="Times New Roman" w:hAnsi="Times New Roman"/>
          <w:b w:val="0"/>
          <w:color w:val="auto"/>
          <w:sz w:val="26"/>
          <w:szCs w:val="26"/>
        </w:rPr>
        <w:t>устранении выявленных нарушений,</w:t>
      </w:r>
      <w:r w:rsidR="00C269FB" w:rsidRPr="00365988">
        <w:rPr>
          <w:rStyle w:val="a4"/>
          <w:rFonts w:ascii="Times New Roman" w:hAnsi="Times New Roman"/>
          <w:b w:val="0"/>
          <w:color w:val="auto"/>
          <w:sz w:val="26"/>
          <w:szCs w:val="26"/>
        </w:rPr>
        <w:t xml:space="preserve"> </w:t>
      </w:r>
      <w:r>
        <w:rPr>
          <w:rStyle w:val="a4"/>
          <w:rFonts w:ascii="Times New Roman" w:hAnsi="Times New Roman"/>
          <w:b w:val="0"/>
          <w:color w:val="auto"/>
          <w:sz w:val="26"/>
          <w:szCs w:val="26"/>
        </w:rPr>
        <w:t>с</w:t>
      </w:r>
      <w:r w:rsidR="00C269FB" w:rsidRPr="00365988">
        <w:rPr>
          <w:rStyle w:val="a4"/>
          <w:rFonts w:ascii="Times New Roman" w:hAnsi="Times New Roman"/>
          <w:b w:val="0"/>
          <w:color w:val="auto"/>
          <w:sz w:val="26"/>
          <w:szCs w:val="26"/>
        </w:rPr>
        <w:t>оставлен</w:t>
      </w:r>
      <w:r w:rsidR="0046641D">
        <w:rPr>
          <w:rStyle w:val="a4"/>
          <w:rFonts w:ascii="Times New Roman" w:hAnsi="Times New Roman"/>
          <w:b w:val="0"/>
          <w:color w:val="auto"/>
          <w:sz w:val="26"/>
          <w:szCs w:val="26"/>
        </w:rPr>
        <w:t>о</w:t>
      </w:r>
      <w:r w:rsidR="00C269FB" w:rsidRPr="00365988">
        <w:rPr>
          <w:rStyle w:val="a4"/>
          <w:rFonts w:ascii="Times New Roman" w:hAnsi="Times New Roman"/>
          <w:b w:val="0"/>
          <w:color w:val="auto"/>
          <w:sz w:val="26"/>
          <w:szCs w:val="26"/>
        </w:rPr>
        <w:t xml:space="preserve"> </w:t>
      </w:r>
      <w:r w:rsidR="005229AE">
        <w:rPr>
          <w:rStyle w:val="a4"/>
          <w:rFonts w:ascii="Times New Roman" w:hAnsi="Times New Roman"/>
          <w:b w:val="0"/>
          <w:color w:val="auto"/>
          <w:sz w:val="26"/>
          <w:szCs w:val="26"/>
        </w:rPr>
        <w:t>52</w:t>
      </w:r>
      <w:r w:rsidR="00C269FB" w:rsidRPr="00365988">
        <w:rPr>
          <w:rStyle w:val="a4"/>
          <w:rFonts w:ascii="Times New Roman" w:hAnsi="Times New Roman"/>
          <w:b w:val="0"/>
          <w:color w:val="auto"/>
          <w:sz w:val="26"/>
          <w:szCs w:val="26"/>
        </w:rPr>
        <w:t xml:space="preserve"> протокол</w:t>
      </w:r>
      <w:r w:rsidR="0046641D">
        <w:rPr>
          <w:rStyle w:val="a4"/>
          <w:rFonts w:ascii="Times New Roman" w:hAnsi="Times New Roman"/>
          <w:b w:val="0"/>
          <w:color w:val="auto"/>
          <w:sz w:val="26"/>
          <w:szCs w:val="26"/>
        </w:rPr>
        <w:t>а</w:t>
      </w:r>
      <w:r>
        <w:rPr>
          <w:rStyle w:val="a4"/>
          <w:rFonts w:ascii="Times New Roman" w:hAnsi="Times New Roman"/>
          <w:b w:val="0"/>
          <w:color w:val="auto"/>
          <w:sz w:val="26"/>
          <w:szCs w:val="26"/>
        </w:rPr>
        <w:t>,</w:t>
      </w:r>
      <w:r w:rsidR="00C269FB" w:rsidRPr="00365988">
        <w:rPr>
          <w:rStyle w:val="a4"/>
          <w:rFonts w:ascii="Times New Roman" w:hAnsi="Times New Roman"/>
          <w:b w:val="0"/>
          <w:color w:val="auto"/>
          <w:sz w:val="26"/>
          <w:szCs w:val="26"/>
        </w:rPr>
        <w:t xml:space="preserve"> </w:t>
      </w:r>
      <w:r>
        <w:rPr>
          <w:rStyle w:val="a4"/>
          <w:rFonts w:ascii="Times New Roman" w:hAnsi="Times New Roman"/>
          <w:b w:val="0"/>
          <w:color w:val="auto"/>
          <w:sz w:val="26"/>
          <w:szCs w:val="26"/>
        </w:rPr>
        <w:t>в</w:t>
      </w:r>
      <w:r w:rsidR="00C269FB" w:rsidRPr="00365988">
        <w:rPr>
          <w:rStyle w:val="a4"/>
          <w:rFonts w:ascii="Times New Roman" w:hAnsi="Times New Roman"/>
          <w:b w:val="0"/>
          <w:color w:val="auto"/>
          <w:sz w:val="26"/>
          <w:szCs w:val="26"/>
        </w:rPr>
        <w:t xml:space="preserve">ыдано </w:t>
      </w:r>
      <w:r w:rsidR="005229AE">
        <w:rPr>
          <w:rStyle w:val="a4"/>
          <w:rFonts w:ascii="Times New Roman" w:hAnsi="Times New Roman"/>
          <w:b w:val="0"/>
          <w:color w:val="auto"/>
          <w:sz w:val="26"/>
          <w:szCs w:val="26"/>
        </w:rPr>
        <w:t>211</w:t>
      </w:r>
      <w:r w:rsidR="004905DE" w:rsidRPr="00365988">
        <w:rPr>
          <w:rStyle w:val="a4"/>
          <w:rFonts w:ascii="Times New Roman" w:hAnsi="Times New Roman"/>
          <w:b w:val="0"/>
          <w:color w:val="auto"/>
          <w:sz w:val="26"/>
          <w:szCs w:val="26"/>
        </w:rPr>
        <w:t xml:space="preserve"> предостережений по</w:t>
      </w:r>
      <w:r w:rsidR="00C269FB" w:rsidRPr="00365988">
        <w:rPr>
          <w:rStyle w:val="a4"/>
          <w:rFonts w:ascii="Times New Roman" w:hAnsi="Times New Roman"/>
          <w:b w:val="0"/>
          <w:color w:val="auto"/>
          <w:sz w:val="26"/>
          <w:szCs w:val="26"/>
        </w:rPr>
        <w:t xml:space="preserve"> обеспечению соблюдения обязательных требований.</w:t>
      </w:r>
    </w:p>
    <w:p w:rsidR="00C269FB" w:rsidRDefault="00190832" w:rsidP="00365988">
      <w:pPr>
        <w:shd w:val="clear" w:color="auto" w:fill="FFFFFF" w:themeFill="background1"/>
        <w:rPr>
          <w:rStyle w:val="a4"/>
          <w:rFonts w:ascii="Times New Roman" w:hAnsi="Times New Roman"/>
          <w:b w:val="0"/>
          <w:color w:val="auto"/>
          <w:sz w:val="26"/>
          <w:szCs w:val="26"/>
        </w:rPr>
      </w:pPr>
      <w:r>
        <w:rPr>
          <w:rStyle w:val="a4"/>
          <w:rFonts w:ascii="Times New Roman" w:hAnsi="Times New Roman"/>
          <w:b w:val="0"/>
          <w:color w:val="auto"/>
          <w:sz w:val="26"/>
          <w:szCs w:val="26"/>
        </w:rPr>
        <w:t>7</w:t>
      </w:r>
      <w:r w:rsidR="00C269FB" w:rsidRPr="00365988">
        <w:rPr>
          <w:rStyle w:val="a4"/>
          <w:rFonts w:ascii="Times New Roman" w:hAnsi="Times New Roman"/>
          <w:b w:val="0"/>
          <w:color w:val="auto"/>
          <w:sz w:val="26"/>
          <w:szCs w:val="26"/>
        </w:rPr>
        <w:t xml:space="preserve">.3 Материалы </w:t>
      </w:r>
      <w:r w:rsidR="00365988" w:rsidRPr="00365988">
        <w:rPr>
          <w:rStyle w:val="a4"/>
          <w:rFonts w:ascii="Times New Roman" w:hAnsi="Times New Roman"/>
          <w:b w:val="0"/>
          <w:color w:val="auto"/>
          <w:sz w:val="26"/>
          <w:szCs w:val="26"/>
        </w:rPr>
        <w:t>проверок направлены</w:t>
      </w:r>
      <w:r w:rsidR="00C269FB" w:rsidRPr="00365988">
        <w:rPr>
          <w:rStyle w:val="a4"/>
          <w:rFonts w:ascii="Times New Roman" w:hAnsi="Times New Roman"/>
          <w:b w:val="0"/>
          <w:color w:val="auto"/>
          <w:sz w:val="26"/>
          <w:szCs w:val="26"/>
        </w:rPr>
        <w:t xml:space="preserve"> в </w:t>
      </w:r>
      <w:r w:rsidR="0046641D">
        <w:rPr>
          <w:rStyle w:val="a4"/>
          <w:rFonts w:ascii="Times New Roman" w:hAnsi="Times New Roman"/>
          <w:b w:val="0"/>
          <w:color w:val="auto"/>
          <w:sz w:val="26"/>
          <w:szCs w:val="26"/>
        </w:rPr>
        <w:t xml:space="preserve">отдел </w:t>
      </w:r>
      <w:r w:rsidR="005229AE">
        <w:rPr>
          <w:rStyle w:val="a4"/>
          <w:rFonts w:ascii="Times New Roman" w:hAnsi="Times New Roman"/>
          <w:b w:val="0"/>
          <w:color w:val="auto"/>
          <w:sz w:val="26"/>
          <w:szCs w:val="26"/>
        </w:rPr>
        <w:t xml:space="preserve">государственного земельного надзора </w:t>
      </w:r>
      <w:r w:rsidR="0046641D">
        <w:rPr>
          <w:rStyle w:val="a4"/>
          <w:rFonts w:ascii="Times New Roman" w:hAnsi="Times New Roman"/>
          <w:b w:val="0"/>
          <w:color w:val="auto"/>
          <w:sz w:val="26"/>
          <w:szCs w:val="26"/>
        </w:rPr>
        <w:t>Управления Федеральной службы государственной регистрации, кадастра и картографии по Вологодской области</w:t>
      </w:r>
      <w:r w:rsidR="00C269FB" w:rsidRPr="00365988">
        <w:rPr>
          <w:rStyle w:val="a4"/>
          <w:rFonts w:ascii="Times New Roman" w:hAnsi="Times New Roman"/>
          <w:b w:val="0"/>
          <w:color w:val="auto"/>
          <w:sz w:val="26"/>
          <w:szCs w:val="26"/>
        </w:rPr>
        <w:t xml:space="preserve"> для рассмотрения и принятие мер к нарушителям. </w:t>
      </w:r>
    </w:p>
    <w:p w:rsidR="00275BD5" w:rsidRPr="00275BD5" w:rsidRDefault="00190832" w:rsidP="00365988">
      <w:pPr>
        <w:shd w:val="clear" w:color="auto" w:fill="FFFFFF" w:themeFill="background1"/>
        <w:rPr>
          <w:rStyle w:val="a4"/>
          <w:rFonts w:ascii="Times New Roman" w:hAnsi="Times New Roman"/>
          <w:b w:val="0"/>
          <w:color w:val="auto"/>
          <w:sz w:val="26"/>
          <w:szCs w:val="26"/>
        </w:rPr>
      </w:pPr>
      <w:r>
        <w:rPr>
          <w:rStyle w:val="a4"/>
          <w:rFonts w:ascii="Times New Roman" w:hAnsi="Times New Roman"/>
          <w:b w:val="0"/>
          <w:color w:val="auto"/>
          <w:sz w:val="26"/>
          <w:szCs w:val="26"/>
        </w:rPr>
        <w:t>7</w:t>
      </w:r>
      <w:r w:rsidR="00275BD5" w:rsidRPr="00275BD5">
        <w:rPr>
          <w:rStyle w:val="a4"/>
          <w:rFonts w:ascii="Times New Roman" w:hAnsi="Times New Roman"/>
          <w:b w:val="0"/>
          <w:color w:val="auto"/>
          <w:sz w:val="26"/>
          <w:szCs w:val="26"/>
        </w:rPr>
        <w:t xml:space="preserve">.4 </w:t>
      </w:r>
      <w:r w:rsidR="00275BD5" w:rsidRPr="00275BD5">
        <w:rPr>
          <w:rFonts w:ascii="Times New Roman" w:hAnsi="Times New Roman" w:cs="Times New Roman"/>
          <w:sz w:val="26"/>
          <w:szCs w:val="26"/>
        </w:rPr>
        <w:t>Сумма штрафов, поступивших в бюджет города за 20</w:t>
      </w:r>
      <w:r w:rsidR="00DB3B27">
        <w:rPr>
          <w:rFonts w:ascii="Times New Roman" w:hAnsi="Times New Roman" w:cs="Times New Roman"/>
          <w:sz w:val="26"/>
          <w:szCs w:val="26"/>
        </w:rPr>
        <w:t>2</w:t>
      </w:r>
      <w:r w:rsidR="005229AE">
        <w:rPr>
          <w:rFonts w:ascii="Times New Roman" w:hAnsi="Times New Roman" w:cs="Times New Roman"/>
          <w:sz w:val="26"/>
          <w:szCs w:val="26"/>
        </w:rPr>
        <w:t>1</w:t>
      </w:r>
      <w:r w:rsidR="00DB3B27">
        <w:rPr>
          <w:rFonts w:ascii="Times New Roman" w:hAnsi="Times New Roman" w:cs="Times New Roman"/>
          <w:sz w:val="26"/>
          <w:szCs w:val="26"/>
        </w:rPr>
        <w:t xml:space="preserve"> год</w:t>
      </w:r>
      <w:r w:rsidR="00275BD5" w:rsidRPr="00275BD5">
        <w:rPr>
          <w:rFonts w:ascii="Times New Roman" w:hAnsi="Times New Roman" w:cs="Times New Roman"/>
          <w:sz w:val="26"/>
          <w:szCs w:val="26"/>
        </w:rPr>
        <w:t xml:space="preserve"> – </w:t>
      </w:r>
      <w:r w:rsidR="005229AE">
        <w:rPr>
          <w:rFonts w:ascii="Times New Roman" w:hAnsi="Times New Roman" w:cs="Times New Roman"/>
          <w:sz w:val="26"/>
          <w:szCs w:val="26"/>
        </w:rPr>
        <w:t>119,1</w:t>
      </w:r>
      <w:r w:rsidR="00275BD5" w:rsidRPr="00275BD5">
        <w:rPr>
          <w:rFonts w:ascii="Times New Roman" w:hAnsi="Times New Roman" w:cs="Times New Roman"/>
          <w:sz w:val="26"/>
          <w:szCs w:val="26"/>
        </w:rPr>
        <w:t xml:space="preserve"> тыс. руб.</w:t>
      </w:r>
    </w:p>
    <w:p w:rsidR="00B11DB1" w:rsidRDefault="00190832" w:rsidP="00365988">
      <w:pPr>
        <w:shd w:val="clear" w:color="auto" w:fill="FFFFFF" w:themeFill="background1"/>
        <w:rPr>
          <w:rStyle w:val="a4"/>
          <w:rFonts w:ascii="Times New Roman" w:hAnsi="Times New Roman"/>
          <w:b w:val="0"/>
          <w:color w:val="auto"/>
          <w:sz w:val="26"/>
          <w:szCs w:val="26"/>
        </w:rPr>
      </w:pPr>
      <w:r>
        <w:rPr>
          <w:rStyle w:val="a4"/>
          <w:rFonts w:ascii="Times New Roman" w:hAnsi="Times New Roman"/>
          <w:b w:val="0"/>
          <w:color w:val="auto"/>
          <w:sz w:val="26"/>
          <w:szCs w:val="26"/>
        </w:rPr>
        <w:t>8</w:t>
      </w:r>
      <w:r w:rsidR="00C269FB" w:rsidRPr="00365988">
        <w:rPr>
          <w:rStyle w:val="a4"/>
          <w:rFonts w:ascii="Times New Roman" w:hAnsi="Times New Roman"/>
          <w:b w:val="0"/>
          <w:color w:val="auto"/>
          <w:sz w:val="26"/>
          <w:szCs w:val="26"/>
        </w:rPr>
        <w:t>. В рамках решения задачи «</w:t>
      </w:r>
      <w:r w:rsidRPr="00525A36">
        <w:rPr>
          <w:rFonts w:ascii="Times New Roman" w:hAnsi="Times New Roman" w:cs="Times New Roman"/>
          <w:sz w:val="26"/>
          <w:szCs w:val="26"/>
        </w:rPr>
        <w:t>Качественное оказание комитетом муниципальных услуг</w:t>
      </w:r>
      <w:r w:rsidR="00C269FB" w:rsidRPr="00365988">
        <w:rPr>
          <w:rStyle w:val="a4"/>
          <w:rFonts w:ascii="Times New Roman" w:hAnsi="Times New Roman"/>
          <w:b w:val="0"/>
          <w:color w:val="auto"/>
          <w:sz w:val="26"/>
          <w:szCs w:val="26"/>
        </w:rPr>
        <w:t xml:space="preserve">» продолжен </w:t>
      </w:r>
      <w:r w:rsidR="00365988" w:rsidRPr="00365988">
        <w:rPr>
          <w:rStyle w:val="a4"/>
          <w:rFonts w:ascii="Times New Roman" w:hAnsi="Times New Roman"/>
          <w:b w:val="0"/>
          <w:color w:val="auto"/>
          <w:sz w:val="26"/>
          <w:szCs w:val="26"/>
        </w:rPr>
        <w:t>перевод муниципальных</w:t>
      </w:r>
      <w:r w:rsidR="00C269FB" w:rsidRPr="00365988">
        <w:rPr>
          <w:rStyle w:val="a4"/>
          <w:rFonts w:ascii="Times New Roman" w:hAnsi="Times New Roman"/>
          <w:b w:val="0"/>
          <w:color w:val="auto"/>
          <w:sz w:val="26"/>
          <w:szCs w:val="26"/>
        </w:rPr>
        <w:t xml:space="preserve"> услуг в электронный вид.</w:t>
      </w:r>
    </w:p>
    <w:p w:rsidR="00365988" w:rsidRPr="00255872" w:rsidRDefault="00365988" w:rsidP="00365988">
      <w:pPr>
        <w:shd w:val="clear" w:color="auto" w:fill="FFFFFF" w:themeFill="background1"/>
        <w:rPr>
          <w:rStyle w:val="a4"/>
          <w:rFonts w:ascii="Times New Roman" w:hAnsi="Times New Roman"/>
          <w:b w:val="0"/>
          <w:color w:val="auto"/>
          <w:sz w:val="26"/>
          <w:szCs w:val="26"/>
        </w:rPr>
      </w:pPr>
    </w:p>
    <w:p w:rsidR="002771B9" w:rsidRDefault="00D82D5C" w:rsidP="00EB69B6">
      <w:pPr>
        <w:ind w:firstLine="709"/>
        <w:rPr>
          <w:rStyle w:val="a4"/>
          <w:rFonts w:ascii="Times New Roman" w:hAnsi="Times New Roman"/>
          <w:b w:val="0"/>
          <w:color w:val="auto"/>
          <w:sz w:val="26"/>
          <w:szCs w:val="26"/>
        </w:rPr>
      </w:pPr>
      <w:r>
        <w:rPr>
          <w:rStyle w:val="a4"/>
          <w:rFonts w:ascii="Times New Roman" w:hAnsi="Times New Roman"/>
          <w:b w:val="0"/>
          <w:color w:val="auto"/>
          <w:sz w:val="26"/>
          <w:szCs w:val="26"/>
        </w:rPr>
        <w:t>С</w:t>
      </w:r>
      <w:r w:rsidRPr="00D82D5C">
        <w:rPr>
          <w:rStyle w:val="a4"/>
          <w:rFonts w:ascii="Times New Roman" w:hAnsi="Times New Roman"/>
          <w:b w:val="0"/>
          <w:color w:val="auto"/>
          <w:sz w:val="26"/>
          <w:szCs w:val="26"/>
        </w:rPr>
        <w:t xml:space="preserve">ведения о достижении значений целевых показателей (индикаторов) муниципальной программы с указанием сведений о </w:t>
      </w:r>
      <w:r w:rsidRPr="00301E8A">
        <w:rPr>
          <w:rStyle w:val="a4"/>
          <w:rFonts w:ascii="Times New Roman" w:hAnsi="Times New Roman"/>
          <w:b w:val="0"/>
          <w:strike/>
          <w:color w:val="auto"/>
          <w:sz w:val="26"/>
          <w:szCs w:val="26"/>
        </w:rPr>
        <w:t>порядке</w:t>
      </w:r>
      <w:r w:rsidRPr="00D82D5C">
        <w:rPr>
          <w:rStyle w:val="a4"/>
          <w:rFonts w:ascii="Times New Roman" w:hAnsi="Times New Roman"/>
          <w:b w:val="0"/>
          <w:color w:val="auto"/>
          <w:sz w:val="26"/>
          <w:szCs w:val="26"/>
        </w:rPr>
        <w:t xml:space="preserve"> сбор</w:t>
      </w:r>
      <w:r w:rsidR="00301E8A">
        <w:rPr>
          <w:rStyle w:val="a4"/>
          <w:rFonts w:ascii="Times New Roman" w:hAnsi="Times New Roman"/>
          <w:b w:val="0"/>
          <w:color w:val="auto"/>
          <w:sz w:val="26"/>
          <w:szCs w:val="26"/>
        </w:rPr>
        <w:t>е</w:t>
      </w:r>
      <w:r w:rsidRPr="00D82D5C">
        <w:rPr>
          <w:rStyle w:val="a4"/>
          <w:rFonts w:ascii="Times New Roman" w:hAnsi="Times New Roman"/>
          <w:b w:val="0"/>
          <w:color w:val="auto"/>
          <w:sz w:val="26"/>
          <w:szCs w:val="26"/>
        </w:rPr>
        <w:t xml:space="preserve"> информации и методике расчета значений целевых показателей (индикаторов)</w:t>
      </w:r>
      <w:r w:rsidR="002771B9" w:rsidRPr="008F58DA">
        <w:rPr>
          <w:rStyle w:val="a4"/>
          <w:rFonts w:ascii="Times New Roman" w:hAnsi="Times New Roman"/>
          <w:b w:val="0"/>
          <w:color w:val="auto"/>
          <w:sz w:val="26"/>
          <w:szCs w:val="26"/>
        </w:rPr>
        <w:t xml:space="preserve"> по состоянию на </w:t>
      </w:r>
      <w:r w:rsidR="00EB69B6" w:rsidRPr="008F58DA">
        <w:rPr>
          <w:rStyle w:val="a4"/>
          <w:rFonts w:ascii="Times New Roman" w:hAnsi="Times New Roman"/>
          <w:b w:val="0"/>
          <w:color w:val="auto"/>
          <w:sz w:val="26"/>
          <w:szCs w:val="26"/>
        </w:rPr>
        <w:t>01.01</w:t>
      </w:r>
      <w:r w:rsidR="004F0649" w:rsidRPr="008F58DA">
        <w:rPr>
          <w:rStyle w:val="a4"/>
          <w:rFonts w:ascii="Times New Roman" w:hAnsi="Times New Roman"/>
          <w:b w:val="0"/>
          <w:color w:val="auto"/>
          <w:sz w:val="26"/>
          <w:szCs w:val="26"/>
        </w:rPr>
        <w:t>.20</w:t>
      </w:r>
      <w:r w:rsidR="00EA35AA">
        <w:rPr>
          <w:rStyle w:val="a4"/>
          <w:rFonts w:ascii="Times New Roman" w:hAnsi="Times New Roman"/>
          <w:b w:val="0"/>
          <w:color w:val="auto"/>
          <w:sz w:val="26"/>
          <w:szCs w:val="26"/>
        </w:rPr>
        <w:t>2</w:t>
      </w:r>
      <w:r w:rsidR="005229AE">
        <w:rPr>
          <w:rStyle w:val="a4"/>
          <w:rFonts w:ascii="Times New Roman" w:hAnsi="Times New Roman"/>
          <w:b w:val="0"/>
          <w:color w:val="auto"/>
          <w:sz w:val="26"/>
          <w:szCs w:val="26"/>
        </w:rPr>
        <w:t>2</w:t>
      </w:r>
      <w:r w:rsidR="00764710" w:rsidRPr="008F58DA">
        <w:rPr>
          <w:rStyle w:val="a4"/>
          <w:rFonts w:ascii="Times New Roman" w:hAnsi="Times New Roman"/>
          <w:b w:val="0"/>
          <w:color w:val="auto"/>
          <w:sz w:val="26"/>
          <w:szCs w:val="26"/>
        </w:rPr>
        <w:t xml:space="preserve"> </w:t>
      </w:r>
      <w:r w:rsidR="002771B9" w:rsidRPr="008F58DA">
        <w:rPr>
          <w:rStyle w:val="a4"/>
          <w:rFonts w:ascii="Times New Roman" w:hAnsi="Times New Roman"/>
          <w:b w:val="0"/>
          <w:color w:val="auto"/>
          <w:sz w:val="26"/>
          <w:szCs w:val="26"/>
        </w:rPr>
        <w:t>представлены в таблице 1</w:t>
      </w:r>
      <w:r w:rsidR="00301E8A">
        <w:rPr>
          <w:rStyle w:val="a4"/>
          <w:rFonts w:ascii="Times New Roman" w:hAnsi="Times New Roman"/>
          <w:b w:val="0"/>
          <w:color w:val="auto"/>
          <w:sz w:val="26"/>
          <w:szCs w:val="26"/>
        </w:rPr>
        <w:t xml:space="preserve"> </w:t>
      </w:r>
      <w:r w:rsidR="00301E8A" w:rsidRPr="00865C03">
        <w:rPr>
          <w:rStyle w:val="a4"/>
          <w:rFonts w:ascii="Times New Roman" w:hAnsi="Times New Roman"/>
          <w:b w:val="0"/>
          <w:color w:val="auto"/>
          <w:sz w:val="26"/>
          <w:szCs w:val="26"/>
        </w:rPr>
        <w:t>и 3</w:t>
      </w:r>
      <w:r w:rsidR="002771B9" w:rsidRPr="00865C03">
        <w:rPr>
          <w:rStyle w:val="a4"/>
          <w:rFonts w:ascii="Times New Roman" w:hAnsi="Times New Roman"/>
          <w:b w:val="0"/>
          <w:color w:val="auto"/>
          <w:sz w:val="26"/>
          <w:szCs w:val="26"/>
        </w:rPr>
        <w:t>.</w:t>
      </w:r>
    </w:p>
    <w:p w:rsidR="002771B9" w:rsidRPr="00353715" w:rsidRDefault="00353715" w:rsidP="00353715">
      <w:pPr>
        <w:ind w:firstLine="709"/>
        <w:rPr>
          <w:rStyle w:val="a4"/>
          <w:rFonts w:ascii="Times New Roman" w:hAnsi="Times New Roman"/>
          <w:b w:val="0"/>
          <w:color w:val="auto"/>
          <w:sz w:val="26"/>
          <w:szCs w:val="26"/>
        </w:rPr>
      </w:pPr>
      <w:r w:rsidRPr="00353715">
        <w:rPr>
          <w:rFonts w:ascii="Times New Roman" w:hAnsi="Times New Roman" w:cs="Times New Roman"/>
          <w:sz w:val="26"/>
          <w:szCs w:val="26"/>
        </w:rPr>
        <w:t>Информация</w:t>
      </w:r>
      <w:r>
        <w:rPr>
          <w:rFonts w:ascii="Times New Roman" w:hAnsi="Times New Roman" w:cs="Times New Roman"/>
          <w:sz w:val="26"/>
          <w:szCs w:val="26"/>
        </w:rPr>
        <w:t xml:space="preserve"> </w:t>
      </w:r>
      <w:r w:rsidRPr="00353715">
        <w:rPr>
          <w:rFonts w:ascii="Times New Roman" w:hAnsi="Times New Roman" w:cs="Times New Roman"/>
          <w:sz w:val="26"/>
          <w:szCs w:val="26"/>
        </w:rPr>
        <w:t>о реализации муниципальных програм</w:t>
      </w:r>
      <w:r>
        <w:rPr>
          <w:rFonts w:ascii="Times New Roman" w:hAnsi="Times New Roman" w:cs="Times New Roman"/>
          <w:sz w:val="26"/>
          <w:szCs w:val="26"/>
        </w:rPr>
        <w:t xml:space="preserve">м </w:t>
      </w:r>
      <w:r w:rsidRPr="00353715">
        <w:rPr>
          <w:rFonts w:ascii="Times New Roman" w:hAnsi="Times New Roman" w:cs="Times New Roman"/>
          <w:sz w:val="26"/>
          <w:szCs w:val="26"/>
        </w:rPr>
        <w:t>по исполнению плановых значений показателей (индикаторов)</w:t>
      </w:r>
      <w:r>
        <w:rPr>
          <w:rFonts w:ascii="Times New Roman" w:hAnsi="Times New Roman" w:cs="Times New Roman"/>
          <w:sz w:val="26"/>
          <w:szCs w:val="26"/>
        </w:rPr>
        <w:t xml:space="preserve"> </w:t>
      </w:r>
      <w:r w:rsidRPr="008F58DA">
        <w:rPr>
          <w:rStyle w:val="a4"/>
          <w:rFonts w:ascii="Times New Roman" w:hAnsi="Times New Roman"/>
          <w:b w:val="0"/>
          <w:color w:val="auto"/>
          <w:sz w:val="26"/>
          <w:szCs w:val="26"/>
        </w:rPr>
        <w:t>по состоянию на 01.01.20</w:t>
      </w:r>
      <w:r>
        <w:rPr>
          <w:rStyle w:val="a4"/>
          <w:rFonts w:ascii="Times New Roman" w:hAnsi="Times New Roman"/>
          <w:b w:val="0"/>
          <w:color w:val="auto"/>
          <w:sz w:val="26"/>
          <w:szCs w:val="26"/>
        </w:rPr>
        <w:t>2</w:t>
      </w:r>
      <w:r w:rsidR="005229AE">
        <w:rPr>
          <w:rStyle w:val="a4"/>
          <w:rFonts w:ascii="Times New Roman" w:hAnsi="Times New Roman"/>
          <w:b w:val="0"/>
          <w:color w:val="auto"/>
          <w:sz w:val="26"/>
          <w:szCs w:val="26"/>
        </w:rPr>
        <w:t>2</w:t>
      </w:r>
      <w:r w:rsidRPr="008F58DA">
        <w:rPr>
          <w:rStyle w:val="a4"/>
          <w:rFonts w:ascii="Times New Roman" w:hAnsi="Times New Roman"/>
          <w:b w:val="0"/>
          <w:color w:val="auto"/>
          <w:sz w:val="26"/>
          <w:szCs w:val="26"/>
        </w:rPr>
        <w:t xml:space="preserve"> представлены в таблице </w:t>
      </w:r>
      <w:r>
        <w:rPr>
          <w:rStyle w:val="a4"/>
          <w:rFonts w:ascii="Times New Roman" w:hAnsi="Times New Roman"/>
          <w:b w:val="0"/>
          <w:color w:val="auto"/>
          <w:sz w:val="26"/>
          <w:szCs w:val="26"/>
        </w:rPr>
        <w:t>2</w:t>
      </w:r>
      <w:r w:rsidRPr="008F58DA">
        <w:rPr>
          <w:rStyle w:val="a4"/>
          <w:rFonts w:ascii="Times New Roman" w:hAnsi="Times New Roman"/>
          <w:b w:val="0"/>
          <w:color w:val="auto"/>
          <w:sz w:val="26"/>
          <w:szCs w:val="26"/>
        </w:rPr>
        <w:t>.</w:t>
      </w:r>
    </w:p>
    <w:p w:rsidR="002771B9" w:rsidRPr="00D82D5C" w:rsidRDefault="00D82D5C" w:rsidP="00D82D5C">
      <w:pPr>
        <w:numPr>
          <w:ilvl w:val="0"/>
          <w:numId w:val="2"/>
        </w:numPr>
        <w:tabs>
          <w:tab w:val="left" w:pos="567"/>
        </w:tabs>
        <w:ind w:left="0" w:firstLine="0"/>
        <w:rPr>
          <w:rStyle w:val="a3"/>
          <w:rFonts w:ascii="Times New Roman" w:hAnsi="Times New Roman" w:cs="Times New Roman"/>
          <w:b w:val="0"/>
          <w:bCs/>
          <w:color w:val="FF0000"/>
          <w:sz w:val="26"/>
          <w:szCs w:val="26"/>
        </w:rPr>
      </w:pPr>
      <w:r>
        <w:rPr>
          <w:rStyle w:val="a4"/>
          <w:rFonts w:ascii="Times New Roman" w:hAnsi="Times New Roman"/>
          <w:b w:val="0"/>
          <w:color w:val="auto"/>
          <w:sz w:val="26"/>
          <w:szCs w:val="26"/>
        </w:rPr>
        <w:t>Н</w:t>
      </w:r>
      <w:r w:rsidRPr="00D82D5C">
        <w:rPr>
          <w:rStyle w:val="a4"/>
          <w:rFonts w:ascii="Times New Roman" w:hAnsi="Times New Roman"/>
          <w:b w:val="0"/>
          <w:color w:val="auto"/>
          <w:sz w:val="26"/>
          <w:szCs w:val="26"/>
        </w:rPr>
        <w:t>епосредственные результаты реализации основных мероприятий муниципальной программы и ведомственных целевых программ, перечень основных мероприятий, выполненных и не выполненных за отчетный финансовый год.</w:t>
      </w:r>
    </w:p>
    <w:p w:rsidR="00974413" w:rsidRPr="00507FAB" w:rsidRDefault="002771B9" w:rsidP="00C92A3B">
      <w:pPr>
        <w:ind w:firstLine="709"/>
        <w:rPr>
          <w:rFonts w:ascii="Times New Roman" w:hAnsi="Times New Roman" w:cs="Times New Roman"/>
          <w:sz w:val="26"/>
          <w:szCs w:val="26"/>
        </w:rPr>
      </w:pPr>
      <w:r w:rsidRPr="00507FAB">
        <w:rPr>
          <w:rStyle w:val="a3"/>
          <w:rFonts w:ascii="Times New Roman" w:hAnsi="Times New Roman" w:cs="Times New Roman"/>
          <w:b w:val="0"/>
          <w:bCs/>
          <w:color w:val="auto"/>
          <w:sz w:val="26"/>
          <w:szCs w:val="26"/>
        </w:rPr>
        <w:t xml:space="preserve">Основные мероприятия и включенные в них мероприятия муниципальной </w:t>
      </w:r>
      <w:r w:rsidRPr="00507FAB">
        <w:rPr>
          <w:rFonts w:ascii="Times New Roman" w:hAnsi="Times New Roman" w:cs="Times New Roman"/>
          <w:sz w:val="26"/>
          <w:szCs w:val="26"/>
        </w:rPr>
        <w:t xml:space="preserve">программы </w:t>
      </w:r>
      <w:r w:rsidR="00F22218" w:rsidRPr="00507FAB">
        <w:rPr>
          <w:rFonts w:ascii="Times New Roman" w:hAnsi="Times New Roman" w:cs="Times New Roman"/>
          <w:sz w:val="26"/>
          <w:szCs w:val="26"/>
        </w:rPr>
        <w:t xml:space="preserve">исполнены </w:t>
      </w:r>
      <w:r w:rsidRPr="00507FAB">
        <w:rPr>
          <w:rFonts w:ascii="Times New Roman" w:hAnsi="Times New Roman" w:cs="Times New Roman"/>
          <w:sz w:val="26"/>
          <w:szCs w:val="26"/>
        </w:rPr>
        <w:t>в соответствии с графиком.</w:t>
      </w:r>
      <w:r w:rsidR="007E66EA" w:rsidRPr="00507FAB">
        <w:rPr>
          <w:rFonts w:ascii="Times New Roman" w:hAnsi="Times New Roman" w:cs="Times New Roman"/>
          <w:sz w:val="26"/>
          <w:szCs w:val="26"/>
        </w:rPr>
        <w:t xml:space="preserve"> </w:t>
      </w:r>
    </w:p>
    <w:p w:rsidR="00BE2DF8" w:rsidRPr="00BE2DF8" w:rsidRDefault="00BE2DF8" w:rsidP="00C84779">
      <w:pPr>
        <w:ind w:firstLine="698"/>
        <w:rPr>
          <w:rStyle w:val="a3"/>
          <w:rFonts w:ascii="Times New Roman" w:hAnsi="Times New Roman" w:cs="Times New Roman"/>
          <w:b w:val="0"/>
          <w:bCs/>
          <w:color w:val="auto"/>
          <w:sz w:val="26"/>
          <w:szCs w:val="26"/>
        </w:rPr>
      </w:pPr>
      <w:r w:rsidRPr="00BE2DF8">
        <w:rPr>
          <w:rFonts w:ascii="Times New Roman" w:hAnsi="Times New Roman" w:cs="Times New Roman"/>
          <w:sz w:val="26"/>
          <w:szCs w:val="26"/>
        </w:rPr>
        <w:t>Сведения о степени выполнения</w:t>
      </w:r>
      <w:r w:rsidRPr="00BE2DF8">
        <w:rPr>
          <w:rStyle w:val="a3"/>
          <w:rFonts w:ascii="Times New Roman" w:hAnsi="Times New Roman" w:cs="Times New Roman"/>
          <w:b w:val="0"/>
          <w:bCs/>
          <w:color w:val="auto"/>
          <w:sz w:val="26"/>
          <w:szCs w:val="26"/>
        </w:rPr>
        <w:t xml:space="preserve"> основных мероприятий муниципальной программы представлены в таблице </w:t>
      </w:r>
      <w:r w:rsidR="00E906AA">
        <w:rPr>
          <w:rStyle w:val="a3"/>
          <w:rFonts w:ascii="Times New Roman" w:hAnsi="Times New Roman" w:cs="Times New Roman"/>
          <w:b w:val="0"/>
          <w:bCs/>
          <w:color w:val="auto"/>
          <w:sz w:val="26"/>
          <w:szCs w:val="26"/>
        </w:rPr>
        <w:t>4</w:t>
      </w:r>
      <w:r w:rsidRPr="00BE2DF8">
        <w:rPr>
          <w:rStyle w:val="a3"/>
          <w:rFonts w:ascii="Times New Roman" w:hAnsi="Times New Roman" w:cs="Times New Roman"/>
          <w:b w:val="0"/>
          <w:bCs/>
          <w:color w:val="auto"/>
          <w:sz w:val="26"/>
          <w:szCs w:val="26"/>
        </w:rPr>
        <w:t>.</w:t>
      </w:r>
    </w:p>
    <w:p w:rsidR="002771B9" w:rsidRPr="00562F5D" w:rsidRDefault="002771B9" w:rsidP="00C84779">
      <w:pPr>
        <w:ind w:firstLine="698"/>
        <w:rPr>
          <w:rStyle w:val="a3"/>
          <w:rFonts w:ascii="Times New Roman" w:hAnsi="Times New Roman" w:cs="Times New Roman"/>
          <w:b w:val="0"/>
          <w:bCs/>
          <w:color w:val="FF0000"/>
          <w:sz w:val="26"/>
          <w:szCs w:val="26"/>
        </w:rPr>
      </w:pPr>
    </w:p>
    <w:p w:rsidR="002771B9" w:rsidRPr="00A37F4D" w:rsidRDefault="00D82D5C" w:rsidP="00D82D5C">
      <w:pPr>
        <w:numPr>
          <w:ilvl w:val="0"/>
          <w:numId w:val="2"/>
        </w:numPr>
        <w:tabs>
          <w:tab w:val="left" w:pos="0"/>
        </w:tabs>
        <w:ind w:left="0" w:firstLine="0"/>
        <w:rPr>
          <w:rStyle w:val="a4"/>
          <w:rFonts w:ascii="Times New Roman" w:hAnsi="Times New Roman"/>
          <w:b w:val="0"/>
          <w:color w:val="auto"/>
          <w:sz w:val="26"/>
          <w:szCs w:val="26"/>
        </w:rPr>
      </w:pPr>
      <w:r>
        <w:rPr>
          <w:rStyle w:val="a4"/>
          <w:rFonts w:ascii="Times New Roman" w:hAnsi="Times New Roman"/>
          <w:b w:val="0"/>
          <w:color w:val="auto"/>
          <w:sz w:val="26"/>
          <w:szCs w:val="26"/>
        </w:rPr>
        <w:t>Р</w:t>
      </w:r>
      <w:r w:rsidRPr="00D82D5C">
        <w:rPr>
          <w:rStyle w:val="a4"/>
          <w:rFonts w:ascii="Times New Roman" w:hAnsi="Times New Roman"/>
          <w:b w:val="0"/>
          <w:color w:val="auto"/>
          <w:sz w:val="26"/>
          <w:szCs w:val="26"/>
        </w:rPr>
        <w:t>езультаты использования бюджетных ассигнований городского бюджета и иных средств на реализацию муниципальной программы за отчетный финансовый год</w:t>
      </w:r>
      <w:r w:rsidR="002771B9" w:rsidRPr="00A37F4D">
        <w:rPr>
          <w:rStyle w:val="a4"/>
          <w:rFonts w:ascii="Times New Roman" w:hAnsi="Times New Roman"/>
          <w:b w:val="0"/>
          <w:color w:val="auto"/>
          <w:sz w:val="26"/>
          <w:szCs w:val="26"/>
        </w:rPr>
        <w:t>.</w:t>
      </w:r>
    </w:p>
    <w:p w:rsidR="005B42EF" w:rsidRPr="00981A7C" w:rsidRDefault="002771B9" w:rsidP="0017681D">
      <w:pPr>
        <w:spacing w:line="240" w:lineRule="atLeast"/>
        <w:ind w:firstLine="697"/>
        <w:rPr>
          <w:rFonts w:ascii="Times New Roman" w:hAnsi="Times New Roman" w:cs="Times New Roman"/>
          <w:sz w:val="26"/>
          <w:szCs w:val="26"/>
        </w:rPr>
      </w:pPr>
      <w:r w:rsidRPr="00764710">
        <w:rPr>
          <w:rFonts w:ascii="Times New Roman" w:hAnsi="Times New Roman" w:cs="Times New Roman"/>
          <w:sz w:val="26"/>
          <w:szCs w:val="26"/>
        </w:rPr>
        <w:t xml:space="preserve">Исполнение </w:t>
      </w:r>
      <w:r w:rsidRPr="00764710">
        <w:rPr>
          <w:rStyle w:val="a3"/>
          <w:rFonts w:ascii="Times New Roman" w:hAnsi="Times New Roman" w:cs="Times New Roman"/>
          <w:b w:val="0"/>
          <w:bCs/>
          <w:color w:val="auto"/>
          <w:sz w:val="26"/>
          <w:szCs w:val="26"/>
        </w:rPr>
        <w:t xml:space="preserve">бюджетных ассигнований городского бюджета на реализацию муниципальной программы в целом </w:t>
      </w:r>
      <w:r w:rsidR="00E97294" w:rsidRPr="00764710">
        <w:rPr>
          <w:rStyle w:val="a3"/>
          <w:rFonts w:ascii="Times New Roman" w:hAnsi="Times New Roman" w:cs="Times New Roman"/>
          <w:b w:val="0"/>
          <w:bCs/>
          <w:color w:val="auto"/>
          <w:sz w:val="26"/>
          <w:szCs w:val="26"/>
        </w:rPr>
        <w:t>за 20</w:t>
      </w:r>
      <w:r w:rsidR="00DB3B27">
        <w:rPr>
          <w:rStyle w:val="a3"/>
          <w:rFonts w:ascii="Times New Roman" w:hAnsi="Times New Roman" w:cs="Times New Roman"/>
          <w:b w:val="0"/>
          <w:bCs/>
          <w:color w:val="auto"/>
          <w:sz w:val="26"/>
          <w:szCs w:val="26"/>
        </w:rPr>
        <w:t>2</w:t>
      </w:r>
      <w:r w:rsidR="005229AE">
        <w:rPr>
          <w:rStyle w:val="a3"/>
          <w:rFonts w:ascii="Times New Roman" w:hAnsi="Times New Roman" w:cs="Times New Roman"/>
          <w:b w:val="0"/>
          <w:bCs/>
          <w:color w:val="auto"/>
          <w:sz w:val="26"/>
          <w:szCs w:val="26"/>
        </w:rPr>
        <w:t>1</w:t>
      </w:r>
      <w:r w:rsidR="00E97294" w:rsidRPr="00764710">
        <w:rPr>
          <w:rStyle w:val="a3"/>
          <w:rFonts w:ascii="Times New Roman" w:hAnsi="Times New Roman" w:cs="Times New Roman"/>
          <w:b w:val="0"/>
          <w:bCs/>
          <w:color w:val="auto"/>
          <w:sz w:val="26"/>
          <w:szCs w:val="26"/>
        </w:rPr>
        <w:t xml:space="preserve"> год </w:t>
      </w:r>
      <w:r w:rsidR="005229AE">
        <w:rPr>
          <w:rStyle w:val="a3"/>
          <w:rFonts w:ascii="Times New Roman" w:hAnsi="Times New Roman" w:cs="Times New Roman"/>
          <w:b w:val="0"/>
          <w:bCs/>
          <w:color w:val="auto"/>
          <w:sz w:val="26"/>
          <w:szCs w:val="26"/>
        </w:rPr>
        <w:t>94,62</w:t>
      </w:r>
      <w:r w:rsidR="00CA381B" w:rsidRPr="00764710">
        <w:rPr>
          <w:rStyle w:val="a3"/>
          <w:rFonts w:ascii="Times New Roman" w:hAnsi="Times New Roman" w:cs="Times New Roman"/>
          <w:b w:val="0"/>
          <w:bCs/>
          <w:color w:val="auto"/>
          <w:sz w:val="26"/>
          <w:szCs w:val="26"/>
        </w:rPr>
        <w:t>%</w:t>
      </w:r>
      <w:r w:rsidR="00E97294" w:rsidRPr="00764710">
        <w:rPr>
          <w:rStyle w:val="a3"/>
          <w:rFonts w:ascii="Times New Roman" w:hAnsi="Times New Roman" w:cs="Times New Roman"/>
          <w:b w:val="0"/>
          <w:bCs/>
          <w:color w:val="auto"/>
          <w:sz w:val="26"/>
          <w:szCs w:val="26"/>
        </w:rPr>
        <w:t>.</w:t>
      </w:r>
      <w:r w:rsidRPr="00764710">
        <w:rPr>
          <w:rStyle w:val="a3"/>
          <w:rFonts w:ascii="Times New Roman" w:hAnsi="Times New Roman" w:cs="Times New Roman"/>
          <w:b w:val="0"/>
          <w:bCs/>
          <w:color w:val="auto"/>
          <w:sz w:val="26"/>
          <w:szCs w:val="26"/>
        </w:rPr>
        <w:t xml:space="preserve"> При этом исполнение по комитету по управлению имуществом города (</w:t>
      </w:r>
      <w:r w:rsidRPr="00764710">
        <w:rPr>
          <w:rFonts w:ascii="Times New Roman" w:hAnsi="Times New Roman" w:cs="Times New Roman"/>
          <w:sz w:val="26"/>
          <w:szCs w:val="26"/>
        </w:rPr>
        <w:t xml:space="preserve">ответственный исполнитель Программы) составило </w:t>
      </w:r>
      <w:r w:rsidR="0017681D">
        <w:rPr>
          <w:rFonts w:ascii="Times New Roman" w:hAnsi="Times New Roman" w:cs="Times New Roman"/>
          <w:sz w:val="26"/>
          <w:szCs w:val="26"/>
        </w:rPr>
        <w:t>98,57</w:t>
      </w:r>
      <w:r w:rsidRPr="00764710">
        <w:rPr>
          <w:rFonts w:ascii="Times New Roman" w:hAnsi="Times New Roman" w:cs="Times New Roman"/>
          <w:sz w:val="26"/>
          <w:szCs w:val="26"/>
        </w:rPr>
        <w:t>%, по мэрии города (</w:t>
      </w:r>
      <w:r w:rsidR="0017681D">
        <w:rPr>
          <w:rFonts w:ascii="Times New Roman" w:hAnsi="Times New Roman" w:cs="Times New Roman"/>
          <w:sz w:val="26"/>
          <w:szCs w:val="26"/>
        </w:rPr>
        <w:t xml:space="preserve">Жилищное управление, </w:t>
      </w:r>
      <w:r w:rsidRPr="00764710">
        <w:rPr>
          <w:rFonts w:ascii="Times New Roman" w:hAnsi="Times New Roman" w:cs="Times New Roman"/>
          <w:sz w:val="26"/>
          <w:szCs w:val="26"/>
        </w:rPr>
        <w:t>М</w:t>
      </w:r>
      <w:r w:rsidR="0017681D">
        <w:rPr>
          <w:rFonts w:ascii="Times New Roman" w:hAnsi="Times New Roman" w:cs="Times New Roman"/>
          <w:sz w:val="26"/>
          <w:szCs w:val="26"/>
        </w:rPr>
        <w:t>А</w:t>
      </w:r>
      <w:r w:rsidRPr="00764710">
        <w:rPr>
          <w:rFonts w:ascii="Times New Roman" w:hAnsi="Times New Roman" w:cs="Times New Roman"/>
          <w:sz w:val="26"/>
          <w:szCs w:val="26"/>
        </w:rPr>
        <w:t>У «ЦКО»</w:t>
      </w:r>
      <w:r w:rsidR="00DD4C90" w:rsidRPr="00764710">
        <w:rPr>
          <w:rFonts w:ascii="Times New Roman" w:hAnsi="Times New Roman" w:cs="Times New Roman"/>
          <w:sz w:val="26"/>
          <w:szCs w:val="26"/>
        </w:rPr>
        <w:t>, М</w:t>
      </w:r>
      <w:r w:rsidR="0017681D">
        <w:rPr>
          <w:rFonts w:ascii="Times New Roman" w:hAnsi="Times New Roman" w:cs="Times New Roman"/>
          <w:sz w:val="26"/>
          <w:szCs w:val="26"/>
        </w:rPr>
        <w:t>А</w:t>
      </w:r>
      <w:r w:rsidR="00DD4C90" w:rsidRPr="00764710">
        <w:rPr>
          <w:rFonts w:ascii="Times New Roman" w:hAnsi="Times New Roman" w:cs="Times New Roman"/>
          <w:sz w:val="26"/>
          <w:szCs w:val="26"/>
        </w:rPr>
        <w:t>У «ЦМИРИТ»</w:t>
      </w:r>
      <w:r w:rsidRPr="00764710">
        <w:rPr>
          <w:rFonts w:ascii="Times New Roman" w:hAnsi="Times New Roman" w:cs="Times New Roman"/>
          <w:sz w:val="26"/>
          <w:szCs w:val="26"/>
        </w:rPr>
        <w:t xml:space="preserve">) – </w:t>
      </w:r>
      <w:r w:rsidR="0017681D">
        <w:rPr>
          <w:rFonts w:ascii="Times New Roman" w:hAnsi="Times New Roman" w:cs="Times New Roman"/>
          <w:sz w:val="26"/>
          <w:szCs w:val="26"/>
        </w:rPr>
        <w:t>75,54</w:t>
      </w:r>
      <w:r w:rsidR="00A972A5" w:rsidRPr="00764710">
        <w:rPr>
          <w:rFonts w:ascii="Times New Roman" w:hAnsi="Times New Roman" w:cs="Times New Roman"/>
          <w:sz w:val="26"/>
          <w:szCs w:val="26"/>
        </w:rPr>
        <w:t> </w:t>
      </w:r>
      <w:r w:rsidR="0017681D">
        <w:rPr>
          <w:rFonts w:ascii="Times New Roman" w:hAnsi="Times New Roman" w:cs="Times New Roman"/>
          <w:sz w:val="26"/>
          <w:szCs w:val="26"/>
        </w:rPr>
        <w:t>%</w:t>
      </w:r>
      <w:r w:rsidRPr="00764710">
        <w:rPr>
          <w:rFonts w:ascii="Times New Roman" w:hAnsi="Times New Roman" w:cs="Times New Roman"/>
          <w:sz w:val="26"/>
          <w:szCs w:val="26"/>
        </w:rPr>
        <w:t xml:space="preserve">. </w:t>
      </w:r>
      <w:r w:rsidR="00981A7C" w:rsidRPr="00764710">
        <w:rPr>
          <w:rFonts w:ascii="Times New Roman" w:hAnsi="Times New Roman" w:cs="Times New Roman"/>
          <w:sz w:val="26"/>
          <w:szCs w:val="26"/>
        </w:rPr>
        <w:t>Неполное исполнение бюджетных ассигнований связано</w:t>
      </w:r>
      <w:r w:rsidR="0017681D">
        <w:rPr>
          <w:rFonts w:ascii="Times New Roman" w:hAnsi="Times New Roman" w:cs="Times New Roman"/>
          <w:sz w:val="26"/>
          <w:szCs w:val="26"/>
        </w:rPr>
        <w:t xml:space="preserve"> невозможностью проведения ремонтных работ здания по адресу ул. Коммунистов д.40, так как здание в 2021 году не было передано в МАУ «ЦКО» на обслуживание, также ввиду</w:t>
      </w:r>
      <w:r w:rsidR="00981A7C" w:rsidRPr="00764710">
        <w:rPr>
          <w:rFonts w:ascii="Times New Roman" w:hAnsi="Times New Roman" w:cs="Times New Roman"/>
          <w:sz w:val="26"/>
          <w:szCs w:val="26"/>
        </w:rPr>
        <w:t xml:space="preserve"> экономи</w:t>
      </w:r>
      <w:r w:rsidR="0017681D">
        <w:rPr>
          <w:rFonts w:ascii="Times New Roman" w:hAnsi="Times New Roman" w:cs="Times New Roman"/>
          <w:sz w:val="26"/>
          <w:szCs w:val="26"/>
        </w:rPr>
        <w:t>и по</w:t>
      </w:r>
      <w:r w:rsidR="00981A7C" w:rsidRPr="00764710">
        <w:rPr>
          <w:rFonts w:ascii="Times New Roman" w:hAnsi="Times New Roman" w:cs="Times New Roman"/>
          <w:sz w:val="26"/>
          <w:szCs w:val="26"/>
        </w:rPr>
        <w:t xml:space="preserve"> результат</w:t>
      </w:r>
      <w:r w:rsidR="0017681D">
        <w:rPr>
          <w:rFonts w:ascii="Times New Roman" w:hAnsi="Times New Roman" w:cs="Times New Roman"/>
          <w:sz w:val="26"/>
          <w:szCs w:val="26"/>
        </w:rPr>
        <w:t>ам</w:t>
      </w:r>
      <w:r w:rsidR="00981A7C" w:rsidRPr="00764710">
        <w:rPr>
          <w:rFonts w:ascii="Times New Roman" w:hAnsi="Times New Roman" w:cs="Times New Roman"/>
          <w:sz w:val="26"/>
          <w:szCs w:val="26"/>
        </w:rPr>
        <w:t xml:space="preserve"> проведения конкурсных процедур</w:t>
      </w:r>
      <w:r w:rsidR="00F751CA">
        <w:rPr>
          <w:rFonts w:ascii="Times New Roman" w:hAnsi="Times New Roman" w:cs="Times New Roman"/>
          <w:sz w:val="26"/>
          <w:szCs w:val="26"/>
        </w:rPr>
        <w:t>, использованием системы «Электронный магазин»</w:t>
      </w:r>
      <w:r w:rsidR="0017681D">
        <w:rPr>
          <w:rFonts w:ascii="Times New Roman" w:hAnsi="Times New Roman" w:cs="Times New Roman"/>
          <w:sz w:val="26"/>
          <w:szCs w:val="26"/>
        </w:rPr>
        <w:t xml:space="preserve"> и</w:t>
      </w:r>
      <w:r w:rsidR="00981A7C" w:rsidRPr="00764710">
        <w:rPr>
          <w:rFonts w:ascii="Times New Roman" w:hAnsi="Times New Roman" w:cs="Times New Roman"/>
          <w:sz w:val="26"/>
          <w:szCs w:val="26"/>
        </w:rPr>
        <w:t xml:space="preserve"> с меньшим объемом потребности </w:t>
      </w:r>
      <w:r w:rsidR="00981A7C" w:rsidRPr="00764710">
        <w:rPr>
          <w:rFonts w:ascii="Times New Roman" w:hAnsi="Times New Roman" w:cs="Times New Roman"/>
          <w:sz w:val="26"/>
          <w:szCs w:val="26"/>
        </w:rPr>
        <w:lastRenderedPageBreak/>
        <w:t>в услугах, на оказание которых были заключены муниципальные контракты (</w:t>
      </w:r>
      <w:r w:rsidR="0017681D">
        <w:rPr>
          <w:rFonts w:ascii="Times New Roman" w:hAnsi="Times New Roman" w:cs="Times New Roman"/>
          <w:sz w:val="26"/>
          <w:szCs w:val="26"/>
        </w:rPr>
        <w:t>кадастровые работы</w:t>
      </w:r>
      <w:r w:rsidR="00DB3B27">
        <w:rPr>
          <w:rFonts w:ascii="Times New Roman" w:hAnsi="Times New Roman" w:cs="Times New Roman"/>
          <w:sz w:val="26"/>
          <w:szCs w:val="26"/>
        </w:rPr>
        <w:t>, радио</w:t>
      </w:r>
      <w:r w:rsidR="00DD4C90" w:rsidRPr="00764710">
        <w:rPr>
          <w:rFonts w:ascii="Times New Roman" w:hAnsi="Times New Roman" w:cs="Times New Roman"/>
          <w:sz w:val="26"/>
          <w:szCs w:val="26"/>
        </w:rPr>
        <w:t>)</w:t>
      </w:r>
      <w:r w:rsidR="00F851A6" w:rsidRPr="00F851A6">
        <w:rPr>
          <w:rFonts w:ascii="Times New Roman" w:hAnsi="Times New Roman" w:cs="Times New Roman"/>
          <w:sz w:val="26"/>
          <w:szCs w:val="26"/>
        </w:rPr>
        <w:t>.</w:t>
      </w:r>
      <w:r w:rsidR="00981A7C" w:rsidRPr="00981A7C">
        <w:rPr>
          <w:rFonts w:ascii="Times New Roman" w:hAnsi="Times New Roman" w:cs="Times New Roman"/>
          <w:sz w:val="26"/>
          <w:szCs w:val="26"/>
        </w:rPr>
        <w:t xml:space="preserve"> </w:t>
      </w:r>
    </w:p>
    <w:p w:rsidR="002771B9" w:rsidRPr="00981A7C" w:rsidRDefault="002771B9" w:rsidP="00AF4441">
      <w:pPr>
        <w:ind w:firstLine="709"/>
        <w:rPr>
          <w:rFonts w:ascii="Times New Roman" w:hAnsi="Times New Roman" w:cs="Times New Roman"/>
          <w:sz w:val="26"/>
          <w:szCs w:val="26"/>
        </w:rPr>
      </w:pPr>
      <w:r w:rsidRPr="00981A7C">
        <w:rPr>
          <w:rFonts w:ascii="Times New Roman" w:hAnsi="Times New Roman" w:cs="Times New Roman"/>
          <w:sz w:val="26"/>
          <w:szCs w:val="26"/>
        </w:rPr>
        <w:t xml:space="preserve">Сведения об исполнении бюджетных ассигнований городского бюджета на реализацию муниципальной программы представлены в таблице </w:t>
      </w:r>
      <w:r w:rsidR="00190832">
        <w:rPr>
          <w:rFonts w:ascii="Times New Roman" w:hAnsi="Times New Roman" w:cs="Times New Roman"/>
          <w:sz w:val="26"/>
          <w:szCs w:val="26"/>
        </w:rPr>
        <w:t>5</w:t>
      </w:r>
      <w:r w:rsidRPr="00981A7C">
        <w:rPr>
          <w:rFonts w:ascii="Times New Roman" w:hAnsi="Times New Roman" w:cs="Times New Roman"/>
          <w:sz w:val="26"/>
          <w:szCs w:val="26"/>
        </w:rPr>
        <w:t>.</w:t>
      </w:r>
    </w:p>
    <w:p w:rsidR="000E3FDF" w:rsidRDefault="002771B9" w:rsidP="00AF4441">
      <w:pPr>
        <w:ind w:firstLine="698"/>
        <w:rPr>
          <w:rStyle w:val="a3"/>
          <w:rFonts w:ascii="Times New Roman" w:hAnsi="Times New Roman" w:cs="Times New Roman"/>
          <w:b w:val="0"/>
          <w:bCs/>
          <w:color w:val="auto"/>
          <w:sz w:val="26"/>
          <w:szCs w:val="26"/>
        </w:rPr>
      </w:pPr>
      <w:r w:rsidRPr="005C311C">
        <w:rPr>
          <w:rStyle w:val="a3"/>
          <w:rFonts w:ascii="Times New Roman" w:hAnsi="Times New Roman" w:cs="Times New Roman"/>
          <w:b w:val="0"/>
          <w:bCs/>
          <w:color w:val="auto"/>
          <w:sz w:val="26"/>
          <w:szCs w:val="26"/>
        </w:rPr>
        <w:t xml:space="preserve">По </w:t>
      </w:r>
      <w:r w:rsidR="00B54A80" w:rsidRPr="005C311C">
        <w:rPr>
          <w:rStyle w:val="a3"/>
          <w:rFonts w:ascii="Times New Roman" w:hAnsi="Times New Roman" w:cs="Times New Roman"/>
          <w:b w:val="0"/>
          <w:bCs/>
          <w:color w:val="auto"/>
          <w:sz w:val="26"/>
          <w:szCs w:val="26"/>
        </w:rPr>
        <w:t>о</w:t>
      </w:r>
      <w:r w:rsidRPr="005C311C">
        <w:rPr>
          <w:rStyle w:val="a3"/>
          <w:rFonts w:ascii="Times New Roman" w:hAnsi="Times New Roman" w:cs="Times New Roman"/>
          <w:b w:val="0"/>
          <w:bCs/>
          <w:color w:val="auto"/>
          <w:sz w:val="26"/>
          <w:szCs w:val="26"/>
        </w:rPr>
        <w:t>сновн</w:t>
      </w:r>
      <w:r w:rsidR="000E3FDF">
        <w:rPr>
          <w:rStyle w:val="a3"/>
          <w:rFonts w:ascii="Times New Roman" w:hAnsi="Times New Roman" w:cs="Times New Roman"/>
          <w:b w:val="0"/>
          <w:bCs/>
          <w:color w:val="auto"/>
          <w:sz w:val="26"/>
          <w:szCs w:val="26"/>
        </w:rPr>
        <w:t>ым</w:t>
      </w:r>
      <w:r w:rsidRPr="005C311C">
        <w:rPr>
          <w:rStyle w:val="a3"/>
          <w:rFonts w:ascii="Times New Roman" w:hAnsi="Times New Roman" w:cs="Times New Roman"/>
          <w:b w:val="0"/>
          <w:bCs/>
          <w:color w:val="auto"/>
          <w:sz w:val="26"/>
          <w:szCs w:val="26"/>
        </w:rPr>
        <w:t xml:space="preserve"> мероприяти</w:t>
      </w:r>
      <w:r w:rsidR="000E3FDF">
        <w:rPr>
          <w:rStyle w:val="a3"/>
          <w:rFonts w:ascii="Times New Roman" w:hAnsi="Times New Roman" w:cs="Times New Roman"/>
          <w:b w:val="0"/>
          <w:bCs/>
          <w:color w:val="auto"/>
          <w:sz w:val="26"/>
          <w:szCs w:val="26"/>
        </w:rPr>
        <w:t>ям:</w:t>
      </w:r>
      <w:r w:rsidRPr="005C311C">
        <w:rPr>
          <w:rStyle w:val="a3"/>
          <w:rFonts w:ascii="Times New Roman" w:hAnsi="Times New Roman" w:cs="Times New Roman"/>
          <w:b w:val="0"/>
          <w:bCs/>
          <w:color w:val="auto"/>
          <w:sz w:val="26"/>
          <w:szCs w:val="26"/>
        </w:rPr>
        <w:t xml:space="preserve"> </w:t>
      </w:r>
    </w:p>
    <w:p w:rsidR="0017681D" w:rsidRDefault="00E84F59" w:rsidP="00CB5A8E">
      <w:pPr>
        <w:rPr>
          <w:rStyle w:val="a3"/>
          <w:rFonts w:ascii="Times New Roman" w:hAnsi="Times New Roman" w:cs="Times New Roman"/>
          <w:b w:val="0"/>
          <w:bCs/>
          <w:color w:val="auto"/>
          <w:sz w:val="26"/>
          <w:szCs w:val="26"/>
        </w:rPr>
      </w:pPr>
      <w:r w:rsidRPr="00D85E70">
        <w:rPr>
          <w:rStyle w:val="a3"/>
          <w:rFonts w:ascii="Times New Roman" w:hAnsi="Times New Roman" w:cs="Times New Roman"/>
          <w:b w:val="0"/>
          <w:bCs/>
          <w:color w:val="auto"/>
          <w:sz w:val="26"/>
          <w:szCs w:val="26"/>
        </w:rPr>
        <w:t xml:space="preserve">Расходы по основному мероприятию </w:t>
      </w:r>
      <w:r w:rsidR="0017681D">
        <w:rPr>
          <w:rStyle w:val="a3"/>
          <w:rFonts w:ascii="Times New Roman" w:hAnsi="Times New Roman" w:cs="Times New Roman"/>
          <w:b w:val="0"/>
          <w:bCs/>
          <w:color w:val="auto"/>
          <w:sz w:val="26"/>
          <w:szCs w:val="26"/>
        </w:rPr>
        <w:t>1</w:t>
      </w:r>
      <w:r w:rsidRPr="00D85E70">
        <w:rPr>
          <w:rStyle w:val="a3"/>
          <w:rFonts w:ascii="Times New Roman" w:hAnsi="Times New Roman" w:cs="Times New Roman"/>
          <w:b w:val="0"/>
          <w:bCs/>
          <w:color w:val="auto"/>
          <w:sz w:val="26"/>
          <w:szCs w:val="26"/>
        </w:rPr>
        <w:t xml:space="preserve"> («</w:t>
      </w:r>
      <w:r w:rsidR="0017681D" w:rsidRPr="0017681D">
        <w:rPr>
          <w:rStyle w:val="a3"/>
          <w:rFonts w:ascii="Times New Roman" w:hAnsi="Times New Roman" w:cs="Times New Roman"/>
          <w:b w:val="0"/>
          <w:bCs/>
          <w:color w:val="auto"/>
          <w:sz w:val="26"/>
          <w:szCs w:val="26"/>
        </w:rPr>
        <w:t>Организация проведения комплексных кадастровых работ в муниципальн</w:t>
      </w:r>
      <w:r w:rsidR="0017681D">
        <w:rPr>
          <w:rStyle w:val="a3"/>
          <w:rFonts w:ascii="Times New Roman" w:hAnsi="Times New Roman" w:cs="Times New Roman"/>
          <w:b w:val="0"/>
          <w:bCs/>
          <w:color w:val="auto"/>
          <w:sz w:val="26"/>
          <w:szCs w:val="26"/>
        </w:rPr>
        <w:t>ом образовании «Город Череповец</w:t>
      </w:r>
      <w:r w:rsidRPr="00E84F59">
        <w:rPr>
          <w:rStyle w:val="a3"/>
          <w:rFonts w:ascii="Times New Roman" w:hAnsi="Times New Roman" w:cs="Times New Roman"/>
          <w:b w:val="0"/>
          <w:bCs/>
          <w:color w:val="auto"/>
          <w:sz w:val="26"/>
          <w:szCs w:val="26"/>
        </w:rPr>
        <w:t>»</w:t>
      </w:r>
      <w:r w:rsidRPr="00D85E70">
        <w:rPr>
          <w:rStyle w:val="a3"/>
          <w:rFonts w:ascii="Times New Roman" w:hAnsi="Times New Roman" w:cs="Times New Roman"/>
          <w:b w:val="0"/>
          <w:bCs/>
          <w:color w:val="auto"/>
          <w:sz w:val="26"/>
          <w:szCs w:val="26"/>
        </w:rPr>
        <w:t>)</w:t>
      </w:r>
      <w:r w:rsidR="0017681D">
        <w:rPr>
          <w:rStyle w:val="a3"/>
          <w:rFonts w:ascii="Times New Roman" w:hAnsi="Times New Roman" w:cs="Times New Roman"/>
          <w:b w:val="0"/>
          <w:bCs/>
          <w:color w:val="auto"/>
          <w:sz w:val="26"/>
          <w:szCs w:val="26"/>
        </w:rPr>
        <w:t xml:space="preserve"> не исполнялись, ввиду того, что не были запланированы.</w:t>
      </w:r>
      <w:r w:rsidRPr="00D85E70">
        <w:rPr>
          <w:rStyle w:val="a3"/>
          <w:rFonts w:ascii="Times New Roman" w:hAnsi="Times New Roman" w:cs="Times New Roman"/>
          <w:b w:val="0"/>
          <w:bCs/>
          <w:color w:val="auto"/>
          <w:sz w:val="26"/>
          <w:szCs w:val="26"/>
        </w:rPr>
        <w:t xml:space="preserve"> </w:t>
      </w:r>
    </w:p>
    <w:p w:rsidR="0017681D" w:rsidRDefault="0017681D" w:rsidP="00CB5A8E">
      <w:pPr>
        <w:rPr>
          <w:rFonts w:ascii="Times New Roman" w:hAnsi="Times New Roman" w:cs="Times New Roman"/>
          <w:sz w:val="26"/>
          <w:szCs w:val="26"/>
        </w:rPr>
      </w:pPr>
      <w:r>
        <w:rPr>
          <w:rStyle w:val="a3"/>
          <w:rFonts w:ascii="Times New Roman" w:hAnsi="Times New Roman"/>
          <w:b w:val="0"/>
          <w:bCs/>
          <w:color w:val="auto"/>
          <w:sz w:val="26"/>
          <w:szCs w:val="26"/>
        </w:rPr>
        <w:t xml:space="preserve">Расходы по основному мероприятию </w:t>
      </w:r>
      <w:r w:rsidR="00A668BA">
        <w:rPr>
          <w:rStyle w:val="a3"/>
          <w:rFonts w:ascii="Times New Roman" w:hAnsi="Times New Roman"/>
          <w:b w:val="0"/>
          <w:bCs/>
          <w:color w:val="auto"/>
          <w:sz w:val="26"/>
          <w:szCs w:val="26"/>
        </w:rPr>
        <w:t>2 «</w:t>
      </w:r>
      <w:r w:rsidRPr="0017681D">
        <w:rPr>
          <w:rStyle w:val="a3"/>
          <w:rFonts w:ascii="Times New Roman" w:hAnsi="Times New Roman" w:cs="Times New Roman"/>
          <w:b w:val="0"/>
          <w:bCs/>
          <w:color w:val="auto"/>
          <w:sz w:val="26"/>
          <w:szCs w:val="26"/>
        </w:rPr>
        <w:t>Обеспечение выполнения отдельных полномочий по управлению имуществом</w:t>
      </w:r>
      <w:r>
        <w:rPr>
          <w:rStyle w:val="a3"/>
          <w:rFonts w:ascii="Times New Roman" w:hAnsi="Times New Roman" w:cs="Times New Roman"/>
          <w:b w:val="0"/>
          <w:bCs/>
          <w:color w:val="auto"/>
          <w:sz w:val="26"/>
          <w:szCs w:val="26"/>
        </w:rPr>
        <w:t xml:space="preserve">» </w:t>
      </w:r>
      <w:r w:rsidR="00E84F59" w:rsidRPr="00D85E70">
        <w:rPr>
          <w:rStyle w:val="a3"/>
          <w:rFonts w:ascii="Times New Roman" w:hAnsi="Times New Roman" w:cs="Times New Roman"/>
          <w:b w:val="0"/>
          <w:bCs/>
          <w:color w:val="auto"/>
          <w:sz w:val="26"/>
          <w:szCs w:val="26"/>
        </w:rPr>
        <w:t>за 20</w:t>
      </w:r>
      <w:r w:rsidR="00E84F59">
        <w:rPr>
          <w:rStyle w:val="a3"/>
          <w:rFonts w:ascii="Times New Roman" w:hAnsi="Times New Roman" w:cs="Times New Roman"/>
          <w:b w:val="0"/>
          <w:bCs/>
          <w:color w:val="auto"/>
          <w:sz w:val="26"/>
          <w:szCs w:val="26"/>
        </w:rPr>
        <w:t>2</w:t>
      </w:r>
      <w:r>
        <w:rPr>
          <w:rStyle w:val="a3"/>
          <w:rFonts w:ascii="Times New Roman" w:hAnsi="Times New Roman" w:cs="Times New Roman"/>
          <w:b w:val="0"/>
          <w:bCs/>
          <w:color w:val="auto"/>
          <w:sz w:val="26"/>
          <w:szCs w:val="26"/>
        </w:rPr>
        <w:t>1</w:t>
      </w:r>
      <w:r w:rsidR="00E84F59" w:rsidRPr="00D85E70">
        <w:rPr>
          <w:rStyle w:val="a3"/>
          <w:rFonts w:ascii="Times New Roman" w:hAnsi="Times New Roman" w:cs="Times New Roman"/>
          <w:b w:val="0"/>
          <w:bCs/>
          <w:color w:val="auto"/>
          <w:sz w:val="26"/>
          <w:szCs w:val="26"/>
        </w:rPr>
        <w:t xml:space="preserve"> год составили </w:t>
      </w:r>
      <w:r>
        <w:rPr>
          <w:rStyle w:val="a3"/>
          <w:rFonts w:ascii="Times New Roman" w:hAnsi="Times New Roman" w:cs="Times New Roman"/>
          <w:b w:val="0"/>
          <w:bCs/>
          <w:color w:val="auto"/>
          <w:sz w:val="26"/>
          <w:szCs w:val="26"/>
        </w:rPr>
        <w:t>98,28</w:t>
      </w:r>
      <w:r w:rsidR="00E84F59" w:rsidRPr="00D85E70">
        <w:rPr>
          <w:rStyle w:val="a3"/>
          <w:rFonts w:ascii="Times New Roman" w:hAnsi="Times New Roman" w:cs="Times New Roman"/>
          <w:b w:val="0"/>
          <w:bCs/>
          <w:color w:val="auto"/>
          <w:sz w:val="26"/>
          <w:szCs w:val="26"/>
        </w:rPr>
        <w:t xml:space="preserve"> % </w:t>
      </w:r>
      <w:r w:rsidR="00E84F59" w:rsidRPr="00FB136B">
        <w:rPr>
          <w:rStyle w:val="a3"/>
          <w:rFonts w:ascii="Times New Roman" w:hAnsi="Times New Roman" w:cs="Times New Roman"/>
          <w:b w:val="0"/>
          <w:bCs/>
          <w:color w:val="auto"/>
          <w:sz w:val="26"/>
          <w:szCs w:val="26"/>
        </w:rPr>
        <w:t>годового плана.</w:t>
      </w:r>
      <w:r w:rsidR="00E84F59">
        <w:rPr>
          <w:rStyle w:val="a3"/>
          <w:rFonts w:ascii="Times New Roman" w:hAnsi="Times New Roman" w:cs="Times New Roman"/>
          <w:b w:val="0"/>
          <w:bCs/>
          <w:color w:val="auto"/>
          <w:sz w:val="26"/>
          <w:szCs w:val="26"/>
        </w:rPr>
        <w:t xml:space="preserve"> </w:t>
      </w:r>
      <w:r w:rsidR="00E84F59" w:rsidRPr="00EE22DB">
        <w:rPr>
          <w:rStyle w:val="a3"/>
          <w:rFonts w:ascii="Times New Roman" w:hAnsi="Times New Roman"/>
          <w:b w:val="0"/>
          <w:bCs/>
          <w:color w:val="auto"/>
          <w:sz w:val="26"/>
          <w:szCs w:val="26"/>
        </w:rPr>
        <w:t xml:space="preserve">Неполное исполнение плана по расходам связано </w:t>
      </w:r>
      <w:r w:rsidRPr="00EE22DB">
        <w:rPr>
          <w:rStyle w:val="a3"/>
          <w:rFonts w:ascii="Times New Roman" w:hAnsi="Times New Roman"/>
          <w:b w:val="0"/>
          <w:bCs/>
          <w:color w:val="auto"/>
          <w:sz w:val="26"/>
          <w:szCs w:val="26"/>
        </w:rPr>
        <w:t xml:space="preserve">с </w:t>
      </w:r>
      <w:r w:rsidRPr="00EE22DB">
        <w:rPr>
          <w:rFonts w:ascii="Times New Roman" w:hAnsi="Times New Roman" w:cs="Times New Roman"/>
          <w:sz w:val="26"/>
          <w:szCs w:val="26"/>
        </w:rPr>
        <w:t>экономией в результате проведения конкурсных процедур, с меньшим объемом потребности в услугах, на оказание которых были заключены муниципальные контракты (</w:t>
      </w:r>
      <w:r>
        <w:rPr>
          <w:rFonts w:ascii="Times New Roman" w:hAnsi="Times New Roman" w:cs="Times New Roman"/>
          <w:sz w:val="26"/>
          <w:szCs w:val="26"/>
        </w:rPr>
        <w:t>кадастровые работы, оценка</w:t>
      </w:r>
      <w:r w:rsidR="00A668BA">
        <w:rPr>
          <w:rFonts w:ascii="Times New Roman" w:hAnsi="Times New Roman" w:cs="Times New Roman"/>
          <w:sz w:val="26"/>
          <w:szCs w:val="26"/>
        </w:rPr>
        <w:t xml:space="preserve">) </w:t>
      </w:r>
      <w:r>
        <w:rPr>
          <w:rFonts w:ascii="Times New Roman" w:hAnsi="Times New Roman" w:cs="Times New Roman"/>
          <w:sz w:val="26"/>
          <w:szCs w:val="26"/>
        </w:rPr>
        <w:t>и с особенностями заключения контрактов с неопределенным количеством услуг.</w:t>
      </w:r>
      <w:r w:rsidRPr="00EE22DB">
        <w:rPr>
          <w:rFonts w:ascii="Times New Roman" w:hAnsi="Times New Roman" w:cs="Times New Roman"/>
          <w:sz w:val="26"/>
          <w:szCs w:val="26"/>
        </w:rPr>
        <w:t xml:space="preserve"> </w:t>
      </w:r>
    </w:p>
    <w:p w:rsidR="00E84F59" w:rsidRDefault="00E84F59" w:rsidP="00CB5A8E">
      <w:pPr>
        <w:rPr>
          <w:rStyle w:val="a3"/>
          <w:rFonts w:ascii="Times New Roman" w:hAnsi="Times New Roman"/>
          <w:b w:val="0"/>
          <w:bCs/>
          <w:color w:val="auto"/>
          <w:sz w:val="26"/>
          <w:szCs w:val="26"/>
        </w:rPr>
      </w:pPr>
      <w:r>
        <w:rPr>
          <w:rStyle w:val="a3"/>
          <w:rFonts w:ascii="Times New Roman" w:hAnsi="Times New Roman"/>
          <w:b w:val="0"/>
          <w:bCs/>
          <w:color w:val="auto"/>
          <w:sz w:val="26"/>
          <w:szCs w:val="26"/>
        </w:rPr>
        <w:t xml:space="preserve">Расходы по основному мероприятию </w:t>
      </w:r>
      <w:r w:rsidR="00A668BA">
        <w:rPr>
          <w:rStyle w:val="a3"/>
          <w:rFonts w:ascii="Times New Roman" w:hAnsi="Times New Roman"/>
          <w:b w:val="0"/>
          <w:bCs/>
          <w:color w:val="auto"/>
          <w:sz w:val="26"/>
          <w:szCs w:val="26"/>
        </w:rPr>
        <w:t>3</w:t>
      </w:r>
      <w:r>
        <w:rPr>
          <w:rStyle w:val="a3"/>
          <w:rFonts w:ascii="Times New Roman" w:hAnsi="Times New Roman"/>
          <w:b w:val="0"/>
          <w:bCs/>
          <w:color w:val="auto"/>
          <w:sz w:val="26"/>
          <w:szCs w:val="26"/>
        </w:rPr>
        <w:t xml:space="preserve"> («</w:t>
      </w:r>
      <w:r w:rsidR="00A668BA" w:rsidRPr="00A668BA">
        <w:rPr>
          <w:rStyle w:val="a3"/>
          <w:rFonts w:ascii="Times New Roman" w:hAnsi="Times New Roman"/>
          <w:b w:val="0"/>
          <w:bCs/>
          <w:color w:val="auto"/>
          <w:sz w:val="26"/>
          <w:szCs w:val="26"/>
        </w:rPr>
        <w:t>Содержание имущества казны</w:t>
      </w:r>
      <w:r w:rsidRPr="00E84F59">
        <w:rPr>
          <w:rStyle w:val="a3"/>
          <w:rFonts w:ascii="Times New Roman" w:hAnsi="Times New Roman"/>
          <w:b w:val="0"/>
          <w:bCs/>
          <w:color w:val="auto"/>
          <w:sz w:val="26"/>
          <w:szCs w:val="26"/>
        </w:rPr>
        <w:t>»</w:t>
      </w:r>
      <w:r>
        <w:rPr>
          <w:rStyle w:val="a3"/>
          <w:rFonts w:ascii="Times New Roman" w:hAnsi="Times New Roman"/>
          <w:b w:val="0"/>
          <w:bCs/>
          <w:color w:val="auto"/>
          <w:sz w:val="26"/>
          <w:szCs w:val="26"/>
        </w:rPr>
        <w:t xml:space="preserve">) </w:t>
      </w:r>
      <w:r w:rsidR="00A668BA">
        <w:rPr>
          <w:rStyle w:val="a3"/>
          <w:rFonts w:ascii="Times New Roman" w:hAnsi="Times New Roman"/>
          <w:b w:val="0"/>
          <w:bCs/>
          <w:color w:val="auto"/>
          <w:sz w:val="26"/>
          <w:szCs w:val="26"/>
        </w:rPr>
        <w:t xml:space="preserve">за 2021 год составили 59,16 % годового плана. Невыполнение плана произошло ввиду </w:t>
      </w:r>
      <w:r w:rsidR="00A668BA">
        <w:rPr>
          <w:rFonts w:ascii="Times New Roman" w:hAnsi="Times New Roman" w:cs="Times New Roman"/>
          <w:sz w:val="26"/>
          <w:szCs w:val="26"/>
        </w:rPr>
        <w:t>невозможности проведения ремонтных работ здания по адресу ул. Коммунистов д.40, так как здание в 2021 году не было передано в МАУ «ЦКО» на обслуживание</w:t>
      </w:r>
      <w:r w:rsidR="00A668BA">
        <w:rPr>
          <w:rStyle w:val="a3"/>
          <w:rFonts w:ascii="Times New Roman" w:hAnsi="Times New Roman"/>
          <w:b w:val="0"/>
          <w:bCs/>
          <w:color w:val="auto"/>
          <w:sz w:val="26"/>
          <w:szCs w:val="26"/>
        </w:rPr>
        <w:t>.</w:t>
      </w:r>
    </w:p>
    <w:p w:rsidR="0012294F" w:rsidRDefault="002771B9" w:rsidP="00A668BA">
      <w:pPr>
        <w:rPr>
          <w:rFonts w:ascii="Times New Roman" w:hAnsi="Times New Roman" w:cs="Times New Roman"/>
          <w:sz w:val="26"/>
          <w:szCs w:val="26"/>
        </w:rPr>
      </w:pPr>
      <w:r w:rsidRPr="00EE22DB">
        <w:rPr>
          <w:rFonts w:ascii="Times New Roman" w:hAnsi="Times New Roman" w:cs="Times New Roman"/>
          <w:sz w:val="26"/>
          <w:szCs w:val="26"/>
        </w:rPr>
        <w:t xml:space="preserve">Расходы по основному мероприятию </w:t>
      </w:r>
      <w:r w:rsidR="00A668BA">
        <w:rPr>
          <w:rFonts w:ascii="Times New Roman" w:hAnsi="Times New Roman" w:cs="Times New Roman"/>
          <w:sz w:val="26"/>
          <w:szCs w:val="26"/>
        </w:rPr>
        <w:t>4</w:t>
      </w:r>
      <w:r w:rsidRPr="00EE22DB">
        <w:rPr>
          <w:rFonts w:ascii="Times New Roman" w:hAnsi="Times New Roman" w:cs="Times New Roman"/>
          <w:sz w:val="26"/>
          <w:szCs w:val="26"/>
        </w:rPr>
        <w:t xml:space="preserve"> </w:t>
      </w:r>
      <w:r w:rsidR="005A01C4">
        <w:rPr>
          <w:rFonts w:ascii="Times New Roman" w:hAnsi="Times New Roman" w:cs="Times New Roman"/>
          <w:sz w:val="26"/>
          <w:szCs w:val="26"/>
        </w:rPr>
        <w:t>(</w:t>
      </w:r>
      <w:r w:rsidR="005A01C4" w:rsidRPr="005A01C4">
        <w:rPr>
          <w:rFonts w:ascii="Times New Roman" w:hAnsi="Times New Roman" w:cs="Times New Roman"/>
          <w:sz w:val="26"/>
          <w:szCs w:val="26"/>
        </w:rPr>
        <w:t>«</w:t>
      </w:r>
      <w:r w:rsidR="00A668BA" w:rsidRPr="00A668BA">
        <w:rPr>
          <w:rFonts w:ascii="Times New Roman" w:hAnsi="Times New Roman"/>
          <w:color w:val="000000"/>
          <w:sz w:val="26"/>
          <w:szCs w:val="26"/>
        </w:rPr>
        <w:t>Обеспечение деятельности комитета по управлению имуществом</w:t>
      </w:r>
      <w:r w:rsidR="005A01C4" w:rsidRPr="005A01C4">
        <w:rPr>
          <w:rFonts w:ascii="Times New Roman" w:hAnsi="Times New Roman"/>
          <w:color w:val="000000"/>
          <w:sz w:val="26"/>
          <w:szCs w:val="26"/>
        </w:rPr>
        <w:t>»</w:t>
      </w:r>
      <w:r w:rsidR="005A01C4">
        <w:rPr>
          <w:rFonts w:ascii="Times New Roman" w:hAnsi="Times New Roman"/>
          <w:color w:val="000000"/>
        </w:rPr>
        <w:t xml:space="preserve">) </w:t>
      </w:r>
      <w:r w:rsidR="00A972A5" w:rsidRPr="00EE22DB">
        <w:rPr>
          <w:rFonts w:ascii="Times New Roman" w:hAnsi="Times New Roman" w:cs="Times New Roman"/>
          <w:sz w:val="26"/>
          <w:szCs w:val="26"/>
        </w:rPr>
        <w:t>за 20</w:t>
      </w:r>
      <w:r w:rsidR="00E84F59">
        <w:rPr>
          <w:rFonts w:ascii="Times New Roman" w:hAnsi="Times New Roman" w:cs="Times New Roman"/>
          <w:sz w:val="26"/>
          <w:szCs w:val="26"/>
        </w:rPr>
        <w:t>2</w:t>
      </w:r>
      <w:r w:rsidR="00A668BA">
        <w:rPr>
          <w:rFonts w:ascii="Times New Roman" w:hAnsi="Times New Roman" w:cs="Times New Roman"/>
          <w:sz w:val="26"/>
          <w:szCs w:val="26"/>
        </w:rPr>
        <w:t>1</w:t>
      </w:r>
      <w:r w:rsidR="00E84F59">
        <w:rPr>
          <w:rFonts w:ascii="Times New Roman" w:hAnsi="Times New Roman" w:cs="Times New Roman"/>
          <w:sz w:val="26"/>
          <w:szCs w:val="26"/>
        </w:rPr>
        <w:t xml:space="preserve"> </w:t>
      </w:r>
      <w:r w:rsidR="00A972A5" w:rsidRPr="00EE22DB">
        <w:rPr>
          <w:rFonts w:ascii="Times New Roman" w:hAnsi="Times New Roman" w:cs="Times New Roman"/>
          <w:sz w:val="26"/>
          <w:szCs w:val="26"/>
        </w:rPr>
        <w:t xml:space="preserve">год </w:t>
      </w:r>
      <w:r w:rsidRPr="00EE22DB">
        <w:rPr>
          <w:rFonts w:ascii="Times New Roman" w:hAnsi="Times New Roman" w:cs="Times New Roman"/>
          <w:sz w:val="26"/>
          <w:szCs w:val="26"/>
        </w:rPr>
        <w:t xml:space="preserve">составили </w:t>
      </w:r>
      <w:r w:rsidR="00A668BA">
        <w:rPr>
          <w:rFonts w:ascii="Times New Roman" w:hAnsi="Times New Roman" w:cs="Times New Roman"/>
          <w:sz w:val="26"/>
          <w:szCs w:val="26"/>
        </w:rPr>
        <w:t>99,98</w:t>
      </w:r>
      <w:r w:rsidR="00E84F59">
        <w:rPr>
          <w:rFonts w:ascii="Times New Roman" w:hAnsi="Times New Roman" w:cs="Times New Roman"/>
          <w:sz w:val="26"/>
          <w:szCs w:val="26"/>
        </w:rPr>
        <w:t xml:space="preserve"> </w:t>
      </w:r>
      <w:r w:rsidR="00CB5A8E" w:rsidRPr="00EE22DB">
        <w:rPr>
          <w:rFonts w:ascii="Times New Roman" w:hAnsi="Times New Roman" w:cs="Times New Roman"/>
          <w:sz w:val="26"/>
          <w:szCs w:val="26"/>
        </w:rPr>
        <w:t>%</w:t>
      </w:r>
      <w:r w:rsidR="00B54A80" w:rsidRPr="00EE22DB">
        <w:rPr>
          <w:rFonts w:ascii="Times New Roman" w:hAnsi="Times New Roman" w:cs="Times New Roman"/>
          <w:sz w:val="26"/>
          <w:szCs w:val="26"/>
        </w:rPr>
        <w:t xml:space="preserve"> годового плана</w:t>
      </w:r>
      <w:r w:rsidR="005C311C" w:rsidRPr="00EE22DB">
        <w:rPr>
          <w:rStyle w:val="a3"/>
          <w:rFonts w:ascii="Times New Roman" w:hAnsi="Times New Roman"/>
          <w:b w:val="0"/>
          <w:bCs/>
          <w:color w:val="auto"/>
          <w:sz w:val="26"/>
          <w:szCs w:val="26"/>
        </w:rPr>
        <w:t>.</w:t>
      </w:r>
      <w:r w:rsidR="00112CEF" w:rsidRPr="00EE22DB">
        <w:rPr>
          <w:rStyle w:val="a3"/>
          <w:rFonts w:ascii="Times New Roman" w:hAnsi="Times New Roman"/>
          <w:b w:val="0"/>
          <w:bCs/>
          <w:color w:val="auto"/>
          <w:sz w:val="26"/>
          <w:szCs w:val="26"/>
        </w:rPr>
        <w:t xml:space="preserve"> </w:t>
      </w:r>
    </w:p>
    <w:p w:rsidR="00767A07" w:rsidRPr="00D85E70" w:rsidRDefault="00767A07" w:rsidP="00B07402">
      <w:pPr>
        <w:ind w:firstLine="698"/>
        <w:rPr>
          <w:rFonts w:ascii="Times New Roman" w:hAnsi="Times New Roman" w:cs="Times New Roman"/>
          <w:sz w:val="26"/>
          <w:szCs w:val="26"/>
        </w:rPr>
      </w:pPr>
    </w:p>
    <w:p w:rsidR="002771B9" w:rsidRPr="00D85E70" w:rsidRDefault="002771B9" w:rsidP="00B07402">
      <w:pPr>
        <w:pStyle w:val="aff6"/>
        <w:ind w:firstLine="709"/>
        <w:jc w:val="both"/>
        <w:rPr>
          <w:rStyle w:val="a3"/>
          <w:rFonts w:ascii="Times New Roman" w:hAnsi="Times New Roman" w:cs="Times New Roman"/>
          <w:b w:val="0"/>
          <w:bCs/>
          <w:color w:val="auto"/>
        </w:rPr>
      </w:pPr>
      <w:r w:rsidRPr="00D85E70">
        <w:rPr>
          <w:rStyle w:val="a3"/>
          <w:rFonts w:ascii="Times New Roman" w:hAnsi="Times New Roman" w:cs="Times New Roman"/>
          <w:b w:val="0"/>
          <w:bCs/>
          <w:color w:val="auto"/>
          <w:sz w:val="26"/>
          <w:szCs w:val="26"/>
        </w:rPr>
        <w:t xml:space="preserve">Информация о расходах городского бюджета, федерального, областного бюджетов, внебюджетных источников на реализацию целей муниципальной программы представлена в таблице </w:t>
      </w:r>
      <w:r w:rsidR="00E577EA">
        <w:rPr>
          <w:rStyle w:val="a3"/>
          <w:rFonts w:ascii="Times New Roman" w:hAnsi="Times New Roman" w:cs="Times New Roman"/>
          <w:b w:val="0"/>
          <w:bCs/>
          <w:color w:val="auto"/>
          <w:sz w:val="26"/>
          <w:szCs w:val="26"/>
        </w:rPr>
        <w:t>6</w:t>
      </w:r>
      <w:r w:rsidRPr="00D85E70">
        <w:rPr>
          <w:rStyle w:val="a3"/>
          <w:rFonts w:ascii="Times New Roman" w:hAnsi="Times New Roman" w:cs="Times New Roman"/>
          <w:b w:val="0"/>
          <w:bCs/>
          <w:color w:val="auto"/>
          <w:sz w:val="26"/>
          <w:szCs w:val="26"/>
        </w:rPr>
        <w:t>.</w:t>
      </w:r>
    </w:p>
    <w:p w:rsidR="00774498" w:rsidRDefault="00774498" w:rsidP="00A65A7D">
      <w:pPr>
        <w:ind w:firstLine="709"/>
        <w:rPr>
          <w:rStyle w:val="a3"/>
          <w:rFonts w:ascii="Times New Roman" w:hAnsi="Times New Roman" w:cs="Times New Roman"/>
          <w:b w:val="0"/>
          <w:bCs/>
          <w:color w:val="auto"/>
          <w:sz w:val="26"/>
          <w:szCs w:val="26"/>
        </w:rPr>
      </w:pPr>
    </w:p>
    <w:p w:rsidR="00CA61CA" w:rsidRDefault="00CA61CA" w:rsidP="00CA61CA">
      <w:pPr>
        <w:pStyle w:val="afffff0"/>
        <w:numPr>
          <w:ilvl w:val="0"/>
          <w:numId w:val="2"/>
        </w:numPr>
        <w:ind w:left="0" w:firstLine="0"/>
        <w:jc w:val="both"/>
        <w:rPr>
          <w:sz w:val="26"/>
          <w:szCs w:val="26"/>
        </w:rPr>
      </w:pPr>
      <w:r w:rsidRPr="0049105C">
        <w:rPr>
          <w:sz w:val="26"/>
          <w:szCs w:val="26"/>
        </w:rPr>
        <w:t>Сведения о результатах мероприятий внутреннего и внешнего муниципального финансового контроля (при наличии) в отношении муниципальной программы, проводимых в рамках своих полномочий органами внутреннего и внешнего муниципального финансового контроля.</w:t>
      </w:r>
    </w:p>
    <w:p w:rsidR="00CA61CA" w:rsidRDefault="00D82D5C" w:rsidP="00A65A7D">
      <w:pPr>
        <w:ind w:firstLine="709"/>
        <w:rPr>
          <w:rFonts w:ascii="Times New Roman" w:hAnsi="Times New Roman" w:cs="Times New Roman"/>
          <w:sz w:val="26"/>
          <w:szCs w:val="26"/>
        </w:rPr>
      </w:pPr>
      <w:r>
        <w:rPr>
          <w:rFonts w:ascii="Times New Roman" w:eastAsiaTheme="minorHAnsi" w:hAnsi="Times New Roman" w:cs="Times New Roman"/>
          <w:sz w:val="26"/>
          <w:szCs w:val="26"/>
          <w:lang w:eastAsia="en-US"/>
        </w:rPr>
        <w:t>М</w:t>
      </w:r>
      <w:r w:rsidRPr="00D82D5C">
        <w:rPr>
          <w:rFonts w:ascii="Times New Roman" w:eastAsiaTheme="minorHAnsi" w:hAnsi="Times New Roman" w:cs="Times New Roman"/>
          <w:sz w:val="26"/>
          <w:szCs w:val="26"/>
          <w:lang w:eastAsia="en-US"/>
        </w:rPr>
        <w:t>ероприяти</w:t>
      </w:r>
      <w:r>
        <w:rPr>
          <w:rFonts w:ascii="Times New Roman" w:eastAsiaTheme="minorHAnsi" w:hAnsi="Times New Roman" w:cs="Times New Roman"/>
          <w:sz w:val="26"/>
          <w:szCs w:val="26"/>
          <w:lang w:eastAsia="en-US"/>
        </w:rPr>
        <w:t>я</w:t>
      </w:r>
      <w:r w:rsidRPr="00D82D5C">
        <w:rPr>
          <w:rFonts w:ascii="Times New Roman" w:eastAsiaTheme="minorHAnsi" w:hAnsi="Times New Roman" w:cs="Times New Roman"/>
          <w:sz w:val="26"/>
          <w:szCs w:val="26"/>
          <w:lang w:eastAsia="en-US"/>
        </w:rPr>
        <w:t xml:space="preserve"> внутреннего и внешнего муниципального финансового контроля в отношении муниципальной программы</w:t>
      </w:r>
      <w:r>
        <w:rPr>
          <w:rFonts w:ascii="Times New Roman" w:eastAsiaTheme="minorHAnsi" w:hAnsi="Times New Roman" w:cs="Times New Roman"/>
          <w:sz w:val="26"/>
          <w:szCs w:val="26"/>
          <w:lang w:eastAsia="en-US"/>
        </w:rPr>
        <w:t xml:space="preserve"> </w:t>
      </w:r>
      <w:r w:rsidRPr="00D76686">
        <w:rPr>
          <w:rFonts w:ascii="Times New Roman" w:hAnsi="Times New Roman" w:cs="Times New Roman"/>
          <w:bCs/>
          <w:sz w:val="26"/>
          <w:szCs w:val="26"/>
        </w:rPr>
        <w:t xml:space="preserve">«Развитие земельно-имущественного комплекса города Череповца» </w:t>
      </w:r>
      <w:r w:rsidRPr="00D76686">
        <w:rPr>
          <w:rFonts w:ascii="Times New Roman" w:hAnsi="Times New Roman" w:cs="Times New Roman"/>
          <w:sz w:val="26"/>
          <w:szCs w:val="26"/>
        </w:rPr>
        <w:t>на 20</w:t>
      </w:r>
      <w:r>
        <w:rPr>
          <w:rFonts w:ascii="Times New Roman" w:hAnsi="Times New Roman" w:cs="Times New Roman"/>
          <w:sz w:val="26"/>
          <w:szCs w:val="26"/>
        </w:rPr>
        <w:t>21</w:t>
      </w:r>
      <w:r w:rsidRPr="00D76686">
        <w:rPr>
          <w:rFonts w:ascii="Times New Roman" w:hAnsi="Times New Roman" w:cs="Times New Roman"/>
          <w:sz w:val="26"/>
          <w:szCs w:val="26"/>
        </w:rPr>
        <w:t xml:space="preserve"> – 202</w:t>
      </w:r>
      <w:r>
        <w:rPr>
          <w:rFonts w:ascii="Times New Roman" w:hAnsi="Times New Roman" w:cs="Times New Roman"/>
          <w:sz w:val="26"/>
          <w:szCs w:val="26"/>
        </w:rPr>
        <w:t>3</w:t>
      </w:r>
      <w:r w:rsidRPr="00D76686">
        <w:rPr>
          <w:rFonts w:ascii="Times New Roman" w:hAnsi="Times New Roman" w:cs="Times New Roman"/>
          <w:sz w:val="26"/>
          <w:szCs w:val="26"/>
        </w:rPr>
        <w:t xml:space="preserve"> годы</w:t>
      </w:r>
      <w:r>
        <w:rPr>
          <w:rFonts w:ascii="Times New Roman" w:hAnsi="Times New Roman" w:cs="Times New Roman"/>
          <w:sz w:val="26"/>
          <w:szCs w:val="26"/>
        </w:rPr>
        <w:t xml:space="preserve"> в 2021 году не проводились.</w:t>
      </w:r>
    </w:p>
    <w:p w:rsidR="00D82D5C" w:rsidRDefault="00D82D5C" w:rsidP="00A65A7D">
      <w:pPr>
        <w:ind w:firstLine="709"/>
        <w:rPr>
          <w:rStyle w:val="a3"/>
          <w:rFonts w:ascii="Times New Roman" w:hAnsi="Times New Roman" w:cs="Times New Roman"/>
          <w:b w:val="0"/>
          <w:bCs/>
          <w:color w:val="auto"/>
          <w:sz w:val="26"/>
          <w:szCs w:val="26"/>
        </w:rPr>
      </w:pPr>
    </w:p>
    <w:p w:rsidR="008D6AAF" w:rsidRPr="002B0DE6" w:rsidRDefault="008D6AAF" w:rsidP="00A65A7D">
      <w:pPr>
        <w:pStyle w:val="affff4"/>
        <w:numPr>
          <w:ilvl w:val="0"/>
          <w:numId w:val="2"/>
        </w:numPr>
        <w:spacing w:line="240" w:lineRule="auto"/>
        <w:jc w:val="both"/>
        <w:rPr>
          <w:rStyle w:val="a3"/>
          <w:rFonts w:ascii="Times New Roman" w:hAnsi="Times New Roman" w:cs="Times New Roman"/>
          <w:b w:val="0"/>
          <w:bCs/>
          <w:color w:val="auto"/>
          <w:sz w:val="26"/>
          <w:szCs w:val="26"/>
        </w:rPr>
      </w:pPr>
      <w:r w:rsidRPr="002B0DE6">
        <w:rPr>
          <w:rStyle w:val="a3"/>
          <w:rFonts w:ascii="Times New Roman" w:hAnsi="Times New Roman" w:cs="Times New Roman"/>
          <w:b w:val="0"/>
          <w:bCs/>
          <w:color w:val="auto"/>
          <w:sz w:val="26"/>
          <w:szCs w:val="26"/>
        </w:rPr>
        <w:t>Изменения, внесенные в муниципальную программу в 20</w:t>
      </w:r>
      <w:r w:rsidR="00D66B5C">
        <w:rPr>
          <w:rStyle w:val="a3"/>
          <w:rFonts w:ascii="Times New Roman" w:hAnsi="Times New Roman" w:cs="Times New Roman"/>
          <w:b w:val="0"/>
          <w:bCs/>
          <w:color w:val="auto"/>
          <w:sz w:val="26"/>
          <w:szCs w:val="26"/>
        </w:rPr>
        <w:t>2</w:t>
      </w:r>
      <w:r w:rsidR="00A668BA">
        <w:rPr>
          <w:rStyle w:val="a3"/>
          <w:rFonts w:ascii="Times New Roman" w:hAnsi="Times New Roman" w:cs="Times New Roman"/>
          <w:b w:val="0"/>
          <w:bCs/>
          <w:color w:val="auto"/>
          <w:sz w:val="26"/>
          <w:szCs w:val="26"/>
        </w:rPr>
        <w:t>1</w:t>
      </w:r>
      <w:r w:rsidR="000E6396" w:rsidRPr="002B0DE6">
        <w:rPr>
          <w:rStyle w:val="a3"/>
          <w:rFonts w:ascii="Times New Roman" w:hAnsi="Times New Roman" w:cs="Times New Roman"/>
          <w:b w:val="0"/>
          <w:bCs/>
          <w:color w:val="auto"/>
          <w:sz w:val="26"/>
          <w:szCs w:val="26"/>
        </w:rPr>
        <w:t xml:space="preserve"> </w:t>
      </w:r>
      <w:r w:rsidRPr="002B0DE6">
        <w:rPr>
          <w:rStyle w:val="a3"/>
          <w:rFonts w:ascii="Times New Roman" w:hAnsi="Times New Roman" w:cs="Times New Roman"/>
          <w:b w:val="0"/>
          <w:bCs/>
          <w:color w:val="auto"/>
          <w:sz w:val="26"/>
          <w:szCs w:val="26"/>
        </w:rPr>
        <w:t>год</w:t>
      </w:r>
      <w:r w:rsidR="006863FF" w:rsidRPr="002B0DE6">
        <w:rPr>
          <w:rStyle w:val="a3"/>
          <w:rFonts w:ascii="Times New Roman" w:hAnsi="Times New Roman" w:cs="Times New Roman"/>
          <w:b w:val="0"/>
          <w:bCs/>
          <w:color w:val="auto"/>
          <w:sz w:val="26"/>
          <w:szCs w:val="26"/>
        </w:rPr>
        <w:t>у</w:t>
      </w:r>
      <w:r w:rsidRPr="002B0DE6">
        <w:rPr>
          <w:rStyle w:val="a3"/>
          <w:rFonts w:ascii="Times New Roman" w:hAnsi="Times New Roman" w:cs="Times New Roman"/>
          <w:b w:val="0"/>
          <w:bCs/>
          <w:color w:val="auto"/>
          <w:sz w:val="26"/>
          <w:szCs w:val="26"/>
        </w:rPr>
        <w:t>.</w:t>
      </w:r>
    </w:p>
    <w:p w:rsidR="008D6AAF" w:rsidRPr="00DD42C6" w:rsidRDefault="008D6AAF" w:rsidP="00A65A7D">
      <w:pPr>
        <w:rPr>
          <w:rStyle w:val="a3"/>
          <w:rFonts w:ascii="Times New Roman" w:hAnsi="Times New Roman" w:cs="Times New Roman"/>
          <w:b w:val="0"/>
          <w:bCs/>
          <w:color w:val="auto"/>
          <w:sz w:val="26"/>
          <w:szCs w:val="26"/>
        </w:rPr>
      </w:pPr>
      <w:r w:rsidRPr="00DD42C6">
        <w:rPr>
          <w:rStyle w:val="a3"/>
          <w:rFonts w:ascii="Times New Roman" w:hAnsi="Times New Roman" w:cs="Times New Roman"/>
          <w:b w:val="0"/>
          <w:bCs/>
          <w:color w:val="auto"/>
          <w:sz w:val="26"/>
          <w:szCs w:val="26"/>
        </w:rPr>
        <w:t>В 20</w:t>
      </w:r>
      <w:r w:rsidR="00FC1E81">
        <w:rPr>
          <w:rStyle w:val="a3"/>
          <w:rFonts w:ascii="Times New Roman" w:hAnsi="Times New Roman" w:cs="Times New Roman"/>
          <w:b w:val="0"/>
          <w:bCs/>
          <w:color w:val="auto"/>
          <w:sz w:val="26"/>
          <w:szCs w:val="26"/>
        </w:rPr>
        <w:t>2</w:t>
      </w:r>
      <w:r w:rsidR="00A668BA">
        <w:rPr>
          <w:rStyle w:val="a3"/>
          <w:rFonts w:ascii="Times New Roman" w:hAnsi="Times New Roman" w:cs="Times New Roman"/>
          <w:b w:val="0"/>
          <w:bCs/>
          <w:color w:val="auto"/>
          <w:sz w:val="26"/>
          <w:szCs w:val="26"/>
        </w:rPr>
        <w:t>1</w:t>
      </w:r>
      <w:r w:rsidRPr="00DD42C6">
        <w:rPr>
          <w:rStyle w:val="a3"/>
          <w:rFonts w:ascii="Times New Roman" w:hAnsi="Times New Roman" w:cs="Times New Roman"/>
          <w:b w:val="0"/>
          <w:bCs/>
          <w:color w:val="auto"/>
          <w:sz w:val="26"/>
          <w:szCs w:val="26"/>
        </w:rPr>
        <w:t xml:space="preserve"> год</w:t>
      </w:r>
      <w:r w:rsidR="00AD0F68" w:rsidRPr="00DD42C6">
        <w:rPr>
          <w:rStyle w:val="a3"/>
          <w:rFonts w:ascii="Times New Roman" w:hAnsi="Times New Roman" w:cs="Times New Roman"/>
          <w:b w:val="0"/>
          <w:bCs/>
          <w:color w:val="auto"/>
          <w:sz w:val="26"/>
          <w:szCs w:val="26"/>
        </w:rPr>
        <w:t>у</w:t>
      </w:r>
      <w:r w:rsidRPr="00DD42C6">
        <w:rPr>
          <w:rStyle w:val="a3"/>
          <w:rFonts w:ascii="Times New Roman" w:hAnsi="Times New Roman" w:cs="Times New Roman"/>
          <w:b w:val="0"/>
          <w:bCs/>
          <w:color w:val="auto"/>
          <w:sz w:val="26"/>
          <w:szCs w:val="26"/>
        </w:rPr>
        <w:t xml:space="preserve"> в муниципальную программу вносились </w:t>
      </w:r>
      <w:r w:rsidR="00634030">
        <w:rPr>
          <w:rStyle w:val="a3"/>
          <w:rFonts w:ascii="Times New Roman" w:hAnsi="Times New Roman" w:cs="Times New Roman"/>
          <w:b w:val="0"/>
          <w:bCs/>
          <w:color w:val="auto"/>
          <w:sz w:val="26"/>
          <w:szCs w:val="26"/>
        </w:rPr>
        <w:t xml:space="preserve">следующие </w:t>
      </w:r>
      <w:r w:rsidRPr="00DD42C6">
        <w:rPr>
          <w:rStyle w:val="a3"/>
          <w:rFonts w:ascii="Times New Roman" w:hAnsi="Times New Roman" w:cs="Times New Roman"/>
          <w:b w:val="0"/>
          <w:bCs/>
          <w:color w:val="auto"/>
          <w:sz w:val="26"/>
          <w:szCs w:val="26"/>
        </w:rPr>
        <w:t>изменения в части:</w:t>
      </w:r>
    </w:p>
    <w:p w:rsidR="00ED41B3" w:rsidRDefault="006B1048" w:rsidP="00634030">
      <w:pPr>
        <w:pStyle w:val="affff4"/>
        <w:numPr>
          <w:ilvl w:val="0"/>
          <w:numId w:val="21"/>
        </w:numPr>
        <w:tabs>
          <w:tab w:val="left" w:pos="851"/>
        </w:tabs>
        <w:spacing w:after="0" w:line="240" w:lineRule="auto"/>
        <w:ind w:left="0" w:firstLine="567"/>
        <w:jc w:val="both"/>
        <w:rPr>
          <w:rStyle w:val="a3"/>
          <w:rFonts w:ascii="Times New Roman" w:hAnsi="Times New Roman" w:cs="Times New Roman"/>
          <w:b w:val="0"/>
          <w:bCs/>
          <w:color w:val="auto"/>
          <w:sz w:val="26"/>
          <w:szCs w:val="26"/>
        </w:rPr>
      </w:pPr>
      <w:r w:rsidRPr="00ED41B3">
        <w:rPr>
          <w:rStyle w:val="a3"/>
          <w:rFonts w:ascii="Times New Roman" w:hAnsi="Times New Roman" w:cs="Times New Roman"/>
          <w:b w:val="0"/>
          <w:bCs/>
          <w:color w:val="auto"/>
          <w:sz w:val="26"/>
          <w:szCs w:val="26"/>
        </w:rPr>
        <w:t xml:space="preserve">Постановление мэрии </w:t>
      </w:r>
      <w:r w:rsidR="00634030">
        <w:rPr>
          <w:rStyle w:val="a3"/>
          <w:rFonts w:ascii="Times New Roman" w:hAnsi="Times New Roman" w:cs="Times New Roman"/>
          <w:b w:val="0"/>
          <w:bCs/>
          <w:color w:val="auto"/>
          <w:sz w:val="26"/>
          <w:szCs w:val="26"/>
        </w:rPr>
        <w:t>города</w:t>
      </w:r>
      <w:r w:rsidRPr="00ED41B3">
        <w:rPr>
          <w:rStyle w:val="a3"/>
          <w:rFonts w:ascii="Times New Roman" w:hAnsi="Times New Roman" w:cs="Times New Roman"/>
          <w:b w:val="0"/>
          <w:bCs/>
          <w:color w:val="auto"/>
          <w:sz w:val="26"/>
          <w:szCs w:val="26"/>
        </w:rPr>
        <w:t xml:space="preserve"> Череповца </w:t>
      </w:r>
      <w:r w:rsidR="00DD42C6" w:rsidRPr="00ED41B3">
        <w:rPr>
          <w:rFonts w:ascii="Times New Roman" w:hAnsi="Times New Roman"/>
          <w:sz w:val="26"/>
          <w:szCs w:val="26"/>
        </w:rPr>
        <w:t xml:space="preserve">от </w:t>
      </w:r>
      <w:r w:rsidR="00A668BA" w:rsidRPr="00ED41B3">
        <w:rPr>
          <w:rFonts w:ascii="Times New Roman" w:hAnsi="Times New Roman"/>
          <w:sz w:val="26"/>
          <w:szCs w:val="26"/>
        </w:rPr>
        <w:t>04.12</w:t>
      </w:r>
      <w:r w:rsidR="00DD42C6" w:rsidRPr="00ED41B3">
        <w:rPr>
          <w:rFonts w:ascii="Times New Roman" w:hAnsi="Times New Roman"/>
          <w:sz w:val="26"/>
          <w:szCs w:val="26"/>
        </w:rPr>
        <w:t>.20</w:t>
      </w:r>
      <w:r w:rsidR="00FC1E81" w:rsidRPr="00ED41B3">
        <w:rPr>
          <w:rFonts w:ascii="Times New Roman" w:hAnsi="Times New Roman"/>
          <w:sz w:val="26"/>
          <w:szCs w:val="26"/>
        </w:rPr>
        <w:t>2</w:t>
      </w:r>
      <w:r w:rsidR="00A668BA" w:rsidRPr="00ED41B3">
        <w:rPr>
          <w:rFonts w:ascii="Times New Roman" w:hAnsi="Times New Roman"/>
          <w:sz w:val="26"/>
          <w:szCs w:val="26"/>
        </w:rPr>
        <w:t>0</w:t>
      </w:r>
      <w:r w:rsidR="00634030">
        <w:rPr>
          <w:rFonts w:ascii="Times New Roman" w:hAnsi="Times New Roman"/>
          <w:sz w:val="26"/>
          <w:szCs w:val="26"/>
        </w:rPr>
        <w:t xml:space="preserve"> </w:t>
      </w:r>
      <w:r w:rsidR="00DD42C6" w:rsidRPr="00ED41B3">
        <w:rPr>
          <w:rFonts w:ascii="Times New Roman" w:hAnsi="Times New Roman"/>
          <w:sz w:val="26"/>
          <w:szCs w:val="26"/>
        </w:rPr>
        <w:t>№</w:t>
      </w:r>
      <w:r w:rsidR="00634030">
        <w:rPr>
          <w:rFonts w:ascii="Times New Roman" w:hAnsi="Times New Roman"/>
          <w:sz w:val="26"/>
          <w:szCs w:val="26"/>
        </w:rPr>
        <w:t xml:space="preserve"> </w:t>
      </w:r>
      <w:r w:rsidR="00A668BA" w:rsidRPr="00ED41B3">
        <w:rPr>
          <w:rFonts w:ascii="Times New Roman" w:hAnsi="Times New Roman"/>
          <w:sz w:val="26"/>
          <w:szCs w:val="26"/>
        </w:rPr>
        <w:t>4987</w:t>
      </w:r>
      <w:r w:rsidRPr="00ED41B3">
        <w:rPr>
          <w:rStyle w:val="a3"/>
          <w:rFonts w:ascii="Times New Roman" w:hAnsi="Times New Roman" w:cs="Times New Roman"/>
          <w:b w:val="0"/>
          <w:bCs/>
          <w:color w:val="auto"/>
          <w:sz w:val="26"/>
          <w:szCs w:val="26"/>
        </w:rPr>
        <w:t>:</w:t>
      </w:r>
    </w:p>
    <w:p w:rsidR="00ED41B3" w:rsidRDefault="00ED41B3" w:rsidP="00ED41B3">
      <w:pPr>
        <w:pStyle w:val="affff4"/>
        <w:tabs>
          <w:tab w:val="left" w:pos="851"/>
        </w:tabs>
        <w:spacing w:after="0" w:line="240" w:lineRule="auto"/>
        <w:ind w:left="0" w:firstLine="567"/>
        <w:jc w:val="both"/>
        <w:rPr>
          <w:rStyle w:val="a3"/>
          <w:rFonts w:ascii="Times New Roman" w:hAnsi="Times New Roman" w:cs="Times New Roman"/>
          <w:b w:val="0"/>
          <w:bCs/>
          <w:color w:val="auto"/>
          <w:sz w:val="26"/>
          <w:szCs w:val="26"/>
        </w:rPr>
      </w:pPr>
      <w:r w:rsidRPr="00ED41B3">
        <w:rPr>
          <w:rStyle w:val="a3"/>
          <w:rFonts w:ascii="Times New Roman" w:hAnsi="Times New Roman" w:cs="Times New Roman"/>
          <w:b w:val="0"/>
          <w:bCs/>
          <w:color w:val="auto"/>
          <w:sz w:val="26"/>
          <w:szCs w:val="26"/>
        </w:rPr>
        <w:t>–</w:t>
      </w:r>
      <w:r>
        <w:rPr>
          <w:rStyle w:val="a3"/>
          <w:rFonts w:ascii="Times New Roman" w:hAnsi="Times New Roman" w:cs="Times New Roman"/>
          <w:b w:val="0"/>
          <w:bCs/>
          <w:color w:val="auto"/>
          <w:sz w:val="26"/>
          <w:szCs w:val="26"/>
        </w:rPr>
        <w:t xml:space="preserve"> </w:t>
      </w:r>
      <w:r w:rsidRPr="00ED41B3">
        <w:rPr>
          <w:rStyle w:val="a3"/>
          <w:rFonts w:ascii="Times New Roman" w:hAnsi="Times New Roman" w:cs="Times New Roman"/>
          <w:b w:val="0"/>
          <w:bCs/>
          <w:color w:val="auto"/>
          <w:sz w:val="26"/>
          <w:szCs w:val="26"/>
        </w:rPr>
        <w:t xml:space="preserve">скорректирован </w:t>
      </w:r>
      <w:r>
        <w:rPr>
          <w:rStyle w:val="a3"/>
          <w:rFonts w:ascii="Times New Roman" w:hAnsi="Times New Roman" w:cs="Times New Roman"/>
          <w:b w:val="0"/>
          <w:bCs/>
          <w:color w:val="auto"/>
          <w:sz w:val="26"/>
          <w:szCs w:val="26"/>
        </w:rPr>
        <w:t>о</w:t>
      </w:r>
      <w:r w:rsidRPr="00ED41B3">
        <w:rPr>
          <w:rStyle w:val="a3"/>
          <w:rFonts w:ascii="Times New Roman" w:hAnsi="Times New Roman" w:cs="Times New Roman"/>
          <w:b w:val="0"/>
          <w:bCs/>
          <w:color w:val="auto"/>
          <w:sz w:val="26"/>
          <w:szCs w:val="26"/>
        </w:rPr>
        <w:t>бъем финансовых ресурсов, необходимых для реализации муниципальной программы в соответствии с письмом финансового управления от 28.10.2020 №1347/02-03-06 о доведении объемов средств вышестоящих бюджетов, предусмотренных в проекте городского областного бюджета на 2021 год и плановый период 2022 и 2023 годов, а именно по основному мероприятию 1 «Организация проведения комплексных кадастровых работ в муниципальном образовании «Город Череповец»</w:t>
      </w:r>
      <w:r>
        <w:rPr>
          <w:rStyle w:val="a3"/>
          <w:rFonts w:ascii="Times New Roman" w:hAnsi="Times New Roman" w:cs="Times New Roman"/>
          <w:b w:val="0"/>
          <w:bCs/>
          <w:color w:val="auto"/>
          <w:sz w:val="26"/>
          <w:szCs w:val="26"/>
        </w:rPr>
        <w:t>;</w:t>
      </w:r>
    </w:p>
    <w:p w:rsidR="00ED41B3" w:rsidRPr="00ED41B3" w:rsidRDefault="00ED41B3" w:rsidP="00ED41B3">
      <w:pPr>
        <w:pStyle w:val="affff4"/>
        <w:tabs>
          <w:tab w:val="left" w:pos="851"/>
        </w:tabs>
        <w:spacing w:after="0" w:line="240" w:lineRule="auto"/>
        <w:ind w:left="0" w:firstLine="567"/>
        <w:jc w:val="both"/>
        <w:rPr>
          <w:rStyle w:val="a3"/>
          <w:rFonts w:ascii="Times New Roman" w:hAnsi="Times New Roman" w:cs="Times New Roman"/>
          <w:b w:val="0"/>
          <w:bCs/>
          <w:color w:val="auto"/>
          <w:sz w:val="26"/>
          <w:szCs w:val="26"/>
        </w:rPr>
      </w:pPr>
      <w:r>
        <w:rPr>
          <w:rStyle w:val="a3"/>
          <w:rFonts w:ascii="Times New Roman" w:hAnsi="Times New Roman" w:cs="Times New Roman"/>
          <w:b w:val="0"/>
          <w:bCs/>
          <w:color w:val="auto"/>
          <w:sz w:val="26"/>
          <w:szCs w:val="26"/>
        </w:rPr>
        <w:lastRenderedPageBreak/>
        <w:t>- о</w:t>
      </w:r>
      <w:r w:rsidRPr="00ED41B3">
        <w:rPr>
          <w:rStyle w:val="a3"/>
          <w:rFonts w:ascii="Times New Roman" w:hAnsi="Times New Roman" w:cs="Times New Roman"/>
          <w:b w:val="0"/>
          <w:bCs/>
          <w:color w:val="auto"/>
          <w:sz w:val="26"/>
          <w:szCs w:val="26"/>
        </w:rPr>
        <w:t>сновное мероприятие 2 «Обеспечение выполнения отдельных полномочий по управлению имуществом» дополнено мероприятием 2.10 «Субсидия на увеличение уставного фонда МУП «Теплоэнергия».</w:t>
      </w:r>
    </w:p>
    <w:p w:rsidR="006B1048" w:rsidRDefault="00E76EF1" w:rsidP="00ED41B3">
      <w:pPr>
        <w:rPr>
          <w:rStyle w:val="a3"/>
          <w:rFonts w:ascii="Times New Roman" w:hAnsi="Times New Roman" w:cs="Times New Roman"/>
          <w:b w:val="0"/>
          <w:bCs/>
          <w:color w:val="auto"/>
          <w:sz w:val="26"/>
          <w:szCs w:val="26"/>
        </w:rPr>
      </w:pPr>
      <w:r>
        <w:rPr>
          <w:rStyle w:val="a3"/>
          <w:rFonts w:ascii="Times New Roman" w:hAnsi="Times New Roman" w:cs="Times New Roman"/>
          <w:b w:val="0"/>
          <w:bCs/>
          <w:color w:val="auto"/>
          <w:sz w:val="26"/>
          <w:szCs w:val="26"/>
        </w:rPr>
        <w:t>2</w:t>
      </w:r>
      <w:r w:rsidR="006B1048">
        <w:rPr>
          <w:rStyle w:val="a3"/>
          <w:rFonts w:ascii="Times New Roman" w:hAnsi="Times New Roman" w:cs="Times New Roman"/>
          <w:b w:val="0"/>
          <w:bCs/>
          <w:color w:val="auto"/>
          <w:sz w:val="26"/>
          <w:szCs w:val="26"/>
        </w:rPr>
        <w:t xml:space="preserve">. </w:t>
      </w:r>
      <w:r w:rsidR="006B1048" w:rsidRPr="006B1048">
        <w:rPr>
          <w:rStyle w:val="a3"/>
          <w:rFonts w:ascii="Times New Roman" w:hAnsi="Times New Roman" w:cs="Times New Roman"/>
          <w:b w:val="0"/>
          <w:bCs/>
          <w:color w:val="auto"/>
          <w:sz w:val="26"/>
          <w:szCs w:val="26"/>
        </w:rPr>
        <w:t xml:space="preserve">Постановление мэрии </w:t>
      </w:r>
      <w:r w:rsidR="00634030">
        <w:rPr>
          <w:rStyle w:val="a3"/>
          <w:rFonts w:ascii="Times New Roman" w:hAnsi="Times New Roman" w:cs="Times New Roman"/>
          <w:b w:val="0"/>
          <w:bCs/>
          <w:color w:val="auto"/>
          <w:sz w:val="26"/>
          <w:szCs w:val="26"/>
        </w:rPr>
        <w:t>города</w:t>
      </w:r>
      <w:r w:rsidR="006B1048" w:rsidRPr="006B1048">
        <w:rPr>
          <w:rStyle w:val="a3"/>
          <w:rFonts w:ascii="Times New Roman" w:hAnsi="Times New Roman" w:cs="Times New Roman"/>
          <w:b w:val="0"/>
          <w:bCs/>
          <w:color w:val="auto"/>
          <w:sz w:val="26"/>
          <w:szCs w:val="26"/>
        </w:rPr>
        <w:t xml:space="preserve"> </w:t>
      </w:r>
      <w:r w:rsidR="00740AB3">
        <w:rPr>
          <w:rStyle w:val="a3"/>
          <w:rFonts w:ascii="Times New Roman" w:hAnsi="Times New Roman" w:cs="Times New Roman"/>
          <w:b w:val="0"/>
          <w:bCs/>
          <w:color w:val="auto"/>
          <w:sz w:val="26"/>
          <w:szCs w:val="26"/>
        </w:rPr>
        <w:t xml:space="preserve">от </w:t>
      </w:r>
      <w:r w:rsidR="00B40E8D">
        <w:rPr>
          <w:rFonts w:ascii="Times New Roman" w:hAnsi="Times New Roman"/>
          <w:sz w:val="26"/>
          <w:szCs w:val="26"/>
        </w:rPr>
        <w:t>2</w:t>
      </w:r>
      <w:r w:rsidR="00ED41B3">
        <w:rPr>
          <w:rFonts w:ascii="Times New Roman" w:hAnsi="Times New Roman"/>
          <w:sz w:val="26"/>
          <w:szCs w:val="26"/>
        </w:rPr>
        <w:t>6</w:t>
      </w:r>
      <w:r>
        <w:rPr>
          <w:rFonts w:ascii="Times New Roman" w:hAnsi="Times New Roman"/>
          <w:sz w:val="26"/>
          <w:szCs w:val="26"/>
        </w:rPr>
        <w:t>.0</w:t>
      </w:r>
      <w:r w:rsidR="00ED41B3">
        <w:rPr>
          <w:rFonts w:ascii="Times New Roman" w:hAnsi="Times New Roman"/>
          <w:sz w:val="26"/>
          <w:szCs w:val="26"/>
        </w:rPr>
        <w:t>3</w:t>
      </w:r>
      <w:r>
        <w:rPr>
          <w:rFonts w:ascii="Times New Roman" w:hAnsi="Times New Roman"/>
          <w:sz w:val="26"/>
          <w:szCs w:val="26"/>
        </w:rPr>
        <w:t>.20</w:t>
      </w:r>
      <w:r w:rsidR="00356D37">
        <w:rPr>
          <w:rFonts w:ascii="Times New Roman" w:hAnsi="Times New Roman"/>
          <w:sz w:val="26"/>
          <w:szCs w:val="26"/>
        </w:rPr>
        <w:t>2</w:t>
      </w:r>
      <w:r w:rsidR="00ED41B3">
        <w:rPr>
          <w:rFonts w:ascii="Times New Roman" w:hAnsi="Times New Roman"/>
          <w:sz w:val="26"/>
          <w:szCs w:val="26"/>
        </w:rPr>
        <w:t>1</w:t>
      </w:r>
      <w:r w:rsidR="00634030">
        <w:rPr>
          <w:rFonts w:ascii="Times New Roman" w:hAnsi="Times New Roman"/>
          <w:sz w:val="26"/>
          <w:szCs w:val="26"/>
        </w:rPr>
        <w:t xml:space="preserve"> </w:t>
      </w:r>
      <w:r w:rsidRPr="0023731E">
        <w:rPr>
          <w:rFonts w:ascii="Times New Roman" w:hAnsi="Times New Roman"/>
          <w:sz w:val="26"/>
          <w:szCs w:val="26"/>
        </w:rPr>
        <w:t xml:space="preserve">№ </w:t>
      </w:r>
      <w:r w:rsidR="00ED41B3">
        <w:rPr>
          <w:rFonts w:ascii="Times New Roman" w:hAnsi="Times New Roman"/>
          <w:sz w:val="26"/>
          <w:szCs w:val="26"/>
        </w:rPr>
        <w:t>1370</w:t>
      </w:r>
      <w:r w:rsidR="006B1048">
        <w:rPr>
          <w:rStyle w:val="a3"/>
          <w:rFonts w:ascii="Times New Roman" w:hAnsi="Times New Roman" w:cs="Times New Roman"/>
          <w:b w:val="0"/>
          <w:bCs/>
          <w:color w:val="auto"/>
          <w:sz w:val="26"/>
          <w:szCs w:val="26"/>
        </w:rPr>
        <w:t xml:space="preserve">: </w:t>
      </w:r>
    </w:p>
    <w:p w:rsidR="00ED41B3" w:rsidRDefault="006B1048" w:rsidP="00B60DE6">
      <w:pPr>
        <w:rPr>
          <w:rFonts w:ascii="Times New Roman" w:hAnsi="Times New Roman" w:cs="Times New Roman"/>
          <w:sz w:val="26"/>
          <w:szCs w:val="26"/>
        </w:rPr>
      </w:pPr>
      <w:r>
        <w:rPr>
          <w:rStyle w:val="a3"/>
          <w:rFonts w:ascii="Times New Roman" w:hAnsi="Times New Roman" w:cs="Times New Roman"/>
          <w:b w:val="0"/>
          <w:bCs/>
          <w:color w:val="auto"/>
          <w:sz w:val="26"/>
          <w:szCs w:val="26"/>
        </w:rPr>
        <w:t xml:space="preserve">- </w:t>
      </w:r>
      <w:r w:rsidR="00A65A7D">
        <w:rPr>
          <w:rStyle w:val="a3"/>
          <w:rFonts w:ascii="Times New Roman" w:hAnsi="Times New Roman" w:cs="Times New Roman"/>
          <w:b w:val="0"/>
          <w:bCs/>
          <w:color w:val="auto"/>
          <w:sz w:val="26"/>
          <w:szCs w:val="26"/>
        </w:rPr>
        <w:t>скорректирован</w:t>
      </w:r>
      <w:r w:rsidR="00EB1D5E">
        <w:rPr>
          <w:rStyle w:val="a3"/>
          <w:rFonts w:ascii="Times New Roman" w:hAnsi="Times New Roman" w:cs="Times New Roman"/>
          <w:b w:val="0"/>
          <w:bCs/>
          <w:color w:val="auto"/>
          <w:sz w:val="26"/>
          <w:szCs w:val="26"/>
        </w:rPr>
        <w:t xml:space="preserve"> о</w:t>
      </w:r>
      <w:r w:rsidR="00EB1D5E" w:rsidRPr="006B1048">
        <w:rPr>
          <w:rStyle w:val="a3"/>
          <w:rFonts w:ascii="Times New Roman" w:hAnsi="Times New Roman" w:cs="Times New Roman"/>
          <w:b w:val="0"/>
          <w:bCs/>
          <w:color w:val="auto"/>
          <w:sz w:val="26"/>
          <w:szCs w:val="26"/>
        </w:rPr>
        <w:t xml:space="preserve">бъем </w:t>
      </w:r>
      <w:r w:rsidR="00ED41B3" w:rsidRPr="00E80905">
        <w:rPr>
          <w:rFonts w:ascii="Times New Roman" w:hAnsi="Times New Roman" w:cs="Times New Roman"/>
          <w:sz w:val="26"/>
          <w:szCs w:val="26"/>
        </w:rPr>
        <w:t xml:space="preserve">финансовых ресурсов, необходимых для реализации </w:t>
      </w:r>
      <w:r w:rsidR="00ED41B3">
        <w:rPr>
          <w:rFonts w:ascii="Times New Roman" w:hAnsi="Times New Roman" w:cs="Times New Roman"/>
          <w:sz w:val="26"/>
          <w:szCs w:val="26"/>
        </w:rPr>
        <w:t xml:space="preserve">основного мероприятия </w:t>
      </w:r>
      <w:r w:rsidR="00ED41B3" w:rsidRPr="003B77F6">
        <w:rPr>
          <w:rFonts w:ascii="Times New Roman" w:hAnsi="Times New Roman" w:cs="Times New Roman"/>
          <w:sz w:val="26"/>
          <w:szCs w:val="26"/>
        </w:rPr>
        <w:t>1</w:t>
      </w:r>
      <w:r w:rsidR="00ED41B3">
        <w:rPr>
          <w:rFonts w:ascii="Times New Roman" w:hAnsi="Times New Roman" w:cs="Times New Roman"/>
          <w:sz w:val="26"/>
          <w:szCs w:val="26"/>
        </w:rPr>
        <w:t xml:space="preserve"> «</w:t>
      </w:r>
      <w:r w:rsidR="00ED41B3" w:rsidRPr="003B77F6">
        <w:rPr>
          <w:rFonts w:ascii="Times New Roman" w:hAnsi="Times New Roman" w:cs="Times New Roman"/>
          <w:sz w:val="26"/>
          <w:szCs w:val="26"/>
        </w:rPr>
        <w:t xml:space="preserve">Организация проведения комплексных кадастровых работ в муниципальном образовании </w:t>
      </w:r>
      <w:r w:rsidR="00ED41B3">
        <w:rPr>
          <w:rFonts w:ascii="Times New Roman" w:hAnsi="Times New Roman" w:cs="Times New Roman"/>
          <w:sz w:val="26"/>
          <w:szCs w:val="26"/>
        </w:rPr>
        <w:t>«</w:t>
      </w:r>
      <w:r w:rsidR="00ED41B3" w:rsidRPr="003B77F6">
        <w:rPr>
          <w:rFonts w:ascii="Times New Roman" w:hAnsi="Times New Roman" w:cs="Times New Roman"/>
          <w:sz w:val="26"/>
          <w:szCs w:val="26"/>
        </w:rPr>
        <w:t>Город Череповец</w:t>
      </w:r>
      <w:r w:rsidR="00ED41B3" w:rsidRPr="00D420A7">
        <w:rPr>
          <w:rFonts w:ascii="Times New Roman" w:hAnsi="Times New Roman" w:cs="Times New Roman"/>
          <w:sz w:val="26"/>
          <w:szCs w:val="26"/>
        </w:rPr>
        <w:t>»</w:t>
      </w:r>
      <w:r w:rsidR="00ED41B3">
        <w:rPr>
          <w:rFonts w:ascii="Times New Roman" w:hAnsi="Times New Roman" w:cs="Times New Roman"/>
          <w:sz w:val="26"/>
          <w:szCs w:val="26"/>
        </w:rPr>
        <w:t xml:space="preserve"> </w:t>
      </w:r>
      <w:r w:rsidR="00ED41B3" w:rsidRPr="00E80905">
        <w:rPr>
          <w:rFonts w:ascii="Times New Roman" w:hAnsi="Times New Roman" w:cs="Times New Roman"/>
          <w:sz w:val="26"/>
          <w:szCs w:val="26"/>
        </w:rPr>
        <w:t xml:space="preserve">в соответствии с </w:t>
      </w:r>
      <w:r w:rsidR="00ED41B3" w:rsidRPr="003B77F6">
        <w:rPr>
          <w:rFonts w:ascii="Times New Roman" w:hAnsi="Times New Roman" w:cs="Times New Roman"/>
          <w:sz w:val="26"/>
          <w:szCs w:val="26"/>
        </w:rPr>
        <w:t>уведомлени</w:t>
      </w:r>
      <w:r w:rsidR="00ED41B3">
        <w:rPr>
          <w:rFonts w:ascii="Times New Roman" w:hAnsi="Times New Roman" w:cs="Times New Roman"/>
          <w:sz w:val="26"/>
          <w:szCs w:val="26"/>
        </w:rPr>
        <w:t>ями</w:t>
      </w:r>
      <w:r w:rsidR="00ED41B3" w:rsidRPr="003B77F6">
        <w:rPr>
          <w:rFonts w:ascii="Times New Roman" w:hAnsi="Times New Roman" w:cs="Times New Roman"/>
          <w:sz w:val="26"/>
          <w:szCs w:val="26"/>
        </w:rPr>
        <w:t xml:space="preserve"> об изменении бюджетных ассигнований и бюджетных обязательств Департамента имущественны</w:t>
      </w:r>
      <w:r w:rsidR="00ED41B3">
        <w:rPr>
          <w:rFonts w:ascii="Times New Roman" w:hAnsi="Times New Roman" w:cs="Times New Roman"/>
          <w:sz w:val="26"/>
          <w:szCs w:val="26"/>
        </w:rPr>
        <w:t>х отношений Вологодской области;</w:t>
      </w:r>
    </w:p>
    <w:p w:rsidR="00ED41B3" w:rsidRDefault="00ED41B3" w:rsidP="00B60DE6">
      <w:pPr>
        <w:rPr>
          <w:rFonts w:ascii="Times New Roman" w:hAnsi="Times New Roman" w:cs="Times New Roman"/>
          <w:sz w:val="26"/>
          <w:szCs w:val="26"/>
        </w:rPr>
      </w:pPr>
      <w:r>
        <w:rPr>
          <w:rFonts w:ascii="Times New Roman" w:hAnsi="Times New Roman" w:cs="Times New Roman"/>
          <w:sz w:val="26"/>
          <w:szCs w:val="26"/>
        </w:rPr>
        <w:t>- добавлен соисполнитель муниципальной программы мэрия города – Жилищное управление;</w:t>
      </w:r>
    </w:p>
    <w:p w:rsidR="00ED41B3" w:rsidRDefault="00ED41B3" w:rsidP="00B60DE6">
      <w:pPr>
        <w:pStyle w:val="affff4"/>
        <w:tabs>
          <w:tab w:val="left" w:pos="0"/>
          <w:tab w:val="left" w:pos="1134"/>
        </w:tabs>
        <w:spacing w:after="0" w:line="240" w:lineRule="auto"/>
        <w:ind w:left="0" w:firstLine="709"/>
        <w:jc w:val="both"/>
        <w:rPr>
          <w:rFonts w:ascii="Times New Roman" w:hAnsi="Times New Roman" w:cs="Times New Roman"/>
          <w:sz w:val="26"/>
          <w:szCs w:val="26"/>
        </w:rPr>
      </w:pPr>
      <w:r>
        <w:rPr>
          <w:rStyle w:val="a3"/>
          <w:rFonts w:ascii="Times New Roman" w:hAnsi="Times New Roman" w:cs="Times New Roman"/>
          <w:b w:val="0"/>
          <w:bCs/>
          <w:color w:val="auto"/>
          <w:sz w:val="26"/>
          <w:szCs w:val="26"/>
        </w:rPr>
        <w:t xml:space="preserve">- </w:t>
      </w:r>
      <w:r>
        <w:rPr>
          <w:rFonts w:ascii="Times New Roman" w:hAnsi="Times New Roman" w:cs="Times New Roman"/>
          <w:sz w:val="26"/>
          <w:szCs w:val="26"/>
        </w:rPr>
        <w:t>о</w:t>
      </w:r>
      <w:r w:rsidRPr="00E61777">
        <w:rPr>
          <w:rFonts w:ascii="Times New Roman" w:hAnsi="Times New Roman" w:cs="Times New Roman"/>
          <w:sz w:val="26"/>
          <w:szCs w:val="26"/>
        </w:rPr>
        <w:t>сновное мероприятие 2 «Обеспечение выполнения отдельных полномочий по управлению им</w:t>
      </w:r>
      <w:r>
        <w:rPr>
          <w:rFonts w:ascii="Times New Roman" w:hAnsi="Times New Roman" w:cs="Times New Roman"/>
          <w:sz w:val="26"/>
          <w:szCs w:val="26"/>
        </w:rPr>
        <w:t>уществом» дополнено мероприятиями:</w:t>
      </w:r>
    </w:p>
    <w:p w:rsidR="00ED41B3" w:rsidRDefault="00ED41B3" w:rsidP="00634030">
      <w:pPr>
        <w:pStyle w:val="affff4"/>
        <w:numPr>
          <w:ilvl w:val="0"/>
          <w:numId w:val="27"/>
        </w:numPr>
        <w:tabs>
          <w:tab w:val="left" w:pos="851"/>
        </w:tabs>
        <w:spacing w:line="240" w:lineRule="auto"/>
        <w:ind w:left="1134" w:hanging="425"/>
        <w:jc w:val="both"/>
        <w:rPr>
          <w:rFonts w:ascii="Times New Roman" w:hAnsi="Times New Roman" w:cs="Times New Roman"/>
          <w:sz w:val="26"/>
          <w:szCs w:val="26"/>
        </w:rPr>
      </w:pPr>
      <w:r w:rsidRPr="00ED41B3">
        <w:rPr>
          <w:rFonts w:ascii="Times New Roman" w:hAnsi="Times New Roman" w:cs="Times New Roman"/>
          <w:sz w:val="26"/>
          <w:szCs w:val="26"/>
        </w:rPr>
        <w:t>«2.11 Приобретение в муниципальную собственность объектов «Управа»;</w:t>
      </w:r>
    </w:p>
    <w:p w:rsidR="00ED41B3" w:rsidRDefault="00ED41B3" w:rsidP="00634030">
      <w:pPr>
        <w:pStyle w:val="affff4"/>
        <w:numPr>
          <w:ilvl w:val="0"/>
          <w:numId w:val="27"/>
        </w:numPr>
        <w:tabs>
          <w:tab w:val="left" w:pos="851"/>
        </w:tabs>
        <w:spacing w:after="0" w:line="240" w:lineRule="auto"/>
        <w:ind w:left="1134" w:hanging="425"/>
        <w:jc w:val="both"/>
        <w:rPr>
          <w:rFonts w:ascii="Times New Roman" w:hAnsi="Times New Roman" w:cs="Times New Roman"/>
          <w:sz w:val="26"/>
          <w:szCs w:val="26"/>
        </w:rPr>
      </w:pPr>
      <w:r>
        <w:rPr>
          <w:rFonts w:ascii="Times New Roman" w:hAnsi="Times New Roman" w:cs="Times New Roman"/>
          <w:sz w:val="26"/>
          <w:szCs w:val="26"/>
        </w:rPr>
        <w:t>«2.12 Оцифровка документов».</w:t>
      </w:r>
    </w:p>
    <w:p w:rsidR="00ED41B3" w:rsidRDefault="00ED41B3" w:rsidP="00B60DE6">
      <w:pPr>
        <w:rPr>
          <w:rFonts w:ascii="Times New Roman" w:hAnsi="Times New Roman" w:cs="Times New Roman"/>
          <w:sz w:val="26"/>
          <w:szCs w:val="26"/>
        </w:rPr>
      </w:pPr>
      <w:r w:rsidRPr="00ED41B3">
        <w:rPr>
          <w:rFonts w:ascii="Times New Roman" w:hAnsi="Times New Roman" w:cs="Times New Roman"/>
          <w:sz w:val="26"/>
          <w:szCs w:val="26"/>
        </w:rPr>
        <w:t>-</w:t>
      </w:r>
      <w:r>
        <w:rPr>
          <w:rFonts w:ascii="Times New Roman" w:hAnsi="Times New Roman" w:cs="Times New Roman"/>
          <w:sz w:val="26"/>
          <w:szCs w:val="26"/>
        </w:rPr>
        <w:t xml:space="preserve"> перераспределены лимиты бюджетных обязательств между мероприятиями «</w:t>
      </w:r>
      <w:r w:rsidRPr="00BF3199">
        <w:rPr>
          <w:rFonts w:ascii="Times New Roman" w:hAnsi="Times New Roman" w:cs="Times New Roman"/>
          <w:sz w:val="26"/>
          <w:szCs w:val="26"/>
        </w:rPr>
        <w:t>2.3 Проведение кадастровых работ и технической инвентаризации объектов недвижимости</w:t>
      </w:r>
      <w:r>
        <w:rPr>
          <w:rFonts w:ascii="Times New Roman" w:hAnsi="Times New Roman" w:cs="Times New Roman"/>
          <w:sz w:val="26"/>
          <w:szCs w:val="26"/>
        </w:rPr>
        <w:t xml:space="preserve">» </w:t>
      </w:r>
      <w:r w:rsidR="00B60DE6">
        <w:rPr>
          <w:rFonts w:ascii="Times New Roman" w:hAnsi="Times New Roman" w:cs="Times New Roman"/>
          <w:sz w:val="26"/>
          <w:szCs w:val="26"/>
        </w:rPr>
        <w:t>и</w:t>
      </w:r>
      <w:r>
        <w:rPr>
          <w:rFonts w:ascii="Times New Roman" w:hAnsi="Times New Roman" w:cs="Times New Roman"/>
          <w:sz w:val="26"/>
          <w:szCs w:val="26"/>
        </w:rPr>
        <w:t xml:space="preserve"> «2</w:t>
      </w:r>
      <w:r w:rsidRPr="00F91210">
        <w:rPr>
          <w:rFonts w:ascii="Times New Roman" w:hAnsi="Times New Roman" w:cs="Times New Roman"/>
          <w:sz w:val="26"/>
          <w:szCs w:val="26"/>
        </w:rPr>
        <w:t>.2 Публикация информационных сообщений в официальных печатных изданиях</w:t>
      </w:r>
      <w:r>
        <w:rPr>
          <w:rFonts w:ascii="Times New Roman" w:hAnsi="Times New Roman" w:cs="Times New Roman"/>
          <w:sz w:val="26"/>
          <w:szCs w:val="26"/>
        </w:rPr>
        <w:t>»</w:t>
      </w:r>
      <w:r w:rsidR="00B60DE6">
        <w:rPr>
          <w:rFonts w:ascii="Times New Roman" w:hAnsi="Times New Roman" w:cs="Times New Roman"/>
          <w:sz w:val="26"/>
          <w:szCs w:val="26"/>
        </w:rPr>
        <w:t>;</w:t>
      </w:r>
    </w:p>
    <w:p w:rsidR="00B60DE6" w:rsidRDefault="00B60DE6" w:rsidP="00B60DE6">
      <w:pPr>
        <w:rPr>
          <w:rFonts w:ascii="Times New Roman" w:hAnsi="Times New Roman" w:cs="Times New Roman"/>
          <w:sz w:val="26"/>
          <w:szCs w:val="26"/>
        </w:rPr>
      </w:pPr>
      <w:r>
        <w:rPr>
          <w:rFonts w:ascii="Times New Roman" w:hAnsi="Times New Roman" w:cs="Times New Roman"/>
          <w:sz w:val="26"/>
          <w:szCs w:val="26"/>
        </w:rPr>
        <w:t>- в</w:t>
      </w:r>
      <w:r w:rsidRPr="00B60DE6">
        <w:rPr>
          <w:rFonts w:ascii="Times New Roman" w:hAnsi="Times New Roman" w:cs="Times New Roman"/>
          <w:sz w:val="26"/>
          <w:szCs w:val="26"/>
        </w:rPr>
        <w:t xml:space="preserve"> показателях «4. Доля устраненных нарушений земельного законодательства к выявленным при осуществлении муниципального земельного </w:t>
      </w:r>
      <w:r w:rsidR="00634030" w:rsidRPr="00B60DE6">
        <w:rPr>
          <w:rFonts w:ascii="Times New Roman" w:hAnsi="Times New Roman" w:cs="Times New Roman"/>
          <w:sz w:val="26"/>
          <w:szCs w:val="26"/>
        </w:rPr>
        <w:t>контроля</w:t>
      </w:r>
      <w:proofErr w:type="gramStart"/>
      <w:r w:rsidR="003E5C6B">
        <w:rPr>
          <w:rFonts w:ascii="Times New Roman" w:hAnsi="Times New Roman" w:cs="Times New Roman"/>
          <w:sz w:val="26"/>
          <w:szCs w:val="26"/>
        </w:rPr>
        <w:t>»</w:t>
      </w:r>
      <w:r w:rsidR="00634030" w:rsidRPr="00B60DE6">
        <w:rPr>
          <w:rFonts w:ascii="Times New Roman" w:hAnsi="Times New Roman" w:cs="Times New Roman"/>
          <w:sz w:val="26"/>
          <w:szCs w:val="26"/>
        </w:rPr>
        <w:t xml:space="preserve">, </w:t>
      </w:r>
      <w:r w:rsidR="00634030">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003E5C6B">
        <w:rPr>
          <w:rFonts w:ascii="Times New Roman" w:hAnsi="Times New Roman" w:cs="Times New Roman"/>
          <w:sz w:val="26"/>
          <w:szCs w:val="26"/>
        </w:rPr>
        <w:t>«</w:t>
      </w:r>
      <w:r w:rsidRPr="00B60DE6">
        <w:rPr>
          <w:rFonts w:ascii="Times New Roman" w:hAnsi="Times New Roman" w:cs="Times New Roman"/>
          <w:sz w:val="26"/>
          <w:szCs w:val="26"/>
        </w:rPr>
        <w:t>5. Доля самовольно установленных рекламных конструкций, приведенных в соответствие с законодательством</w:t>
      </w:r>
      <w:r w:rsidR="003E5C6B">
        <w:rPr>
          <w:rFonts w:ascii="Times New Roman" w:hAnsi="Times New Roman" w:cs="Times New Roman"/>
          <w:sz w:val="26"/>
          <w:szCs w:val="26"/>
        </w:rPr>
        <w:t>»</w:t>
      </w:r>
      <w:r w:rsidRPr="00B60DE6">
        <w:rPr>
          <w:rFonts w:ascii="Times New Roman" w:hAnsi="Times New Roman" w:cs="Times New Roman"/>
          <w:sz w:val="26"/>
          <w:szCs w:val="26"/>
        </w:rPr>
        <w:t xml:space="preserve">, </w:t>
      </w:r>
      <w:r w:rsidR="003E5C6B">
        <w:rPr>
          <w:rFonts w:ascii="Times New Roman" w:hAnsi="Times New Roman" w:cs="Times New Roman"/>
          <w:sz w:val="26"/>
          <w:szCs w:val="26"/>
        </w:rPr>
        <w:t>«</w:t>
      </w:r>
      <w:r w:rsidRPr="00B60DE6">
        <w:rPr>
          <w:rFonts w:ascii="Times New Roman" w:hAnsi="Times New Roman" w:cs="Times New Roman"/>
          <w:sz w:val="26"/>
          <w:szCs w:val="26"/>
        </w:rPr>
        <w:t>7. Доля средств, затраченных на демонтаж самовольно установленных рекламных конструкций, взыскиваемых в порядке регресса» изменена</w:t>
      </w:r>
      <w:r>
        <w:rPr>
          <w:rFonts w:ascii="Times New Roman" w:hAnsi="Times New Roman" w:cs="Times New Roman"/>
          <w:sz w:val="26"/>
          <w:szCs w:val="26"/>
        </w:rPr>
        <w:t xml:space="preserve"> методика расчета показателей;</w:t>
      </w:r>
    </w:p>
    <w:p w:rsidR="00B60DE6" w:rsidRDefault="00B60DE6" w:rsidP="00B60DE6">
      <w:pPr>
        <w:pStyle w:val="affff4"/>
        <w:tabs>
          <w:tab w:val="left" w:pos="0"/>
          <w:tab w:val="left" w:pos="851"/>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в муниципальную программу добавлены новые показатели:</w:t>
      </w:r>
    </w:p>
    <w:p w:rsidR="00B60DE6" w:rsidRPr="00B60DE6" w:rsidRDefault="00B60DE6" w:rsidP="00B60DE6">
      <w:pPr>
        <w:pStyle w:val="affff4"/>
        <w:numPr>
          <w:ilvl w:val="0"/>
          <w:numId w:val="28"/>
        </w:numPr>
        <w:tabs>
          <w:tab w:val="left" w:pos="459"/>
          <w:tab w:val="left" w:pos="993"/>
        </w:tabs>
        <w:spacing w:line="240" w:lineRule="auto"/>
        <w:ind w:left="0" w:firstLine="709"/>
        <w:jc w:val="both"/>
        <w:rPr>
          <w:bCs/>
          <w:sz w:val="26"/>
          <w:szCs w:val="26"/>
        </w:rPr>
      </w:pPr>
      <w:r w:rsidRPr="00B60DE6">
        <w:rPr>
          <w:rStyle w:val="a3"/>
          <w:rFonts w:ascii="Times New Roman" w:hAnsi="Times New Roman"/>
          <w:b w:val="0"/>
          <w:sz w:val="26"/>
          <w:szCs w:val="26"/>
        </w:rPr>
        <w:t>«</w:t>
      </w:r>
      <w:r w:rsidR="001C61B7" w:rsidRPr="00B60DE6">
        <w:rPr>
          <w:rStyle w:val="a3"/>
          <w:rFonts w:ascii="Times New Roman" w:hAnsi="Times New Roman"/>
          <w:b w:val="0"/>
          <w:sz w:val="26"/>
          <w:szCs w:val="26"/>
        </w:rPr>
        <w:t>17 Количество</w:t>
      </w:r>
      <w:r w:rsidRPr="00B60DE6">
        <w:rPr>
          <w:rFonts w:ascii="Times New Roman" w:hAnsi="Times New Roman"/>
          <w:bCs/>
          <w:sz w:val="26"/>
          <w:szCs w:val="26"/>
        </w:rPr>
        <w:t xml:space="preserve"> отсканированных страниц документов комитета» с целью </w:t>
      </w:r>
      <w:r w:rsidRPr="00B60DE6">
        <w:rPr>
          <w:rFonts w:ascii="Times New Roman" w:hAnsi="Times New Roman" w:cs="Times New Roman"/>
          <w:sz w:val="26"/>
          <w:szCs w:val="26"/>
        </w:rPr>
        <w:t>отражения объема отсканированных документов</w:t>
      </w:r>
      <w:r w:rsidRPr="00B60DE6">
        <w:rPr>
          <w:bCs/>
          <w:sz w:val="26"/>
          <w:szCs w:val="26"/>
        </w:rPr>
        <w:t>;</w:t>
      </w:r>
    </w:p>
    <w:p w:rsidR="00B60DE6" w:rsidRPr="00B60DE6" w:rsidRDefault="00634030" w:rsidP="00B60DE6">
      <w:pPr>
        <w:pStyle w:val="affff4"/>
        <w:numPr>
          <w:ilvl w:val="0"/>
          <w:numId w:val="28"/>
        </w:numPr>
        <w:tabs>
          <w:tab w:val="left" w:pos="459"/>
          <w:tab w:val="left" w:pos="851"/>
          <w:tab w:val="left" w:pos="993"/>
        </w:tabs>
        <w:spacing w:after="0" w:line="240" w:lineRule="auto"/>
        <w:ind w:left="0" w:firstLine="709"/>
        <w:jc w:val="both"/>
        <w:rPr>
          <w:rFonts w:ascii="Times New Roman" w:hAnsi="Times New Roman"/>
          <w:bCs/>
          <w:sz w:val="26"/>
          <w:szCs w:val="26"/>
        </w:rPr>
      </w:pPr>
      <w:r>
        <w:rPr>
          <w:rFonts w:ascii="Times New Roman" w:hAnsi="Times New Roman"/>
          <w:bCs/>
          <w:sz w:val="26"/>
          <w:szCs w:val="26"/>
        </w:rPr>
        <w:t xml:space="preserve"> </w:t>
      </w:r>
      <w:r w:rsidR="00B60DE6" w:rsidRPr="00B60DE6">
        <w:rPr>
          <w:rFonts w:ascii="Times New Roman" w:hAnsi="Times New Roman"/>
          <w:bCs/>
          <w:sz w:val="26"/>
          <w:szCs w:val="26"/>
        </w:rPr>
        <w:t>«18 Доля зарегистрированных жилых зданий, жилых помещений, включенных в реестр муниципального имущества от общего количества жилых зданий, жилых помещений, включенных в реестр» в виду того, что полномочия в сфере управления и распоряжения муниципальным жилищным фондом переданы в жилищное управление мэрии. Также согласно вышеизложенному откорректирован показатель 15 «Доля зарегистрированных объектов недвижимости, включенных в реестр муниципального имущества от общего количества объектов недвижимости, включенных в реестр».</w:t>
      </w:r>
    </w:p>
    <w:p w:rsidR="00B60DE6" w:rsidRPr="00525A36" w:rsidRDefault="00B60DE6" w:rsidP="00B60DE6">
      <w:pPr>
        <w:ind w:firstLine="357"/>
        <w:rPr>
          <w:rFonts w:ascii="Times New Roman" w:hAnsi="Times New Roman"/>
          <w:bCs/>
          <w:sz w:val="26"/>
          <w:szCs w:val="26"/>
        </w:rPr>
      </w:pPr>
      <w:r>
        <w:rPr>
          <w:rFonts w:ascii="Times New Roman" w:hAnsi="Times New Roman"/>
          <w:bCs/>
          <w:sz w:val="26"/>
          <w:szCs w:val="26"/>
        </w:rPr>
        <w:t xml:space="preserve"> В связи с исправлением технической ошибки изменены наименование компонентов в формуле показателя «10. </w:t>
      </w:r>
      <w:r w:rsidRPr="00525A36">
        <w:rPr>
          <w:rFonts w:ascii="Times New Roman" w:hAnsi="Times New Roman"/>
          <w:sz w:val="26"/>
          <w:szCs w:val="26"/>
        </w:rPr>
        <w:t>Уровень реализации решений об изъятии для муниципальных нужд</w:t>
      </w:r>
      <w:r w:rsidRPr="00525A36">
        <w:rPr>
          <w:rFonts w:ascii="Times New Roman" w:hAnsi="Times New Roman"/>
          <w:bCs/>
          <w:sz w:val="26"/>
          <w:szCs w:val="26"/>
        </w:rPr>
        <w:t>, подлежащих исполнению в текущем году</w:t>
      </w:r>
      <w:r>
        <w:rPr>
          <w:rFonts w:ascii="Times New Roman" w:hAnsi="Times New Roman"/>
          <w:bCs/>
          <w:sz w:val="26"/>
          <w:szCs w:val="26"/>
        </w:rPr>
        <w:t>»</w:t>
      </w:r>
      <w:r w:rsidRPr="00525A36">
        <w:rPr>
          <w:rFonts w:ascii="Times New Roman" w:hAnsi="Times New Roman"/>
          <w:bCs/>
          <w:sz w:val="26"/>
          <w:szCs w:val="26"/>
        </w:rPr>
        <w:t xml:space="preserve">. </w:t>
      </w:r>
    </w:p>
    <w:p w:rsidR="00BF7D20" w:rsidRDefault="00BF7D20" w:rsidP="00B60DE6">
      <w:pPr>
        <w:rPr>
          <w:rStyle w:val="a3"/>
          <w:rFonts w:ascii="Times New Roman" w:hAnsi="Times New Roman" w:cs="Times New Roman"/>
          <w:b w:val="0"/>
          <w:bCs/>
          <w:color w:val="auto"/>
          <w:sz w:val="26"/>
          <w:szCs w:val="26"/>
        </w:rPr>
      </w:pPr>
      <w:r>
        <w:rPr>
          <w:rStyle w:val="a3"/>
          <w:rFonts w:ascii="Times New Roman" w:hAnsi="Times New Roman" w:cs="Times New Roman"/>
          <w:b w:val="0"/>
          <w:bCs/>
          <w:color w:val="auto"/>
          <w:sz w:val="26"/>
          <w:szCs w:val="26"/>
        </w:rPr>
        <w:t>3</w:t>
      </w:r>
      <w:r w:rsidR="006B1048">
        <w:rPr>
          <w:rStyle w:val="a3"/>
          <w:rFonts w:ascii="Times New Roman" w:hAnsi="Times New Roman" w:cs="Times New Roman"/>
          <w:b w:val="0"/>
          <w:bCs/>
          <w:color w:val="auto"/>
          <w:sz w:val="26"/>
          <w:szCs w:val="26"/>
        </w:rPr>
        <w:t>.</w:t>
      </w:r>
      <w:r w:rsidRPr="00BF7D20">
        <w:rPr>
          <w:rStyle w:val="a3"/>
          <w:rFonts w:ascii="Times New Roman" w:hAnsi="Times New Roman" w:cs="Times New Roman"/>
          <w:b w:val="0"/>
          <w:bCs/>
          <w:color w:val="auto"/>
          <w:sz w:val="26"/>
          <w:szCs w:val="26"/>
        </w:rPr>
        <w:t xml:space="preserve"> </w:t>
      </w:r>
      <w:r w:rsidRPr="006B1048">
        <w:rPr>
          <w:rStyle w:val="a3"/>
          <w:rFonts w:ascii="Times New Roman" w:hAnsi="Times New Roman" w:cs="Times New Roman"/>
          <w:b w:val="0"/>
          <w:bCs/>
          <w:color w:val="auto"/>
          <w:sz w:val="26"/>
          <w:szCs w:val="26"/>
        </w:rPr>
        <w:t xml:space="preserve">Постановление мэрии </w:t>
      </w:r>
      <w:r w:rsidR="00634030">
        <w:rPr>
          <w:rStyle w:val="a3"/>
          <w:rFonts w:ascii="Times New Roman" w:hAnsi="Times New Roman" w:cs="Times New Roman"/>
          <w:b w:val="0"/>
          <w:bCs/>
          <w:color w:val="auto"/>
          <w:sz w:val="26"/>
          <w:szCs w:val="26"/>
        </w:rPr>
        <w:t>города</w:t>
      </w:r>
      <w:r w:rsidRPr="006B1048">
        <w:rPr>
          <w:rStyle w:val="a3"/>
          <w:rFonts w:ascii="Times New Roman" w:hAnsi="Times New Roman" w:cs="Times New Roman"/>
          <w:b w:val="0"/>
          <w:bCs/>
          <w:color w:val="auto"/>
          <w:sz w:val="26"/>
          <w:szCs w:val="26"/>
        </w:rPr>
        <w:t xml:space="preserve"> </w:t>
      </w:r>
      <w:r w:rsidRPr="0023731E">
        <w:rPr>
          <w:rFonts w:ascii="Times New Roman" w:hAnsi="Times New Roman"/>
          <w:sz w:val="26"/>
          <w:szCs w:val="26"/>
        </w:rPr>
        <w:t xml:space="preserve">от </w:t>
      </w:r>
      <w:r w:rsidR="00B60DE6">
        <w:rPr>
          <w:rFonts w:ascii="Times New Roman" w:hAnsi="Times New Roman"/>
          <w:sz w:val="26"/>
          <w:szCs w:val="26"/>
        </w:rPr>
        <w:t>18</w:t>
      </w:r>
      <w:r>
        <w:rPr>
          <w:rFonts w:ascii="Times New Roman" w:hAnsi="Times New Roman"/>
          <w:sz w:val="26"/>
          <w:szCs w:val="26"/>
        </w:rPr>
        <w:t>.0</w:t>
      </w:r>
      <w:r w:rsidR="00B60DE6">
        <w:rPr>
          <w:rFonts w:ascii="Times New Roman" w:hAnsi="Times New Roman"/>
          <w:sz w:val="26"/>
          <w:szCs w:val="26"/>
        </w:rPr>
        <w:t>5</w:t>
      </w:r>
      <w:r>
        <w:rPr>
          <w:rFonts w:ascii="Times New Roman" w:hAnsi="Times New Roman"/>
          <w:sz w:val="26"/>
          <w:szCs w:val="26"/>
        </w:rPr>
        <w:t>.202</w:t>
      </w:r>
      <w:r w:rsidR="00B60DE6">
        <w:rPr>
          <w:rFonts w:ascii="Times New Roman" w:hAnsi="Times New Roman"/>
          <w:sz w:val="26"/>
          <w:szCs w:val="26"/>
        </w:rPr>
        <w:t>1</w:t>
      </w:r>
      <w:r>
        <w:rPr>
          <w:rFonts w:ascii="Times New Roman" w:hAnsi="Times New Roman"/>
          <w:sz w:val="26"/>
          <w:szCs w:val="26"/>
        </w:rPr>
        <w:t xml:space="preserve"> № 2</w:t>
      </w:r>
      <w:r w:rsidR="00B60DE6">
        <w:rPr>
          <w:rFonts w:ascii="Times New Roman" w:hAnsi="Times New Roman"/>
          <w:sz w:val="26"/>
          <w:szCs w:val="26"/>
        </w:rPr>
        <w:t>058</w:t>
      </w:r>
      <w:r>
        <w:rPr>
          <w:rStyle w:val="a3"/>
          <w:rFonts w:ascii="Times New Roman" w:hAnsi="Times New Roman" w:cs="Times New Roman"/>
          <w:b w:val="0"/>
          <w:bCs/>
          <w:color w:val="auto"/>
          <w:sz w:val="26"/>
          <w:szCs w:val="26"/>
        </w:rPr>
        <w:t>:</w:t>
      </w:r>
    </w:p>
    <w:p w:rsidR="00BF7D20" w:rsidRPr="007229A4" w:rsidRDefault="00BF7D20" w:rsidP="00BF7D20">
      <w:pPr>
        <w:rPr>
          <w:rFonts w:ascii="Times New Roman" w:hAnsi="Times New Roman" w:cs="Times New Roman"/>
          <w:bCs/>
          <w:sz w:val="26"/>
          <w:szCs w:val="26"/>
        </w:rPr>
      </w:pPr>
      <w:r>
        <w:rPr>
          <w:rStyle w:val="a3"/>
          <w:rFonts w:ascii="Times New Roman" w:hAnsi="Times New Roman" w:cs="Times New Roman"/>
          <w:b w:val="0"/>
          <w:bCs/>
          <w:color w:val="auto"/>
          <w:sz w:val="26"/>
          <w:szCs w:val="26"/>
        </w:rPr>
        <w:t xml:space="preserve">- скорректирован </w:t>
      </w:r>
      <w:r w:rsidR="00634030">
        <w:rPr>
          <w:rFonts w:ascii="Times New Roman" w:hAnsi="Times New Roman" w:cs="Times New Roman"/>
          <w:sz w:val="26"/>
          <w:szCs w:val="26"/>
        </w:rPr>
        <w:t>о</w:t>
      </w:r>
      <w:r w:rsidR="00B60DE6" w:rsidRPr="00AF3638">
        <w:rPr>
          <w:rFonts w:ascii="Times New Roman" w:hAnsi="Times New Roman" w:cs="Times New Roman"/>
          <w:sz w:val="26"/>
          <w:szCs w:val="26"/>
        </w:rPr>
        <w:t>бъем финансовых ресурсов, необходимых для реал</w:t>
      </w:r>
      <w:r w:rsidR="00B60DE6">
        <w:rPr>
          <w:rFonts w:ascii="Times New Roman" w:hAnsi="Times New Roman" w:cs="Times New Roman"/>
          <w:sz w:val="26"/>
          <w:szCs w:val="26"/>
        </w:rPr>
        <w:t xml:space="preserve">изации муниципальной </w:t>
      </w:r>
      <w:r w:rsidR="001C61B7">
        <w:rPr>
          <w:rFonts w:ascii="Times New Roman" w:hAnsi="Times New Roman" w:cs="Times New Roman"/>
          <w:sz w:val="26"/>
          <w:szCs w:val="26"/>
        </w:rPr>
        <w:t xml:space="preserve">программы </w:t>
      </w:r>
      <w:r w:rsidR="001C61B7" w:rsidRPr="00AF3638">
        <w:rPr>
          <w:rFonts w:ascii="Times New Roman" w:hAnsi="Times New Roman" w:cs="Times New Roman"/>
          <w:sz w:val="26"/>
          <w:szCs w:val="26"/>
        </w:rPr>
        <w:t>в</w:t>
      </w:r>
      <w:r w:rsidR="00B60DE6" w:rsidRPr="00AF3638">
        <w:rPr>
          <w:rFonts w:ascii="Times New Roman" w:hAnsi="Times New Roman" w:cs="Times New Roman"/>
          <w:sz w:val="26"/>
          <w:szCs w:val="26"/>
        </w:rPr>
        <w:t xml:space="preserve"> соответствии с </w:t>
      </w:r>
      <w:r w:rsidR="00B60DE6">
        <w:rPr>
          <w:rFonts w:ascii="Times New Roman" w:hAnsi="Times New Roman" w:cs="Times New Roman"/>
          <w:sz w:val="26"/>
          <w:szCs w:val="26"/>
        </w:rPr>
        <w:t xml:space="preserve">протоколом №2 заседания экспертного совета по бюджету и экономической политике в </w:t>
      </w:r>
      <w:r w:rsidR="001C61B7">
        <w:rPr>
          <w:rFonts w:ascii="Times New Roman" w:hAnsi="Times New Roman" w:cs="Times New Roman"/>
          <w:sz w:val="26"/>
          <w:szCs w:val="26"/>
        </w:rPr>
        <w:t>городе от</w:t>
      </w:r>
      <w:r w:rsidR="00B60DE6">
        <w:rPr>
          <w:rFonts w:ascii="Times New Roman" w:hAnsi="Times New Roman" w:cs="Times New Roman"/>
          <w:sz w:val="26"/>
          <w:szCs w:val="26"/>
        </w:rPr>
        <w:t xml:space="preserve"> 05.04.2021;</w:t>
      </w:r>
    </w:p>
    <w:p w:rsidR="00BF7D20" w:rsidRPr="00FD7ACF" w:rsidRDefault="006B1048" w:rsidP="00FD7ACF">
      <w:pPr>
        <w:pStyle w:val="afffff2"/>
        <w:spacing w:before="0" w:beforeAutospacing="0" w:after="0" w:afterAutospacing="0"/>
        <w:ind w:firstLine="567"/>
        <w:jc w:val="both"/>
        <w:rPr>
          <w:rStyle w:val="a3"/>
          <w:b w:val="0"/>
          <w:color w:val="auto"/>
          <w:sz w:val="26"/>
          <w:szCs w:val="26"/>
        </w:rPr>
      </w:pPr>
      <w:r>
        <w:rPr>
          <w:rStyle w:val="a3"/>
          <w:b w:val="0"/>
          <w:bCs/>
          <w:color w:val="auto"/>
          <w:sz w:val="26"/>
          <w:szCs w:val="26"/>
        </w:rPr>
        <w:t xml:space="preserve"> </w:t>
      </w:r>
      <w:r w:rsidR="00B60DE6">
        <w:rPr>
          <w:rStyle w:val="a3"/>
          <w:b w:val="0"/>
          <w:bCs/>
          <w:color w:val="auto"/>
          <w:sz w:val="26"/>
          <w:szCs w:val="26"/>
        </w:rPr>
        <w:t>-</w:t>
      </w:r>
      <w:r w:rsidR="00B60DE6" w:rsidRPr="00B60DE6">
        <w:rPr>
          <w:sz w:val="26"/>
          <w:szCs w:val="26"/>
        </w:rPr>
        <w:t xml:space="preserve"> </w:t>
      </w:r>
      <w:r w:rsidR="00B60DE6">
        <w:rPr>
          <w:sz w:val="26"/>
          <w:szCs w:val="26"/>
        </w:rPr>
        <w:t>н</w:t>
      </w:r>
      <w:r w:rsidR="00B60DE6" w:rsidRPr="0001327F">
        <w:rPr>
          <w:sz w:val="26"/>
          <w:szCs w:val="26"/>
        </w:rPr>
        <w:t>а основании</w:t>
      </w:r>
      <w:r w:rsidR="00B60DE6">
        <w:rPr>
          <w:sz w:val="26"/>
          <w:szCs w:val="26"/>
        </w:rPr>
        <w:t xml:space="preserve"> приказа от №</w:t>
      </w:r>
      <w:r w:rsidR="003E5C6B">
        <w:rPr>
          <w:sz w:val="26"/>
          <w:szCs w:val="26"/>
        </w:rPr>
        <w:t xml:space="preserve"> </w:t>
      </w:r>
      <w:r w:rsidR="00B60DE6">
        <w:rPr>
          <w:sz w:val="26"/>
          <w:szCs w:val="26"/>
        </w:rPr>
        <w:t xml:space="preserve">63 от 17.03.2021 «О переименовании муниципального казенного учреждения «Центр комплексного обеспечения» </w:t>
      </w:r>
      <w:r w:rsidR="00B60DE6" w:rsidRPr="0001327F">
        <w:rPr>
          <w:sz w:val="26"/>
          <w:szCs w:val="26"/>
        </w:rPr>
        <w:t xml:space="preserve">в текстовой и табличной части муниципальной программы слова </w:t>
      </w:r>
      <w:r w:rsidR="00B60DE6">
        <w:rPr>
          <w:sz w:val="26"/>
          <w:szCs w:val="26"/>
        </w:rPr>
        <w:t>МК</w:t>
      </w:r>
      <w:r w:rsidR="00B60DE6" w:rsidRPr="0001327F">
        <w:rPr>
          <w:sz w:val="26"/>
          <w:szCs w:val="26"/>
        </w:rPr>
        <w:t>У «</w:t>
      </w:r>
      <w:r w:rsidR="00B60DE6">
        <w:rPr>
          <w:sz w:val="26"/>
          <w:szCs w:val="26"/>
        </w:rPr>
        <w:t>ЦКО» и МК</w:t>
      </w:r>
      <w:r w:rsidR="00B60DE6" w:rsidRPr="0001327F">
        <w:rPr>
          <w:sz w:val="26"/>
          <w:szCs w:val="26"/>
        </w:rPr>
        <w:t xml:space="preserve">У «Центр </w:t>
      </w:r>
      <w:r w:rsidR="00B60DE6">
        <w:rPr>
          <w:sz w:val="26"/>
          <w:szCs w:val="26"/>
        </w:rPr>
        <w:t>комплексного обслуживания</w:t>
      </w:r>
      <w:r w:rsidR="00B60DE6" w:rsidRPr="0001327F">
        <w:rPr>
          <w:sz w:val="26"/>
          <w:szCs w:val="26"/>
        </w:rPr>
        <w:t>» заменены словами МАУ «</w:t>
      </w:r>
      <w:r w:rsidR="00B60DE6">
        <w:rPr>
          <w:sz w:val="26"/>
          <w:szCs w:val="26"/>
        </w:rPr>
        <w:t>ЦКО</w:t>
      </w:r>
      <w:r w:rsidR="00B60DE6" w:rsidRPr="0001327F">
        <w:rPr>
          <w:sz w:val="26"/>
          <w:szCs w:val="26"/>
        </w:rPr>
        <w:t xml:space="preserve">» и МАУ «Центр </w:t>
      </w:r>
      <w:r w:rsidR="00B60DE6">
        <w:rPr>
          <w:sz w:val="26"/>
          <w:szCs w:val="26"/>
        </w:rPr>
        <w:t>комплексного обслуживания</w:t>
      </w:r>
      <w:r w:rsidR="00B60DE6" w:rsidRPr="0001327F">
        <w:rPr>
          <w:sz w:val="26"/>
          <w:szCs w:val="26"/>
        </w:rPr>
        <w:t>».</w:t>
      </w:r>
    </w:p>
    <w:p w:rsidR="006B1048" w:rsidRDefault="00BF7D20" w:rsidP="006B1048">
      <w:pPr>
        <w:rPr>
          <w:rStyle w:val="a3"/>
          <w:rFonts w:ascii="Times New Roman" w:hAnsi="Times New Roman" w:cs="Times New Roman"/>
          <w:b w:val="0"/>
          <w:bCs/>
          <w:color w:val="auto"/>
          <w:sz w:val="26"/>
          <w:szCs w:val="26"/>
        </w:rPr>
      </w:pPr>
      <w:r>
        <w:rPr>
          <w:rStyle w:val="a3"/>
          <w:rFonts w:ascii="Times New Roman" w:hAnsi="Times New Roman" w:cs="Times New Roman"/>
          <w:b w:val="0"/>
          <w:bCs/>
          <w:color w:val="auto"/>
          <w:sz w:val="26"/>
          <w:szCs w:val="26"/>
        </w:rPr>
        <w:lastRenderedPageBreak/>
        <w:t xml:space="preserve">4. </w:t>
      </w:r>
      <w:r w:rsidR="006B1048" w:rsidRPr="006B1048">
        <w:rPr>
          <w:rStyle w:val="a3"/>
          <w:rFonts w:ascii="Times New Roman" w:hAnsi="Times New Roman" w:cs="Times New Roman"/>
          <w:b w:val="0"/>
          <w:bCs/>
          <w:color w:val="auto"/>
          <w:sz w:val="26"/>
          <w:szCs w:val="26"/>
        </w:rPr>
        <w:t xml:space="preserve">Постановление мэрии г. Череповца Вологодской области </w:t>
      </w:r>
      <w:r w:rsidR="00E76EF1" w:rsidRPr="0023731E">
        <w:rPr>
          <w:rFonts w:ascii="Times New Roman" w:hAnsi="Times New Roman"/>
          <w:sz w:val="26"/>
          <w:szCs w:val="26"/>
        </w:rPr>
        <w:t xml:space="preserve">от </w:t>
      </w:r>
      <w:r w:rsidR="00B60DE6">
        <w:rPr>
          <w:rFonts w:ascii="Times New Roman" w:hAnsi="Times New Roman"/>
          <w:sz w:val="26"/>
          <w:szCs w:val="26"/>
        </w:rPr>
        <w:t>04</w:t>
      </w:r>
      <w:r w:rsidR="00E76EF1">
        <w:rPr>
          <w:rFonts w:ascii="Times New Roman" w:hAnsi="Times New Roman"/>
          <w:sz w:val="26"/>
          <w:szCs w:val="26"/>
        </w:rPr>
        <w:t>.</w:t>
      </w:r>
      <w:r w:rsidR="00B60DE6">
        <w:rPr>
          <w:rFonts w:ascii="Times New Roman" w:hAnsi="Times New Roman"/>
          <w:sz w:val="26"/>
          <w:szCs w:val="26"/>
        </w:rPr>
        <w:t>08</w:t>
      </w:r>
      <w:r w:rsidR="00B40E8D">
        <w:rPr>
          <w:rFonts w:ascii="Times New Roman" w:hAnsi="Times New Roman"/>
          <w:sz w:val="26"/>
          <w:szCs w:val="26"/>
        </w:rPr>
        <w:t>.</w:t>
      </w:r>
      <w:r w:rsidR="00987AD7">
        <w:rPr>
          <w:rFonts w:ascii="Times New Roman" w:hAnsi="Times New Roman"/>
          <w:sz w:val="26"/>
          <w:szCs w:val="26"/>
        </w:rPr>
        <w:t>202</w:t>
      </w:r>
      <w:r w:rsidR="00B60DE6">
        <w:rPr>
          <w:rFonts w:ascii="Times New Roman" w:hAnsi="Times New Roman"/>
          <w:sz w:val="26"/>
          <w:szCs w:val="26"/>
        </w:rPr>
        <w:t>1</w:t>
      </w:r>
      <w:r w:rsidR="00B40E8D">
        <w:rPr>
          <w:rFonts w:ascii="Times New Roman" w:hAnsi="Times New Roman"/>
          <w:sz w:val="26"/>
          <w:szCs w:val="26"/>
        </w:rPr>
        <w:t xml:space="preserve">              </w:t>
      </w:r>
      <w:r w:rsidR="00E76EF1">
        <w:rPr>
          <w:rFonts w:ascii="Times New Roman" w:hAnsi="Times New Roman"/>
          <w:sz w:val="26"/>
          <w:szCs w:val="26"/>
        </w:rPr>
        <w:t xml:space="preserve"> </w:t>
      </w:r>
      <w:r w:rsidR="00987AD7">
        <w:rPr>
          <w:rFonts w:ascii="Times New Roman" w:hAnsi="Times New Roman"/>
          <w:sz w:val="26"/>
          <w:szCs w:val="26"/>
        </w:rPr>
        <w:t xml:space="preserve">№ </w:t>
      </w:r>
      <w:r w:rsidR="00B60DE6">
        <w:rPr>
          <w:rFonts w:ascii="Times New Roman" w:hAnsi="Times New Roman"/>
          <w:sz w:val="26"/>
          <w:szCs w:val="26"/>
        </w:rPr>
        <w:t>3197</w:t>
      </w:r>
      <w:r w:rsidR="006B1048">
        <w:rPr>
          <w:rStyle w:val="a3"/>
          <w:rFonts w:ascii="Times New Roman" w:hAnsi="Times New Roman" w:cs="Times New Roman"/>
          <w:b w:val="0"/>
          <w:bCs/>
          <w:color w:val="auto"/>
          <w:sz w:val="26"/>
          <w:szCs w:val="26"/>
        </w:rPr>
        <w:t>:</w:t>
      </w:r>
    </w:p>
    <w:p w:rsidR="00B60DE6" w:rsidRDefault="006B1048" w:rsidP="00B60DE6">
      <w:pPr>
        <w:tabs>
          <w:tab w:val="left" w:pos="0"/>
        </w:tabs>
        <w:rPr>
          <w:rFonts w:ascii="Times New Roman" w:hAnsi="Times New Roman" w:cs="Times New Roman"/>
          <w:sz w:val="26"/>
          <w:szCs w:val="26"/>
        </w:rPr>
      </w:pPr>
      <w:r w:rsidRPr="00B60DE6">
        <w:rPr>
          <w:rStyle w:val="a3"/>
          <w:rFonts w:ascii="Times New Roman" w:hAnsi="Times New Roman" w:cs="Times New Roman"/>
          <w:b w:val="0"/>
          <w:bCs/>
          <w:color w:val="auto"/>
          <w:sz w:val="26"/>
          <w:szCs w:val="26"/>
        </w:rPr>
        <w:t xml:space="preserve">- </w:t>
      </w:r>
      <w:r w:rsidR="00A65A7D" w:rsidRPr="00B60DE6">
        <w:rPr>
          <w:rStyle w:val="a3"/>
          <w:rFonts w:ascii="Times New Roman" w:hAnsi="Times New Roman" w:cs="Times New Roman"/>
          <w:b w:val="0"/>
          <w:bCs/>
          <w:color w:val="auto"/>
          <w:sz w:val="26"/>
          <w:szCs w:val="26"/>
        </w:rPr>
        <w:t>скорректирован</w:t>
      </w:r>
      <w:r w:rsidR="00EB1D5E" w:rsidRPr="00B60DE6">
        <w:rPr>
          <w:rStyle w:val="a3"/>
          <w:rFonts w:ascii="Times New Roman" w:hAnsi="Times New Roman" w:cs="Times New Roman"/>
          <w:b w:val="0"/>
          <w:bCs/>
          <w:color w:val="auto"/>
          <w:sz w:val="26"/>
          <w:szCs w:val="26"/>
        </w:rPr>
        <w:t xml:space="preserve"> </w:t>
      </w:r>
      <w:r w:rsidR="00B60DE6" w:rsidRPr="00B60DE6">
        <w:rPr>
          <w:rFonts w:ascii="Times New Roman" w:hAnsi="Times New Roman" w:cs="Times New Roman"/>
          <w:sz w:val="26"/>
          <w:szCs w:val="26"/>
        </w:rPr>
        <w:t xml:space="preserve">Объем финансовых ресурсов, необходимых для реализации муниципальной программы скорректирован в соответствии с Решением Череповецкой городской Думы Вологодской области от 8 декабря 2020 г. </w:t>
      </w:r>
      <w:r w:rsidR="00634030">
        <w:rPr>
          <w:rFonts w:ascii="Times New Roman" w:hAnsi="Times New Roman" w:cs="Times New Roman"/>
          <w:sz w:val="26"/>
          <w:szCs w:val="26"/>
        </w:rPr>
        <w:t>№</w:t>
      </w:r>
      <w:r w:rsidR="00B60DE6" w:rsidRPr="00B60DE6">
        <w:rPr>
          <w:rFonts w:ascii="Times New Roman" w:hAnsi="Times New Roman" w:cs="Times New Roman"/>
          <w:sz w:val="26"/>
          <w:szCs w:val="26"/>
        </w:rPr>
        <w:t xml:space="preserve"> 161 </w:t>
      </w:r>
      <w:r w:rsidR="00634030">
        <w:rPr>
          <w:rFonts w:ascii="Times New Roman" w:hAnsi="Times New Roman" w:cs="Times New Roman"/>
          <w:sz w:val="26"/>
          <w:szCs w:val="26"/>
        </w:rPr>
        <w:t>«</w:t>
      </w:r>
      <w:r w:rsidR="00B60DE6" w:rsidRPr="00B60DE6">
        <w:rPr>
          <w:rFonts w:ascii="Times New Roman" w:hAnsi="Times New Roman" w:cs="Times New Roman"/>
          <w:sz w:val="26"/>
          <w:szCs w:val="26"/>
        </w:rPr>
        <w:t>О городском бюджете на 2021 год и пл</w:t>
      </w:r>
      <w:r w:rsidR="00634030">
        <w:rPr>
          <w:rFonts w:ascii="Times New Roman" w:hAnsi="Times New Roman" w:cs="Times New Roman"/>
          <w:sz w:val="26"/>
          <w:szCs w:val="26"/>
        </w:rPr>
        <w:t>ановый период 2022 и 2023 годов»</w:t>
      </w:r>
      <w:r w:rsidR="00B60DE6">
        <w:rPr>
          <w:rFonts w:ascii="Times New Roman" w:hAnsi="Times New Roman" w:cs="Times New Roman"/>
          <w:sz w:val="26"/>
          <w:szCs w:val="26"/>
        </w:rPr>
        <w:t xml:space="preserve"> (в редакции от 29.06.2021);</w:t>
      </w:r>
    </w:p>
    <w:p w:rsidR="00B60DE6" w:rsidRDefault="00B60DE6" w:rsidP="00B60DE6">
      <w:pPr>
        <w:tabs>
          <w:tab w:val="left" w:pos="0"/>
        </w:tabs>
        <w:ind w:firstLine="709"/>
        <w:rPr>
          <w:rFonts w:ascii="Times New Roman" w:hAnsi="Times New Roman"/>
          <w:color w:val="000000"/>
          <w:sz w:val="26"/>
          <w:szCs w:val="26"/>
        </w:rPr>
      </w:pPr>
      <w:r>
        <w:rPr>
          <w:rFonts w:ascii="Times New Roman" w:hAnsi="Times New Roman" w:cs="Times New Roman"/>
          <w:sz w:val="26"/>
          <w:szCs w:val="26"/>
        </w:rPr>
        <w:t xml:space="preserve">- </w:t>
      </w:r>
      <w:r>
        <w:rPr>
          <w:rFonts w:ascii="Times New Roman" w:hAnsi="Times New Roman"/>
          <w:color w:val="000000"/>
          <w:sz w:val="26"/>
          <w:szCs w:val="26"/>
        </w:rPr>
        <w:t xml:space="preserve">перераспределены расходы с </w:t>
      </w:r>
      <w:r w:rsidRPr="0035494D">
        <w:rPr>
          <w:rFonts w:ascii="Times New Roman" w:hAnsi="Times New Roman"/>
          <w:color w:val="000000"/>
          <w:sz w:val="26"/>
          <w:szCs w:val="26"/>
        </w:rPr>
        <w:t>мероприяти</w:t>
      </w:r>
      <w:r>
        <w:rPr>
          <w:rFonts w:ascii="Times New Roman" w:hAnsi="Times New Roman"/>
          <w:color w:val="000000"/>
          <w:sz w:val="26"/>
          <w:szCs w:val="26"/>
        </w:rPr>
        <w:t xml:space="preserve">я </w:t>
      </w:r>
      <w:r w:rsidRPr="00290868">
        <w:rPr>
          <w:rFonts w:ascii="Times New Roman" w:hAnsi="Times New Roman"/>
          <w:color w:val="000000"/>
          <w:sz w:val="26"/>
          <w:szCs w:val="26"/>
        </w:rPr>
        <w:t xml:space="preserve">2.1 </w:t>
      </w:r>
      <w:r>
        <w:rPr>
          <w:rFonts w:ascii="Times New Roman" w:hAnsi="Times New Roman"/>
          <w:color w:val="000000"/>
          <w:sz w:val="26"/>
          <w:szCs w:val="26"/>
        </w:rPr>
        <w:t>«Оп</w:t>
      </w:r>
      <w:r w:rsidRPr="00290868">
        <w:rPr>
          <w:rFonts w:ascii="Times New Roman" w:hAnsi="Times New Roman"/>
          <w:color w:val="000000"/>
          <w:sz w:val="26"/>
          <w:szCs w:val="26"/>
        </w:rPr>
        <w:t>ределение стоимости движимого и недвижимого имущества, в том числе  объектов незавершенного строительства, земельных участков и прав на него, размера убытков, причиняемых изъятием земельных участков и объектов недв</w:t>
      </w:r>
      <w:r>
        <w:rPr>
          <w:rFonts w:ascii="Times New Roman" w:hAnsi="Times New Roman"/>
          <w:color w:val="000000"/>
          <w:sz w:val="26"/>
          <w:szCs w:val="26"/>
        </w:rPr>
        <w:t>ижимости для муниципальных нужд» на м</w:t>
      </w:r>
      <w:r w:rsidRPr="00290868">
        <w:rPr>
          <w:rFonts w:ascii="Times New Roman" w:hAnsi="Times New Roman"/>
          <w:color w:val="000000"/>
          <w:sz w:val="26"/>
          <w:szCs w:val="26"/>
        </w:rPr>
        <w:t xml:space="preserve">ероприятие 2.5 </w:t>
      </w:r>
      <w:r>
        <w:rPr>
          <w:rFonts w:ascii="Times New Roman" w:hAnsi="Times New Roman"/>
          <w:color w:val="000000"/>
          <w:sz w:val="26"/>
          <w:szCs w:val="26"/>
        </w:rPr>
        <w:t>«</w:t>
      </w:r>
      <w:r w:rsidRPr="00290868">
        <w:rPr>
          <w:rFonts w:ascii="Times New Roman" w:hAnsi="Times New Roman"/>
          <w:color w:val="000000"/>
          <w:sz w:val="26"/>
          <w:szCs w:val="26"/>
        </w:rPr>
        <w:t xml:space="preserve">Ведение </w:t>
      </w:r>
      <w:proofErr w:type="spellStart"/>
      <w:r w:rsidRPr="00290868">
        <w:rPr>
          <w:rFonts w:ascii="Times New Roman" w:hAnsi="Times New Roman"/>
          <w:color w:val="000000"/>
          <w:sz w:val="26"/>
          <w:szCs w:val="26"/>
        </w:rPr>
        <w:t>претензионно</w:t>
      </w:r>
      <w:proofErr w:type="spellEnd"/>
      <w:r w:rsidRPr="00290868">
        <w:rPr>
          <w:rFonts w:ascii="Times New Roman" w:hAnsi="Times New Roman"/>
          <w:color w:val="000000"/>
          <w:sz w:val="26"/>
          <w:szCs w:val="26"/>
        </w:rPr>
        <w:t>-исковой деятельности (выплаты по решению суда и административных штрафов, судебных расходов, расходов на выполнение работ, оказание услуг, осуществление иных расходов на основании определений (решений) суда, требований налоговых органов, связанных с владением, распоряжением и использованием муниципального имущества, предоставлением земельных участков, находящихся в муниципальной собственности, земельных участков государственная собственность на которые не разграничена)</w:t>
      </w:r>
      <w:r>
        <w:rPr>
          <w:rFonts w:ascii="Times New Roman" w:hAnsi="Times New Roman"/>
          <w:color w:val="000000"/>
          <w:sz w:val="26"/>
          <w:szCs w:val="26"/>
        </w:rPr>
        <w:t xml:space="preserve">» для оплаты расходов по исполнительному листу </w:t>
      </w:r>
      <w:r w:rsidRPr="00FE2C0E">
        <w:rPr>
          <w:rFonts w:ascii="Times New Roman" w:hAnsi="Times New Roman"/>
          <w:color w:val="000000"/>
          <w:sz w:val="26"/>
          <w:szCs w:val="26"/>
        </w:rPr>
        <w:t>от 26.05.2021 ФС № 032707102</w:t>
      </w:r>
      <w:r>
        <w:rPr>
          <w:rFonts w:ascii="Times New Roman" w:hAnsi="Times New Roman"/>
          <w:color w:val="000000"/>
          <w:sz w:val="26"/>
          <w:szCs w:val="26"/>
        </w:rPr>
        <w:t xml:space="preserve"> в пользу ТСЖ «Сектор»;</w:t>
      </w:r>
    </w:p>
    <w:p w:rsidR="00B60DE6" w:rsidRDefault="00B60DE6" w:rsidP="00B60DE6">
      <w:pPr>
        <w:tabs>
          <w:tab w:val="left" w:pos="0"/>
        </w:tabs>
        <w:ind w:firstLine="709"/>
        <w:rPr>
          <w:rFonts w:ascii="Times New Roman" w:hAnsi="Times New Roman" w:cs="Times New Roman"/>
          <w:sz w:val="26"/>
          <w:szCs w:val="26"/>
        </w:rPr>
      </w:pPr>
      <w:r>
        <w:rPr>
          <w:rFonts w:ascii="Times New Roman" w:hAnsi="Times New Roman" w:cs="Times New Roman"/>
          <w:sz w:val="26"/>
          <w:szCs w:val="26"/>
        </w:rPr>
        <w:t>-</w:t>
      </w:r>
      <w:r w:rsidRPr="00B60DE6">
        <w:rPr>
          <w:rFonts w:ascii="Times New Roman" w:hAnsi="Times New Roman" w:cs="Times New Roman"/>
          <w:sz w:val="26"/>
          <w:szCs w:val="26"/>
        </w:rPr>
        <w:t xml:space="preserve"> </w:t>
      </w:r>
      <w:r>
        <w:rPr>
          <w:rFonts w:ascii="Times New Roman" w:hAnsi="Times New Roman" w:cs="Times New Roman"/>
          <w:sz w:val="26"/>
          <w:szCs w:val="26"/>
        </w:rPr>
        <w:t>увеличено значение показателя «</w:t>
      </w:r>
      <w:r w:rsidRPr="008547F8">
        <w:rPr>
          <w:rFonts w:ascii="Times New Roman" w:hAnsi="Times New Roman" w:cs="Times New Roman"/>
          <w:sz w:val="26"/>
          <w:szCs w:val="26"/>
        </w:rPr>
        <w:t>Общая площадь нежилых зданий и нежилых помещений, входящ</w:t>
      </w:r>
      <w:r>
        <w:rPr>
          <w:rFonts w:ascii="Times New Roman" w:hAnsi="Times New Roman" w:cs="Times New Roman"/>
          <w:sz w:val="26"/>
          <w:szCs w:val="26"/>
        </w:rPr>
        <w:t>их в состав казны, не обременен</w:t>
      </w:r>
      <w:r w:rsidRPr="008547F8">
        <w:rPr>
          <w:rFonts w:ascii="Times New Roman" w:hAnsi="Times New Roman" w:cs="Times New Roman"/>
          <w:sz w:val="26"/>
          <w:szCs w:val="26"/>
        </w:rPr>
        <w:t xml:space="preserve">ных правами третьих лиц, в </w:t>
      </w:r>
      <w:proofErr w:type="spellStart"/>
      <w:r w:rsidRPr="008547F8">
        <w:rPr>
          <w:rFonts w:ascii="Times New Roman" w:hAnsi="Times New Roman" w:cs="Times New Roman"/>
          <w:sz w:val="26"/>
          <w:szCs w:val="26"/>
        </w:rPr>
        <w:t>т.ч</w:t>
      </w:r>
      <w:proofErr w:type="spellEnd"/>
      <w:r w:rsidRPr="008547F8">
        <w:rPr>
          <w:rFonts w:ascii="Times New Roman" w:hAnsi="Times New Roman" w:cs="Times New Roman"/>
          <w:sz w:val="26"/>
          <w:szCs w:val="26"/>
        </w:rPr>
        <w:t>. содержащихся за счёт средств городского бюджета</w:t>
      </w:r>
      <w:r>
        <w:rPr>
          <w:rFonts w:ascii="Times New Roman" w:hAnsi="Times New Roman" w:cs="Times New Roman"/>
          <w:sz w:val="26"/>
          <w:szCs w:val="26"/>
        </w:rPr>
        <w:t>».</w:t>
      </w:r>
    </w:p>
    <w:p w:rsidR="006B1048" w:rsidRDefault="00FD7ACF" w:rsidP="006B1048">
      <w:pPr>
        <w:rPr>
          <w:rStyle w:val="a3"/>
          <w:rFonts w:ascii="Times New Roman" w:hAnsi="Times New Roman" w:cs="Times New Roman"/>
          <w:b w:val="0"/>
          <w:bCs/>
          <w:color w:val="auto"/>
          <w:sz w:val="26"/>
          <w:szCs w:val="26"/>
        </w:rPr>
      </w:pPr>
      <w:r>
        <w:rPr>
          <w:rStyle w:val="a3"/>
          <w:rFonts w:ascii="Times New Roman" w:hAnsi="Times New Roman" w:cs="Times New Roman"/>
          <w:b w:val="0"/>
          <w:bCs/>
          <w:color w:val="auto"/>
          <w:sz w:val="26"/>
          <w:szCs w:val="26"/>
        </w:rPr>
        <w:t>5</w:t>
      </w:r>
      <w:r w:rsidR="006B1048">
        <w:rPr>
          <w:rStyle w:val="a3"/>
          <w:rFonts w:ascii="Times New Roman" w:hAnsi="Times New Roman" w:cs="Times New Roman"/>
          <w:b w:val="0"/>
          <w:bCs/>
          <w:color w:val="auto"/>
          <w:sz w:val="26"/>
          <w:szCs w:val="26"/>
        </w:rPr>
        <w:t xml:space="preserve">. </w:t>
      </w:r>
      <w:r w:rsidR="006B1048" w:rsidRPr="006B1048">
        <w:rPr>
          <w:rStyle w:val="a3"/>
          <w:rFonts w:ascii="Times New Roman" w:hAnsi="Times New Roman" w:cs="Times New Roman"/>
          <w:b w:val="0"/>
          <w:bCs/>
          <w:color w:val="auto"/>
          <w:sz w:val="26"/>
          <w:szCs w:val="26"/>
        </w:rPr>
        <w:t xml:space="preserve">Постановление мэрии </w:t>
      </w:r>
      <w:r w:rsidR="00634030">
        <w:rPr>
          <w:rStyle w:val="a3"/>
          <w:rFonts w:ascii="Times New Roman" w:hAnsi="Times New Roman" w:cs="Times New Roman"/>
          <w:b w:val="0"/>
          <w:bCs/>
          <w:color w:val="auto"/>
          <w:sz w:val="26"/>
          <w:szCs w:val="26"/>
        </w:rPr>
        <w:t>города</w:t>
      </w:r>
      <w:r w:rsidR="006B1048" w:rsidRPr="006B1048">
        <w:rPr>
          <w:rStyle w:val="a3"/>
          <w:rFonts w:ascii="Times New Roman" w:hAnsi="Times New Roman" w:cs="Times New Roman"/>
          <w:b w:val="0"/>
          <w:bCs/>
          <w:color w:val="auto"/>
          <w:sz w:val="26"/>
          <w:szCs w:val="26"/>
        </w:rPr>
        <w:t xml:space="preserve"> от</w:t>
      </w:r>
      <w:r w:rsidR="001D7625">
        <w:rPr>
          <w:rStyle w:val="a3"/>
          <w:rFonts w:ascii="Times New Roman" w:hAnsi="Times New Roman" w:cs="Times New Roman"/>
          <w:b w:val="0"/>
          <w:bCs/>
          <w:color w:val="auto"/>
          <w:sz w:val="26"/>
          <w:szCs w:val="26"/>
        </w:rPr>
        <w:t xml:space="preserve"> </w:t>
      </w:r>
      <w:r w:rsidR="00794C73">
        <w:rPr>
          <w:rFonts w:ascii="Times New Roman" w:hAnsi="Times New Roman"/>
          <w:sz w:val="26"/>
          <w:szCs w:val="26"/>
        </w:rPr>
        <w:t>08</w:t>
      </w:r>
      <w:r w:rsidR="001D7625">
        <w:rPr>
          <w:rFonts w:ascii="Times New Roman" w:hAnsi="Times New Roman"/>
          <w:sz w:val="26"/>
          <w:szCs w:val="26"/>
        </w:rPr>
        <w:t>.</w:t>
      </w:r>
      <w:r w:rsidR="00794C73">
        <w:rPr>
          <w:rFonts w:ascii="Times New Roman" w:hAnsi="Times New Roman"/>
          <w:sz w:val="26"/>
          <w:szCs w:val="26"/>
        </w:rPr>
        <w:t>09</w:t>
      </w:r>
      <w:r w:rsidR="001D7625">
        <w:rPr>
          <w:rFonts w:ascii="Times New Roman" w:hAnsi="Times New Roman"/>
          <w:sz w:val="26"/>
          <w:szCs w:val="26"/>
        </w:rPr>
        <w:t>.20</w:t>
      </w:r>
      <w:r w:rsidR="003B07E4">
        <w:rPr>
          <w:rFonts w:ascii="Times New Roman" w:hAnsi="Times New Roman"/>
          <w:sz w:val="26"/>
          <w:szCs w:val="26"/>
        </w:rPr>
        <w:t>2</w:t>
      </w:r>
      <w:r w:rsidR="00794C73">
        <w:rPr>
          <w:rFonts w:ascii="Times New Roman" w:hAnsi="Times New Roman"/>
          <w:sz w:val="26"/>
          <w:szCs w:val="26"/>
        </w:rPr>
        <w:t>1</w:t>
      </w:r>
      <w:r w:rsidR="001D7625">
        <w:rPr>
          <w:rFonts w:ascii="Times New Roman" w:hAnsi="Times New Roman"/>
          <w:sz w:val="26"/>
          <w:szCs w:val="26"/>
        </w:rPr>
        <w:t xml:space="preserve"> </w:t>
      </w:r>
      <w:r w:rsidR="001D7625" w:rsidRPr="0023731E">
        <w:rPr>
          <w:rFonts w:ascii="Times New Roman" w:hAnsi="Times New Roman"/>
          <w:sz w:val="26"/>
          <w:szCs w:val="26"/>
        </w:rPr>
        <w:t>№</w:t>
      </w:r>
      <w:r w:rsidR="001D7625">
        <w:rPr>
          <w:rFonts w:ascii="Times New Roman" w:hAnsi="Times New Roman"/>
          <w:sz w:val="26"/>
          <w:szCs w:val="26"/>
        </w:rPr>
        <w:t xml:space="preserve"> </w:t>
      </w:r>
      <w:r w:rsidR="00794C73">
        <w:rPr>
          <w:rFonts w:ascii="Times New Roman" w:hAnsi="Times New Roman"/>
          <w:sz w:val="26"/>
          <w:szCs w:val="26"/>
        </w:rPr>
        <w:t>3590</w:t>
      </w:r>
      <w:r w:rsidR="006B1048">
        <w:rPr>
          <w:rStyle w:val="a3"/>
          <w:rFonts w:ascii="Times New Roman" w:hAnsi="Times New Roman" w:cs="Times New Roman"/>
          <w:b w:val="0"/>
          <w:bCs/>
          <w:color w:val="auto"/>
          <w:sz w:val="26"/>
          <w:szCs w:val="26"/>
        </w:rPr>
        <w:t xml:space="preserve">: </w:t>
      </w:r>
    </w:p>
    <w:p w:rsidR="00794C73" w:rsidRDefault="00794C73" w:rsidP="00794C73">
      <w:pPr>
        <w:tabs>
          <w:tab w:val="left" w:pos="0"/>
        </w:tabs>
        <w:rPr>
          <w:rFonts w:ascii="Times New Roman" w:hAnsi="Times New Roman"/>
          <w:color w:val="000000"/>
          <w:sz w:val="26"/>
          <w:szCs w:val="26"/>
        </w:rPr>
      </w:pPr>
      <w:r w:rsidRPr="00794C73">
        <w:rPr>
          <w:rStyle w:val="a3"/>
          <w:rFonts w:ascii="Times New Roman" w:hAnsi="Times New Roman" w:cs="Times New Roman"/>
          <w:b w:val="0"/>
          <w:bCs/>
          <w:color w:val="auto"/>
          <w:sz w:val="26"/>
          <w:szCs w:val="26"/>
        </w:rPr>
        <w:t>–</w:t>
      </w:r>
      <w:r>
        <w:rPr>
          <w:rStyle w:val="a3"/>
          <w:rFonts w:ascii="Times New Roman" w:hAnsi="Times New Roman" w:cs="Times New Roman"/>
          <w:b w:val="0"/>
          <w:bCs/>
          <w:color w:val="auto"/>
          <w:sz w:val="26"/>
          <w:szCs w:val="26"/>
        </w:rPr>
        <w:t xml:space="preserve"> </w:t>
      </w:r>
      <w:r w:rsidRPr="00794C73">
        <w:rPr>
          <w:rStyle w:val="a3"/>
          <w:rFonts w:ascii="Times New Roman" w:hAnsi="Times New Roman" w:cs="Times New Roman"/>
          <w:b w:val="0"/>
          <w:bCs/>
          <w:color w:val="auto"/>
          <w:sz w:val="26"/>
          <w:szCs w:val="26"/>
        </w:rPr>
        <w:t xml:space="preserve">перераспределен </w:t>
      </w:r>
      <w:r w:rsidRPr="00794C73">
        <w:rPr>
          <w:rFonts w:ascii="Times New Roman" w:hAnsi="Times New Roman" w:cs="Times New Roman"/>
          <w:sz w:val="26"/>
          <w:szCs w:val="26"/>
        </w:rPr>
        <w:t xml:space="preserve"> объем финансовых ресурсов, необходимых для реализации муниципальной программы</w:t>
      </w:r>
      <w:r w:rsidR="00634030">
        <w:rPr>
          <w:rFonts w:ascii="Times New Roman" w:hAnsi="Times New Roman" w:cs="Times New Roman"/>
          <w:sz w:val="26"/>
          <w:szCs w:val="26"/>
        </w:rPr>
        <w:t>,</w:t>
      </w:r>
      <w:r w:rsidRPr="00794C73">
        <w:rPr>
          <w:rFonts w:ascii="Times New Roman" w:hAnsi="Times New Roman" w:cs="Times New Roman"/>
          <w:sz w:val="26"/>
          <w:szCs w:val="26"/>
        </w:rPr>
        <w:t xml:space="preserve"> </w:t>
      </w:r>
      <w:r>
        <w:rPr>
          <w:rFonts w:ascii="Times New Roman" w:hAnsi="Times New Roman"/>
          <w:color w:val="000000"/>
          <w:sz w:val="26"/>
          <w:szCs w:val="26"/>
        </w:rPr>
        <w:t xml:space="preserve">с мероприятия </w:t>
      </w:r>
      <w:r w:rsidRPr="00794C73">
        <w:rPr>
          <w:rFonts w:ascii="Times New Roman" w:hAnsi="Times New Roman"/>
          <w:color w:val="000000"/>
          <w:sz w:val="26"/>
          <w:szCs w:val="26"/>
        </w:rPr>
        <w:t xml:space="preserve">2.9 «Размещение информационных сообщений на радио и интернет – ресурсах» на мероприятие 2.5 «Ведение </w:t>
      </w:r>
      <w:proofErr w:type="spellStart"/>
      <w:r w:rsidRPr="00794C73">
        <w:rPr>
          <w:rFonts w:ascii="Times New Roman" w:hAnsi="Times New Roman"/>
          <w:color w:val="000000"/>
          <w:sz w:val="26"/>
          <w:szCs w:val="26"/>
        </w:rPr>
        <w:t>претензионно</w:t>
      </w:r>
      <w:proofErr w:type="spellEnd"/>
      <w:r w:rsidRPr="00794C73">
        <w:rPr>
          <w:rFonts w:ascii="Times New Roman" w:hAnsi="Times New Roman"/>
          <w:color w:val="000000"/>
          <w:sz w:val="26"/>
          <w:szCs w:val="26"/>
        </w:rPr>
        <w:t>-исковой деятельности (выплаты по решению суда и административных штрафов, судебных расходов, расходов на выполнение работ, оказание услуг, осуществление иных расходов на основании определений (решений) суда, требований налоговых органов, связанных с владением, распоряжением и использованием муниципального имущества, предоставлением земельных участков, находящихся в муниципальной собственности, земельных участков государственная собственность на которые не разграничена)» для проведение экспертизы технического состояния грузопассажирского дебаркадера «ЖД-142» с целью проверки готовности к разовому перегону к месту постоянной дислокации в рамках исполнения решения Череповецкого городского суда от 19.04.2021 по Делу № 2-1878/2021;</w:t>
      </w:r>
    </w:p>
    <w:p w:rsidR="00794C73" w:rsidRPr="00701728" w:rsidRDefault="00794C73" w:rsidP="00794C73">
      <w:pPr>
        <w:pStyle w:val="affff4"/>
        <w:tabs>
          <w:tab w:val="left" w:pos="0"/>
        </w:tabs>
        <w:spacing w:after="0" w:line="240" w:lineRule="auto"/>
        <w:ind w:left="0" w:firstLine="709"/>
        <w:jc w:val="both"/>
        <w:rPr>
          <w:rFonts w:ascii="Times New Roman" w:hAnsi="Times New Roman"/>
          <w:color w:val="000000"/>
          <w:sz w:val="26"/>
          <w:szCs w:val="26"/>
        </w:rPr>
      </w:pPr>
      <w:r>
        <w:rPr>
          <w:rFonts w:ascii="Times New Roman" w:hAnsi="Times New Roman"/>
          <w:color w:val="000000"/>
          <w:sz w:val="26"/>
          <w:szCs w:val="26"/>
        </w:rPr>
        <w:t xml:space="preserve">- в соответствии с п. 4.78 </w:t>
      </w:r>
      <w:r w:rsidRPr="00701728">
        <w:rPr>
          <w:rFonts w:ascii="Times New Roman" w:hAnsi="Times New Roman"/>
          <w:color w:val="000000"/>
          <w:sz w:val="26"/>
          <w:szCs w:val="26"/>
        </w:rPr>
        <w:t>Решени</w:t>
      </w:r>
      <w:r>
        <w:rPr>
          <w:rFonts w:ascii="Times New Roman" w:hAnsi="Times New Roman"/>
          <w:color w:val="000000"/>
          <w:sz w:val="26"/>
          <w:szCs w:val="26"/>
        </w:rPr>
        <w:t>я</w:t>
      </w:r>
      <w:r w:rsidRPr="00701728">
        <w:rPr>
          <w:rFonts w:ascii="Times New Roman" w:hAnsi="Times New Roman"/>
          <w:color w:val="000000"/>
          <w:sz w:val="26"/>
          <w:szCs w:val="26"/>
        </w:rPr>
        <w:t xml:space="preserve"> Череповецкой городской Думы Вологодской области от 6 мая 2015 г. </w:t>
      </w:r>
      <w:r w:rsidR="00634030">
        <w:rPr>
          <w:rFonts w:ascii="Times New Roman" w:hAnsi="Times New Roman"/>
          <w:color w:val="000000"/>
          <w:sz w:val="26"/>
          <w:szCs w:val="26"/>
        </w:rPr>
        <w:t>№</w:t>
      </w:r>
      <w:r w:rsidRPr="00701728">
        <w:rPr>
          <w:rFonts w:ascii="Times New Roman" w:hAnsi="Times New Roman"/>
          <w:color w:val="000000"/>
          <w:sz w:val="26"/>
          <w:szCs w:val="26"/>
        </w:rPr>
        <w:t xml:space="preserve"> 74</w:t>
      </w:r>
      <w:r>
        <w:rPr>
          <w:rFonts w:ascii="Times New Roman" w:hAnsi="Times New Roman"/>
          <w:color w:val="000000"/>
          <w:sz w:val="26"/>
          <w:szCs w:val="26"/>
        </w:rPr>
        <w:t xml:space="preserve"> «</w:t>
      </w:r>
      <w:r w:rsidRPr="00701728">
        <w:rPr>
          <w:rFonts w:ascii="Times New Roman" w:hAnsi="Times New Roman"/>
          <w:color w:val="000000"/>
          <w:sz w:val="26"/>
          <w:szCs w:val="26"/>
        </w:rPr>
        <w:t>О Положении о комитете по управле</w:t>
      </w:r>
      <w:r>
        <w:rPr>
          <w:rFonts w:ascii="Times New Roman" w:hAnsi="Times New Roman"/>
          <w:color w:val="000000"/>
          <w:sz w:val="26"/>
          <w:szCs w:val="26"/>
        </w:rPr>
        <w:t>нию имуществом города Череповца» дополнен ожидаемый непосредственный результат от мероприятия 2.2 «Публикация информационных сообщений в официальных печатных изданиях» словами «осуществление мероприятий по выявлению правообладателей ранее учтенных объектов недвижимости».</w:t>
      </w:r>
      <w:r w:rsidRPr="00701728">
        <w:rPr>
          <w:rFonts w:ascii="Times New Roman" w:hAnsi="Times New Roman"/>
          <w:color w:val="000000"/>
          <w:sz w:val="26"/>
          <w:szCs w:val="26"/>
        </w:rPr>
        <w:t xml:space="preserve"> </w:t>
      </w:r>
    </w:p>
    <w:p w:rsidR="006B1048" w:rsidRPr="004C2B0F" w:rsidRDefault="00CA61CA" w:rsidP="001D7625">
      <w:pPr>
        <w:rPr>
          <w:rStyle w:val="a3"/>
          <w:rFonts w:ascii="Times New Roman" w:hAnsi="Times New Roman" w:cs="Times New Roman"/>
          <w:b w:val="0"/>
          <w:bCs/>
          <w:color w:val="auto"/>
          <w:sz w:val="26"/>
          <w:szCs w:val="26"/>
        </w:rPr>
      </w:pPr>
      <w:r>
        <w:rPr>
          <w:rStyle w:val="a3"/>
          <w:rFonts w:ascii="Times New Roman" w:hAnsi="Times New Roman" w:cs="Times New Roman"/>
          <w:b w:val="0"/>
          <w:bCs/>
          <w:color w:val="auto"/>
          <w:sz w:val="26"/>
          <w:szCs w:val="26"/>
        </w:rPr>
        <w:t>6</w:t>
      </w:r>
      <w:r w:rsidR="006B1048">
        <w:rPr>
          <w:rStyle w:val="a3"/>
          <w:rFonts w:ascii="Times New Roman" w:hAnsi="Times New Roman" w:cs="Times New Roman"/>
          <w:b w:val="0"/>
          <w:bCs/>
          <w:color w:val="auto"/>
          <w:sz w:val="26"/>
          <w:szCs w:val="26"/>
        </w:rPr>
        <w:t xml:space="preserve">. </w:t>
      </w:r>
      <w:r w:rsidR="006B1048" w:rsidRPr="006B1048">
        <w:rPr>
          <w:rStyle w:val="a3"/>
          <w:rFonts w:ascii="Times New Roman" w:hAnsi="Times New Roman" w:cs="Times New Roman"/>
          <w:b w:val="0"/>
          <w:bCs/>
          <w:color w:val="auto"/>
          <w:sz w:val="26"/>
          <w:szCs w:val="26"/>
        </w:rPr>
        <w:t xml:space="preserve">Постановление мэрии </w:t>
      </w:r>
      <w:r w:rsidR="00634030">
        <w:rPr>
          <w:rStyle w:val="a3"/>
          <w:rFonts w:ascii="Times New Roman" w:hAnsi="Times New Roman" w:cs="Times New Roman"/>
          <w:b w:val="0"/>
          <w:bCs/>
          <w:color w:val="auto"/>
          <w:sz w:val="26"/>
          <w:szCs w:val="26"/>
        </w:rPr>
        <w:t xml:space="preserve">города </w:t>
      </w:r>
      <w:r w:rsidR="001C61B7">
        <w:rPr>
          <w:rFonts w:ascii="Times New Roman" w:hAnsi="Times New Roman"/>
          <w:sz w:val="26"/>
          <w:szCs w:val="26"/>
        </w:rPr>
        <w:t>05</w:t>
      </w:r>
      <w:r w:rsidR="00132C98">
        <w:rPr>
          <w:rFonts w:ascii="Times New Roman" w:hAnsi="Times New Roman"/>
          <w:sz w:val="26"/>
          <w:szCs w:val="26"/>
        </w:rPr>
        <w:t>.1</w:t>
      </w:r>
      <w:r w:rsidR="001C61B7">
        <w:rPr>
          <w:rFonts w:ascii="Times New Roman" w:hAnsi="Times New Roman"/>
          <w:sz w:val="26"/>
          <w:szCs w:val="26"/>
        </w:rPr>
        <w:t>0</w:t>
      </w:r>
      <w:r w:rsidR="00132C98">
        <w:rPr>
          <w:rFonts w:ascii="Times New Roman" w:hAnsi="Times New Roman"/>
          <w:sz w:val="26"/>
          <w:szCs w:val="26"/>
        </w:rPr>
        <w:t>.20</w:t>
      </w:r>
      <w:r w:rsidR="003B07E4">
        <w:rPr>
          <w:rFonts w:ascii="Times New Roman" w:hAnsi="Times New Roman"/>
          <w:sz w:val="26"/>
          <w:szCs w:val="26"/>
        </w:rPr>
        <w:t>2</w:t>
      </w:r>
      <w:r w:rsidR="001C61B7">
        <w:rPr>
          <w:rFonts w:ascii="Times New Roman" w:hAnsi="Times New Roman"/>
          <w:sz w:val="26"/>
          <w:szCs w:val="26"/>
        </w:rPr>
        <w:t>1</w:t>
      </w:r>
      <w:r w:rsidR="00132C98">
        <w:rPr>
          <w:rFonts w:ascii="Times New Roman" w:hAnsi="Times New Roman"/>
          <w:sz w:val="26"/>
          <w:szCs w:val="26"/>
        </w:rPr>
        <w:t xml:space="preserve"> № </w:t>
      </w:r>
      <w:r w:rsidR="001C61B7">
        <w:rPr>
          <w:rFonts w:ascii="Times New Roman" w:hAnsi="Times New Roman"/>
          <w:sz w:val="26"/>
          <w:szCs w:val="26"/>
        </w:rPr>
        <w:t>3882</w:t>
      </w:r>
      <w:r w:rsidR="006B1048" w:rsidRPr="004C2B0F">
        <w:rPr>
          <w:rStyle w:val="a3"/>
          <w:rFonts w:ascii="Times New Roman" w:hAnsi="Times New Roman" w:cs="Times New Roman"/>
          <w:b w:val="0"/>
          <w:bCs/>
          <w:color w:val="auto"/>
          <w:sz w:val="26"/>
          <w:szCs w:val="26"/>
        </w:rPr>
        <w:t xml:space="preserve">: </w:t>
      </w:r>
    </w:p>
    <w:p w:rsidR="001C61B7" w:rsidRDefault="006B1048" w:rsidP="001C61B7">
      <w:pPr>
        <w:pStyle w:val="affff4"/>
        <w:tabs>
          <w:tab w:val="left" w:pos="0"/>
        </w:tabs>
        <w:spacing w:after="0" w:line="240" w:lineRule="auto"/>
        <w:ind w:left="0" w:firstLine="709"/>
        <w:jc w:val="both"/>
        <w:rPr>
          <w:rFonts w:ascii="Times New Roman" w:hAnsi="Times New Roman" w:cs="Times New Roman"/>
          <w:sz w:val="26"/>
          <w:szCs w:val="26"/>
        </w:rPr>
      </w:pPr>
      <w:r w:rsidRPr="004C2B0F">
        <w:rPr>
          <w:rStyle w:val="a3"/>
          <w:rFonts w:ascii="Times New Roman" w:hAnsi="Times New Roman" w:cs="Times New Roman"/>
          <w:b w:val="0"/>
          <w:bCs/>
          <w:color w:val="auto"/>
          <w:sz w:val="26"/>
          <w:szCs w:val="26"/>
        </w:rPr>
        <w:t xml:space="preserve">- </w:t>
      </w:r>
      <w:r w:rsidR="00715993" w:rsidRPr="001216D8">
        <w:rPr>
          <w:rFonts w:ascii="Times New Roman" w:hAnsi="Times New Roman" w:cs="Times New Roman"/>
          <w:sz w:val="26"/>
          <w:szCs w:val="26"/>
        </w:rPr>
        <w:t xml:space="preserve">скорректирован </w:t>
      </w:r>
      <w:r w:rsidR="001C61B7" w:rsidRPr="00A76E70">
        <w:rPr>
          <w:rFonts w:ascii="Times New Roman" w:hAnsi="Times New Roman" w:cs="Times New Roman"/>
          <w:sz w:val="26"/>
          <w:szCs w:val="26"/>
        </w:rPr>
        <w:t xml:space="preserve">объем финансовых ресурсов, необходимых для реализации муниципальной программы </w:t>
      </w:r>
      <w:r w:rsidR="001C61B7">
        <w:rPr>
          <w:rFonts w:ascii="Times New Roman" w:hAnsi="Times New Roman" w:cs="Times New Roman"/>
          <w:sz w:val="26"/>
          <w:szCs w:val="26"/>
        </w:rPr>
        <w:t>в</w:t>
      </w:r>
      <w:r w:rsidR="001C61B7" w:rsidRPr="00A76E70">
        <w:rPr>
          <w:rFonts w:ascii="Times New Roman" w:hAnsi="Times New Roman" w:cs="Times New Roman"/>
          <w:sz w:val="26"/>
          <w:szCs w:val="26"/>
        </w:rPr>
        <w:t xml:space="preserve"> </w:t>
      </w:r>
      <w:r w:rsidR="001C61B7" w:rsidRPr="00AF3638">
        <w:rPr>
          <w:rFonts w:ascii="Times New Roman" w:hAnsi="Times New Roman" w:cs="Times New Roman"/>
          <w:sz w:val="26"/>
          <w:szCs w:val="26"/>
        </w:rPr>
        <w:t xml:space="preserve">соответствии с </w:t>
      </w:r>
      <w:r w:rsidR="001C61B7">
        <w:rPr>
          <w:rFonts w:ascii="Times New Roman" w:hAnsi="Times New Roman" w:cs="Times New Roman"/>
          <w:sz w:val="26"/>
          <w:szCs w:val="26"/>
        </w:rPr>
        <w:t xml:space="preserve">протоколом заседания экспертного совета по бюджету и экономической политике в городе от 06.09.2021 и заявками </w:t>
      </w:r>
      <w:r w:rsidR="00634030">
        <w:rPr>
          <w:rFonts w:ascii="Times New Roman" w:hAnsi="Times New Roman" w:cs="Times New Roman"/>
          <w:sz w:val="26"/>
          <w:szCs w:val="26"/>
        </w:rPr>
        <w:t>к</w:t>
      </w:r>
      <w:r w:rsidR="001C61B7">
        <w:rPr>
          <w:rFonts w:ascii="Times New Roman" w:hAnsi="Times New Roman" w:cs="Times New Roman"/>
          <w:sz w:val="26"/>
          <w:szCs w:val="26"/>
        </w:rPr>
        <w:t>омитета по управлению имуществом города.</w:t>
      </w:r>
    </w:p>
    <w:p w:rsidR="001C61B7" w:rsidRDefault="00CA61CA" w:rsidP="001C61B7">
      <w:pPr>
        <w:rPr>
          <w:rStyle w:val="a3"/>
          <w:rFonts w:ascii="Times New Roman" w:hAnsi="Times New Roman" w:cs="Times New Roman"/>
          <w:b w:val="0"/>
          <w:bCs/>
          <w:color w:val="auto"/>
          <w:sz w:val="26"/>
          <w:szCs w:val="26"/>
        </w:rPr>
      </w:pPr>
      <w:r>
        <w:rPr>
          <w:rFonts w:ascii="Times New Roman" w:hAnsi="Times New Roman" w:cs="Times New Roman"/>
          <w:sz w:val="26"/>
          <w:szCs w:val="26"/>
        </w:rPr>
        <w:t>7</w:t>
      </w:r>
      <w:r w:rsidR="001C61B7">
        <w:rPr>
          <w:rFonts w:ascii="Times New Roman" w:hAnsi="Times New Roman" w:cs="Times New Roman"/>
          <w:sz w:val="26"/>
          <w:szCs w:val="26"/>
        </w:rPr>
        <w:t xml:space="preserve">. </w:t>
      </w:r>
      <w:r w:rsidR="001C61B7" w:rsidRPr="006B1048">
        <w:rPr>
          <w:rStyle w:val="a3"/>
          <w:rFonts w:ascii="Times New Roman" w:hAnsi="Times New Roman" w:cs="Times New Roman"/>
          <w:b w:val="0"/>
          <w:bCs/>
          <w:color w:val="auto"/>
          <w:sz w:val="26"/>
          <w:szCs w:val="26"/>
        </w:rPr>
        <w:t xml:space="preserve">Постановление мэрии </w:t>
      </w:r>
      <w:r w:rsidR="00634030">
        <w:rPr>
          <w:rStyle w:val="a3"/>
          <w:rFonts w:ascii="Times New Roman" w:hAnsi="Times New Roman" w:cs="Times New Roman"/>
          <w:b w:val="0"/>
          <w:bCs/>
          <w:color w:val="auto"/>
          <w:sz w:val="26"/>
          <w:szCs w:val="26"/>
        </w:rPr>
        <w:t>города</w:t>
      </w:r>
      <w:r w:rsidR="001C61B7" w:rsidRPr="006B1048">
        <w:rPr>
          <w:rStyle w:val="a3"/>
          <w:rFonts w:ascii="Times New Roman" w:hAnsi="Times New Roman" w:cs="Times New Roman"/>
          <w:b w:val="0"/>
          <w:bCs/>
          <w:color w:val="auto"/>
          <w:sz w:val="26"/>
          <w:szCs w:val="26"/>
        </w:rPr>
        <w:t xml:space="preserve"> </w:t>
      </w:r>
      <w:r w:rsidR="001C61B7">
        <w:rPr>
          <w:rFonts w:ascii="Times New Roman" w:hAnsi="Times New Roman"/>
          <w:sz w:val="26"/>
          <w:szCs w:val="26"/>
        </w:rPr>
        <w:t>25.10.2021 № 4086</w:t>
      </w:r>
      <w:r w:rsidR="001C61B7" w:rsidRPr="004C2B0F">
        <w:rPr>
          <w:rStyle w:val="a3"/>
          <w:rFonts w:ascii="Times New Roman" w:hAnsi="Times New Roman" w:cs="Times New Roman"/>
          <w:b w:val="0"/>
          <w:bCs/>
          <w:color w:val="auto"/>
          <w:sz w:val="26"/>
          <w:szCs w:val="26"/>
        </w:rPr>
        <w:t xml:space="preserve">: </w:t>
      </w:r>
    </w:p>
    <w:p w:rsidR="001C61B7" w:rsidRDefault="001C61B7" w:rsidP="001C61B7">
      <w:pPr>
        <w:rPr>
          <w:rFonts w:ascii="Times New Roman" w:hAnsi="Times New Roman"/>
          <w:color w:val="000000"/>
          <w:sz w:val="26"/>
          <w:szCs w:val="26"/>
        </w:rPr>
      </w:pPr>
      <w:r>
        <w:rPr>
          <w:rStyle w:val="a3"/>
          <w:rFonts w:ascii="Times New Roman" w:hAnsi="Times New Roman" w:cs="Times New Roman"/>
          <w:b w:val="0"/>
          <w:bCs/>
          <w:color w:val="auto"/>
          <w:sz w:val="26"/>
          <w:szCs w:val="26"/>
        </w:rPr>
        <w:lastRenderedPageBreak/>
        <w:t xml:space="preserve">- </w:t>
      </w:r>
      <w:r w:rsidRPr="00CC263A">
        <w:rPr>
          <w:rFonts w:ascii="Times New Roman" w:hAnsi="Times New Roman" w:cs="Times New Roman"/>
          <w:sz w:val="26"/>
          <w:szCs w:val="26"/>
        </w:rPr>
        <w:t>п</w:t>
      </w:r>
      <w:r w:rsidRPr="00CC263A">
        <w:rPr>
          <w:rFonts w:ascii="Times New Roman" w:hAnsi="Times New Roman"/>
          <w:color w:val="000000"/>
          <w:sz w:val="26"/>
          <w:szCs w:val="26"/>
        </w:rPr>
        <w:t>ерераспределен</w:t>
      </w:r>
      <w:r>
        <w:rPr>
          <w:rFonts w:ascii="Times New Roman" w:hAnsi="Times New Roman" w:cs="Times New Roman"/>
          <w:sz w:val="26"/>
          <w:szCs w:val="26"/>
        </w:rPr>
        <w:t xml:space="preserve"> о</w:t>
      </w:r>
      <w:r w:rsidRPr="00CC263A">
        <w:rPr>
          <w:rFonts w:ascii="Times New Roman" w:hAnsi="Times New Roman" w:cs="Times New Roman"/>
          <w:sz w:val="26"/>
          <w:szCs w:val="26"/>
        </w:rPr>
        <w:t xml:space="preserve">бъем финансовых ресурсов, необходимых для реализации муниципальной программы </w:t>
      </w:r>
      <w:r w:rsidRPr="00CC263A">
        <w:rPr>
          <w:rFonts w:ascii="Times New Roman" w:hAnsi="Times New Roman"/>
          <w:color w:val="000000"/>
          <w:sz w:val="26"/>
          <w:szCs w:val="26"/>
        </w:rPr>
        <w:t xml:space="preserve">с мероприятия </w:t>
      </w:r>
      <w:r>
        <w:rPr>
          <w:rFonts w:ascii="Times New Roman" w:hAnsi="Times New Roman"/>
          <w:color w:val="000000"/>
          <w:sz w:val="26"/>
          <w:szCs w:val="26"/>
        </w:rPr>
        <w:t>2</w:t>
      </w:r>
      <w:r w:rsidRPr="00CC263A">
        <w:rPr>
          <w:rFonts w:ascii="Times New Roman" w:hAnsi="Times New Roman"/>
          <w:color w:val="000000"/>
          <w:sz w:val="26"/>
          <w:szCs w:val="26"/>
        </w:rPr>
        <w:t>.</w:t>
      </w:r>
      <w:r>
        <w:rPr>
          <w:rFonts w:ascii="Times New Roman" w:hAnsi="Times New Roman"/>
          <w:color w:val="000000"/>
          <w:sz w:val="26"/>
          <w:szCs w:val="26"/>
        </w:rPr>
        <w:t>1</w:t>
      </w:r>
      <w:r w:rsidRPr="00CC263A">
        <w:rPr>
          <w:rFonts w:ascii="Times New Roman" w:hAnsi="Times New Roman"/>
          <w:color w:val="000000"/>
          <w:sz w:val="26"/>
          <w:szCs w:val="26"/>
        </w:rPr>
        <w:t xml:space="preserve"> «Размещение информационных сообщений на радио и интернет – ресурсах» на мероприятие 2.5 «Ведение </w:t>
      </w:r>
      <w:proofErr w:type="spellStart"/>
      <w:r w:rsidRPr="00CC263A">
        <w:rPr>
          <w:rFonts w:ascii="Times New Roman" w:hAnsi="Times New Roman"/>
          <w:color w:val="000000"/>
          <w:sz w:val="26"/>
          <w:szCs w:val="26"/>
        </w:rPr>
        <w:t>претензионно</w:t>
      </w:r>
      <w:proofErr w:type="spellEnd"/>
      <w:r w:rsidRPr="00CC263A">
        <w:rPr>
          <w:rFonts w:ascii="Times New Roman" w:hAnsi="Times New Roman"/>
          <w:color w:val="000000"/>
          <w:sz w:val="26"/>
          <w:szCs w:val="26"/>
        </w:rPr>
        <w:t>-исковой деятельности (выплаты по решению суда и административных штрафов, судебных расходов, расходов на выполнение работ, оказание услуг, осуществление иных расходов на основании определений (решений) суда, требований налоговых органов, связанных с владением, распоряжением и использованием муниципального имущества, предоставлением земельных участков, находящихся в муниципальной собственности, земельных участков государственная собственность на которые не разграничена)»</w:t>
      </w:r>
      <w:r>
        <w:rPr>
          <w:rFonts w:ascii="Times New Roman" w:hAnsi="Times New Roman"/>
          <w:color w:val="000000"/>
          <w:sz w:val="26"/>
          <w:szCs w:val="26"/>
        </w:rPr>
        <w:t>.</w:t>
      </w:r>
    </w:p>
    <w:p w:rsidR="001C61B7" w:rsidRDefault="00D82D5C" w:rsidP="001C61B7">
      <w:pPr>
        <w:rPr>
          <w:rStyle w:val="a3"/>
          <w:rFonts w:ascii="Times New Roman" w:hAnsi="Times New Roman" w:cs="Times New Roman"/>
          <w:b w:val="0"/>
          <w:bCs/>
          <w:color w:val="auto"/>
          <w:sz w:val="26"/>
          <w:szCs w:val="26"/>
        </w:rPr>
      </w:pPr>
      <w:r>
        <w:rPr>
          <w:rFonts w:ascii="Times New Roman" w:hAnsi="Times New Roman"/>
          <w:color w:val="000000"/>
          <w:sz w:val="26"/>
          <w:szCs w:val="26"/>
        </w:rPr>
        <w:t>8</w:t>
      </w:r>
      <w:r w:rsidR="001C61B7">
        <w:rPr>
          <w:rFonts w:ascii="Times New Roman" w:hAnsi="Times New Roman"/>
          <w:color w:val="000000"/>
          <w:sz w:val="26"/>
          <w:szCs w:val="26"/>
        </w:rPr>
        <w:t xml:space="preserve">. </w:t>
      </w:r>
      <w:r w:rsidR="001C61B7" w:rsidRPr="006B1048">
        <w:rPr>
          <w:rStyle w:val="a3"/>
          <w:rFonts w:ascii="Times New Roman" w:hAnsi="Times New Roman" w:cs="Times New Roman"/>
          <w:b w:val="0"/>
          <w:bCs/>
          <w:color w:val="auto"/>
          <w:sz w:val="26"/>
          <w:szCs w:val="26"/>
        </w:rPr>
        <w:t xml:space="preserve">Постановление мэрии </w:t>
      </w:r>
      <w:r w:rsidR="00634030">
        <w:rPr>
          <w:rStyle w:val="a3"/>
          <w:rFonts w:ascii="Times New Roman" w:hAnsi="Times New Roman" w:cs="Times New Roman"/>
          <w:b w:val="0"/>
          <w:bCs/>
          <w:color w:val="auto"/>
          <w:sz w:val="26"/>
          <w:szCs w:val="26"/>
        </w:rPr>
        <w:t>города</w:t>
      </w:r>
      <w:r w:rsidR="001C61B7" w:rsidRPr="006B1048">
        <w:rPr>
          <w:rStyle w:val="a3"/>
          <w:rFonts w:ascii="Times New Roman" w:hAnsi="Times New Roman" w:cs="Times New Roman"/>
          <w:b w:val="0"/>
          <w:bCs/>
          <w:color w:val="auto"/>
          <w:sz w:val="26"/>
          <w:szCs w:val="26"/>
        </w:rPr>
        <w:t xml:space="preserve"> </w:t>
      </w:r>
      <w:r w:rsidR="001C61B7">
        <w:rPr>
          <w:rFonts w:ascii="Times New Roman" w:hAnsi="Times New Roman"/>
          <w:sz w:val="26"/>
          <w:szCs w:val="26"/>
        </w:rPr>
        <w:t>30.11.2021 № 4617</w:t>
      </w:r>
      <w:r w:rsidR="001C61B7" w:rsidRPr="004C2B0F">
        <w:rPr>
          <w:rStyle w:val="a3"/>
          <w:rFonts w:ascii="Times New Roman" w:hAnsi="Times New Roman" w:cs="Times New Roman"/>
          <w:b w:val="0"/>
          <w:bCs/>
          <w:color w:val="auto"/>
          <w:sz w:val="26"/>
          <w:szCs w:val="26"/>
        </w:rPr>
        <w:t xml:space="preserve">: </w:t>
      </w:r>
    </w:p>
    <w:p w:rsidR="001C61B7" w:rsidRDefault="001C61B7" w:rsidP="001C61B7">
      <w:pPr>
        <w:rPr>
          <w:rFonts w:ascii="Times New Roman" w:hAnsi="Times New Roman"/>
          <w:color w:val="000000"/>
          <w:sz w:val="26"/>
          <w:szCs w:val="26"/>
        </w:rPr>
      </w:pPr>
      <w:r>
        <w:rPr>
          <w:rStyle w:val="a3"/>
          <w:rFonts w:ascii="Times New Roman" w:hAnsi="Times New Roman" w:cs="Times New Roman"/>
          <w:b w:val="0"/>
          <w:bCs/>
          <w:color w:val="auto"/>
          <w:sz w:val="26"/>
          <w:szCs w:val="26"/>
        </w:rPr>
        <w:t xml:space="preserve">- скорректирован </w:t>
      </w:r>
      <w:r w:rsidRPr="00B8132D">
        <w:rPr>
          <w:rFonts w:ascii="Times New Roman" w:hAnsi="Times New Roman" w:cs="Times New Roman"/>
          <w:sz w:val="26"/>
          <w:szCs w:val="26"/>
        </w:rPr>
        <w:t>объем финансовых ресурсов, необходимых для реализации муниципальной программы</w:t>
      </w:r>
      <w:r w:rsidRPr="00B8132D">
        <w:rPr>
          <w:rFonts w:ascii="Times New Roman" w:hAnsi="Times New Roman"/>
          <w:color w:val="000000"/>
          <w:sz w:val="26"/>
          <w:szCs w:val="26"/>
        </w:rPr>
        <w:t xml:space="preserve"> на основании проекта поправок в закон Волого</w:t>
      </w:r>
      <w:r>
        <w:rPr>
          <w:rFonts w:ascii="Times New Roman" w:hAnsi="Times New Roman"/>
          <w:color w:val="000000"/>
          <w:sz w:val="26"/>
          <w:szCs w:val="26"/>
        </w:rPr>
        <w:t>дской области «Об областном бюд</w:t>
      </w:r>
      <w:r w:rsidRPr="00B8132D">
        <w:rPr>
          <w:rFonts w:ascii="Times New Roman" w:hAnsi="Times New Roman"/>
          <w:color w:val="000000"/>
          <w:sz w:val="26"/>
          <w:szCs w:val="26"/>
        </w:rPr>
        <w:t>жете на 2021 год и плановый период 2022 и 2023 годы» в связи с повышением заработной платы работникам в размере 10 %</w:t>
      </w:r>
      <w:r>
        <w:rPr>
          <w:rFonts w:ascii="Times New Roman" w:hAnsi="Times New Roman"/>
          <w:color w:val="000000"/>
          <w:sz w:val="26"/>
          <w:szCs w:val="26"/>
        </w:rPr>
        <w:t>.</w:t>
      </w:r>
    </w:p>
    <w:p w:rsidR="001C61B7" w:rsidRDefault="00D82D5C" w:rsidP="001C61B7">
      <w:pPr>
        <w:rPr>
          <w:rStyle w:val="a3"/>
          <w:rFonts w:ascii="Times New Roman" w:hAnsi="Times New Roman" w:cs="Times New Roman"/>
          <w:b w:val="0"/>
          <w:bCs/>
          <w:color w:val="auto"/>
          <w:sz w:val="26"/>
          <w:szCs w:val="26"/>
        </w:rPr>
      </w:pPr>
      <w:r>
        <w:rPr>
          <w:rFonts w:ascii="Times New Roman" w:hAnsi="Times New Roman"/>
          <w:color w:val="000000"/>
          <w:sz w:val="26"/>
          <w:szCs w:val="26"/>
        </w:rPr>
        <w:t>9</w:t>
      </w:r>
      <w:r w:rsidR="001C61B7">
        <w:rPr>
          <w:rFonts w:ascii="Times New Roman" w:hAnsi="Times New Roman"/>
          <w:color w:val="000000"/>
          <w:sz w:val="26"/>
          <w:szCs w:val="26"/>
        </w:rPr>
        <w:t xml:space="preserve">. </w:t>
      </w:r>
      <w:r w:rsidR="001C61B7" w:rsidRPr="006B1048">
        <w:rPr>
          <w:rStyle w:val="a3"/>
          <w:rFonts w:ascii="Times New Roman" w:hAnsi="Times New Roman" w:cs="Times New Roman"/>
          <w:b w:val="0"/>
          <w:bCs/>
          <w:color w:val="auto"/>
          <w:sz w:val="26"/>
          <w:szCs w:val="26"/>
        </w:rPr>
        <w:t xml:space="preserve">Постановление мэрии г. Череповца Вологодской области </w:t>
      </w:r>
      <w:r w:rsidR="001C61B7">
        <w:rPr>
          <w:rFonts w:ascii="Times New Roman" w:hAnsi="Times New Roman"/>
          <w:sz w:val="26"/>
          <w:szCs w:val="26"/>
        </w:rPr>
        <w:t>22.12.2021 № 4963</w:t>
      </w:r>
      <w:r w:rsidR="001C61B7" w:rsidRPr="004C2B0F">
        <w:rPr>
          <w:rStyle w:val="a3"/>
          <w:rFonts w:ascii="Times New Roman" w:hAnsi="Times New Roman" w:cs="Times New Roman"/>
          <w:b w:val="0"/>
          <w:bCs/>
          <w:color w:val="auto"/>
          <w:sz w:val="26"/>
          <w:szCs w:val="26"/>
        </w:rPr>
        <w:t xml:space="preserve">: </w:t>
      </w:r>
    </w:p>
    <w:p w:rsidR="001C61B7" w:rsidRDefault="001C61B7" w:rsidP="001C61B7">
      <w:pPr>
        <w:rPr>
          <w:rFonts w:ascii="Times New Roman" w:hAnsi="Times New Roman"/>
          <w:color w:val="000000"/>
          <w:sz w:val="26"/>
          <w:szCs w:val="26"/>
        </w:rPr>
      </w:pPr>
      <w:r>
        <w:rPr>
          <w:rStyle w:val="a3"/>
          <w:rFonts w:ascii="Times New Roman" w:hAnsi="Times New Roman" w:cs="Times New Roman"/>
          <w:b w:val="0"/>
          <w:bCs/>
          <w:color w:val="auto"/>
          <w:sz w:val="26"/>
          <w:szCs w:val="26"/>
        </w:rPr>
        <w:t xml:space="preserve">- </w:t>
      </w:r>
      <w:r w:rsidRPr="00AF3638">
        <w:rPr>
          <w:rFonts w:ascii="Times New Roman" w:hAnsi="Times New Roman" w:cs="Times New Roman"/>
          <w:sz w:val="26"/>
          <w:szCs w:val="26"/>
        </w:rPr>
        <w:t xml:space="preserve">скорректирован </w:t>
      </w:r>
      <w:r>
        <w:rPr>
          <w:rFonts w:ascii="Times New Roman" w:hAnsi="Times New Roman" w:cs="Times New Roman"/>
          <w:sz w:val="26"/>
          <w:szCs w:val="26"/>
        </w:rPr>
        <w:t>о</w:t>
      </w:r>
      <w:r w:rsidRPr="00AF3638">
        <w:rPr>
          <w:rFonts w:ascii="Times New Roman" w:hAnsi="Times New Roman" w:cs="Times New Roman"/>
          <w:sz w:val="26"/>
          <w:szCs w:val="26"/>
        </w:rPr>
        <w:t>бъем финансовых ресурсов, необходимых для реализации муниципальной программы в соответствии</w:t>
      </w:r>
      <w:r w:rsidRPr="00B8132D">
        <w:rPr>
          <w:rFonts w:ascii="Times New Roman" w:hAnsi="Times New Roman"/>
          <w:color w:val="000000"/>
          <w:sz w:val="26"/>
          <w:szCs w:val="26"/>
        </w:rPr>
        <w:t xml:space="preserve"> </w:t>
      </w:r>
      <w:r>
        <w:rPr>
          <w:rFonts w:ascii="Times New Roman" w:hAnsi="Times New Roman"/>
          <w:color w:val="000000"/>
          <w:sz w:val="26"/>
          <w:szCs w:val="26"/>
        </w:rPr>
        <w:t>с</w:t>
      </w:r>
      <w:r w:rsidRPr="00B8132D">
        <w:rPr>
          <w:rFonts w:ascii="Times New Roman" w:hAnsi="Times New Roman"/>
          <w:color w:val="000000"/>
          <w:sz w:val="26"/>
          <w:szCs w:val="26"/>
        </w:rPr>
        <w:t xml:space="preserve"> </w:t>
      </w:r>
      <w:r>
        <w:rPr>
          <w:rFonts w:ascii="Times New Roman" w:hAnsi="Times New Roman"/>
          <w:color w:val="000000"/>
          <w:sz w:val="26"/>
          <w:szCs w:val="26"/>
        </w:rPr>
        <w:t>протоколом заседания экспертного совета по бюджету и экономической политике от 11.11.2021 №</w:t>
      </w:r>
      <w:r w:rsidR="00634030">
        <w:rPr>
          <w:rFonts w:ascii="Times New Roman" w:hAnsi="Times New Roman"/>
          <w:color w:val="000000"/>
          <w:sz w:val="26"/>
          <w:szCs w:val="26"/>
        </w:rPr>
        <w:t xml:space="preserve"> </w:t>
      </w:r>
      <w:r>
        <w:rPr>
          <w:rFonts w:ascii="Times New Roman" w:hAnsi="Times New Roman"/>
          <w:color w:val="000000"/>
          <w:sz w:val="26"/>
          <w:szCs w:val="26"/>
        </w:rPr>
        <w:t>6 и в соответствии с обращениями Комитета по управлению имуществом о перераспределении лимитов бюджетных обязательств.</w:t>
      </w:r>
    </w:p>
    <w:p w:rsidR="001C61B7" w:rsidRDefault="00D82D5C" w:rsidP="001C61B7">
      <w:pPr>
        <w:rPr>
          <w:rStyle w:val="a3"/>
          <w:rFonts w:ascii="Times New Roman" w:hAnsi="Times New Roman" w:cs="Times New Roman"/>
          <w:b w:val="0"/>
          <w:bCs/>
          <w:color w:val="auto"/>
          <w:sz w:val="26"/>
          <w:szCs w:val="26"/>
        </w:rPr>
      </w:pPr>
      <w:r>
        <w:rPr>
          <w:rFonts w:ascii="Times New Roman" w:hAnsi="Times New Roman"/>
          <w:color w:val="000000"/>
          <w:sz w:val="26"/>
          <w:szCs w:val="26"/>
        </w:rPr>
        <w:t>10</w:t>
      </w:r>
      <w:r w:rsidR="001C61B7">
        <w:rPr>
          <w:rFonts w:ascii="Times New Roman" w:hAnsi="Times New Roman"/>
          <w:color w:val="000000"/>
          <w:sz w:val="26"/>
          <w:szCs w:val="26"/>
        </w:rPr>
        <w:t xml:space="preserve">. </w:t>
      </w:r>
      <w:r w:rsidR="001C61B7" w:rsidRPr="006B1048">
        <w:rPr>
          <w:rStyle w:val="a3"/>
          <w:rFonts w:ascii="Times New Roman" w:hAnsi="Times New Roman" w:cs="Times New Roman"/>
          <w:b w:val="0"/>
          <w:bCs/>
          <w:color w:val="auto"/>
          <w:sz w:val="26"/>
          <w:szCs w:val="26"/>
        </w:rPr>
        <w:t xml:space="preserve">Постановление мэрии </w:t>
      </w:r>
      <w:r w:rsidR="00634030">
        <w:rPr>
          <w:rStyle w:val="a3"/>
          <w:rFonts w:ascii="Times New Roman" w:hAnsi="Times New Roman" w:cs="Times New Roman"/>
          <w:b w:val="0"/>
          <w:bCs/>
          <w:color w:val="auto"/>
          <w:sz w:val="26"/>
          <w:szCs w:val="26"/>
        </w:rPr>
        <w:t>города</w:t>
      </w:r>
      <w:r w:rsidR="001C61B7" w:rsidRPr="006B1048">
        <w:rPr>
          <w:rStyle w:val="a3"/>
          <w:rFonts w:ascii="Times New Roman" w:hAnsi="Times New Roman" w:cs="Times New Roman"/>
          <w:b w:val="0"/>
          <w:bCs/>
          <w:color w:val="auto"/>
          <w:sz w:val="26"/>
          <w:szCs w:val="26"/>
        </w:rPr>
        <w:t xml:space="preserve"> </w:t>
      </w:r>
      <w:r w:rsidR="001C61B7">
        <w:rPr>
          <w:rFonts w:ascii="Times New Roman" w:hAnsi="Times New Roman"/>
          <w:sz w:val="26"/>
          <w:szCs w:val="26"/>
        </w:rPr>
        <w:t>23.12.2021 № 4978</w:t>
      </w:r>
      <w:r w:rsidR="001C61B7" w:rsidRPr="004C2B0F">
        <w:rPr>
          <w:rStyle w:val="a3"/>
          <w:rFonts w:ascii="Times New Roman" w:hAnsi="Times New Roman" w:cs="Times New Roman"/>
          <w:b w:val="0"/>
          <w:bCs/>
          <w:color w:val="auto"/>
          <w:sz w:val="26"/>
          <w:szCs w:val="26"/>
        </w:rPr>
        <w:t>:</w:t>
      </w:r>
    </w:p>
    <w:p w:rsidR="001C61B7" w:rsidRDefault="001C61B7" w:rsidP="001C61B7">
      <w:pPr>
        <w:rPr>
          <w:rFonts w:ascii="Times New Roman" w:hAnsi="Times New Roman"/>
          <w:color w:val="000000"/>
          <w:sz w:val="26"/>
          <w:szCs w:val="26"/>
        </w:rPr>
      </w:pPr>
      <w:r>
        <w:rPr>
          <w:rStyle w:val="a3"/>
          <w:rFonts w:ascii="Times New Roman" w:hAnsi="Times New Roman" w:cs="Times New Roman"/>
          <w:b w:val="0"/>
          <w:bCs/>
          <w:color w:val="auto"/>
          <w:sz w:val="26"/>
          <w:szCs w:val="26"/>
        </w:rPr>
        <w:t xml:space="preserve">- </w:t>
      </w:r>
      <w:r w:rsidRPr="00AF3638">
        <w:rPr>
          <w:rFonts w:ascii="Times New Roman" w:hAnsi="Times New Roman" w:cs="Times New Roman"/>
          <w:sz w:val="26"/>
          <w:szCs w:val="26"/>
        </w:rPr>
        <w:t>скорректирован</w:t>
      </w:r>
      <w:r>
        <w:rPr>
          <w:rFonts w:ascii="Times New Roman" w:hAnsi="Times New Roman" w:cs="Times New Roman"/>
          <w:sz w:val="26"/>
          <w:szCs w:val="26"/>
        </w:rPr>
        <w:t xml:space="preserve"> о</w:t>
      </w:r>
      <w:r w:rsidRPr="00AF3638">
        <w:rPr>
          <w:rFonts w:ascii="Times New Roman" w:hAnsi="Times New Roman" w:cs="Times New Roman"/>
          <w:sz w:val="26"/>
          <w:szCs w:val="26"/>
        </w:rPr>
        <w:t>бъем финансовых ресурсов, необходимых для реализации муниципальной программы в соответствии</w:t>
      </w:r>
      <w:r w:rsidRPr="00B8132D">
        <w:rPr>
          <w:rFonts w:ascii="Times New Roman" w:hAnsi="Times New Roman"/>
          <w:color w:val="000000"/>
          <w:sz w:val="26"/>
          <w:szCs w:val="26"/>
        </w:rPr>
        <w:t xml:space="preserve"> </w:t>
      </w:r>
      <w:r>
        <w:rPr>
          <w:rFonts w:ascii="Times New Roman" w:hAnsi="Times New Roman"/>
          <w:color w:val="000000"/>
          <w:sz w:val="26"/>
          <w:szCs w:val="26"/>
        </w:rPr>
        <w:t>с</w:t>
      </w:r>
      <w:r w:rsidRPr="00B8132D">
        <w:rPr>
          <w:rFonts w:ascii="Times New Roman" w:hAnsi="Times New Roman"/>
          <w:color w:val="000000"/>
          <w:sz w:val="26"/>
          <w:szCs w:val="26"/>
        </w:rPr>
        <w:t xml:space="preserve"> </w:t>
      </w:r>
      <w:r>
        <w:rPr>
          <w:rFonts w:ascii="Times New Roman" w:hAnsi="Times New Roman"/>
          <w:color w:val="000000"/>
          <w:sz w:val="26"/>
          <w:szCs w:val="26"/>
        </w:rPr>
        <w:t>протоколом заседания экспертного совета по бюджету и экономической политике от 03.12.2021 №</w:t>
      </w:r>
      <w:r w:rsidR="00634030">
        <w:rPr>
          <w:rFonts w:ascii="Times New Roman" w:hAnsi="Times New Roman"/>
          <w:color w:val="000000"/>
          <w:sz w:val="26"/>
          <w:szCs w:val="26"/>
        </w:rPr>
        <w:t xml:space="preserve"> </w:t>
      </w:r>
      <w:r>
        <w:rPr>
          <w:rFonts w:ascii="Times New Roman" w:hAnsi="Times New Roman"/>
          <w:color w:val="000000"/>
          <w:sz w:val="26"/>
          <w:szCs w:val="26"/>
        </w:rPr>
        <w:t>7;</w:t>
      </w:r>
    </w:p>
    <w:p w:rsidR="001C61B7" w:rsidRDefault="001C61B7" w:rsidP="001C61B7">
      <w:pPr>
        <w:rPr>
          <w:rStyle w:val="a3"/>
          <w:rFonts w:ascii="Times New Roman" w:hAnsi="Times New Roman" w:cs="Times New Roman"/>
          <w:b w:val="0"/>
          <w:bCs/>
          <w:color w:val="auto"/>
          <w:sz w:val="26"/>
          <w:szCs w:val="26"/>
        </w:rPr>
      </w:pPr>
      <w:r>
        <w:rPr>
          <w:rFonts w:ascii="Times New Roman" w:hAnsi="Times New Roman"/>
          <w:color w:val="000000"/>
          <w:sz w:val="26"/>
          <w:szCs w:val="26"/>
        </w:rPr>
        <w:t xml:space="preserve">- </w:t>
      </w:r>
      <w:r>
        <w:rPr>
          <w:rFonts w:ascii="Times New Roman" w:hAnsi="Times New Roman" w:cs="Times New Roman"/>
          <w:bCs/>
          <w:sz w:val="26"/>
          <w:szCs w:val="26"/>
        </w:rPr>
        <w:t>признан</w:t>
      </w:r>
      <w:r w:rsidR="00634030">
        <w:rPr>
          <w:rFonts w:ascii="Times New Roman" w:hAnsi="Times New Roman" w:cs="Times New Roman"/>
          <w:bCs/>
          <w:sz w:val="26"/>
          <w:szCs w:val="26"/>
        </w:rPr>
        <w:t>о</w:t>
      </w:r>
      <w:r>
        <w:rPr>
          <w:rFonts w:ascii="Times New Roman" w:hAnsi="Times New Roman" w:cs="Times New Roman"/>
          <w:bCs/>
          <w:sz w:val="26"/>
          <w:szCs w:val="26"/>
        </w:rPr>
        <w:t xml:space="preserve"> утратившим силу постановление мэрии города от </w:t>
      </w:r>
      <w:r>
        <w:rPr>
          <w:rFonts w:ascii="Times New Roman" w:hAnsi="Times New Roman" w:cs="Times New Roman"/>
          <w:sz w:val="26"/>
          <w:szCs w:val="26"/>
        </w:rPr>
        <w:t>29</w:t>
      </w:r>
      <w:r w:rsidRPr="001F637E">
        <w:rPr>
          <w:rFonts w:ascii="Times New Roman" w:hAnsi="Times New Roman" w:cs="Times New Roman"/>
          <w:sz w:val="26"/>
          <w:szCs w:val="26"/>
        </w:rPr>
        <w:t>.10.20</w:t>
      </w:r>
      <w:r>
        <w:rPr>
          <w:rFonts w:ascii="Times New Roman" w:hAnsi="Times New Roman" w:cs="Times New Roman"/>
          <w:sz w:val="26"/>
          <w:szCs w:val="26"/>
        </w:rPr>
        <w:t>20</w:t>
      </w:r>
      <w:r w:rsidRPr="001F637E">
        <w:rPr>
          <w:rFonts w:ascii="Times New Roman" w:hAnsi="Times New Roman" w:cs="Times New Roman"/>
          <w:sz w:val="26"/>
          <w:szCs w:val="26"/>
        </w:rPr>
        <w:t xml:space="preserve"> № 4</w:t>
      </w:r>
      <w:r>
        <w:rPr>
          <w:rFonts w:ascii="Times New Roman" w:hAnsi="Times New Roman" w:cs="Times New Roman"/>
          <w:sz w:val="26"/>
          <w:szCs w:val="26"/>
        </w:rPr>
        <w:t>4</w:t>
      </w:r>
      <w:r w:rsidRPr="001F637E">
        <w:rPr>
          <w:rFonts w:ascii="Times New Roman" w:hAnsi="Times New Roman" w:cs="Times New Roman"/>
          <w:sz w:val="26"/>
          <w:szCs w:val="26"/>
        </w:rPr>
        <w:t xml:space="preserve">12 «Об утверждении муниципальной программы </w:t>
      </w:r>
      <w:r w:rsidRPr="001F637E">
        <w:rPr>
          <w:rFonts w:ascii="Times New Roman" w:hAnsi="Times New Roman" w:cs="Times New Roman"/>
          <w:bCs/>
          <w:sz w:val="26"/>
          <w:szCs w:val="26"/>
        </w:rPr>
        <w:t xml:space="preserve">«Развитие земельно-имущественного комплекса города Череповца» </w:t>
      </w:r>
      <w:r w:rsidRPr="001F637E">
        <w:rPr>
          <w:rFonts w:ascii="Times New Roman" w:hAnsi="Times New Roman" w:cs="Times New Roman"/>
          <w:sz w:val="26"/>
          <w:szCs w:val="26"/>
        </w:rPr>
        <w:t>на 20</w:t>
      </w:r>
      <w:r>
        <w:rPr>
          <w:rFonts w:ascii="Times New Roman" w:hAnsi="Times New Roman" w:cs="Times New Roman"/>
          <w:sz w:val="26"/>
          <w:szCs w:val="26"/>
        </w:rPr>
        <w:t>21</w:t>
      </w:r>
      <w:r w:rsidRPr="001F637E">
        <w:rPr>
          <w:rFonts w:ascii="Times New Roman" w:hAnsi="Times New Roman" w:cs="Times New Roman"/>
          <w:sz w:val="26"/>
          <w:szCs w:val="26"/>
        </w:rPr>
        <w:t xml:space="preserve"> – 202</w:t>
      </w:r>
      <w:r>
        <w:rPr>
          <w:rFonts w:ascii="Times New Roman" w:hAnsi="Times New Roman" w:cs="Times New Roman"/>
          <w:sz w:val="26"/>
          <w:szCs w:val="26"/>
        </w:rPr>
        <w:t>3</w:t>
      </w:r>
      <w:r w:rsidRPr="001F637E">
        <w:rPr>
          <w:rFonts w:ascii="Times New Roman" w:hAnsi="Times New Roman" w:cs="Times New Roman"/>
          <w:sz w:val="26"/>
          <w:szCs w:val="26"/>
        </w:rPr>
        <w:t xml:space="preserve"> годы</w:t>
      </w:r>
      <w:r>
        <w:rPr>
          <w:rFonts w:ascii="Times New Roman" w:hAnsi="Times New Roman" w:cs="Times New Roman"/>
          <w:sz w:val="26"/>
          <w:szCs w:val="26"/>
        </w:rPr>
        <w:t xml:space="preserve"> (с изменениями)</w:t>
      </w:r>
      <w:r w:rsidRPr="001F637E">
        <w:rPr>
          <w:rFonts w:ascii="Times New Roman" w:hAnsi="Times New Roman" w:cs="Times New Roman"/>
          <w:sz w:val="26"/>
          <w:szCs w:val="26"/>
        </w:rPr>
        <w:t xml:space="preserve"> </w:t>
      </w:r>
      <w:r>
        <w:rPr>
          <w:rFonts w:ascii="Times New Roman" w:hAnsi="Times New Roman" w:cs="Times New Roman"/>
          <w:sz w:val="26"/>
          <w:szCs w:val="26"/>
        </w:rPr>
        <w:t xml:space="preserve">в связи с тем, что с 2022 года будет действовать муниципальная программа </w:t>
      </w:r>
      <w:r w:rsidRPr="001F637E">
        <w:rPr>
          <w:rFonts w:ascii="Times New Roman" w:hAnsi="Times New Roman" w:cs="Times New Roman"/>
          <w:bCs/>
          <w:sz w:val="26"/>
          <w:szCs w:val="26"/>
        </w:rPr>
        <w:t xml:space="preserve">«Развитие земельно-имущественного комплекса города Череповца» </w:t>
      </w:r>
      <w:r w:rsidRPr="001F637E">
        <w:rPr>
          <w:rFonts w:ascii="Times New Roman" w:hAnsi="Times New Roman" w:cs="Times New Roman"/>
          <w:sz w:val="26"/>
          <w:szCs w:val="26"/>
        </w:rPr>
        <w:t>на 20</w:t>
      </w:r>
      <w:r>
        <w:rPr>
          <w:rFonts w:ascii="Times New Roman" w:hAnsi="Times New Roman" w:cs="Times New Roman"/>
          <w:sz w:val="26"/>
          <w:szCs w:val="26"/>
        </w:rPr>
        <w:t>22</w:t>
      </w:r>
      <w:r w:rsidRPr="001F637E">
        <w:rPr>
          <w:rFonts w:ascii="Times New Roman" w:hAnsi="Times New Roman" w:cs="Times New Roman"/>
          <w:sz w:val="26"/>
          <w:szCs w:val="26"/>
        </w:rPr>
        <w:t xml:space="preserve"> – 202</w:t>
      </w:r>
      <w:r>
        <w:rPr>
          <w:rFonts w:ascii="Times New Roman" w:hAnsi="Times New Roman" w:cs="Times New Roman"/>
          <w:sz w:val="26"/>
          <w:szCs w:val="26"/>
        </w:rPr>
        <w:t>5</w:t>
      </w:r>
      <w:r w:rsidRPr="001F637E">
        <w:rPr>
          <w:rFonts w:ascii="Times New Roman" w:hAnsi="Times New Roman" w:cs="Times New Roman"/>
          <w:sz w:val="26"/>
          <w:szCs w:val="26"/>
        </w:rPr>
        <w:t xml:space="preserve"> годы</w:t>
      </w:r>
      <w:r>
        <w:rPr>
          <w:rFonts w:ascii="Times New Roman" w:hAnsi="Times New Roman" w:cs="Times New Roman"/>
          <w:sz w:val="26"/>
          <w:szCs w:val="26"/>
        </w:rPr>
        <w:t>» утвержденная постановлением мэрии города от 26.10.2020 №</w:t>
      </w:r>
      <w:r w:rsidR="00634030">
        <w:rPr>
          <w:rFonts w:ascii="Times New Roman" w:hAnsi="Times New Roman" w:cs="Times New Roman"/>
          <w:sz w:val="26"/>
          <w:szCs w:val="26"/>
        </w:rPr>
        <w:t xml:space="preserve"> </w:t>
      </w:r>
      <w:r>
        <w:rPr>
          <w:rFonts w:ascii="Times New Roman" w:hAnsi="Times New Roman" w:cs="Times New Roman"/>
          <w:sz w:val="26"/>
          <w:szCs w:val="26"/>
        </w:rPr>
        <w:t xml:space="preserve">4137. </w:t>
      </w:r>
      <w:r w:rsidRPr="004C2B0F">
        <w:rPr>
          <w:rStyle w:val="a3"/>
          <w:rFonts w:ascii="Times New Roman" w:hAnsi="Times New Roman" w:cs="Times New Roman"/>
          <w:b w:val="0"/>
          <w:bCs/>
          <w:color w:val="auto"/>
          <w:sz w:val="26"/>
          <w:szCs w:val="26"/>
        </w:rPr>
        <w:t xml:space="preserve"> </w:t>
      </w:r>
    </w:p>
    <w:p w:rsidR="001C61B7" w:rsidRPr="001C61B7" w:rsidRDefault="001C61B7" w:rsidP="001C61B7">
      <w:pPr>
        <w:pStyle w:val="affff4"/>
        <w:tabs>
          <w:tab w:val="left" w:pos="0"/>
        </w:tabs>
        <w:spacing w:after="0" w:line="240" w:lineRule="auto"/>
        <w:ind w:left="0" w:firstLine="709"/>
        <w:jc w:val="both"/>
        <w:rPr>
          <w:rFonts w:ascii="Times New Roman" w:hAnsi="Times New Roman" w:cs="Times New Roman"/>
          <w:sz w:val="26"/>
          <w:szCs w:val="26"/>
        </w:rPr>
      </w:pPr>
    </w:p>
    <w:p w:rsidR="00CA61CA" w:rsidRPr="00FB136B" w:rsidRDefault="00CA61CA" w:rsidP="00CA61CA">
      <w:pPr>
        <w:numPr>
          <w:ilvl w:val="0"/>
          <w:numId w:val="2"/>
        </w:numPr>
        <w:tabs>
          <w:tab w:val="left" w:pos="426"/>
        </w:tabs>
        <w:ind w:left="0" w:firstLine="0"/>
        <w:rPr>
          <w:rStyle w:val="a4"/>
          <w:rFonts w:ascii="Times New Roman" w:hAnsi="Times New Roman"/>
          <w:b w:val="0"/>
          <w:color w:val="auto"/>
          <w:sz w:val="26"/>
          <w:szCs w:val="26"/>
        </w:rPr>
      </w:pPr>
      <w:r>
        <w:rPr>
          <w:rStyle w:val="a4"/>
          <w:rFonts w:ascii="Times New Roman" w:hAnsi="Times New Roman"/>
          <w:b w:val="0"/>
          <w:color w:val="auto"/>
          <w:sz w:val="26"/>
          <w:szCs w:val="26"/>
        </w:rPr>
        <w:t>П</w:t>
      </w:r>
      <w:r w:rsidRPr="00CA61CA">
        <w:rPr>
          <w:rStyle w:val="a4"/>
          <w:rFonts w:ascii="Times New Roman" w:hAnsi="Times New Roman"/>
          <w:b w:val="0"/>
          <w:color w:val="auto"/>
          <w:sz w:val="26"/>
          <w:szCs w:val="26"/>
        </w:rPr>
        <w:t>редложения об изменении форм и методов управления реализацией муниципальной программы с указанием причин, о сокращении (увеличении) финансирования и (или) корректировке, досрочном прекращении основных мероприятий (подпрограмм, ведомственных целевых программ) муниципальной программы в целом по дальнейшей реализации муниципальной программы</w:t>
      </w:r>
      <w:r w:rsidRPr="00FB136B">
        <w:rPr>
          <w:rStyle w:val="a4"/>
          <w:rFonts w:ascii="Times New Roman" w:hAnsi="Times New Roman"/>
          <w:b w:val="0"/>
          <w:color w:val="auto"/>
          <w:sz w:val="26"/>
          <w:szCs w:val="26"/>
        </w:rPr>
        <w:t>.</w:t>
      </w:r>
    </w:p>
    <w:p w:rsidR="0072187D" w:rsidRDefault="00CA61CA" w:rsidP="00CA61CA">
      <w:pPr>
        <w:pStyle w:val="ConsPlusNormal"/>
        <w:tabs>
          <w:tab w:val="left" w:pos="142"/>
          <w:tab w:val="left" w:pos="993"/>
        </w:tabs>
        <w:ind w:firstLine="284"/>
        <w:jc w:val="both"/>
      </w:pPr>
      <w:r>
        <w:t xml:space="preserve"> </w:t>
      </w:r>
      <w:r w:rsidRPr="00CA61CA">
        <w:t xml:space="preserve">Согласно протоколу заседания комиссии по рассмотрению системы сбалансированных целевых показателей и докладов о результатах и основных направлениях деятельности участников процесса планирования от 08.10.2021 № 28 муниципальная программа ««Развитие земельно-имущественного комплекса города Череповца» </w:t>
      </w:r>
      <w:r w:rsidRPr="00D76686">
        <w:t>на 20</w:t>
      </w:r>
      <w:r>
        <w:t>21</w:t>
      </w:r>
      <w:r w:rsidRPr="00D76686">
        <w:t xml:space="preserve"> – 202</w:t>
      </w:r>
      <w:r>
        <w:t>3</w:t>
      </w:r>
      <w:r w:rsidRPr="00D76686">
        <w:t xml:space="preserve"> годы</w:t>
      </w:r>
      <w:r w:rsidRPr="00CA61CA">
        <w:t xml:space="preserve">» с 01.01.2022 считается досрочно прекратившей свое действие в связи с разработкой новой муниципальной программы ««Развитие земельно-имущественного комплекса города Череповца» </w:t>
      </w:r>
      <w:r w:rsidRPr="00D76686">
        <w:t>на 20</w:t>
      </w:r>
      <w:r>
        <w:t>22</w:t>
      </w:r>
      <w:r w:rsidRPr="00D76686">
        <w:t xml:space="preserve"> – 202</w:t>
      </w:r>
      <w:r>
        <w:t>5</w:t>
      </w:r>
      <w:r w:rsidRPr="00D76686">
        <w:t xml:space="preserve"> годы</w:t>
      </w:r>
      <w:r>
        <w:t>»</w:t>
      </w:r>
      <w:r w:rsidRPr="00CA61CA">
        <w:t>, утвержденной постановлением мэрии города от  26.10.2021 № 4137</w:t>
      </w:r>
      <w:r>
        <w:t>.</w:t>
      </w:r>
    </w:p>
    <w:p w:rsidR="00D82D5C" w:rsidRDefault="00D82D5C" w:rsidP="00CA61CA">
      <w:pPr>
        <w:pStyle w:val="ConsPlusNormal"/>
        <w:tabs>
          <w:tab w:val="left" w:pos="142"/>
          <w:tab w:val="left" w:pos="993"/>
        </w:tabs>
        <w:ind w:firstLine="284"/>
        <w:jc w:val="both"/>
      </w:pPr>
    </w:p>
    <w:p w:rsidR="00D82D5C" w:rsidRDefault="00D82D5C" w:rsidP="003E5C6B">
      <w:pPr>
        <w:pStyle w:val="affff4"/>
        <w:numPr>
          <w:ilvl w:val="0"/>
          <w:numId w:val="2"/>
        </w:numPr>
        <w:tabs>
          <w:tab w:val="left" w:pos="11482"/>
          <w:tab w:val="left" w:pos="12852"/>
        </w:tabs>
        <w:spacing w:after="0" w:line="240" w:lineRule="auto"/>
        <w:ind w:left="357" w:hanging="357"/>
        <w:rPr>
          <w:rFonts w:ascii="Times New Roman" w:hAnsi="Times New Roman"/>
          <w:sz w:val="26"/>
          <w:szCs w:val="26"/>
        </w:rPr>
      </w:pPr>
      <w:r>
        <w:rPr>
          <w:rFonts w:ascii="Times New Roman" w:hAnsi="Times New Roman"/>
          <w:sz w:val="26"/>
          <w:szCs w:val="26"/>
        </w:rPr>
        <w:lastRenderedPageBreak/>
        <w:t>Р</w:t>
      </w:r>
      <w:r w:rsidRPr="00D82D5C">
        <w:rPr>
          <w:rFonts w:ascii="Times New Roman" w:hAnsi="Times New Roman"/>
          <w:sz w:val="26"/>
          <w:szCs w:val="26"/>
        </w:rPr>
        <w:t>езультаты оценки эффективности муниципальной программы за отчетный финансовый год (</w:t>
      </w:r>
      <w:r>
        <w:rPr>
          <w:rFonts w:ascii="Times New Roman" w:hAnsi="Times New Roman"/>
          <w:sz w:val="26"/>
          <w:szCs w:val="26"/>
        </w:rPr>
        <w:t>с приведением алгоритма расчета).</w:t>
      </w:r>
    </w:p>
    <w:p w:rsidR="007A2E7C" w:rsidRPr="007A2E7C" w:rsidRDefault="007A2E7C" w:rsidP="007A2E7C">
      <w:pPr>
        <w:pStyle w:val="affff4"/>
        <w:tabs>
          <w:tab w:val="left" w:pos="11482"/>
          <w:tab w:val="left" w:pos="12852"/>
        </w:tabs>
        <w:spacing w:after="0" w:line="240" w:lineRule="auto"/>
        <w:ind w:left="0" w:firstLine="709"/>
        <w:jc w:val="both"/>
        <w:rPr>
          <w:rFonts w:ascii="Times New Roman" w:hAnsi="Times New Roman"/>
          <w:sz w:val="26"/>
          <w:szCs w:val="26"/>
        </w:rPr>
      </w:pPr>
      <w:r w:rsidRPr="007A2E7C">
        <w:rPr>
          <w:rFonts w:ascii="Times New Roman" w:hAnsi="Times New Roman"/>
          <w:sz w:val="26"/>
          <w:szCs w:val="26"/>
        </w:rPr>
        <w:t>Оценка эффективности реализации муниципальной программы производится на основании анализа достижения конечных ре</w:t>
      </w:r>
      <w:r>
        <w:rPr>
          <w:rFonts w:ascii="Times New Roman" w:hAnsi="Times New Roman"/>
          <w:sz w:val="26"/>
          <w:szCs w:val="26"/>
        </w:rPr>
        <w:t>зультатов муниципальной програм</w:t>
      </w:r>
      <w:r w:rsidRPr="007A2E7C">
        <w:rPr>
          <w:rFonts w:ascii="Times New Roman" w:hAnsi="Times New Roman"/>
          <w:sz w:val="26"/>
          <w:szCs w:val="26"/>
        </w:rPr>
        <w:t>мы и осуществляется по итогам каждого кале</w:t>
      </w:r>
      <w:r>
        <w:rPr>
          <w:rFonts w:ascii="Times New Roman" w:hAnsi="Times New Roman"/>
          <w:sz w:val="26"/>
          <w:szCs w:val="26"/>
        </w:rPr>
        <w:t>ндарного года реализации муници</w:t>
      </w:r>
      <w:r w:rsidRPr="007A2E7C">
        <w:rPr>
          <w:rFonts w:ascii="Times New Roman" w:hAnsi="Times New Roman"/>
          <w:sz w:val="26"/>
          <w:szCs w:val="26"/>
        </w:rPr>
        <w:t>пальной программы и в целом по итогам муниципальной программы.</w:t>
      </w:r>
    </w:p>
    <w:p w:rsidR="007A2E7C" w:rsidRPr="007A2E7C" w:rsidRDefault="007A2E7C" w:rsidP="007A2E7C">
      <w:pPr>
        <w:pStyle w:val="affff4"/>
        <w:tabs>
          <w:tab w:val="left" w:pos="11482"/>
          <w:tab w:val="left" w:pos="12852"/>
        </w:tabs>
        <w:spacing w:after="0" w:line="240" w:lineRule="auto"/>
        <w:ind w:left="0" w:firstLine="709"/>
        <w:jc w:val="both"/>
        <w:rPr>
          <w:rFonts w:ascii="Times New Roman" w:hAnsi="Times New Roman"/>
          <w:sz w:val="26"/>
          <w:szCs w:val="26"/>
        </w:rPr>
      </w:pPr>
      <w:r w:rsidRPr="007A2E7C">
        <w:rPr>
          <w:rFonts w:ascii="Times New Roman" w:hAnsi="Times New Roman"/>
          <w:sz w:val="26"/>
          <w:szCs w:val="26"/>
        </w:rPr>
        <w:t>Оценка достижения показателей эффективности реализации муниципальной программы осуществляется по формуле:</w:t>
      </w:r>
    </w:p>
    <w:p w:rsidR="007A2E7C" w:rsidRPr="007A2E7C" w:rsidRDefault="00EE50D6" w:rsidP="007A2E7C">
      <w:pPr>
        <w:pStyle w:val="affff4"/>
        <w:tabs>
          <w:tab w:val="left" w:pos="11482"/>
          <w:tab w:val="left" w:pos="12852"/>
        </w:tabs>
        <w:spacing w:after="0" w:line="240" w:lineRule="auto"/>
        <w:ind w:left="0" w:firstLine="709"/>
        <w:jc w:val="both"/>
        <w:rPr>
          <w:rFonts w:ascii="Times New Roman" w:hAnsi="Times New Roman"/>
          <w:sz w:val="26"/>
          <w:szCs w:val="26"/>
        </w:rPr>
      </w:pPr>
      <m:oMath>
        <m:sSub>
          <m:sSubPr>
            <m:ctrlPr>
              <w:rPr>
                <w:rFonts w:ascii="Cambria Math" w:hAnsi="Cambria Math"/>
                <w:i/>
                <w:color w:val="000000"/>
                <w:sz w:val="26"/>
                <w:szCs w:val="26"/>
              </w:rPr>
            </m:ctrlPr>
          </m:sSubPr>
          <m:e>
            <m:r>
              <w:rPr>
                <w:rFonts w:ascii="Cambria Math" w:hAnsi="Cambria Math"/>
                <w:color w:val="000000"/>
                <w:sz w:val="26"/>
                <w:szCs w:val="26"/>
              </w:rPr>
              <m:t>Э</m:t>
            </m:r>
          </m:e>
          <m:sub>
            <m:r>
              <w:rPr>
                <w:rFonts w:ascii="Cambria Math" w:hAnsi="Cambria Math"/>
                <w:color w:val="000000"/>
                <w:sz w:val="26"/>
                <w:szCs w:val="26"/>
              </w:rPr>
              <m:t>с</m:t>
            </m:r>
          </m:sub>
        </m:sSub>
        <m:r>
          <w:rPr>
            <w:rFonts w:ascii="Cambria Math" w:hAnsi="Cambria Math"/>
            <w:color w:val="000000"/>
            <w:sz w:val="26"/>
            <w:szCs w:val="26"/>
          </w:rPr>
          <m:t>=</m:t>
        </m:r>
        <m:f>
          <m:fPr>
            <m:ctrlPr>
              <w:rPr>
                <w:rFonts w:ascii="Cambria Math" w:hAnsi="Cambria Math"/>
                <w:i/>
                <w:color w:val="000000"/>
                <w:sz w:val="26"/>
                <w:szCs w:val="26"/>
              </w:rPr>
            </m:ctrlPr>
          </m:fPr>
          <m:num>
            <m:nary>
              <m:naryPr>
                <m:chr m:val="∑"/>
                <m:limLoc m:val="undOvr"/>
                <m:ctrlPr>
                  <w:rPr>
                    <w:rFonts w:ascii="Cambria Math" w:hAnsi="Cambria Math"/>
                    <w:i/>
                    <w:color w:val="000000"/>
                    <w:sz w:val="26"/>
                    <w:szCs w:val="26"/>
                  </w:rPr>
                </m:ctrlPr>
              </m:naryPr>
              <m:sub>
                <m:r>
                  <w:rPr>
                    <w:rFonts w:ascii="Cambria Math" w:hAnsi="Cambria Math"/>
                    <w:color w:val="000000"/>
                    <w:sz w:val="26"/>
                    <w:szCs w:val="26"/>
                  </w:rPr>
                  <m:t>i=1</m:t>
                </m:r>
              </m:sub>
              <m:sup>
                <m:r>
                  <w:rPr>
                    <w:rFonts w:ascii="Cambria Math" w:hAnsi="Cambria Math"/>
                    <w:color w:val="000000"/>
                    <w:sz w:val="26"/>
                    <w:szCs w:val="26"/>
                  </w:rPr>
                  <m:t>n</m:t>
                </m:r>
              </m:sup>
              <m:e>
                <m:sSub>
                  <m:sSubPr>
                    <m:ctrlPr>
                      <w:rPr>
                        <w:rFonts w:ascii="Cambria Math" w:hAnsi="Cambria Math"/>
                        <w:i/>
                        <w:color w:val="000000"/>
                        <w:sz w:val="26"/>
                        <w:szCs w:val="26"/>
                      </w:rPr>
                    </m:ctrlPr>
                  </m:sSubPr>
                  <m:e>
                    <m:r>
                      <w:rPr>
                        <w:rFonts w:ascii="Cambria Math" w:hAnsi="Cambria Math"/>
                        <w:color w:val="000000"/>
                        <w:sz w:val="26"/>
                        <w:szCs w:val="26"/>
                      </w:rPr>
                      <m:t>П</m:t>
                    </m:r>
                  </m:e>
                  <m:sub>
                    <m:r>
                      <w:rPr>
                        <w:rFonts w:ascii="Cambria Math" w:hAnsi="Cambria Math"/>
                        <w:color w:val="000000"/>
                        <w:sz w:val="26"/>
                        <w:szCs w:val="26"/>
                        <w:lang w:val="en-US"/>
                      </w:rPr>
                      <m:t>i</m:t>
                    </m:r>
                  </m:sub>
                </m:sSub>
              </m:e>
            </m:nary>
          </m:num>
          <m:den>
            <m:r>
              <w:rPr>
                <w:rFonts w:ascii="Cambria Math" w:hAnsi="Cambria Math"/>
                <w:color w:val="000000"/>
                <w:sz w:val="26"/>
                <w:szCs w:val="26"/>
              </w:rPr>
              <m:t>n</m:t>
            </m:r>
          </m:den>
        </m:f>
        <m:r>
          <w:rPr>
            <w:rFonts w:ascii="Cambria Math" w:hAnsi="Cambria Math"/>
            <w:color w:val="000000"/>
            <w:sz w:val="26"/>
            <w:szCs w:val="26"/>
          </w:rPr>
          <m:t xml:space="preserve"> </m:t>
        </m:r>
      </m:oMath>
      <w:r w:rsidR="007A2E7C" w:rsidRPr="007A2E7C">
        <w:rPr>
          <w:rFonts w:ascii="Times New Roman" w:hAnsi="Times New Roman"/>
          <w:sz w:val="26"/>
          <w:szCs w:val="26"/>
        </w:rPr>
        <w:t xml:space="preserve"> , где:</w:t>
      </w:r>
    </w:p>
    <w:p w:rsidR="007A2E7C" w:rsidRPr="007A2E7C" w:rsidRDefault="007A2E7C" w:rsidP="007A2E7C">
      <w:pPr>
        <w:pStyle w:val="affff4"/>
        <w:tabs>
          <w:tab w:val="left" w:pos="11482"/>
          <w:tab w:val="left" w:pos="12852"/>
        </w:tabs>
        <w:spacing w:after="0" w:line="240" w:lineRule="auto"/>
        <w:ind w:left="0" w:firstLine="709"/>
        <w:jc w:val="both"/>
        <w:rPr>
          <w:rFonts w:ascii="Times New Roman" w:hAnsi="Times New Roman"/>
          <w:sz w:val="26"/>
          <w:szCs w:val="26"/>
        </w:rPr>
      </w:pPr>
    </w:p>
    <w:p w:rsidR="007A2E7C" w:rsidRPr="007A2E7C" w:rsidRDefault="007A2E7C" w:rsidP="007A2E7C">
      <w:pPr>
        <w:pStyle w:val="affff4"/>
        <w:tabs>
          <w:tab w:val="left" w:pos="11482"/>
          <w:tab w:val="left" w:pos="12852"/>
        </w:tabs>
        <w:spacing w:after="0" w:line="240" w:lineRule="auto"/>
        <w:ind w:left="0" w:firstLine="709"/>
        <w:jc w:val="both"/>
        <w:rPr>
          <w:rFonts w:ascii="Times New Roman" w:hAnsi="Times New Roman"/>
          <w:sz w:val="26"/>
          <w:szCs w:val="26"/>
        </w:rPr>
      </w:pPr>
      <w:r w:rsidRPr="007A2E7C">
        <w:rPr>
          <w:rFonts w:ascii="Times New Roman" w:hAnsi="Times New Roman"/>
          <w:sz w:val="26"/>
          <w:szCs w:val="26"/>
        </w:rPr>
        <w:t>Эс – совокупная эффективность реализаци</w:t>
      </w:r>
      <w:r>
        <w:rPr>
          <w:rFonts w:ascii="Times New Roman" w:hAnsi="Times New Roman"/>
          <w:sz w:val="26"/>
          <w:szCs w:val="26"/>
        </w:rPr>
        <w:t>и мероприятий муниципальной про</w:t>
      </w:r>
      <w:r w:rsidRPr="007A2E7C">
        <w:rPr>
          <w:rFonts w:ascii="Times New Roman" w:hAnsi="Times New Roman"/>
          <w:sz w:val="26"/>
          <w:szCs w:val="26"/>
        </w:rPr>
        <w:t>граммы,</w:t>
      </w:r>
    </w:p>
    <w:p w:rsidR="007A2E7C" w:rsidRPr="007A2E7C" w:rsidRDefault="007A2E7C" w:rsidP="007A2E7C">
      <w:pPr>
        <w:pStyle w:val="affff4"/>
        <w:tabs>
          <w:tab w:val="left" w:pos="11482"/>
          <w:tab w:val="left" w:pos="12852"/>
        </w:tabs>
        <w:spacing w:after="0" w:line="240" w:lineRule="auto"/>
        <w:ind w:left="0" w:firstLine="709"/>
        <w:jc w:val="both"/>
        <w:rPr>
          <w:rFonts w:ascii="Times New Roman" w:hAnsi="Times New Roman"/>
          <w:sz w:val="26"/>
          <w:szCs w:val="26"/>
        </w:rPr>
      </w:pPr>
      <w:proofErr w:type="spellStart"/>
      <w:r w:rsidRPr="007A2E7C">
        <w:rPr>
          <w:rFonts w:ascii="Times New Roman" w:hAnsi="Times New Roman"/>
          <w:sz w:val="26"/>
          <w:szCs w:val="26"/>
        </w:rPr>
        <w:t>Пi</w:t>
      </w:r>
      <w:proofErr w:type="spellEnd"/>
      <w:r w:rsidRPr="007A2E7C">
        <w:rPr>
          <w:rFonts w:ascii="Times New Roman" w:hAnsi="Times New Roman"/>
          <w:sz w:val="26"/>
          <w:szCs w:val="26"/>
        </w:rPr>
        <w:t xml:space="preserve"> - степень достижения i-того показател</w:t>
      </w:r>
      <w:r>
        <w:rPr>
          <w:rFonts w:ascii="Times New Roman" w:hAnsi="Times New Roman"/>
          <w:sz w:val="26"/>
          <w:szCs w:val="26"/>
        </w:rPr>
        <w:t>я эффективности реализации муни</w:t>
      </w:r>
      <w:r w:rsidRPr="007A2E7C">
        <w:rPr>
          <w:rFonts w:ascii="Times New Roman" w:hAnsi="Times New Roman"/>
          <w:sz w:val="26"/>
          <w:szCs w:val="26"/>
        </w:rPr>
        <w:t>ципальной программы, %;</w:t>
      </w:r>
    </w:p>
    <w:p w:rsidR="007A2E7C" w:rsidRPr="00D82D5C" w:rsidRDefault="007A2E7C" w:rsidP="007A2E7C">
      <w:pPr>
        <w:pStyle w:val="affff4"/>
        <w:tabs>
          <w:tab w:val="left" w:pos="11482"/>
          <w:tab w:val="left" w:pos="12852"/>
        </w:tabs>
        <w:spacing w:after="0" w:line="240" w:lineRule="auto"/>
        <w:ind w:left="0" w:firstLine="709"/>
        <w:jc w:val="both"/>
        <w:rPr>
          <w:rFonts w:ascii="Times New Roman" w:hAnsi="Times New Roman"/>
          <w:sz w:val="26"/>
          <w:szCs w:val="26"/>
        </w:rPr>
      </w:pPr>
      <w:r w:rsidRPr="007A2E7C">
        <w:rPr>
          <w:rFonts w:ascii="Times New Roman" w:hAnsi="Times New Roman"/>
          <w:sz w:val="26"/>
          <w:szCs w:val="26"/>
        </w:rPr>
        <w:t>n - количество показателей эффективнос</w:t>
      </w:r>
      <w:r>
        <w:rPr>
          <w:rFonts w:ascii="Times New Roman" w:hAnsi="Times New Roman"/>
          <w:sz w:val="26"/>
          <w:szCs w:val="26"/>
        </w:rPr>
        <w:t>ти реализации муниципальной про</w:t>
      </w:r>
      <w:r w:rsidRPr="007A2E7C">
        <w:rPr>
          <w:rFonts w:ascii="Times New Roman" w:hAnsi="Times New Roman"/>
          <w:sz w:val="26"/>
          <w:szCs w:val="26"/>
        </w:rPr>
        <w:t>граммы.</w:t>
      </w:r>
    </w:p>
    <w:p w:rsidR="007A2E7C" w:rsidRDefault="007A2E7C" w:rsidP="008E7D7D">
      <w:pPr>
        <w:ind w:firstLine="709"/>
        <w:rPr>
          <w:rFonts w:ascii="Times New Roman" w:hAnsi="Times New Roman"/>
          <w:color w:val="000000" w:themeColor="text1"/>
          <w:sz w:val="26"/>
          <w:szCs w:val="26"/>
        </w:rPr>
      </w:pPr>
      <w:r w:rsidRPr="00C476C0">
        <w:rPr>
          <w:rFonts w:ascii="Times New Roman" w:hAnsi="Times New Roman"/>
          <w:color w:val="000000" w:themeColor="text1"/>
          <w:sz w:val="26"/>
          <w:szCs w:val="26"/>
        </w:rPr>
        <w:t>Совокупная эффективность реализации мероприятий программы, определенная как средний процент исполнения плана по п</w:t>
      </w:r>
      <w:r w:rsidR="008E7D7D">
        <w:rPr>
          <w:rFonts w:ascii="Times New Roman" w:hAnsi="Times New Roman"/>
          <w:color w:val="000000" w:themeColor="text1"/>
          <w:sz w:val="26"/>
          <w:szCs w:val="26"/>
        </w:rPr>
        <w:t xml:space="preserve">оказателям программы, составила </w:t>
      </w:r>
      <m:oMath>
        <m:r>
          <w:rPr>
            <w:rFonts w:ascii="Cambria Math" w:hAnsi="Cambria Math"/>
            <w:color w:val="000000" w:themeColor="text1"/>
          </w:rPr>
          <m:t>(54,12+60,71+84+186,77+92,43+138,57+152,87+48,62+104,92+104,92+100+102,42+79,58+106,67+106,67+135,14+85,0+86,67+111,05+100)/20</m:t>
        </m:r>
      </m:oMath>
      <w:r w:rsidR="008E7D7D" w:rsidRPr="00865C03">
        <w:rPr>
          <w:rFonts w:ascii="Times New Roman" w:hAnsi="Times New Roman"/>
          <w:color w:val="000000" w:themeColor="text1"/>
        </w:rPr>
        <w:t xml:space="preserve"> =102,06</w:t>
      </w:r>
      <w:r w:rsidR="00717007" w:rsidRPr="00865C03">
        <w:rPr>
          <w:rFonts w:ascii="Times New Roman" w:hAnsi="Times New Roman"/>
          <w:color w:val="000000" w:themeColor="text1"/>
        </w:rPr>
        <w:t xml:space="preserve"> %.</w:t>
      </w:r>
    </w:p>
    <w:p w:rsidR="007A2E7C" w:rsidRPr="00C476C0" w:rsidRDefault="007A2E7C" w:rsidP="007A2E7C">
      <w:pPr>
        <w:ind w:firstLine="709"/>
        <w:rPr>
          <w:rFonts w:ascii="Times New Roman" w:hAnsi="Times New Roman"/>
          <w:color w:val="000000" w:themeColor="text1"/>
          <w:sz w:val="26"/>
          <w:szCs w:val="26"/>
          <w:shd w:val="clear" w:color="auto" w:fill="FFFFFF" w:themeFill="background1"/>
        </w:rPr>
      </w:pPr>
      <w:r w:rsidRPr="00C476C0">
        <w:rPr>
          <w:rFonts w:ascii="Times New Roman" w:hAnsi="Times New Roman"/>
          <w:color w:val="000000" w:themeColor="text1"/>
          <w:sz w:val="26"/>
          <w:szCs w:val="26"/>
        </w:rPr>
        <w:t xml:space="preserve">Расчет совокупной эффективности реализации мероприятий программы представлен </w:t>
      </w:r>
      <w:r w:rsidRPr="00C476C0">
        <w:rPr>
          <w:rFonts w:ascii="Times New Roman" w:hAnsi="Times New Roman"/>
          <w:color w:val="000000" w:themeColor="text1"/>
          <w:sz w:val="26"/>
          <w:szCs w:val="26"/>
          <w:shd w:val="clear" w:color="auto" w:fill="FFFFFF" w:themeFill="background1"/>
        </w:rPr>
        <w:t>в таблице 8</w:t>
      </w:r>
      <w:r w:rsidRPr="00C476C0">
        <w:rPr>
          <w:rFonts w:ascii="Times New Roman" w:hAnsi="Times New Roman"/>
          <w:color w:val="000000" w:themeColor="text1"/>
          <w:sz w:val="26"/>
          <w:szCs w:val="26"/>
        </w:rPr>
        <w:t xml:space="preserve">. Поскольку показатель превышает 95%, реализация муниципальной программы с точки зрения реализации мероприятий считается эффективной. </w:t>
      </w:r>
    </w:p>
    <w:p w:rsidR="00D82D5C" w:rsidRPr="00C476C0" w:rsidRDefault="00D82D5C" w:rsidP="00D82D5C">
      <w:pPr>
        <w:rPr>
          <w:rFonts w:ascii="Times New Roman" w:hAnsi="Times New Roman"/>
          <w:color w:val="000000" w:themeColor="text1"/>
          <w:sz w:val="26"/>
          <w:szCs w:val="26"/>
        </w:rPr>
      </w:pPr>
      <w:r w:rsidRPr="00D665E3">
        <w:rPr>
          <w:rFonts w:ascii="Times New Roman" w:hAnsi="Times New Roman"/>
          <w:sz w:val="26"/>
          <w:szCs w:val="26"/>
        </w:rPr>
        <w:t>Экономическая эффективность реализации муниципальной программы «Развитие земельно-имущественного комплекса города Череповца» на 20</w:t>
      </w:r>
      <w:r>
        <w:rPr>
          <w:rFonts w:ascii="Times New Roman" w:hAnsi="Times New Roman"/>
          <w:sz w:val="26"/>
          <w:szCs w:val="26"/>
        </w:rPr>
        <w:t>21</w:t>
      </w:r>
      <w:r w:rsidRPr="00D665E3">
        <w:rPr>
          <w:rFonts w:ascii="Times New Roman" w:hAnsi="Times New Roman"/>
          <w:sz w:val="26"/>
          <w:szCs w:val="26"/>
        </w:rPr>
        <w:t xml:space="preserve"> – 20</w:t>
      </w:r>
      <w:r>
        <w:rPr>
          <w:rFonts w:ascii="Times New Roman" w:hAnsi="Times New Roman"/>
          <w:sz w:val="26"/>
          <w:szCs w:val="26"/>
        </w:rPr>
        <w:t xml:space="preserve">23 </w:t>
      </w:r>
      <w:r w:rsidRPr="00D665E3">
        <w:rPr>
          <w:rFonts w:ascii="Times New Roman" w:hAnsi="Times New Roman"/>
          <w:sz w:val="26"/>
          <w:szCs w:val="26"/>
        </w:rPr>
        <w:t>годы за 20</w:t>
      </w:r>
      <w:r>
        <w:rPr>
          <w:rFonts w:ascii="Times New Roman" w:hAnsi="Times New Roman"/>
          <w:sz w:val="26"/>
          <w:szCs w:val="26"/>
        </w:rPr>
        <w:t>21</w:t>
      </w:r>
      <w:r w:rsidRPr="00D665E3">
        <w:rPr>
          <w:rFonts w:ascii="Times New Roman" w:hAnsi="Times New Roman"/>
          <w:sz w:val="26"/>
          <w:szCs w:val="26"/>
        </w:rPr>
        <w:t xml:space="preserve"> год </w:t>
      </w:r>
      <w:r w:rsidRPr="00D76686">
        <w:rPr>
          <w:rFonts w:ascii="Times New Roman" w:hAnsi="Times New Roman"/>
          <w:sz w:val="26"/>
          <w:szCs w:val="26"/>
        </w:rPr>
        <w:t xml:space="preserve">составила </w:t>
      </w:r>
      <w:r w:rsidRPr="00282222">
        <w:rPr>
          <w:rFonts w:ascii="Times New Roman" w:hAnsi="Times New Roman"/>
          <w:color w:val="000000" w:themeColor="text1"/>
          <w:sz w:val="26"/>
          <w:szCs w:val="26"/>
        </w:rPr>
        <w:t>3,98.</w:t>
      </w:r>
      <w:r w:rsidRPr="00C476C0">
        <w:rPr>
          <w:rFonts w:ascii="Times New Roman" w:hAnsi="Times New Roman"/>
          <w:color w:val="000000" w:themeColor="text1"/>
          <w:sz w:val="26"/>
          <w:szCs w:val="26"/>
        </w:rPr>
        <w:t xml:space="preserve"> </w:t>
      </w:r>
      <w:r w:rsidRPr="00D665E3">
        <w:rPr>
          <w:rFonts w:ascii="Times New Roman" w:hAnsi="Times New Roman"/>
          <w:sz w:val="26"/>
          <w:szCs w:val="26"/>
        </w:rPr>
        <w:t xml:space="preserve">Экономическая эффективность определена путем сопоставления объема </w:t>
      </w:r>
      <w:r w:rsidRPr="00C476C0">
        <w:rPr>
          <w:rFonts w:ascii="Times New Roman" w:hAnsi="Times New Roman"/>
          <w:color w:val="000000" w:themeColor="text1"/>
          <w:sz w:val="26"/>
          <w:szCs w:val="26"/>
        </w:rPr>
        <w:t xml:space="preserve">неналоговых доходов городского бюджета, полученных в результате деятельности </w:t>
      </w:r>
      <w:r w:rsidRPr="0036498E">
        <w:rPr>
          <w:rFonts w:ascii="Times New Roman" w:hAnsi="Times New Roman"/>
          <w:color w:val="000000" w:themeColor="text1"/>
          <w:sz w:val="26"/>
          <w:szCs w:val="26"/>
        </w:rPr>
        <w:t xml:space="preserve">комитета (532 230,67 </w:t>
      </w:r>
      <w:proofErr w:type="spellStart"/>
      <w:r w:rsidRPr="0036498E">
        <w:rPr>
          <w:rFonts w:ascii="Times New Roman" w:hAnsi="Times New Roman"/>
          <w:color w:val="000000" w:themeColor="text1"/>
          <w:sz w:val="26"/>
          <w:szCs w:val="26"/>
        </w:rPr>
        <w:t>тыс.руб</w:t>
      </w:r>
      <w:proofErr w:type="spellEnd"/>
      <w:r w:rsidRPr="0036498E">
        <w:rPr>
          <w:rFonts w:ascii="Times New Roman" w:hAnsi="Times New Roman"/>
          <w:color w:val="000000" w:themeColor="text1"/>
          <w:sz w:val="26"/>
          <w:szCs w:val="26"/>
        </w:rPr>
        <w:t>.), к объему средств, затраченных на реализацию муниципальной программы (133 808,5</w:t>
      </w:r>
      <w:r>
        <w:rPr>
          <w:rFonts w:ascii="Times New Roman" w:hAnsi="Times New Roman"/>
          <w:color w:val="000000" w:themeColor="text1"/>
          <w:sz w:val="26"/>
          <w:szCs w:val="26"/>
        </w:rPr>
        <w:t>1</w:t>
      </w:r>
      <w:r w:rsidRPr="0036498E">
        <w:rPr>
          <w:rFonts w:ascii="Times New Roman" w:hAnsi="Times New Roman"/>
          <w:color w:val="000000" w:themeColor="text1"/>
          <w:sz w:val="26"/>
          <w:szCs w:val="26"/>
        </w:rPr>
        <w:t xml:space="preserve"> </w:t>
      </w:r>
      <w:proofErr w:type="spellStart"/>
      <w:r w:rsidRPr="0036498E">
        <w:rPr>
          <w:rFonts w:ascii="Times New Roman" w:hAnsi="Times New Roman"/>
          <w:color w:val="000000" w:themeColor="text1"/>
          <w:sz w:val="26"/>
          <w:szCs w:val="26"/>
        </w:rPr>
        <w:t>тыс.руб</w:t>
      </w:r>
      <w:proofErr w:type="spellEnd"/>
      <w:r w:rsidRPr="0036498E">
        <w:rPr>
          <w:rFonts w:ascii="Times New Roman" w:hAnsi="Times New Roman"/>
          <w:color w:val="000000" w:themeColor="text1"/>
          <w:sz w:val="26"/>
          <w:szCs w:val="26"/>
        </w:rPr>
        <w:t>.). Реализация муниципальной программы считается эффективной, поскольку показатель</w:t>
      </w:r>
      <w:r w:rsidRPr="00C476C0">
        <w:rPr>
          <w:rFonts w:ascii="Times New Roman" w:hAnsi="Times New Roman"/>
          <w:color w:val="000000" w:themeColor="text1"/>
          <w:sz w:val="26"/>
          <w:szCs w:val="26"/>
        </w:rPr>
        <w:t xml:space="preserve"> экономической эффективности (ЭЭ) превышает 1. </w:t>
      </w:r>
    </w:p>
    <w:p w:rsidR="00D82D5C" w:rsidRPr="00D665E3" w:rsidRDefault="00D82D5C" w:rsidP="00D82D5C">
      <w:pPr>
        <w:rPr>
          <w:rFonts w:ascii="Times New Roman" w:hAnsi="Times New Roman"/>
          <w:sz w:val="26"/>
          <w:szCs w:val="26"/>
        </w:rPr>
      </w:pPr>
      <w:r w:rsidRPr="00260BC8">
        <w:rPr>
          <w:rFonts w:ascii="Times New Roman" w:hAnsi="Times New Roman"/>
          <w:sz w:val="26"/>
          <w:szCs w:val="26"/>
        </w:rPr>
        <w:t xml:space="preserve">Оценка степени достижения запланированного уровня затрат произведена путем сопоставления фактически произведенных затрат на реализацию основных мероприятий муниципальной программы </w:t>
      </w:r>
      <w:r w:rsidRPr="00D76686">
        <w:rPr>
          <w:rFonts w:ascii="Times New Roman" w:hAnsi="Times New Roman"/>
          <w:sz w:val="26"/>
          <w:szCs w:val="26"/>
        </w:rPr>
        <w:t>(</w:t>
      </w:r>
      <w:r>
        <w:rPr>
          <w:rFonts w:ascii="Times New Roman" w:hAnsi="Times New Roman"/>
          <w:sz w:val="26"/>
          <w:szCs w:val="26"/>
        </w:rPr>
        <w:t>133 808,51</w:t>
      </w:r>
      <w:r w:rsidRPr="00C476C0">
        <w:rPr>
          <w:rFonts w:ascii="Times New Roman" w:hAnsi="Times New Roman"/>
          <w:sz w:val="26"/>
          <w:szCs w:val="26"/>
        </w:rPr>
        <w:t xml:space="preserve"> </w:t>
      </w:r>
      <w:r w:rsidRPr="00D76686">
        <w:rPr>
          <w:rFonts w:ascii="Times New Roman" w:hAnsi="Times New Roman"/>
          <w:sz w:val="26"/>
          <w:szCs w:val="26"/>
        </w:rPr>
        <w:t>руб.)</w:t>
      </w:r>
      <w:r w:rsidRPr="00260BC8">
        <w:rPr>
          <w:rFonts w:ascii="Times New Roman" w:hAnsi="Times New Roman"/>
          <w:sz w:val="26"/>
          <w:szCs w:val="26"/>
        </w:rPr>
        <w:t xml:space="preserve"> с их плановыми </w:t>
      </w:r>
      <w:r w:rsidRPr="00D76686">
        <w:rPr>
          <w:rFonts w:ascii="Times New Roman" w:hAnsi="Times New Roman"/>
          <w:sz w:val="26"/>
          <w:szCs w:val="26"/>
        </w:rPr>
        <w:t>значениями (</w:t>
      </w:r>
      <w:r>
        <w:rPr>
          <w:rFonts w:ascii="Times New Roman" w:hAnsi="Times New Roman"/>
          <w:sz w:val="26"/>
          <w:szCs w:val="26"/>
        </w:rPr>
        <w:t>141 415,16</w:t>
      </w:r>
      <w:r w:rsidRPr="00C476C0">
        <w:rPr>
          <w:rFonts w:ascii="Times New Roman" w:hAnsi="Times New Roman"/>
          <w:sz w:val="26"/>
          <w:szCs w:val="26"/>
        </w:rPr>
        <w:t xml:space="preserve"> </w:t>
      </w:r>
      <w:r w:rsidRPr="00D76686">
        <w:rPr>
          <w:rFonts w:ascii="Times New Roman" w:hAnsi="Times New Roman"/>
          <w:sz w:val="26"/>
          <w:szCs w:val="26"/>
        </w:rPr>
        <w:t>руб.) и</w:t>
      </w:r>
      <w:r w:rsidRPr="00260BC8">
        <w:rPr>
          <w:rFonts w:ascii="Times New Roman" w:hAnsi="Times New Roman"/>
          <w:sz w:val="26"/>
          <w:szCs w:val="26"/>
        </w:rPr>
        <w:t xml:space="preserve"> составила </w:t>
      </w:r>
      <w:r>
        <w:rPr>
          <w:rFonts w:ascii="Times New Roman" w:hAnsi="Times New Roman"/>
          <w:sz w:val="26"/>
          <w:szCs w:val="26"/>
        </w:rPr>
        <w:t>94,62</w:t>
      </w:r>
      <w:r w:rsidRPr="00D76686">
        <w:rPr>
          <w:rFonts w:ascii="Times New Roman" w:hAnsi="Times New Roman"/>
          <w:sz w:val="26"/>
          <w:szCs w:val="26"/>
        </w:rPr>
        <w:t>%.</w:t>
      </w:r>
      <w:r w:rsidRPr="00260BC8">
        <w:rPr>
          <w:rFonts w:ascii="Times New Roman" w:hAnsi="Times New Roman"/>
          <w:sz w:val="26"/>
          <w:szCs w:val="26"/>
        </w:rPr>
        <w:t xml:space="preserve"> </w:t>
      </w:r>
      <w:bookmarkStart w:id="0" w:name="_GoBack"/>
      <w:bookmarkEnd w:id="0"/>
    </w:p>
    <w:p w:rsidR="00D82D5C" w:rsidRDefault="00D82D5C" w:rsidP="00D82D5C">
      <w:pPr>
        <w:ind w:firstLine="709"/>
        <w:rPr>
          <w:rStyle w:val="a4"/>
          <w:b w:val="0"/>
          <w:sz w:val="26"/>
          <w:szCs w:val="26"/>
        </w:rPr>
      </w:pPr>
      <w:r w:rsidRPr="00C476C0">
        <w:rPr>
          <w:rFonts w:ascii="Times New Roman" w:hAnsi="Times New Roman"/>
          <w:color w:val="000000"/>
          <w:sz w:val="26"/>
          <w:szCs w:val="26"/>
        </w:rPr>
        <w:t xml:space="preserve">Оценка эффективности реализации </w:t>
      </w:r>
      <w:r w:rsidRPr="00C476C0">
        <w:rPr>
          <w:rFonts w:ascii="Times New Roman" w:hAnsi="Times New Roman" w:cs="Times New Roman"/>
          <w:sz w:val="26"/>
          <w:szCs w:val="26"/>
        </w:rPr>
        <w:t xml:space="preserve">муниципальной программы </w:t>
      </w:r>
      <w:r w:rsidRPr="00C476C0">
        <w:rPr>
          <w:rFonts w:ascii="Times New Roman" w:hAnsi="Times New Roman"/>
          <w:color w:val="000000"/>
          <w:sz w:val="26"/>
          <w:szCs w:val="26"/>
        </w:rPr>
        <w:t>произведена в соответствии с</w:t>
      </w:r>
      <w:r w:rsidR="00717007" w:rsidRPr="00717007">
        <w:rPr>
          <w:rFonts w:ascii="Times New Roman" w:hAnsi="Times New Roman"/>
          <w:color w:val="000000"/>
          <w:sz w:val="26"/>
          <w:szCs w:val="26"/>
        </w:rPr>
        <w:t xml:space="preserve"> </w:t>
      </w:r>
      <w:r w:rsidR="00717007">
        <w:rPr>
          <w:rFonts w:ascii="Times New Roman" w:hAnsi="Times New Roman"/>
          <w:color w:val="000000"/>
          <w:sz w:val="26"/>
          <w:szCs w:val="26"/>
        </w:rPr>
        <w:t xml:space="preserve">методикой муниципальной программы </w:t>
      </w:r>
      <w:r w:rsidR="00717007" w:rsidRPr="00D665E3">
        <w:rPr>
          <w:rFonts w:ascii="Times New Roman" w:hAnsi="Times New Roman"/>
          <w:sz w:val="26"/>
          <w:szCs w:val="26"/>
        </w:rPr>
        <w:t>«Развитие земельно-имущественного комплекса города Череповца» на 20</w:t>
      </w:r>
      <w:r w:rsidR="00717007">
        <w:rPr>
          <w:rFonts w:ascii="Times New Roman" w:hAnsi="Times New Roman"/>
          <w:sz w:val="26"/>
          <w:szCs w:val="26"/>
        </w:rPr>
        <w:t>21</w:t>
      </w:r>
      <w:r w:rsidR="00717007" w:rsidRPr="00D665E3">
        <w:rPr>
          <w:rFonts w:ascii="Times New Roman" w:hAnsi="Times New Roman"/>
          <w:sz w:val="26"/>
          <w:szCs w:val="26"/>
        </w:rPr>
        <w:t xml:space="preserve"> – 20</w:t>
      </w:r>
      <w:r w:rsidR="00717007">
        <w:rPr>
          <w:rFonts w:ascii="Times New Roman" w:hAnsi="Times New Roman"/>
          <w:sz w:val="26"/>
          <w:szCs w:val="26"/>
        </w:rPr>
        <w:t xml:space="preserve">23» утвержденной </w:t>
      </w:r>
      <w:r w:rsidR="00717007" w:rsidRPr="00C476C0">
        <w:rPr>
          <w:rFonts w:ascii="Times New Roman" w:hAnsi="Times New Roman" w:cs="Times New Roman"/>
          <w:sz w:val="26"/>
          <w:szCs w:val="26"/>
        </w:rPr>
        <w:t>постановление</w:t>
      </w:r>
      <w:r w:rsidR="00717007">
        <w:rPr>
          <w:rFonts w:ascii="Times New Roman" w:hAnsi="Times New Roman" w:cs="Times New Roman"/>
          <w:sz w:val="26"/>
          <w:szCs w:val="26"/>
        </w:rPr>
        <w:t>м</w:t>
      </w:r>
      <w:r w:rsidR="00717007" w:rsidRPr="00C476C0">
        <w:rPr>
          <w:rFonts w:ascii="Times New Roman" w:hAnsi="Times New Roman" w:cs="Times New Roman"/>
          <w:sz w:val="26"/>
          <w:szCs w:val="26"/>
        </w:rPr>
        <w:t xml:space="preserve"> мэрии города от </w:t>
      </w:r>
      <w:r w:rsidR="00717007">
        <w:rPr>
          <w:rFonts w:ascii="Times New Roman" w:hAnsi="Times New Roman" w:cs="Times New Roman"/>
          <w:sz w:val="26"/>
          <w:szCs w:val="26"/>
        </w:rPr>
        <w:t>29</w:t>
      </w:r>
      <w:r w:rsidR="00717007" w:rsidRPr="00C476C0">
        <w:rPr>
          <w:rFonts w:ascii="Times New Roman" w:hAnsi="Times New Roman" w:cs="Times New Roman"/>
          <w:sz w:val="26"/>
          <w:szCs w:val="26"/>
        </w:rPr>
        <w:t>.10.20</w:t>
      </w:r>
      <w:r w:rsidR="00717007">
        <w:rPr>
          <w:rFonts w:ascii="Times New Roman" w:hAnsi="Times New Roman" w:cs="Times New Roman"/>
          <w:sz w:val="26"/>
          <w:szCs w:val="26"/>
        </w:rPr>
        <w:t>20</w:t>
      </w:r>
      <w:r w:rsidR="00717007" w:rsidRPr="00C476C0">
        <w:rPr>
          <w:rFonts w:ascii="Times New Roman" w:hAnsi="Times New Roman" w:cs="Times New Roman"/>
          <w:sz w:val="26"/>
          <w:szCs w:val="26"/>
        </w:rPr>
        <w:t xml:space="preserve"> № 4</w:t>
      </w:r>
      <w:r w:rsidR="00717007">
        <w:rPr>
          <w:rFonts w:ascii="Times New Roman" w:hAnsi="Times New Roman" w:cs="Times New Roman"/>
          <w:sz w:val="26"/>
          <w:szCs w:val="26"/>
        </w:rPr>
        <w:t>4</w:t>
      </w:r>
      <w:r w:rsidR="00717007" w:rsidRPr="00C476C0">
        <w:rPr>
          <w:rFonts w:ascii="Times New Roman" w:hAnsi="Times New Roman" w:cs="Times New Roman"/>
          <w:sz w:val="26"/>
          <w:szCs w:val="26"/>
        </w:rPr>
        <w:t>12</w:t>
      </w:r>
      <w:r w:rsidRPr="00C476C0">
        <w:rPr>
          <w:rFonts w:ascii="Times New Roman" w:hAnsi="Times New Roman" w:cs="Times New Roman"/>
          <w:sz w:val="26"/>
          <w:szCs w:val="26"/>
        </w:rPr>
        <w:t>.</w:t>
      </w:r>
    </w:p>
    <w:p w:rsidR="00D82D5C" w:rsidRPr="001D5F3A" w:rsidRDefault="00D82D5C" w:rsidP="00CA61CA">
      <w:pPr>
        <w:pStyle w:val="ConsPlusNormal"/>
        <w:tabs>
          <w:tab w:val="left" w:pos="142"/>
          <w:tab w:val="left" w:pos="993"/>
        </w:tabs>
        <w:ind w:firstLine="284"/>
        <w:jc w:val="both"/>
        <w:sectPr w:rsidR="00D82D5C" w:rsidRPr="001D5F3A" w:rsidSect="00A972A5">
          <w:headerReference w:type="default" r:id="rId9"/>
          <w:pgSz w:w="11905" w:h="16837"/>
          <w:pgMar w:top="799" w:right="565" w:bottom="1100" w:left="1985" w:header="720" w:footer="720" w:gutter="0"/>
          <w:cols w:space="720"/>
          <w:noEndnote/>
          <w:titlePg/>
          <w:docGrid w:linePitch="326"/>
        </w:sectPr>
      </w:pPr>
    </w:p>
    <w:p w:rsidR="006E3223" w:rsidRPr="00F671FE" w:rsidRDefault="00AD2681" w:rsidP="00042544">
      <w:pPr>
        <w:pStyle w:val="1"/>
        <w:jc w:val="right"/>
        <w:rPr>
          <w:rStyle w:val="a4"/>
          <w:rFonts w:ascii="Times New Roman" w:hAnsi="Times New Roman"/>
          <w:color w:val="auto"/>
          <w:sz w:val="26"/>
          <w:szCs w:val="26"/>
        </w:rPr>
      </w:pPr>
      <w:r>
        <w:rPr>
          <w:rStyle w:val="a4"/>
          <w:rFonts w:ascii="Times New Roman" w:hAnsi="Times New Roman"/>
          <w:color w:val="auto"/>
          <w:sz w:val="26"/>
          <w:szCs w:val="26"/>
        </w:rPr>
        <w:lastRenderedPageBreak/>
        <w:t xml:space="preserve">      Таблица 1</w:t>
      </w:r>
    </w:p>
    <w:p w:rsidR="007653B9" w:rsidRPr="00F671FE" w:rsidRDefault="007653B9" w:rsidP="00042544">
      <w:pPr>
        <w:pStyle w:val="1"/>
        <w:rPr>
          <w:rFonts w:ascii="Times New Roman" w:hAnsi="Times New Roman" w:cs="Times New Roman"/>
          <w:color w:val="auto"/>
          <w:sz w:val="26"/>
          <w:szCs w:val="26"/>
        </w:rPr>
      </w:pPr>
      <w:r w:rsidRPr="00F671FE">
        <w:rPr>
          <w:rStyle w:val="a4"/>
          <w:rFonts w:ascii="Times New Roman" w:hAnsi="Times New Roman"/>
          <w:color w:val="auto"/>
          <w:sz w:val="26"/>
          <w:szCs w:val="26"/>
        </w:rPr>
        <w:t>Сведения о достижении значений показателей (индикаторов)</w:t>
      </w:r>
    </w:p>
    <w:p w:rsidR="007653B9" w:rsidRPr="003B6D00" w:rsidRDefault="007653B9" w:rsidP="00042544">
      <w:pPr>
        <w:rPr>
          <w:rFonts w:ascii="Times New Roman" w:hAnsi="Times New Roman" w:cs="Times New Roman"/>
          <w:sz w:val="26"/>
          <w:szCs w:val="26"/>
        </w:rPr>
      </w:pPr>
    </w:p>
    <w:tbl>
      <w:tblPr>
        <w:tblW w:w="5422" w:type="pct"/>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
        <w:gridCol w:w="3095"/>
        <w:gridCol w:w="1230"/>
        <w:gridCol w:w="1189"/>
        <w:gridCol w:w="1321"/>
        <w:gridCol w:w="394"/>
        <w:gridCol w:w="965"/>
        <w:gridCol w:w="508"/>
        <w:gridCol w:w="1037"/>
        <w:gridCol w:w="624"/>
        <w:gridCol w:w="1028"/>
        <w:gridCol w:w="340"/>
        <w:gridCol w:w="577"/>
        <w:gridCol w:w="2765"/>
        <w:gridCol w:w="38"/>
      </w:tblGrid>
      <w:tr w:rsidR="00840BA4" w:rsidRPr="0024075D" w:rsidTr="00D5366F">
        <w:trPr>
          <w:gridAfter w:val="1"/>
          <w:wAfter w:w="12" w:type="pct"/>
          <w:trHeight w:val="1162"/>
          <w:tblHeader/>
        </w:trPr>
        <w:tc>
          <w:tcPr>
            <w:tcW w:w="207" w:type="pct"/>
            <w:vMerge w:val="restart"/>
            <w:tcBorders>
              <w:top w:val="single" w:sz="4" w:space="0" w:color="auto"/>
              <w:bottom w:val="single" w:sz="4" w:space="0" w:color="auto"/>
              <w:right w:val="single" w:sz="4" w:space="0" w:color="auto"/>
            </w:tcBorders>
            <w:vAlign w:val="center"/>
          </w:tcPr>
          <w:p w:rsidR="00840BA4" w:rsidRPr="0024075D" w:rsidRDefault="00840BA4" w:rsidP="00840BA4">
            <w:pPr>
              <w:pStyle w:val="affe"/>
              <w:ind w:right="-90"/>
              <w:jc w:val="center"/>
              <w:rPr>
                <w:rFonts w:ascii="Times New Roman" w:hAnsi="Times New Roman" w:cs="Times New Roman"/>
              </w:rPr>
            </w:pPr>
            <w:r w:rsidRPr="0024075D">
              <w:rPr>
                <w:rFonts w:ascii="Times New Roman" w:hAnsi="Times New Roman" w:cs="Times New Roman"/>
                <w:sz w:val="22"/>
                <w:szCs w:val="22"/>
              </w:rPr>
              <w:t>№</w:t>
            </w:r>
            <w:r w:rsidRPr="0024075D">
              <w:rPr>
                <w:rFonts w:ascii="Times New Roman" w:hAnsi="Times New Roman" w:cs="Times New Roman"/>
                <w:sz w:val="22"/>
                <w:szCs w:val="22"/>
              </w:rPr>
              <w:br/>
              <w:t>п/п</w:t>
            </w:r>
          </w:p>
        </w:tc>
        <w:tc>
          <w:tcPr>
            <w:tcW w:w="982" w:type="pct"/>
            <w:vMerge w:val="restart"/>
            <w:tcBorders>
              <w:top w:val="single" w:sz="4" w:space="0" w:color="auto"/>
              <w:left w:val="single" w:sz="4" w:space="0" w:color="auto"/>
              <w:bottom w:val="single" w:sz="4" w:space="0" w:color="auto"/>
              <w:right w:val="single" w:sz="4" w:space="0" w:color="auto"/>
            </w:tcBorders>
            <w:vAlign w:val="center"/>
          </w:tcPr>
          <w:p w:rsidR="00840BA4" w:rsidRPr="0024075D" w:rsidRDefault="00840BA4" w:rsidP="00840BA4">
            <w:pPr>
              <w:pStyle w:val="affe"/>
              <w:jc w:val="center"/>
              <w:rPr>
                <w:rFonts w:ascii="Times New Roman" w:hAnsi="Times New Roman" w:cs="Times New Roman"/>
              </w:rPr>
            </w:pPr>
            <w:r w:rsidRPr="0024075D">
              <w:rPr>
                <w:rFonts w:ascii="Times New Roman" w:hAnsi="Times New Roman" w:cs="Times New Roman"/>
                <w:sz w:val="22"/>
                <w:szCs w:val="22"/>
              </w:rPr>
              <w:t>Показатель (индикатор)</w:t>
            </w:r>
          </w:p>
          <w:p w:rsidR="00840BA4" w:rsidRPr="0024075D" w:rsidRDefault="00840BA4" w:rsidP="00840BA4">
            <w:pPr>
              <w:pStyle w:val="affe"/>
              <w:jc w:val="center"/>
              <w:rPr>
                <w:rFonts w:ascii="Times New Roman" w:hAnsi="Times New Roman" w:cs="Times New Roman"/>
              </w:rPr>
            </w:pPr>
            <w:r w:rsidRPr="0024075D">
              <w:rPr>
                <w:rFonts w:ascii="Times New Roman" w:hAnsi="Times New Roman" w:cs="Times New Roman"/>
                <w:sz w:val="22"/>
                <w:szCs w:val="22"/>
              </w:rPr>
              <w:t>(наименование)</w:t>
            </w:r>
          </w:p>
        </w:tc>
        <w:tc>
          <w:tcPr>
            <w:tcW w:w="390" w:type="pct"/>
            <w:vMerge w:val="restart"/>
            <w:tcBorders>
              <w:top w:val="single" w:sz="4" w:space="0" w:color="auto"/>
              <w:left w:val="single" w:sz="4" w:space="0" w:color="auto"/>
              <w:bottom w:val="single" w:sz="4" w:space="0" w:color="auto"/>
              <w:right w:val="single" w:sz="4" w:space="0" w:color="auto"/>
            </w:tcBorders>
            <w:vAlign w:val="center"/>
          </w:tcPr>
          <w:p w:rsidR="00840BA4" w:rsidRPr="0024075D" w:rsidRDefault="00840BA4" w:rsidP="00840BA4">
            <w:pPr>
              <w:pStyle w:val="affe"/>
              <w:jc w:val="center"/>
              <w:rPr>
                <w:rFonts w:ascii="Times New Roman" w:hAnsi="Times New Roman" w:cs="Times New Roman"/>
              </w:rPr>
            </w:pPr>
            <w:r w:rsidRPr="0024075D">
              <w:rPr>
                <w:rFonts w:ascii="Times New Roman" w:hAnsi="Times New Roman" w:cs="Times New Roman"/>
                <w:sz w:val="22"/>
                <w:szCs w:val="22"/>
              </w:rPr>
              <w:t>Ед. измерения</w:t>
            </w:r>
          </w:p>
        </w:tc>
        <w:tc>
          <w:tcPr>
            <w:tcW w:w="1227" w:type="pct"/>
            <w:gridSpan w:val="4"/>
            <w:tcBorders>
              <w:top w:val="single" w:sz="4" w:space="0" w:color="auto"/>
              <w:left w:val="single" w:sz="4" w:space="0" w:color="auto"/>
              <w:bottom w:val="nil"/>
              <w:right w:val="single" w:sz="4" w:space="0" w:color="auto"/>
            </w:tcBorders>
          </w:tcPr>
          <w:p w:rsidR="00840BA4" w:rsidRPr="0024075D" w:rsidRDefault="00840BA4" w:rsidP="00840BA4">
            <w:pPr>
              <w:pStyle w:val="affe"/>
              <w:jc w:val="center"/>
              <w:rPr>
                <w:rFonts w:ascii="Times New Roman" w:hAnsi="Times New Roman" w:cs="Times New Roman"/>
              </w:rPr>
            </w:pPr>
            <w:r w:rsidRPr="0024075D">
              <w:rPr>
                <w:rFonts w:ascii="Times New Roman" w:hAnsi="Times New Roman" w:cs="Times New Roman"/>
                <w:sz w:val="22"/>
                <w:szCs w:val="22"/>
              </w:rPr>
              <w:t>Значение показателя (индикатора) муниципальной программы, подпрограммы муниципальной программы, ведомственной целевой программы</w:t>
            </w:r>
          </w:p>
        </w:tc>
        <w:tc>
          <w:tcPr>
            <w:tcW w:w="490" w:type="pct"/>
            <w:gridSpan w:val="2"/>
            <w:vMerge w:val="restart"/>
            <w:tcBorders>
              <w:top w:val="single" w:sz="4" w:space="0" w:color="auto"/>
              <w:left w:val="single" w:sz="4" w:space="0" w:color="auto"/>
              <w:right w:val="single" w:sz="4" w:space="0" w:color="auto"/>
            </w:tcBorders>
          </w:tcPr>
          <w:p w:rsidR="00840BA4" w:rsidRPr="0024075D" w:rsidRDefault="00840BA4" w:rsidP="00840BA4">
            <w:pPr>
              <w:pStyle w:val="affe"/>
              <w:jc w:val="center"/>
              <w:rPr>
                <w:rFonts w:ascii="Times New Roman" w:hAnsi="Times New Roman" w:cs="Times New Roman"/>
              </w:rPr>
            </w:pPr>
            <w:r w:rsidRPr="0024075D">
              <w:rPr>
                <w:rFonts w:ascii="Times New Roman" w:hAnsi="Times New Roman" w:cs="Times New Roman"/>
                <w:sz w:val="22"/>
                <w:szCs w:val="22"/>
              </w:rPr>
              <w:t>% исполнения</w:t>
            </w:r>
          </w:p>
        </w:tc>
        <w:tc>
          <w:tcPr>
            <w:tcW w:w="815" w:type="pct"/>
            <w:gridSpan w:val="4"/>
            <w:vMerge w:val="restart"/>
            <w:tcBorders>
              <w:top w:val="single" w:sz="4" w:space="0" w:color="auto"/>
              <w:left w:val="single" w:sz="4" w:space="0" w:color="auto"/>
            </w:tcBorders>
            <w:vAlign w:val="center"/>
          </w:tcPr>
          <w:p w:rsidR="00840BA4" w:rsidRPr="0024075D" w:rsidRDefault="00840BA4" w:rsidP="00840BA4">
            <w:pPr>
              <w:pStyle w:val="affe"/>
              <w:jc w:val="center"/>
              <w:rPr>
                <w:rFonts w:ascii="Times New Roman" w:hAnsi="Times New Roman" w:cs="Times New Roman"/>
              </w:rPr>
            </w:pPr>
            <w:r w:rsidRPr="0024075D">
              <w:rPr>
                <w:rFonts w:ascii="Times New Roman" w:hAnsi="Times New Roman" w:cs="Times New Roman"/>
                <w:sz w:val="22"/>
                <w:szCs w:val="22"/>
              </w:rPr>
              <w:t xml:space="preserve">Обоснование отклонения значения показателя (индикатора) на конец отчетного года, не достижение планового значения показателя (индикатора) на конец </w:t>
            </w:r>
            <w:proofErr w:type="spellStart"/>
            <w:r w:rsidRPr="0024075D">
              <w:rPr>
                <w:rFonts w:ascii="Times New Roman" w:hAnsi="Times New Roman" w:cs="Times New Roman"/>
                <w:sz w:val="22"/>
                <w:szCs w:val="22"/>
              </w:rPr>
              <w:t>т.г</w:t>
            </w:r>
            <w:proofErr w:type="spellEnd"/>
            <w:r w:rsidRPr="0024075D">
              <w:rPr>
                <w:rFonts w:ascii="Times New Roman" w:hAnsi="Times New Roman" w:cs="Times New Roman"/>
                <w:sz w:val="22"/>
                <w:szCs w:val="22"/>
              </w:rPr>
              <w:t>. (при наличии)</w:t>
            </w:r>
          </w:p>
        </w:tc>
        <w:tc>
          <w:tcPr>
            <w:tcW w:w="877" w:type="pct"/>
            <w:vMerge w:val="restart"/>
            <w:tcBorders>
              <w:top w:val="single" w:sz="4" w:space="0" w:color="auto"/>
              <w:left w:val="single" w:sz="4" w:space="0" w:color="auto"/>
            </w:tcBorders>
            <w:vAlign w:val="center"/>
          </w:tcPr>
          <w:p w:rsidR="00840BA4" w:rsidRPr="0024075D" w:rsidRDefault="00840BA4" w:rsidP="00840BA4">
            <w:pPr>
              <w:pStyle w:val="affe"/>
              <w:jc w:val="center"/>
              <w:rPr>
                <w:rFonts w:ascii="Times New Roman" w:hAnsi="Times New Roman" w:cs="Times New Roman"/>
              </w:rPr>
            </w:pPr>
            <w:r w:rsidRPr="0024075D">
              <w:rPr>
                <w:rFonts w:ascii="Times New Roman" w:hAnsi="Times New Roman" w:cs="Times New Roman"/>
                <w:sz w:val="22"/>
                <w:szCs w:val="22"/>
              </w:rPr>
              <w:t>Взаимосвязь с городскими стратегическими показателями</w:t>
            </w:r>
          </w:p>
        </w:tc>
      </w:tr>
      <w:tr w:rsidR="00840BA4" w:rsidRPr="0024075D" w:rsidTr="00D5366F">
        <w:trPr>
          <w:gridAfter w:val="1"/>
          <w:wAfter w:w="12" w:type="pct"/>
          <w:tblHeader/>
        </w:trPr>
        <w:tc>
          <w:tcPr>
            <w:tcW w:w="207" w:type="pct"/>
            <w:vMerge/>
            <w:tcBorders>
              <w:top w:val="single" w:sz="4" w:space="0" w:color="auto"/>
              <w:bottom w:val="single" w:sz="4" w:space="0" w:color="auto"/>
              <w:right w:val="single" w:sz="4" w:space="0" w:color="auto"/>
            </w:tcBorders>
            <w:vAlign w:val="center"/>
          </w:tcPr>
          <w:p w:rsidR="00840BA4" w:rsidRPr="0024075D" w:rsidRDefault="00840BA4" w:rsidP="00AB2891">
            <w:pPr>
              <w:pStyle w:val="aff5"/>
              <w:ind w:right="-90"/>
              <w:jc w:val="left"/>
              <w:rPr>
                <w:rFonts w:ascii="Times New Roman" w:hAnsi="Times New Roman" w:cs="Times New Roman"/>
              </w:rPr>
            </w:pPr>
          </w:p>
        </w:tc>
        <w:tc>
          <w:tcPr>
            <w:tcW w:w="982" w:type="pct"/>
            <w:vMerge/>
            <w:tcBorders>
              <w:top w:val="single" w:sz="4" w:space="0" w:color="auto"/>
              <w:left w:val="single" w:sz="4" w:space="0" w:color="auto"/>
              <w:bottom w:val="single" w:sz="4" w:space="0" w:color="auto"/>
              <w:right w:val="single" w:sz="4" w:space="0" w:color="auto"/>
            </w:tcBorders>
            <w:vAlign w:val="center"/>
          </w:tcPr>
          <w:p w:rsidR="00840BA4" w:rsidRPr="0024075D" w:rsidRDefault="00840BA4" w:rsidP="00AB2891">
            <w:pPr>
              <w:pStyle w:val="aff5"/>
              <w:jc w:val="center"/>
              <w:rPr>
                <w:rFonts w:ascii="Times New Roman" w:hAnsi="Times New Roman" w:cs="Times New Roman"/>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840BA4" w:rsidRPr="0024075D" w:rsidRDefault="00840BA4" w:rsidP="00AB2891">
            <w:pPr>
              <w:pStyle w:val="aff5"/>
              <w:jc w:val="center"/>
              <w:rPr>
                <w:rFonts w:ascii="Times New Roman" w:hAnsi="Times New Roman" w:cs="Times New Roman"/>
              </w:rPr>
            </w:pPr>
          </w:p>
        </w:tc>
        <w:tc>
          <w:tcPr>
            <w:tcW w:w="377" w:type="pct"/>
            <w:vMerge w:val="restart"/>
            <w:tcBorders>
              <w:top w:val="single" w:sz="4" w:space="0" w:color="auto"/>
              <w:left w:val="single" w:sz="4" w:space="0" w:color="auto"/>
              <w:bottom w:val="single" w:sz="4" w:space="0" w:color="auto"/>
              <w:right w:val="single" w:sz="4" w:space="0" w:color="auto"/>
            </w:tcBorders>
          </w:tcPr>
          <w:p w:rsidR="00840BA4" w:rsidRPr="0024075D" w:rsidRDefault="00840BA4" w:rsidP="00AB2891">
            <w:pPr>
              <w:pStyle w:val="affe"/>
              <w:jc w:val="center"/>
              <w:rPr>
                <w:rFonts w:ascii="Times New Roman" w:hAnsi="Times New Roman" w:cs="Times New Roman"/>
                <w:lang w:val="en-US"/>
              </w:rPr>
            </w:pPr>
            <w:r w:rsidRPr="0024075D">
              <w:rPr>
                <w:rFonts w:ascii="Times New Roman" w:hAnsi="Times New Roman" w:cs="Times New Roman"/>
                <w:sz w:val="22"/>
                <w:szCs w:val="22"/>
              </w:rPr>
              <w:t>20</w:t>
            </w:r>
            <w:r w:rsidRPr="0024075D">
              <w:rPr>
                <w:rFonts w:ascii="Times New Roman" w:hAnsi="Times New Roman" w:cs="Times New Roman"/>
                <w:sz w:val="22"/>
                <w:szCs w:val="22"/>
                <w:lang w:val="en-US"/>
              </w:rPr>
              <w:t>20</w:t>
            </w:r>
          </w:p>
        </w:tc>
        <w:tc>
          <w:tcPr>
            <w:tcW w:w="850" w:type="pct"/>
            <w:gridSpan w:val="3"/>
            <w:tcBorders>
              <w:top w:val="single" w:sz="4" w:space="0" w:color="auto"/>
              <w:left w:val="single" w:sz="4" w:space="0" w:color="auto"/>
              <w:bottom w:val="single" w:sz="4" w:space="0" w:color="auto"/>
              <w:right w:val="single" w:sz="4" w:space="0" w:color="auto"/>
            </w:tcBorders>
          </w:tcPr>
          <w:p w:rsidR="00840BA4" w:rsidRPr="0024075D" w:rsidRDefault="00840BA4" w:rsidP="00AB2891">
            <w:pPr>
              <w:pStyle w:val="affe"/>
              <w:jc w:val="center"/>
              <w:rPr>
                <w:rFonts w:ascii="Times New Roman" w:hAnsi="Times New Roman" w:cs="Times New Roman"/>
                <w:lang w:val="en-US"/>
              </w:rPr>
            </w:pPr>
            <w:r w:rsidRPr="0024075D">
              <w:rPr>
                <w:rFonts w:ascii="Times New Roman" w:hAnsi="Times New Roman" w:cs="Times New Roman"/>
                <w:sz w:val="22"/>
                <w:szCs w:val="22"/>
              </w:rPr>
              <w:t>отчетный год 202</w:t>
            </w:r>
            <w:r w:rsidRPr="0024075D">
              <w:rPr>
                <w:rFonts w:ascii="Times New Roman" w:hAnsi="Times New Roman" w:cs="Times New Roman"/>
                <w:sz w:val="22"/>
                <w:szCs w:val="22"/>
                <w:lang w:val="en-US"/>
              </w:rPr>
              <w:t>1</w:t>
            </w:r>
          </w:p>
        </w:tc>
        <w:tc>
          <w:tcPr>
            <w:tcW w:w="490" w:type="pct"/>
            <w:gridSpan w:val="2"/>
            <w:vMerge/>
            <w:tcBorders>
              <w:left w:val="single" w:sz="4" w:space="0" w:color="auto"/>
              <w:right w:val="single" w:sz="4" w:space="0" w:color="auto"/>
            </w:tcBorders>
          </w:tcPr>
          <w:p w:rsidR="00840BA4" w:rsidRPr="0024075D" w:rsidRDefault="00840BA4" w:rsidP="00AB2891">
            <w:pPr>
              <w:pStyle w:val="aff5"/>
              <w:jc w:val="center"/>
              <w:rPr>
                <w:rFonts w:ascii="Times New Roman" w:hAnsi="Times New Roman" w:cs="Times New Roman"/>
              </w:rPr>
            </w:pPr>
          </w:p>
        </w:tc>
        <w:tc>
          <w:tcPr>
            <w:tcW w:w="815" w:type="pct"/>
            <w:gridSpan w:val="4"/>
            <w:vMerge/>
            <w:tcBorders>
              <w:left w:val="single" w:sz="4" w:space="0" w:color="auto"/>
            </w:tcBorders>
            <w:vAlign w:val="center"/>
          </w:tcPr>
          <w:p w:rsidR="00840BA4" w:rsidRPr="0024075D" w:rsidRDefault="00840BA4" w:rsidP="00AB2891">
            <w:pPr>
              <w:pStyle w:val="aff5"/>
              <w:jc w:val="center"/>
              <w:rPr>
                <w:rFonts w:ascii="Times New Roman" w:hAnsi="Times New Roman" w:cs="Times New Roman"/>
              </w:rPr>
            </w:pPr>
          </w:p>
        </w:tc>
        <w:tc>
          <w:tcPr>
            <w:tcW w:w="877" w:type="pct"/>
            <w:vMerge/>
            <w:tcBorders>
              <w:left w:val="single" w:sz="4" w:space="0" w:color="auto"/>
            </w:tcBorders>
          </w:tcPr>
          <w:p w:rsidR="00840BA4" w:rsidRPr="0024075D" w:rsidRDefault="00840BA4" w:rsidP="00AB2891">
            <w:pPr>
              <w:pStyle w:val="aff5"/>
              <w:jc w:val="center"/>
              <w:rPr>
                <w:rFonts w:ascii="Times New Roman" w:hAnsi="Times New Roman" w:cs="Times New Roman"/>
              </w:rPr>
            </w:pPr>
          </w:p>
        </w:tc>
      </w:tr>
      <w:tr w:rsidR="00840BA4" w:rsidRPr="0024075D" w:rsidTr="00D5366F">
        <w:trPr>
          <w:gridAfter w:val="1"/>
          <w:wAfter w:w="12" w:type="pct"/>
          <w:tblHeader/>
        </w:trPr>
        <w:tc>
          <w:tcPr>
            <w:tcW w:w="207" w:type="pct"/>
            <w:vMerge/>
            <w:tcBorders>
              <w:top w:val="single" w:sz="4" w:space="0" w:color="auto"/>
              <w:bottom w:val="single" w:sz="4" w:space="0" w:color="auto"/>
              <w:right w:val="single" w:sz="4" w:space="0" w:color="auto"/>
            </w:tcBorders>
            <w:vAlign w:val="center"/>
          </w:tcPr>
          <w:p w:rsidR="00840BA4" w:rsidRPr="0024075D" w:rsidRDefault="00840BA4" w:rsidP="00AB2891">
            <w:pPr>
              <w:pStyle w:val="aff5"/>
              <w:ind w:right="-90"/>
              <w:jc w:val="left"/>
              <w:rPr>
                <w:rFonts w:ascii="Times New Roman" w:hAnsi="Times New Roman" w:cs="Times New Roman"/>
              </w:rPr>
            </w:pPr>
          </w:p>
        </w:tc>
        <w:tc>
          <w:tcPr>
            <w:tcW w:w="982" w:type="pct"/>
            <w:vMerge/>
            <w:tcBorders>
              <w:top w:val="single" w:sz="4" w:space="0" w:color="auto"/>
              <w:left w:val="single" w:sz="4" w:space="0" w:color="auto"/>
              <w:bottom w:val="single" w:sz="4" w:space="0" w:color="auto"/>
              <w:right w:val="single" w:sz="4" w:space="0" w:color="auto"/>
            </w:tcBorders>
            <w:vAlign w:val="center"/>
          </w:tcPr>
          <w:p w:rsidR="00840BA4" w:rsidRPr="0024075D" w:rsidRDefault="00840BA4" w:rsidP="00AB2891">
            <w:pPr>
              <w:pStyle w:val="aff5"/>
              <w:jc w:val="center"/>
              <w:rPr>
                <w:rFonts w:ascii="Times New Roman" w:hAnsi="Times New Roman" w:cs="Times New Roman"/>
              </w:rPr>
            </w:pPr>
          </w:p>
        </w:tc>
        <w:tc>
          <w:tcPr>
            <w:tcW w:w="390" w:type="pct"/>
            <w:vMerge/>
            <w:tcBorders>
              <w:top w:val="single" w:sz="4" w:space="0" w:color="auto"/>
              <w:left w:val="single" w:sz="4" w:space="0" w:color="auto"/>
              <w:bottom w:val="single" w:sz="4" w:space="0" w:color="auto"/>
              <w:right w:val="single" w:sz="4" w:space="0" w:color="auto"/>
            </w:tcBorders>
            <w:vAlign w:val="center"/>
          </w:tcPr>
          <w:p w:rsidR="00840BA4" w:rsidRPr="0024075D" w:rsidRDefault="00840BA4" w:rsidP="00AB2891">
            <w:pPr>
              <w:pStyle w:val="aff5"/>
              <w:jc w:val="center"/>
              <w:rPr>
                <w:rFonts w:ascii="Times New Roman" w:hAnsi="Times New Roman" w:cs="Times New Roman"/>
              </w:rPr>
            </w:pPr>
          </w:p>
        </w:tc>
        <w:tc>
          <w:tcPr>
            <w:tcW w:w="377" w:type="pct"/>
            <w:vMerge/>
            <w:tcBorders>
              <w:top w:val="single" w:sz="4" w:space="0" w:color="auto"/>
              <w:left w:val="single" w:sz="4" w:space="0" w:color="auto"/>
              <w:bottom w:val="single" w:sz="4" w:space="0" w:color="auto"/>
              <w:right w:val="single" w:sz="4" w:space="0" w:color="auto"/>
            </w:tcBorders>
          </w:tcPr>
          <w:p w:rsidR="00840BA4" w:rsidRPr="0024075D" w:rsidRDefault="00840BA4" w:rsidP="00AB2891">
            <w:pPr>
              <w:pStyle w:val="aff5"/>
              <w:jc w:val="center"/>
              <w:rPr>
                <w:rFonts w:ascii="Times New Roman" w:hAnsi="Times New Roman" w:cs="Times New Roman"/>
              </w:rPr>
            </w:pPr>
          </w:p>
        </w:tc>
        <w:tc>
          <w:tcPr>
            <w:tcW w:w="419" w:type="pct"/>
            <w:tcBorders>
              <w:top w:val="single" w:sz="4" w:space="0" w:color="auto"/>
              <w:left w:val="single" w:sz="4" w:space="0" w:color="auto"/>
              <w:bottom w:val="single" w:sz="4" w:space="0" w:color="auto"/>
              <w:right w:val="single" w:sz="4" w:space="0" w:color="auto"/>
            </w:tcBorders>
          </w:tcPr>
          <w:p w:rsidR="00840BA4" w:rsidRPr="0024075D" w:rsidRDefault="00840BA4" w:rsidP="00AB2891">
            <w:pPr>
              <w:pStyle w:val="affe"/>
              <w:jc w:val="center"/>
              <w:rPr>
                <w:rFonts w:ascii="Times New Roman" w:hAnsi="Times New Roman" w:cs="Times New Roman"/>
              </w:rPr>
            </w:pPr>
            <w:r w:rsidRPr="0024075D">
              <w:rPr>
                <w:rFonts w:ascii="Times New Roman" w:hAnsi="Times New Roman" w:cs="Times New Roman"/>
                <w:sz w:val="22"/>
                <w:szCs w:val="22"/>
              </w:rPr>
              <w:t>план</w:t>
            </w:r>
          </w:p>
        </w:tc>
        <w:tc>
          <w:tcPr>
            <w:tcW w:w="431" w:type="pct"/>
            <w:gridSpan w:val="2"/>
            <w:tcBorders>
              <w:top w:val="single" w:sz="4" w:space="0" w:color="auto"/>
              <w:left w:val="single" w:sz="4" w:space="0" w:color="auto"/>
              <w:bottom w:val="single" w:sz="4" w:space="0" w:color="auto"/>
              <w:right w:val="single" w:sz="4" w:space="0" w:color="auto"/>
            </w:tcBorders>
          </w:tcPr>
          <w:p w:rsidR="00840BA4" w:rsidRPr="0024075D" w:rsidRDefault="00840BA4" w:rsidP="00AB2891">
            <w:pPr>
              <w:pStyle w:val="affe"/>
              <w:jc w:val="center"/>
              <w:rPr>
                <w:rFonts w:ascii="Times New Roman" w:hAnsi="Times New Roman" w:cs="Times New Roman"/>
              </w:rPr>
            </w:pPr>
            <w:r w:rsidRPr="0024075D">
              <w:rPr>
                <w:rFonts w:ascii="Times New Roman" w:hAnsi="Times New Roman" w:cs="Times New Roman"/>
                <w:sz w:val="22"/>
                <w:szCs w:val="22"/>
              </w:rPr>
              <w:t>факт</w:t>
            </w:r>
          </w:p>
        </w:tc>
        <w:tc>
          <w:tcPr>
            <w:tcW w:w="490" w:type="pct"/>
            <w:gridSpan w:val="2"/>
            <w:vMerge/>
            <w:tcBorders>
              <w:left w:val="single" w:sz="4" w:space="0" w:color="auto"/>
              <w:bottom w:val="single" w:sz="4" w:space="0" w:color="auto"/>
              <w:right w:val="single" w:sz="4" w:space="0" w:color="auto"/>
            </w:tcBorders>
          </w:tcPr>
          <w:p w:rsidR="00840BA4" w:rsidRPr="0024075D" w:rsidRDefault="00840BA4" w:rsidP="00AB2891">
            <w:pPr>
              <w:pStyle w:val="aff5"/>
              <w:jc w:val="center"/>
              <w:rPr>
                <w:rFonts w:ascii="Times New Roman" w:hAnsi="Times New Roman" w:cs="Times New Roman"/>
              </w:rPr>
            </w:pPr>
          </w:p>
        </w:tc>
        <w:tc>
          <w:tcPr>
            <w:tcW w:w="815" w:type="pct"/>
            <w:gridSpan w:val="4"/>
            <w:vMerge/>
            <w:tcBorders>
              <w:left w:val="single" w:sz="4" w:space="0" w:color="auto"/>
              <w:bottom w:val="single" w:sz="4" w:space="0" w:color="auto"/>
            </w:tcBorders>
            <w:vAlign w:val="center"/>
          </w:tcPr>
          <w:p w:rsidR="00840BA4" w:rsidRPr="0024075D" w:rsidRDefault="00840BA4" w:rsidP="00AB2891">
            <w:pPr>
              <w:pStyle w:val="aff5"/>
              <w:jc w:val="center"/>
              <w:rPr>
                <w:rFonts w:ascii="Times New Roman" w:hAnsi="Times New Roman" w:cs="Times New Roman"/>
              </w:rPr>
            </w:pPr>
          </w:p>
        </w:tc>
        <w:tc>
          <w:tcPr>
            <w:tcW w:w="877" w:type="pct"/>
            <w:vMerge/>
            <w:tcBorders>
              <w:left w:val="single" w:sz="4" w:space="0" w:color="auto"/>
              <w:bottom w:val="single" w:sz="4" w:space="0" w:color="auto"/>
            </w:tcBorders>
          </w:tcPr>
          <w:p w:rsidR="00840BA4" w:rsidRPr="0024075D" w:rsidRDefault="00840BA4" w:rsidP="00AB2891">
            <w:pPr>
              <w:pStyle w:val="aff5"/>
              <w:jc w:val="center"/>
              <w:rPr>
                <w:rFonts w:ascii="Times New Roman" w:hAnsi="Times New Roman" w:cs="Times New Roman"/>
              </w:rPr>
            </w:pPr>
          </w:p>
        </w:tc>
      </w:tr>
      <w:tr w:rsidR="00790014" w:rsidRPr="0024075D" w:rsidTr="007414EE">
        <w:trPr>
          <w:gridAfter w:val="1"/>
          <w:wAfter w:w="12" w:type="pct"/>
        </w:trPr>
        <w:tc>
          <w:tcPr>
            <w:tcW w:w="207" w:type="pct"/>
            <w:tcBorders>
              <w:top w:val="single" w:sz="4" w:space="0" w:color="auto"/>
              <w:bottom w:val="single" w:sz="4" w:space="0" w:color="auto"/>
              <w:right w:val="single" w:sz="4" w:space="0" w:color="auto"/>
            </w:tcBorders>
            <w:vAlign w:val="center"/>
          </w:tcPr>
          <w:p w:rsidR="00790014" w:rsidRPr="0024075D" w:rsidRDefault="00790014" w:rsidP="00AB2891">
            <w:pPr>
              <w:pStyle w:val="affe"/>
              <w:ind w:right="-90"/>
              <w:rPr>
                <w:rFonts w:ascii="Times New Roman" w:hAnsi="Times New Roman" w:cs="Times New Roman"/>
              </w:rPr>
            </w:pPr>
            <w:r w:rsidRPr="0024075D">
              <w:rPr>
                <w:rFonts w:ascii="Times New Roman" w:hAnsi="Times New Roman" w:cs="Times New Roman"/>
                <w:sz w:val="22"/>
                <w:szCs w:val="22"/>
              </w:rPr>
              <w:t>1</w:t>
            </w:r>
          </w:p>
        </w:tc>
        <w:tc>
          <w:tcPr>
            <w:tcW w:w="982" w:type="pct"/>
            <w:tcBorders>
              <w:top w:val="single" w:sz="4" w:space="0" w:color="auto"/>
              <w:left w:val="single" w:sz="4" w:space="0" w:color="auto"/>
              <w:bottom w:val="single" w:sz="4" w:space="0" w:color="auto"/>
              <w:right w:val="single" w:sz="4" w:space="0" w:color="auto"/>
            </w:tcBorders>
            <w:vAlign w:val="center"/>
          </w:tcPr>
          <w:p w:rsidR="00790014" w:rsidRPr="0024075D" w:rsidRDefault="00790014" w:rsidP="00AB2891">
            <w:pPr>
              <w:pStyle w:val="affe"/>
              <w:jc w:val="center"/>
              <w:rPr>
                <w:rFonts w:ascii="Times New Roman" w:hAnsi="Times New Roman" w:cs="Times New Roman"/>
              </w:rPr>
            </w:pPr>
            <w:r w:rsidRPr="0024075D">
              <w:rPr>
                <w:rFonts w:ascii="Times New Roman" w:hAnsi="Times New Roman" w:cs="Times New Roman"/>
                <w:sz w:val="22"/>
                <w:szCs w:val="22"/>
              </w:rPr>
              <w:t>2</w:t>
            </w:r>
          </w:p>
        </w:tc>
        <w:tc>
          <w:tcPr>
            <w:tcW w:w="390" w:type="pct"/>
            <w:tcBorders>
              <w:top w:val="single" w:sz="4" w:space="0" w:color="auto"/>
              <w:left w:val="single" w:sz="4" w:space="0" w:color="auto"/>
              <w:bottom w:val="single" w:sz="4" w:space="0" w:color="auto"/>
              <w:right w:val="single" w:sz="4" w:space="0" w:color="auto"/>
            </w:tcBorders>
            <w:vAlign w:val="center"/>
          </w:tcPr>
          <w:p w:rsidR="00790014" w:rsidRPr="0024075D" w:rsidRDefault="00790014" w:rsidP="00AB2891">
            <w:pPr>
              <w:pStyle w:val="affe"/>
              <w:jc w:val="center"/>
              <w:rPr>
                <w:rFonts w:ascii="Times New Roman" w:hAnsi="Times New Roman" w:cs="Times New Roman"/>
              </w:rPr>
            </w:pPr>
            <w:r w:rsidRPr="0024075D">
              <w:rPr>
                <w:rFonts w:ascii="Times New Roman" w:hAnsi="Times New Roman" w:cs="Times New Roman"/>
                <w:sz w:val="22"/>
                <w:szCs w:val="22"/>
              </w:rPr>
              <w:t>3</w:t>
            </w:r>
          </w:p>
        </w:tc>
        <w:tc>
          <w:tcPr>
            <w:tcW w:w="377"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pStyle w:val="affe"/>
              <w:jc w:val="center"/>
              <w:rPr>
                <w:rFonts w:ascii="Times New Roman" w:hAnsi="Times New Roman" w:cs="Times New Roman"/>
              </w:rPr>
            </w:pPr>
            <w:r w:rsidRPr="0024075D">
              <w:rPr>
                <w:rFonts w:ascii="Times New Roman" w:hAnsi="Times New Roman" w:cs="Times New Roman"/>
                <w:sz w:val="22"/>
                <w:szCs w:val="22"/>
              </w:rPr>
              <w:t>4</w:t>
            </w:r>
          </w:p>
        </w:tc>
        <w:tc>
          <w:tcPr>
            <w:tcW w:w="419"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pStyle w:val="affe"/>
              <w:jc w:val="center"/>
              <w:rPr>
                <w:rFonts w:ascii="Times New Roman" w:hAnsi="Times New Roman" w:cs="Times New Roman"/>
              </w:rPr>
            </w:pPr>
            <w:r w:rsidRPr="0024075D">
              <w:rPr>
                <w:rFonts w:ascii="Times New Roman" w:hAnsi="Times New Roman" w:cs="Times New Roman"/>
                <w:sz w:val="22"/>
                <w:szCs w:val="22"/>
              </w:rPr>
              <w:t>5</w:t>
            </w:r>
          </w:p>
        </w:tc>
        <w:tc>
          <w:tcPr>
            <w:tcW w:w="431" w:type="pct"/>
            <w:gridSpan w:val="2"/>
            <w:tcBorders>
              <w:top w:val="single" w:sz="4" w:space="0" w:color="auto"/>
              <w:left w:val="single" w:sz="4" w:space="0" w:color="auto"/>
              <w:bottom w:val="single" w:sz="4" w:space="0" w:color="auto"/>
              <w:right w:val="single" w:sz="4" w:space="0" w:color="auto"/>
            </w:tcBorders>
          </w:tcPr>
          <w:p w:rsidR="00790014" w:rsidRPr="0024075D" w:rsidRDefault="00790014" w:rsidP="00AB2891">
            <w:pPr>
              <w:pStyle w:val="affe"/>
              <w:jc w:val="center"/>
              <w:rPr>
                <w:rFonts w:ascii="Times New Roman" w:hAnsi="Times New Roman" w:cs="Times New Roman"/>
              </w:rPr>
            </w:pPr>
            <w:r w:rsidRPr="0024075D">
              <w:rPr>
                <w:rFonts w:ascii="Times New Roman" w:hAnsi="Times New Roman" w:cs="Times New Roman"/>
                <w:sz w:val="22"/>
                <w:szCs w:val="22"/>
              </w:rPr>
              <w:t>6</w:t>
            </w:r>
          </w:p>
        </w:tc>
        <w:tc>
          <w:tcPr>
            <w:tcW w:w="490" w:type="pct"/>
            <w:gridSpan w:val="2"/>
            <w:tcBorders>
              <w:top w:val="single" w:sz="4" w:space="0" w:color="auto"/>
              <w:left w:val="single" w:sz="4" w:space="0" w:color="auto"/>
              <w:bottom w:val="single" w:sz="4" w:space="0" w:color="auto"/>
              <w:right w:val="single" w:sz="4" w:space="0" w:color="auto"/>
            </w:tcBorders>
          </w:tcPr>
          <w:p w:rsidR="00790014" w:rsidRPr="0024075D" w:rsidRDefault="00790014" w:rsidP="00AB2891">
            <w:pPr>
              <w:pStyle w:val="affe"/>
              <w:jc w:val="center"/>
              <w:rPr>
                <w:rFonts w:ascii="Times New Roman" w:hAnsi="Times New Roman" w:cs="Times New Roman"/>
              </w:rPr>
            </w:pPr>
            <w:r w:rsidRPr="0024075D">
              <w:rPr>
                <w:rFonts w:ascii="Times New Roman" w:hAnsi="Times New Roman" w:cs="Times New Roman"/>
                <w:sz w:val="22"/>
                <w:szCs w:val="22"/>
              </w:rPr>
              <w:t>7</w:t>
            </w:r>
          </w:p>
        </w:tc>
        <w:tc>
          <w:tcPr>
            <w:tcW w:w="815" w:type="pct"/>
            <w:gridSpan w:val="4"/>
            <w:tcBorders>
              <w:top w:val="single" w:sz="4" w:space="0" w:color="auto"/>
              <w:left w:val="single" w:sz="4" w:space="0" w:color="auto"/>
              <w:bottom w:val="single" w:sz="4" w:space="0" w:color="auto"/>
            </w:tcBorders>
          </w:tcPr>
          <w:p w:rsidR="00790014" w:rsidRPr="0024075D" w:rsidRDefault="00790014" w:rsidP="00AB2891">
            <w:pPr>
              <w:pStyle w:val="affe"/>
              <w:jc w:val="center"/>
              <w:rPr>
                <w:rFonts w:ascii="Times New Roman" w:hAnsi="Times New Roman" w:cs="Times New Roman"/>
              </w:rPr>
            </w:pPr>
            <w:r w:rsidRPr="0024075D">
              <w:rPr>
                <w:rFonts w:ascii="Times New Roman" w:hAnsi="Times New Roman" w:cs="Times New Roman"/>
                <w:sz w:val="22"/>
                <w:szCs w:val="22"/>
              </w:rPr>
              <w:t>8</w:t>
            </w:r>
          </w:p>
        </w:tc>
        <w:tc>
          <w:tcPr>
            <w:tcW w:w="877" w:type="pct"/>
            <w:tcBorders>
              <w:top w:val="single" w:sz="4" w:space="0" w:color="auto"/>
              <w:left w:val="single" w:sz="4" w:space="0" w:color="auto"/>
              <w:bottom w:val="single" w:sz="4" w:space="0" w:color="auto"/>
            </w:tcBorders>
          </w:tcPr>
          <w:p w:rsidR="00790014" w:rsidRPr="0024075D" w:rsidRDefault="00790014" w:rsidP="00AB2891">
            <w:pPr>
              <w:pStyle w:val="affe"/>
              <w:jc w:val="center"/>
              <w:rPr>
                <w:rFonts w:ascii="Times New Roman" w:hAnsi="Times New Roman" w:cs="Times New Roman"/>
              </w:rPr>
            </w:pPr>
            <w:r w:rsidRPr="0024075D">
              <w:rPr>
                <w:rFonts w:ascii="Times New Roman" w:hAnsi="Times New Roman" w:cs="Times New Roman"/>
                <w:sz w:val="22"/>
                <w:szCs w:val="22"/>
              </w:rPr>
              <w:t>9</w:t>
            </w:r>
          </w:p>
        </w:tc>
      </w:tr>
      <w:tr w:rsidR="00AD2681" w:rsidRPr="0024075D" w:rsidTr="00575B7A">
        <w:trPr>
          <w:trHeight w:val="268"/>
        </w:trPr>
        <w:tc>
          <w:tcPr>
            <w:tcW w:w="207" w:type="pct"/>
            <w:tcBorders>
              <w:top w:val="single" w:sz="4" w:space="0" w:color="auto"/>
              <w:bottom w:val="single" w:sz="4" w:space="0" w:color="auto"/>
              <w:right w:val="single" w:sz="4" w:space="0" w:color="auto"/>
            </w:tcBorders>
          </w:tcPr>
          <w:p w:rsidR="00AD2681" w:rsidRPr="0024075D" w:rsidRDefault="00AD2681" w:rsidP="00AB2891">
            <w:pPr>
              <w:pStyle w:val="aff5"/>
              <w:ind w:right="-90"/>
              <w:jc w:val="left"/>
              <w:rPr>
                <w:rFonts w:ascii="Times New Roman" w:hAnsi="Times New Roman" w:cs="Times New Roman"/>
              </w:rPr>
            </w:pPr>
          </w:p>
        </w:tc>
        <w:tc>
          <w:tcPr>
            <w:tcW w:w="4793" w:type="pct"/>
            <w:gridSpan w:val="14"/>
            <w:tcBorders>
              <w:top w:val="single" w:sz="4" w:space="0" w:color="auto"/>
              <w:bottom w:val="single" w:sz="4" w:space="0" w:color="auto"/>
            </w:tcBorders>
          </w:tcPr>
          <w:p w:rsidR="00AD2681" w:rsidRPr="00AD2681" w:rsidRDefault="00AD2681" w:rsidP="00AD2681">
            <w:pPr>
              <w:pStyle w:val="affe"/>
              <w:jc w:val="center"/>
              <w:rPr>
                <w:rStyle w:val="a3"/>
                <w:rFonts w:ascii="Times New Roman" w:hAnsi="Times New Roman"/>
                <w:b w:val="0"/>
                <w:bCs/>
              </w:rPr>
            </w:pPr>
            <w:r w:rsidRPr="00840BA4">
              <w:rPr>
                <w:rStyle w:val="a3"/>
                <w:rFonts w:ascii="Times New Roman" w:hAnsi="Times New Roman"/>
                <w:b w:val="0"/>
                <w:bCs/>
                <w:color w:val="auto"/>
                <w:sz w:val="22"/>
                <w:szCs w:val="22"/>
              </w:rPr>
              <w:t>Муниципальная программа</w:t>
            </w:r>
          </w:p>
        </w:tc>
      </w:tr>
      <w:tr w:rsidR="00790014" w:rsidRPr="0024075D" w:rsidTr="007414EE">
        <w:trPr>
          <w:gridAfter w:val="1"/>
          <w:wAfter w:w="12" w:type="pct"/>
        </w:trPr>
        <w:tc>
          <w:tcPr>
            <w:tcW w:w="207" w:type="pct"/>
            <w:tcBorders>
              <w:top w:val="single" w:sz="4" w:space="0" w:color="auto"/>
              <w:bottom w:val="single" w:sz="4" w:space="0" w:color="auto"/>
              <w:right w:val="single" w:sz="4" w:space="0" w:color="auto"/>
            </w:tcBorders>
          </w:tcPr>
          <w:p w:rsidR="00790014" w:rsidRPr="0024075D" w:rsidRDefault="00790014" w:rsidP="00AB2891">
            <w:pPr>
              <w:pStyle w:val="aff5"/>
              <w:numPr>
                <w:ilvl w:val="0"/>
                <w:numId w:val="1"/>
              </w:numPr>
              <w:ind w:left="0" w:right="-90" w:firstLine="0"/>
              <w:jc w:val="left"/>
              <w:rPr>
                <w:rFonts w:ascii="Times New Roman" w:hAnsi="Times New Roman" w:cs="Times New Roman"/>
              </w:rPr>
            </w:pPr>
          </w:p>
        </w:tc>
        <w:tc>
          <w:tcPr>
            <w:tcW w:w="982"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pStyle w:val="affe"/>
              <w:rPr>
                <w:rFonts w:ascii="Times New Roman" w:hAnsi="Times New Roman" w:cs="Times New Roman"/>
              </w:rPr>
            </w:pPr>
            <w:r w:rsidRPr="0024075D">
              <w:rPr>
                <w:rFonts w:ascii="Times New Roman" w:hAnsi="Times New Roman" w:cs="Times New Roman"/>
                <w:sz w:val="22"/>
                <w:szCs w:val="22"/>
              </w:rPr>
              <w:t xml:space="preserve">Общая площадь нежилых зданий и нежилых помещений, входящих в состав казны, не обремененных правами третьих лиц, в </w:t>
            </w:r>
            <w:proofErr w:type="spellStart"/>
            <w:r w:rsidRPr="0024075D">
              <w:rPr>
                <w:rFonts w:ascii="Times New Roman" w:hAnsi="Times New Roman" w:cs="Times New Roman"/>
                <w:sz w:val="22"/>
                <w:szCs w:val="22"/>
              </w:rPr>
              <w:t>т.ч</w:t>
            </w:r>
            <w:proofErr w:type="spellEnd"/>
            <w:r w:rsidRPr="0024075D">
              <w:rPr>
                <w:rFonts w:ascii="Times New Roman" w:hAnsi="Times New Roman" w:cs="Times New Roman"/>
                <w:sz w:val="22"/>
                <w:szCs w:val="22"/>
              </w:rPr>
              <w:t>. содержащихся за счёт средств городского бюджета.</w:t>
            </w:r>
          </w:p>
        </w:tc>
        <w:tc>
          <w:tcPr>
            <w:tcW w:w="390"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pStyle w:val="affe"/>
              <w:jc w:val="center"/>
              <w:rPr>
                <w:rFonts w:ascii="Times New Roman" w:hAnsi="Times New Roman" w:cs="Times New Roman"/>
              </w:rPr>
            </w:pPr>
            <w:proofErr w:type="spellStart"/>
            <w:r w:rsidRPr="0024075D">
              <w:rPr>
                <w:rFonts w:ascii="Times New Roman" w:hAnsi="Times New Roman" w:cs="Times New Roman"/>
                <w:sz w:val="22"/>
                <w:szCs w:val="22"/>
              </w:rPr>
              <w:t>кв.м</w:t>
            </w:r>
            <w:proofErr w:type="spellEnd"/>
          </w:p>
        </w:tc>
        <w:tc>
          <w:tcPr>
            <w:tcW w:w="377"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spacing w:line="276" w:lineRule="auto"/>
              <w:ind w:firstLine="0"/>
              <w:jc w:val="center"/>
              <w:rPr>
                <w:rFonts w:ascii="Times New Roman" w:hAnsi="Times New Roman" w:cs="Times New Roman"/>
                <w:lang w:val="en-US" w:eastAsia="en-US"/>
              </w:rPr>
            </w:pPr>
            <w:r w:rsidRPr="0024075D">
              <w:rPr>
                <w:rFonts w:ascii="Times New Roman" w:hAnsi="Times New Roman" w:cs="Times New Roman"/>
                <w:sz w:val="22"/>
                <w:szCs w:val="22"/>
                <w:lang w:val="en-US" w:eastAsia="en-US"/>
              </w:rPr>
              <w:t>-</w:t>
            </w:r>
          </w:p>
        </w:tc>
        <w:tc>
          <w:tcPr>
            <w:tcW w:w="419"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lang w:val="en-US" w:eastAsia="en-US"/>
              </w:rPr>
            </w:pPr>
            <w:r w:rsidRPr="0024075D">
              <w:rPr>
                <w:rFonts w:ascii="Times New Roman" w:hAnsi="Times New Roman" w:cs="Times New Roman"/>
                <w:sz w:val="22"/>
                <w:szCs w:val="22"/>
                <w:lang w:eastAsia="en-US"/>
              </w:rPr>
              <w:t>24</w:t>
            </w:r>
            <w:r w:rsidR="00AD2681">
              <w:rPr>
                <w:rFonts w:ascii="Times New Roman" w:hAnsi="Times New Roman" w:cs="Times New Roman"/>
                <w:sz w:val="22"/>
                <w:szCs w:val="22"/>
                <w:lang w:eastAsia="en-US"/>
              </w:rPr>
              <w:t xml:space="preserve"> </w:t>
            </w:r>
            <w:r w:rsidRPr="0024075D">
              <w:rPr>
                <w:rFonts w:ascii="Times New Roman" w:hAnsi="Times New Roman" w:cs="Times New Roman"/>
                <w:sz w:val="22"/>
                <w:szCs w:val="22"/>
                <w:lang w:eastAsia="en-US"/>
              </w:rPr>
              <w:t>198/</w:t>
            </w:r>
          </w:p>
          <w:p w:rsidR="00790014" w:rsidRPr="0024075D" w:rsidRDefault="00790014" w:rsidP="00AB2891">
            <w:pPr>
              <w:ind w:firstLine="0"/>
              <w:jc w:val="center"/>
              <w:rPr>
                <w:rFonts w:ascii="Times New Roman" w:hAnsi="Times New Roman" w:cs="Times New Roman"/>
                <w:lang w:eastAsia="en-US"/>
              </w:rPr>
            </w:pPr>
            <w:r w:rsidRPr="0024075D">
              <w:rPr>
                <w:rFonts w:ascii="Times New Roman" w:hAnsi="Times New Roman" w:cs="Times New Roman"/>
                <w:sz w:val="22"/>
                <w:szCs w:val="22"/>
                <w:lang w:eastAsia="en-US"/>
              </w:rPr>
              <w:t>23</w:t>
            </w:r>
            <w:r w:rsidR="00AD2681">
              <w:rPr>
                <w:rFonts w:ascii="Times New Roman" w:hAnsi="Times New Roman" w:cs="Times New Roman"/>
                <w:sz w:val="22"/>
                <w:szCs w:val="22"/>
                <w:lang w:eastAsia="en-US"/>
              </w:rPr>
              <w:t xml:space="preserve"> </w:t>
            </w:r>
            <w:r w:rsidRPr="0024075D">
              <w:rPr>
                <w:rFonts w:ascii="Times New Roman" w:hAnsi="Times New Roman" w:cs="Times New Roman"/>
                <w:sz w:val="22"/>
                <w:szCs w:val="22"/>
                <w:lang w:eastAsia="en-US"/>
              </w:rPr>
              <w:t>258</w:t>
            </w:r>
          </w:p>
          <w:p w:rsidR="00790014" w:rsidRPr="0024075D" w:rsidRDefault="00790014" w:rsidP="00AB2891">
            <w:pPr>
              <w:pStyle w:val="affe"/>
              <w:widowControl/>
              <w:spacing w:line="276" w:lineRule="auto"/>
              <w:jc w:val="center"/>
              <w:rPr>
                <w:rFonts w:ascii="Times New Roman" w:hAnsi="Times New Roman" w:cs="Times New Roman"/>
                <w:lang w:eastAsia="en-US"/>
              </w:rPr>
            </w:pPr>
          </w:p>
        </w:tc>
        <w:tc>
          <w:tcPr>
            <w:tcW w:w="431" w:type="pct"/>
            <w:gridSpan w:val="2"/>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lang w:val="en-US" w:eastAsia="en-US"/>
              </w:rPr>
            </w:pPr>
            <w:r w:rsidRPr="0024075D">
              <w:rPr>
                <w:rFonts w:ascii="Times New Roman" w:hAnsi="Times New Roman" w:cs="Times New Roman"/>
                <w:sz w:val="22"/>
                <w:szCs w:val="22"/>
                <w:lang w:eastAsia="en-US"/>
              </w:rPr>
              <w:t>44</w:t>
            </w:r>
            <w:r w:rsidR="00AD2681">
              <w:rPr>
                <w:rFonts w:ascii="Times New Roman" w:hAnsi="Times New Roman" w:cs="Times New Roman"/>
                <w:sz w:val="22"/>
                <w:szCs w:val="22"/>
                <w:lang w:eastAsia="en-US"/>
              </w:rPr>
              <w:t xml:space="preserve"> </w:t>
            </w:r>
            <w:r w:rsidRPr="0024075D">
              <w:rPr>
                <w:rFonts w:ascii="Times New Roman" w:hAnsi="Times New Roman" w:cs="Times New Roman"/>
                <w:sz w:val="22"/>
                <w:szCs w:val="22"/>
                <w:lang w:eastAsia="en-US"/>
              </w:rPr>
              <w:t>713/</w:t>
            </w:r>
          </w:p>
          <w:p w:rsidR="00790014" w:rsidRPr="0024075D" w:rsidRDefault="00790014" w:rsidP="00AB2891">
            <w:pPr>
              <w:ind w:firstLine="0"/>
              <w:jc w:val="center"/>
              <w:rPr>
                <w:rFonts w:ascii="Times New Roman" w:hAnsi="Times New Roman" w:cs="Times New Roman"/>
                <w:lang w:eastAsia="en-US"/>
              </w:rPr>
            </w:pPr>
            <w:r w:rsidRPr="0024075D">
              <w:rPr>
                <w:rFonts w:ascii="Times New Roman" w:hAnsi="Times New Roman" w:cs="Times New Roman"/>
                <w:sz w:val="22"/>
                <w:szCs w:val="22"/>
                <w:lang w:eastAsia="en-US"/>
              </w:rPr>
              <w:t>38</w:t>
            </w:r>
            <w:r w:rsidR="00AD2681">
              <w:rPr>
                <w:rFonts w:ascii="Times New Roman" w:hAnsi="Times New Roman" w:cs="Times New Roman"/>
                <w:sz w:val="22"/>
                <w:szCs w:val="22"/>
                <w:lang w:eastAsia="en-US"/>
              </w:rPr>
              <w:t xml:space="preserve"> </w:t>
            </w:r>
            <w:r w:rsidRPr="0024075D">
              <w:rPr>
                <w:rFonts w:ascii="Times New Roman" w:hAnsi="Times New Roman" w:cs="Times New Roman"/>
                <w:sz w:val="22"/>
                <w:szCs w:val="22"/>
                <w:lang w:eastAsia="en-US"/>
              </w:rPr>
              <w:t>307,4</w:t>
            </w:r>
          </w:p>
        </w:tc>
        <w:tc>
          <w:tcPr>
            <w:tcW w:w="490" w:type="pct"/>
            <w:gridSpan w:val="2"/>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lang w:eastAsia="en-US"/>
              </w:rPr>
            </w:pPr>
            <w:r w:rsidRPr="0024075D">
              <w:rPr>
                <w:rFonts w:ascii="Times New Roman" w:hAnsi="Times New Roman" w:cs="Times New Roman"/>
                <w:sz w:val="22"/>
                <w:szCs w:val="22"/>
                <w:lang w:eastAsia="en-US"/>
              </w:rPr>
              <w:t>54,12/60,71</w:t>
            </w:r>
          </w:p>
        </w:tc>
        <w:tc>
          <w:tcPr>
            <w:tcW w:w="815" w:type="pct"/>
            <w:gridSpan w:val="4"/>
            <w:tcBorders>
              <w:top w:val="single" w:sz="4" w:space="0" w:color="auto"/>
              <w:left w:val="single" w:sz="4" w:space="0" w:color="auto"/>
              <w:bottom w:val="single" w:sz="4" w:space="0" w:color="auto"/>
            </w:tcBorders>
          </w:tcPr>
          <w:p w:rsidR="00790014" w:rsidRPr="0024075D" w:rsidRDefault="00341690" w:rsidP="00AB2891">
            <w:pPr>
              <w:pStyle w:val="aff5"/>
              <w:rPr>
                <w:rFonts w:ascii="Times New Roman" w:hAnsi="Times New Roman" w:cs="Times New Roman"/>
                <w:lang w:eastAsia="en-US"/>
              </w:rPr>
            </w:pPr>
            <w:r w:rsidRPr="00AD2681">
              <w:rPr>
                <w:rFonts w:ascii="Times New Roman" w:eastAsia="Times New Roman" w:hAnsi="Times New Roman" w:cs="Times New Roman"/>
                <w:color w:val="000000"/>
                <w:sz w:val="22"/>
                <w:szCs w:val="22"/>
              </w:rPr>
              <w:t>На конец года прогнозное значение показателя с учетом реализации прогнозного плана приватизации муниципального имущества на 2021-2023 годы (в текущей редакции) составило 24198/23258 кв. м.</w:t>
            </w:r>
            <w:r w:rsidRPr="00AD2681">
              <w:rPr>
                <w:rFonts w:ascii="Times New Roman" w:eastAsia="Times New Roman" w:hAnsi="Times New Roman" w:cs="Times New Roman"/>
                <w:color w:val="000000"/>
                <w:sz w:val="22"/>
                <w:szCs w:val="22"/>
              </w:rPr>
              <w:br/>
              <w:t xml:space="preserve">На 01.01.2022 фактическая площадь объектов казны составила 44713/38307,4 кв. м. </w:t>
            </w:r>
            <w:r w:rsidRPr="00AD2681">
              <w:rPr>
                <w:rFonts w:ascii="Times New Roman" w:eastAsia="Times New Roman" w:hAnsi="Times New Roman" w:cs="Times New Roman"/>
                <w:color w:val="000000"/>
                <w:sz w:val="22"/>
                <w:szCs w:val="22"/>
              </w:rPr>
              <w:br/>
              <w:t xml:space="preserve">При этом, в состав казны были включены объекты общей площадью 15345,1/14888,7 кв. м. (в </w:t>
            </w:r>
            <w:proofErr w:type="spellStart"/>
            <w:r w:rsidRPr="00AD2681">
              <w:rPr>
                <w:rFonts w:ascii="Times New Roman" w:eastAsia="Times New Roman" w:hAnsi="Times New Roman" w:cs="Times New Roman"/>
                <w:color w:val="000000"/>
                <w:sz w:val="22"/>
                <w:szCs w:val="22"/>
              </w:rPr>
              <w:t>т.ч</w:t>
            </w:r>
            <w:proofErr w:type="spellEnd"/>
            <w:r w:rsidRPr="00AD2681">
              <w:rPr>
                <w:rFonts w:ascii="Times New Roman" w:eastAsia="Times New Roman" w:hAnsi="Times New Roman" w:cs="Times New Roman"/>
                <w:color w:val="000000"/>
                <w:sz w:val="22"/>
                <w:szCs w:val="22"/>
              </w:rPr>
              <w:t xml:space="preserve">. принятые из собственности Вологодской области - 11586,7 кв. м, из оперативного управления - 1521,8 кв. м, по решению суда - 94,2 кв. </w:t>
            </w:r>
            <w:r w:rsidRPr="00AD2681">
              <w:rPr>
                <w:rFonts w:ascii="Times New Roman" w:eastAsia="Times New Roman" w:hAnsi="Times New Roman" w:cs="Times New Roman"/>
                <w:color w:val="000000"/>
                <w:sz w:val="22"/>
                <w:szCs w:val="22"/>
              </w:rPr>
              <w:lastRenderedPageBreak/>
              <w:t>м), не учтенные при планировании показателя.</w:t>
            </w:r>
            <w:r w:rsidRPr="00AD2681">
              <w:rPr>
                <w:rFonts w:ascii="Times New Roman" w:eastAsia="Times New Roman" w:hAnsi="Times New Roman" w:cs="Times New Roman"/>
                <w:color w:val="000000"/>
                <w:sz w:val="22"/>
                <w:szCs w:val="22"/>
              </w:rPr>
              <w:br/>
              <w:t>За прошедший период из казны выбыли объекты общей площадью – 6556/2022,2 кв. м, при плановом выбытии - 9536,8 кв. м.</w:t>
            </w:r>
          </w:p>
        </w:tc>
        <w:tc>
          <w:tcPr>
            <w:tcW w:w="877" w:type="pct"/>
            <w:tcBorders>
              <w:top w:val="single" w:sz="4" w:space="0" w:color="auto"/>
              <w:left w:val="single" w:sz="4" w:space="0" w:color="auto"/>
              <w:bottom w:val="single" w:sz="4" w:space="0" w:color="auto"/>
            </w:tcBorders>
          </w:tcPr>
          <w:p w:rsidR="00790014" w:rsidRPr="0024075D" w:rsidRDefault="00790014" w:rsidP="00AB2891">
            <w:pPr>
              <w:pStyle w:val="aff5"/>
              <w:rPr>
                <w:rFonts w:ascii="Times New Roman" w:hAnsi="Times New Roman" w:cs="Times New Roman"/>
                <w:lang w:eastAsia="en-US"/>
              </w:rPr>
            </w:pPr>
            <w:r w:rsidRPr="0024075D">
              <w:rPr>
                <w:rFonts w:ascii="Times New Roman" w:hAnsi="Times New Roman" w:cs="Times New Roman"/>
                <w:sz w:val="22"/>
                <w:szCs w:val="22"/>
              </w:rPr>
              <w:lastRenderedPageBreak/>
              <w:t>В 1.6 Количество объектов казны, содержащихся за счёт средств городского бюджета</w:t>
            </w:r>
          </w:p>
        </w:tc>
      </w:tr>
      <w:tr w:rsidR="00790014" w:rsidRPr="0024075D" w:rsidTr="007414EE">
        <w:trPr>
          <w:gridAfter w:val="1"/>
          <w:wAfter w:w="12" w:type="pct"/>
        </w:trPr>
        <w:tc>
          <w:tcPr>
            <w:tcW w:w="207" w:type="pct"/>
            <w:tcBorders>
              <w:top w:val="single" w:sz="4" w:space="0" w:color="auto"/>
              <w:bottom w:val="single" w:sz="4" w:space="0" w:color="auto"/>
              <w:right w:val="single" w:sz="4" w:space="0" w:color="auto"/>
            </w:tcBorders>
          </w:tcPr>
          <w:p w:rsidR="00790014" w:rsidRPr="0024075D" w:rsidRDefault="00790014" w:rsidP="00AB2891">
            <w:pPr>
              <w:pStyle w:val="aff5"/>
              <w:ind w:right="-90"/>
              <w:jc w:val="left"/>
              <w:rPr>
                <w:rFonts w:ascii="Times New Roman" w:hAnsi="Times New Roman" w:cs="Times New Roman"/>
              </w:rPr>
            </w:pPr>
            <w:r w:rsidRPr="0024075D">
              <w:rPr>
                <w:rFonts w:ascii="Times New Roman" w:hAnsi="Times New Roman" w:cs="Times New Roman"/>
                <w:sz w:val="22"/>
                <w:szCs w:val="22"/>
              </w:rPr>
              <w:lastRenderedPageBreak/>
              <w:t>2.</w:t>
            </w:r>
          </w:p>
        </w:tc>
        <w:tc>
          <w:tcPr>
            <w:tcW w:w="982"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pStyle w:val="affe"/>
              <w:rPr>
                <w:rFonts w:ascii="Times New Roman" w:hAnsi="Times New Roman" w:cs="Times New Roman"/>
              </w:rPr>
            </w:pPr>
            <w:r w:rsidRPr="0024075D">
              <w:rPr>
                <w:rFonts w:ascii="Times New Roman" w:hAnsi="Times New Roman" w:cs="Times New Roman"/>
                <w:sz w:val="22"/>
                <w:szCs w:val="22"/>
              </w:rPr>
              <w:t>Доля размещенных нестационарных объектов на территории города к общему количеству нестационарных объектов, предусмотренных схемой и дислокацией, в отношении которых комитетом заключаются договоры о размещении нестационарного объекта</w:t>
            </w:r>
          </w:p>
        </w:tc>
        <w:tc>
          <w:tcPr>
            <w:tcW w:w="390"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pStyle w:val="affe"/>
              <w:jc w:val="center"/>
              <w:rPr>
                <w:rFonts w:ascii="Times New Roman" w:hAnsi="Times New Roman" w:cs="Times New Roman"/>
              </w:rPr>
            </w:pPr>
            <w:r w:rsidRPr="0024075D">
              <w:rPr>
                <w:rFonts w:ascii="Times New Roman" w:hAnsi="Times New Roman" w:cs="Times New Roman"/>
                <w:sz w:val="22"/>
                <w:szCs w:val="22"/>
              </w:rPr>
              <w:t>%</w:t>
            </w:r>
          </w:p>
        </w:tc>
        <w:tc>
          <w:tcPr>
            <w:tcW w:w="377"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lang w:eastAsia="en-US"/>
              </w:rPr>
            </w:pPr>
            <w:r w:rsidRPr="0024075D">
              <w:rPr>
                <w:rFonts w:ascii="Times New Roman" w:hAnsi="Times New Roman" w:cs="Times New Roman"/>
                <w:color w:val="000000"/>
                <w:sz w:val="22"/>
                <w:szCs w:val="22"/>
                <w:lang w:eastAsia="en-US"/>
              </w:rPr>
              <w:t>71,3</w:t>
            </w:r>
          </w:p>
        </w:tc>
        <w:tc>
          <w:tcPr>
            <w:tcW w:w="419"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90</w:t>
            </w:r>
          </w:p>
        </w:tc>
        <w:tc>
          <w:tcPr>
            <w:tcW w:w="431" w:type="pct"/>
            <w:gridSpan w:val="2"/>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75,6</w:t>
            </w:r>
          </w:p>
        </w:tc>
        <w:tc>
          <w:tcPr>
            <w:tcW w:w="490" w:type="pct"/>
            <w:gridSpan w:val="2"/>
            <w:tcBorders>
              <w:top w:val="single" w:sz="4" w:space="0" w:color="auto"/>
              <w:left w:val="single" w:sz="4" w:space="0" w:color="auto"/>
              <w:bottom w:val="single" w:sz="4" w:space="0" w:color="auto"/>
              <w:right w:val="single" w:sz="4" w:space="0" w:color="auto"/>
            </w:tcBorders>
          </w:tcPr>
          <w:p w:rsidR="00790014" w:rsidRPr="0024075D" w:rsidRDefault="00AD2681" w:rsidP="00AD2681">
            <w:pPr>
              <w:ind w:firstLine="0"/>
              <w:rPr>
                <w:rFonts w:ascii="Times New Roman" w:hAnsi="Times New Roman" w:cs="Times New Roman"/>
                <w:color w:val="000000"/>
              </w:rPr>
            </w:pPr>
            <w:r>
              <w:rPr>
                <w:rFonts w:ascii="Times New Roman" w:hAnsi="Times New Roman" w:cs="Times New Roman"/>
                <w:color w:val="000000"/>
                <w:sz w:val="22"/>
                <w:szCs w:val="22"/>
              </w:rPr>
              <w:t xml:space="preserve">     </w:t>
            </w:r>
            <w:r w:rsidR="00790014" w:rsidRPr="0024075D">
              <w:rPr>
                <w:rFonts w:ascii="Times New Roman" w:hAnsi="Times New Roman" w:cs="Times New Roman"/>
                <w:color w:val="000000"/>
                <w:sz w:val="22"/>
                <w:szCs w:val="22"/>
              </w:rPr>
              <w:t>84,00</w:t>
            </w:r>
          </w:p>
        </w:tc>
        <w:tc>
          <w:tcPr>
            <w:tcW w:w="815" w:type="pct"/>
            <w:gridSpan w:val="4"/>
            <w:tcBorders>
              <w:top w:val="single" w:sz="4" w:space="0" w:color="auto"/>
              <w:left w:val="single" w:sz="4" w:space="0" w:color="auto"/>
              <w:bottom w:val="single" w:sz="4" w:space="0" w:color="auto"/>
            </w:tcBorders>
            <w:vAlign w:val="center"/>
          </w:tcPr>
          <w:p w:rsidR="00790014" w:rsidRPr="0024075D" w:rsidRDefault="00790014" w:rsidP="00AD2681">
            <w:pPr>
              <w:ind w:firstLine="0"/>
              <w:rPr>
                <w:rFonts w:ascii="Times New Roman" w:hAnsi="Times New Roman" w:cs="Times New Roman"/>
                <w:color w:val="000000"/>
              </w:rPr>
            </w:pPr>
            <w:r w:rsidRPr="0024075D">
              <w:rPr>
                <w:rFonts w:ascii="Times New Roman" w:hAnsi="Times New Roman" w:cs="Times New Roman"/>
                <w:color w:val="000000"/>
                <w:sz w:val="22"/>
                <w:szCs w:val="22"/>
              </w:rPr>
              <w:t>Мероприятия: проведены 11 аукционов по продаже права на заключение 76 договоров о размещении нестационарных объектов, в том числе:</w:t>
            </w:r>
            <w:r w:rsidRPr="0024075D">
              <w:rPr>
                <w:rFonts w:ascii="Times New Roman" w:hAnsi="Times New Roman" w:cs="Times New Roman"/>
                <w:color w:val="000000"/>
                <w:sz w:val="22"/>
                <w:szCs w:val="22"/>
              </w:rPr>
              <w:br/>
              <w:t>- квасных бочек;</w:t>
            </w:r>
            <w:r w:rsidRPr="0024075D">
              <w:rPr>
                <w:rFonts w:ascii="Times New Roman" w:hAnsi="Times New Roman" w:cs="Times New Roman"/>
                <w:color w:val="000000"/>
                <w:sz w:val="22"/>
                <w:szCs w:val="22"/>
              </w:rPr>
              <w:br/>
              <w:t>- мест торговли бахчевыми культурами на территории города;</w:t>
            </w:r>
            <w:r w:rsidRPr="0024075D">
              <w:rPr>
                <w:rFonts w:ascii="Times New Roman" w:hAnsi="Times New Roman" w:cs="Times New Roman"/>
                <w:color w:val="000000"/>
                <w:sz w:val="22"/>
                <w:szCs w:val="22"/>
              </w:rPr>
              <w:br/>
              <w:t>- елочных базаров</w:t>
            </w:r>
            <w:r w:rsidRPr="0024075D">
              <w:rPr>
                <w:rFonts w:ascii="Times New Roman" w:hAnsi="Times New Roman" w:cs="Times New Roman"/>
                <w:color w:val="000000"/>
                <w:sz w:val="22"/>
                <w:szCs w:val="22"/>
              </w:rPr>
              <w:br/>
              <w:t xml:space="preserve">и заключены 40 договоров по итогам аукционов. </w:t>
            </w:r>
            <w:r w:rsidRPr="0024075D">
              <w:rPr>
                <w:rFonts w:ascii="Times New Roman" w:hAnsi="Times New Roman" w:cs="Times New Roman"/>
                <w:color w:val="000000"/>
                <w:sz w:val="22"/>
                <w:szCs w:val="22"/>
              </w:rPr>
              <w:br/>
              <w:t>Причины отклонения:</w:t>
            </w:r>
            <w:r w:rsidRPr="0024075D">
              <w:rPr>
                <w:rFonts w:ascii="Times New Roman" w:hAnsi="Times New Roman" w:cs="Times New Roman"/>
                <w:color w:val="000000"/>
                <w:sz w:val="22"/>
                <w:szCs w:val="22"/>
              </w:rPr>
              <w:br/>
              <w:t>- аукционы по ряду лотов были признаны несостоявшимися в связи с отсутствием заявок;</w:t>
            </w:r>
            <w:r w:rsidRPr="0024075D">
              <w:rPr>
                <w:rFonts w:ascii="Times New Roman" w:hAnsi="Times New Roman" w:cs="Times New Roman"/>
                <w:color w:val="000000"/>
                <w:sz w:val="22"/>
                <w:szCs w:val="22"/>
              </w:rPr>
              <w:br/>
              <w:t>- введение ограничитель</w:t>
            </w:r>
            <w:r w:rsidRPr="0024075D">
              <w:rPr>
                <w:rFonts w:ascii="Times New Roman" w:hAnsi="Times New Roman" w:cs="Times New Roman"/>
                <w:color w:val="000000"/>
                <w:sz w:val="22"/>
                <w:szCs w:val="22"/>
              </w:rPr>
              <w:lastRenderedPageBreak/>
              <w:t>ных мероприятий на территории Вологодской области, направленных на предотвращение распространения эпидемии новой коронавирусной инфекции COVID-2019.</w:t>
            </w:r>
            <w:r w:rsidRPr="0024075D">
              <w:rPr>
                <w:rFonts w:ascii="Times New Roman" w:hAnsi="Times New Roman" w:cs="Times New Roman"/>
                <w:color w:val="000000"/>
                <w:sz w:val="22"/>
                <w:szCs w:val="22"/>
              </w:rPr>
              <w:br/>
              <w:t>По состоянию на 31.12.2021:</w:t>
            </w:r>
            <w:r w:rsidRPr="0024075D">
              <w:rPr>
                <w:rFonts w:ascii="Times New Roman" w:hAnsi="Times New Roman" w:cs="Times New Roman"/>
                <w:color w:val="000000"/>
                <w:sz w:val="22"/>
                <w:szCs w:val="22"/>
              </w:rPr>
              <w:br/>
              <w:t xml:space="preserve">- количество нестационарных объектов, размещенных на основании действующих договоров о размещении, – 152 </w:t>
            </w:r>
            <w:r w:rsidRPr="0024075D">
              <w:rPr>
                <w:rFonts w:ascii="Times New Roman" w:hAnsi="Times New Roman" w:cs="Times New Roman"/>
                <w:color w:val="000000"/>
                <w:sz w:val="22"/>
                <w:szCs w:val="22"/>
              </w:rPr>
              <w:br/>
              <w:t>- количество нестационарных объектов, предусмотренных схемой и дислокацией и размещение которых возможно на основании договоров о размещении, - 201.</w:t>
            </w:r>
          </w:p>
        </w:tc>
        <w:tc>
          <w:tcPr>
            <w:tcW w:w="877" w:type="pct"/>
            <w:tcBorders>
              <w:top w:val="single" w:sz="4" w:space="0" w:color="auto"/>
              <w:left w:val="single" w:sz="4" w:space="0" w:color="auto"/>
              <w:bottom w:val="single" w:sz="4" w:space="0" w:color="auto"/>
            </w:tcBorders>
          </w:tcPr>
          <w:p w:rsidR="00790014" w:rsidRPr="0024075D" w:rsidRDefault="00790014" w:rsidP="00AB2891">
            <w:pPr>
              <w:ind w:firstLine="0"/>
              <w:rPr>
                <w:rFonts w:ascii="Times New Roman" w:hAnsi="Times New Roman" w:cs="Times New Roman"/>
                <w:color w:val="000000"/>
              </w:rPr>
            </w:pPr>
            <w:r w:rsidRPr="0024075D">
              <w:rPr>
                <w:rFonts w:ascii="Times New Roman" w:hAnsi="Times New Roman" w:cs="Times New Roman"/>
                <w:color w:val="000000"/>
                <w:sz w:val="22"/>
                <w:szCs w:val="22"/>
              </w:rPr>
              <w:lastRenderedPageBreak/>
              <w:t>Обеспеченность торговыми площадями</w:t>
            </w:r>
          </w:p>
          <w:p w:rsidR="00790014" w:rsidRPr="0024075D" w:rsidRDefault="00790014" w:rsidP="00AB2891">
            <w:pPr>
              <w:pStyle w:val="affe"/>
              <w:jc w:val="both"/>
              <w:rPr>
                <w:rFonts w:ascii="Times New Roman" w:hAnsi="Times New Roman" w:cs="Times New Roman"/>
                <w:color w:val="000000"/>
              </w:rPr>
            </w:pPr>
            <w:r w:rsidRPr="0024075D">
              <w:rPr>
                <w:rFonts w:ascii="Times New Roman" w:hAnsi="Times New Roman" w:cs="Times New Roman"/>
                <w:color w:val="000000"/>
                <w:sz w:val="22"/>
                <w:szCs w:val="22"/>
              </w:rPr>
              <w:t>Ф 2.1 Налоговые и неналоговые доходы городского бюджета;</w:t>
            </w:r>
          </w:p>
          <w:p w:rsidR="00790014" w:rsidRPr="0024075D" w:rsidRDefault="00790014" w:rsidP="00AB2891">
            <w:pPr>
              <w:ind w:firstLine="0"/>
              <w:rPr>
                <w:rFonts w:ascii="Times New Roman" w:hAnsi="Times New Roman" w:cs="Times New Roman"/>
              </w:rPr>
            </w:pPr>
            <w:r w:rsidRPr="0024075D">
              <w:rPr>
                <w:rFonts w:ascii="Times New Roman" w:hAnsi="Times New Roman" w:cs="Times New Roman"/>
                <w:sz w:val="22"/>
                <w:szCs w:val="22"/>
              </w:rPr>
              <w:t>Э2 Бюджетная обеспеченность (направление расходов на 1 жителя города), тыс. руб./чел.</w:t>
            </w:r>
          </w:p>
        </w:tc>
      </w:tr>
      <w:tr w:rsidR="00790014" w:rsidRPr="0024075D" w:rsidTr="007414EE">
        <w:trPr>
          <w:gridAfter w:val="1"/>
          <w:wAfter w:w="12" w:type="pct"/>
        </w:trPr>
        <w:tc>
          <w:tcPr>
            <w:tcW w:w="207" w:type="pct"/>
            <w:tcBorders>
              <w:top w:val="single" w:sz="4" w:space="0" w:color="auto"/>
              <w:bottom w:val="single" w:sz="4" w:space="0" w:color="auto"/>
              <w:right w:val="single" w:sz="4" w:space="0" w:color="auto"/>
            </w:tcBorders>
          </w:tcPr>
          <w:p w:rsidR="00790014" w:rsidRPr="0024075D" w:rsidRDefault="00790014" w:rsidP="00AB2891">
            <w:pPr>
              <w:pStyle w:val="aff5"/>
              <w:ind w:left="142" w:right="-90"/>
              <w:jc w:val="left"/>
              <w:rPr>
                <w:rFonts w:ascii="Times New Roman" w:hAnsi="Times New Roman" w:cs="Times New Roman"/>
              </w:rPr>
            </w:pPr>
            <w:r w:rsidRPr="0024075D">
              <w:rPr>
                <w:rFonts w:ascii="Times New Roman" w:hAnsi="Times New Roman" w:cs="Times New Roman"/>
                <w:sz w:val="22"/>
                <w:szCs w:val="22"/>
              </w:rPr>
              <w:lastRenderedPageBreak/>
              <w:t>3.</w:t>
            </w:r>
          </w:p>
        </w:tc>
        <w:tc>
          <w:tcPr>
            <w:tcW w:w="982"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pStyle w:val="affe"/>
              <w:rPr>
                <w:rFonts w:ascii="Times New Roman" w:hAnsi="Times New Roman" w:cs="Times New Roman"/>
              </w:rPr>
            </w:pPr>
            <w:r w:rsidRPr="0024075D">
              <w:rPr>
                <w:rFonts w:ascii="Times New Roman" w:hAnsi="Times New Roman" w:cs="Times New Roman"/>
                <w:sz w:val="22"/>
                <w:szCs w:val="22"/>
              </w:rPr>
              <w:t>Площадь земельных участков, предоставленных для строительства</w:t>
            </w:r>
          </w:p>
        </w:tc>
        <w:tc>
          <w:tcPr>
            <w:tcW w:w="390"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pStyle w:val="affe"/>
              <w:jc w:val="center"/>
              <w:rPr>
                <w:rFonts w:ascii="Times New Roman" w:hAnsi="Times New Roman" w:cs="Times New Roman"/>
              </w:rPr>
            </w:pPr>
            <w:r w:rsidRPr="0024075D">
              <w:rPr>
                <w:rFonts w:ascii="Times New Roman" w:hAnsi="Times New Roman" w:cs="Times New Roman"/>
                <w:sz w:val="22"/>
                <w:szCs w:val="22"/>
              </w:rPr>
              <w:t>га</w:t>
            </w:r>
          </w:p>
        </w:tc>
        <w:tc>
          <w:tcPr>
            <w:tcW w:w="377"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lang w:eastAsia="en-US"/>
              </w:rPr>
            </w:pPr>
            <w:r w:rsidRPr="0024075D">
              <w:rPr>
                <w:rFonts w:ascii="Times New Roman" w:hAnsi="Times New Roman" w:cs="Times New Roman"/>
                <w:color w:val="000000"/>
                <w:sz w:val="22"/>
                <w:szCs w:val="22"/>
                <w:lang w:eastAsia="en-US"/>
              </w:rPr>
              <w:t>124,22</w:t>
            </w:r>
          </w:p>
        </w:tc>
        <w:tc>
          <w:tcPr>
            <w:tcW w:w="419"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57</w:t>
            </w:r>
          </w:p>
        </w:tc>
        <w:tc>
          <w:tcPr>
            <w:tcW w:w="431" w:type="pct"/>
            <w:gridSpan w:val="2"/>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106,46</w:t>
            </w:r>
          </w:p>
        </w:tc>
        <w:tc>
          <w:tcPr>
            <w:tcW w:w="490" w:type="pct"/>
            <w:gridSpan w:val="2"/>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186,77</w:t>
            </w:r>
          </w:p>
        </w:tc>
        <w:tc>
          <w:tcPr>
            <w:tcW w:w="815" w:type="pct"/>
            <w:gridSpan w:val="4"/>
            <w:tcBorders>
              <w:top w:val="single" w:sz="4" w:space="0" w:color="auto"/>
              <w:left w:val="single" w:sz="4" w:space="0" w:color="auto"/>
              <w:bottom w:val="single" w:sz="4" w:space="0" w:color="auto"/>
            </w:tcBorders>
            <w:vAlign w:val="center"/>
          </w:tcPr>
          <w:p w:rsidR="00790014" w:rsidRPr="0024075D" w:rsidRDefault="00790014" w:rsidP="00AB2891">
            <w:pPr>
              <w:ind w:firstLine="0"/>
              <w:rPr>
                <w:rFonts w:ascii="Times New Roman" w:hAnsi="Times New Roman" w:cs="Times New Roman"/>
                <w:color w:val="000000"/>
              </w:rPr>
            </w:pPr>
            <w:r w:rsidRPr="0024075D">
              <w:rPr>
                <w:rFonts w:ascii="Times New Roman" w:hAnsi="Times New Roman" w:cs="Times New Roman"/>
                <w:color w:val="000000"/>
                <w:sz w:val="22"/>
                <w:szCs w:val="22"/>
              </w:rPr>
              <w:t xml:space="preserve">Предоставлено для строительства 91 земельный участок, из них семьям, имеющим трех или более детей, предоставлено 27 земельных участка общей площадью 2,24 га; на территории Череповецкого муниципального </w:t>
            </w:r>
            <w:r w:rsidRPr="0024075D">
              <w:rPr>
                <w:rFonts w:ascii="Times New Roman" w:hAnsi="Times New Roman" w:cs="Times New Roman"/>
                <w:color w:val="000000"/>
                <w:sz w:val="22"/>
                <w:szCs w:val="22"/>
              </w:rPr>
              <w:lastRenderedPageBreak/>
              <w:t xml:space="preserve">района предоставлено 6 земельных участков общей площадью 50,29 га. </w:t>
            </w:r>
            <w:r w:rsidRPr="0024075D">
              <w:rPr>
                <w:rFonts w:ascii="Times New Roman" w:hAnsi="Times New Roman" w:cs="Times New Roman"/>
                <w:color w:val="000000"/>
                <w:sz w:val="22"/>
                <w:szCs w:val="22"/>
              </w:rPr>
              <w:br/>
              <w:t>Отклонение показателя связано с тем, что:</w:t>
            </w:r>
            <w:r w:rsidRPr="0024075D">
              <w:rPr>
                <w:rFonts w:ascii="Times New Roman" w:hAnsi="Times New Roman" w:cs="Times New Roman"/>
                <w:color w:val="000000"/>
                <w:sz w:val="22"/>
                <w:szCs w:val="22"/>
              </w:rPr>
              <w:br/>
              <w:t>-реализованы социально-значимые проекты (строительство Северной объездной дороги и Шекснинского проспекта, крематория, кладбища № 5, общежития, ФОК);</w:t>
            </w:r>
            <w:r w:rsidRPr="0024075D">
              <w:rPr>
                <w:rFonts w:ascii="Times New Roman" w:hAnsi="Times New Roman" w:cs="Times New Roman"/>
                <w:color w:val="000000"/>
                <w:sz w:val="22"/>
                <w:szCs w:val="22"/>
              </w:rPr>
              <w:br/>
              <w:t>- заключены договоры аренды на основании договора о комплексном освоении территории;</w:t>
            </w:r>
            <w:r w:rsidRPr="0024075D">
              <w:rPr>
                <w:rFonts w:ascii="Times New Roman" w:hAnsi="Times New Roman" w:cs="Times New Roman"/>
                <w:color w:val="000000"/>
                <w:sz w:val="22"/>
                <w:szCs w:val="22"/>
              </w:rPr>
              <w:br/>
              <w:t>- вырос спрос на земельные участки для жилищного строительства, реализуемые на торгах.</w:t>
            </w:r>
          </w:p>
        </w:tc>
        <w:tc>
          <w:tcPr>
            <w:tcW w:w="877" w:type="pct"/>
            <w:tcBorders>
              <w:top w:val="single" w:sz="4" w:space="0" w:color="auto"/>
              <w:left w:val="single" w:sz="4" w:space="0" w:color="auto"/>
              <w:bottom w:val="single" w:sz="4" w:space="0" w:color="auto"/>
            </w:tcBorders>
          </w:tcPr>
          <w:p w:rsidR="00790014" w:rsidRPr="0024075D" w:rsidRDefault="00790014" w:rsidP="00AB2891">
            <w:pPr>
              <w:pStyle w:val="affe"/>
              <w:jc w:val="both"/>
              <w:rPr>
                <w:rFonts w:ascii="Times New Roman" w:hAnsi="Times New Roman" w:cs="Times New Roman"/>
              </w:rPr>
            </w:pPr>
            <w:r w:rsidRPr="0024075D">
              <w:rPr>
                <w:rFonts w:ascii="Times New Roman" w:hAnsi="Times New Roman" w:cs="Times New Roman"/>
                <w:sz w:val="22"/>
                <w:szCs w:val="22"/>
              </w:rPr>
              <w:lastRenderedPageBreak/>
              <w:t>Площадь земельных участков, предоставленных для жилищного строительства</w:t>
            </w:r>
          </w:p>
        </w:tc>
      </w:tr>
      <w:tr w:rsidR="00790014" w:rsidRPr="0024075D" w:rsidTr="007414EE">
        <w:trPr>
          <w:gridAfter w:val="1"/>
          <w:wAfter w:w="12" w:type="pct"/>
        </w:trPr>
        <w:tc>
          <w:tcPr>
            <w:tcW w:w="207" w:type="pct"/>
            <w:tcBorders>
              <w:top w:val="single" w:sz="4" w:space="0" w:color="auto"/>
              <w:bottom w:val="single" w:sz="4" w:space="0" w:color="auto"/>
              <w:right w:val="single" w:sz="4" w:space="0" w:color="auto"/>
            </w:tcBorders>
          </w:tcPr>
          <w:p w:rsidR="00790014" w:rsidRPr="0024075D" w:rsidRDefault="00790014" w:rsidP="00AB2891">
            <w:pPr>
              <w:pStyle w:val="aff5"/>
              <w:ind w:left="142" w:right="-90"/>
              <w:jc w:val="left"/>
              <w:rPr>
                <w:rFonts w:ascii="Times New Roman" w:hAnsi="Times New Roman" w:cs="Times New Roman"/>
              </w:rPr>
            </w:pPr>
            <w:r w:rsidRPr="0024075D">
              <w:rPr>
                <w:rFonts w:ascii="Times New Roman" w:hAnsi="Times New Roman" w:cs="Times New Roman"/>
                <w:sz w:val="22"/>
                <w:szCs w:val="22"/>
              </w:rPr>
              <w:lastRenderedPageBreak/>
              <w:t>4.</w:t>
            </w:r>
          </w:p>
        </w:tc>
        <w:tc>
          <w:tcPr>
            <w:tcW w:w="982"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pStyle w:val="affe"/>
              <w:rPr>
                <w:rFonts w:ascii="Times New Roman" w:hAnsi="Times New Roman" w:cs="Times New Roman"/>
              </w:rPr>
            </w:pPr>
            <w:r w:rsidRPr="0024075D">
              <w:rPr>
                <w:rFonts w:ascii="Times New Roman" w:hAnsi="Times New Roman" w:cs="Times New Roman"/>
                <w:sz w:val="22"/>
                <w:szCs w:val="22"/>
              </w:rPr>
              <w:t xml:space="preserve">Доля устраненных нарушений </w:t>
            </w:r>
            <w:r w:rsidRPr="00AD2681">
              <w:rPr>
                <w:rStyle w:val="a4"/>
                <w:rFonts w:ascii="Times New Roman" w:hAnsi="Times New Roman"/>
                <w:b w:val="0"/>
                <w:color w:val="auto"/>
                <w:sz w:val="22"/>
                <w:szCs w:val="22"/>
              </w:rPr>
              <w:t>земельного законодательства</w:t>
            </w:r>
            <w:r w:rsidRPr="0024075D">
              <w:rPr>
                <w:rFonts w:ascii="Times New Roman" w:hAnsi="Times New Roman" w:cs="Times New Roman"/>
                <w:sz w:val="22"/>
                <w:szCs w:val="22"/>
              </w:rPr>
              <w:t xml:space="preserve"> к выявленным при осуществлении муниципального земельного контроля</w:t>
            </w:r>
          </w:p>
        </w:tc>
        <w:tc>
          <w:tcPr>
            <w:tcW w:w="390"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pStyle w:val="affe"/>
              <w:jc w:val="center"/>
              <w:rPr>
                <w:rFonts w:ascii="Times New Roman" w:hAnsi="Times New Roman" w:cs="Times New Roman"/>
              </w:rPr>
            </w:pPr>
            <w:r w:rsidRPr="0024075D">
              <w:rPr>
                <w:rFonts w:ascii="Times New Roman" w:hAnsi="Times New Roman" w:cs="Times New Roman"/>
                <w:sz w:val="22"/>
                <w:szCs w:val="22"/>
              </w:rPr>
              <w:t>%</w:t>
            </w:r>
          </w:p>
        </w:tc>
        <w:tc>
          <w:tcPr>
            <w:tcW w:w="377"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lang w:eastAsia="en-US"/>
              </w:rPr>
            </w:pPr>
            <w:r w:rsidRPr="0024075D">
              <w:rPr>
                <w:rFonts w:ascii="Times New Roman" w:hAnsi="Times New Roman" w:cs="Times New Roman"/>
                <w:color w:val="000000"/>
                <w:sz w:val="22"/>
                <w:szCs w:val="22"/>
                <w:lang w:eastAsia="en-US"/>
              </w:rPr>
              <w:t>72</w:t>
            </w:r>
          </w:p>
        </w:tc>
        <w:tc>
          <w:tcPr>
            <w:tcW w:w="419"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70</w:t>
            </w:r>
          </w:p>
        </w:tc>
        <w:tc>
          <w:tcPr>
            <w:tcW w:w="431" w:type="pct"/>
            <w:gridSpan w:val="2"/>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64,7</w:t>
            </w:r>
          </w:p>
        </w:tc>
        <w:tc>
          <w:tcPr>
            <w:tcW w:w="490" w:type="pct"/>
            <w:gridSpan w:val="2"/>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92,43</w:t>
            </w:r>
          </w:p>
        </w:tc>
        <w:tc>
          <w:tcPr>
            <w:tcW w:w="815" w:type="pct"/>
            <w:gridSpan w:val="4"/>
            <w:tcBorders>
              <w:top w:val="single" w:sz="4" w:space="0" w:color="auto"/>
              <w:left w:val="single" w:sz="4" w:space="0" w:color="auto"/>
              <w:bottom w:val="single" w:sz="4" w:space="0" w:color="auto"/>
            </w:tcBorders>
            <w:vAlign w:val="center"/>
          </w:tcPr>
          <w:p w:rsidR="00790014" w:rsidRPr="0024075D" w:rsidRDefault="00790014" w:rsidP="00AB2891">
            <w:pPr>
              <w:spacing w:after="240"/>
              <w:ind w:firstLine="0"/>
              <w:rPr>
                <w:rFonts w:ascii="Times New Roman" w:hAnsi="Times New Roman" w:cs="Times New Roman"/>
                <w:color w:val="000000"/>
              </w:rPr>
            </w:pPr>
            <w:r w:rsidRPr="0024075D">
              <w:rPr>
                <w:rFonts w:ascii="Times New Roman" w:hAnsi="Times New Roman" w:cs="Times New Roman"/>
                <w:color w:val="000000"/>
                <w:sz w:val="22"/>
                <w:szCs w:val="22"/>
              </w:rPr>
              <w:t xml:space="preserve">Проведено плановых проверок: </w:t>
            </w:r>
            <w:r w:rsidRPr="0024075D">
              <w:rPr>
                <w:rFonts w:ascii="Times New Roman" w:hAnsi="Times New Roman" w:cs="Times New Roman"/>
                <w:color w:val="000000"/>
                <w:sz w:val="22"/>
                <w:szCs w:val="22"/>
              </w:rPr>
              <w:br/>
              <w:t>юридические лица – 0;</w:t>
            </w:r>
            <w:r w:rsidRPr="0024075D">
              <w:rPr>
                <w:rFonts w:ascii="Times New Roman" w:hAnsi="Times New Roman" w:cs="Times New Roman"/>
                <w:color w:val="000000"/>
                <w:sz w:val="22"/>
                <w:szCs w:val="22"/>
              </w:rPr>
              <w:br/>
              <w:t>земельных участков, используемых гражданами - 39;</w:t>
            </w:r>
            <w:r w:rsidRPr="0024075D">
              <w:rPr>
                <w:rFonts w:ascii="Times New Roman" w:hAnsi="Times New Roman" w:cs="Times New Roman"/>
                <w:color w:val="000000"/>
                <w:sz w:val="22"/>
                <w:szCs w:val="22"/>
              </w:rPr>
              <w:br/>
              <w:t>внеплановых проверок: юридические лица - 3.</w:t>
            </w:r>
            <w:r w:rsidRPr="0024075D">
              <w:rPr>
                <w:rFonts w:ascii="Times New Roman" w:hAnsi="Times New Roman" w:cs="Times New Roman"/>
                <w:color w:val="000000"/>
                <w:sz w:val="22"/>
                <w:szCs w:val="22"/>
              </w:rPr>
              <w:br/>
              <w:t xml:space="preserve">Проведено 13 плановых </w:t>
            </w:r>
            <w:r w:rsidRPr="0024075D">
              <w:rPr>
                <w:rFonts w:ascii="Times New Roman" w:hAnsi="Times New Roman" w:cs="Times New Roman"/>
                <w:color w:val="000000"/>
                <w:sz w:val="22"/>
                <w:szCs w:val="22"/>
              </w:rPr>
              <w:lastRenderedPageBreak/>
              <w:t>(рейдовых) осмотров (259 земельных участка).</w:t>
            </w:r>
            <w:r w:rsidRPr="0024075D">
              <w:rPr>
                <w:rFonts w:ascii="Times New Roman" w:hAnsi="Times New Roman" w:cs="Times New Roman"/>
                <w:color w:val="000000"/>
                <w:sz w:val="22"/>
                <w:szCs w:val="22"/>
              </w:rPr>
              <w:br/>
              <w:t>Выявлено 216 нарушений, выдано 44 предписания об устранении выявленных нарушений, составлено 52 протокола. Выдано 211 предостережения по обеспечению соблюдения обязательных требований.                                                Материалы проверок направлены в отдел государственного земельного надзора Управления Федеральной службы государственной регистрации, кадастра и картографии по Вологодской области для рассмотрения и принятие мер к нарушителям. Подготовлено 11 материалов для выхода в суд об освобождении земель города.</w:t>
            </w:r>
            <w:r w:rsidRPr="0024075D">
              <w:rPr>
                <w:rFonts w:ascii="Times New Roman" w:hAnsi="Times New Roman" w:cs="Times New Roman"/>
                <w:color w:val="000000"/>
                <w:sz w:val="22"/>
                <w:szCs w:val="22"/>
              </w:rPr>
              <w:br/>
              <w:t>Сумма штрафов, поступивших в бюджет города за 2021 год – 119,1 тыс. руб.</w:t>
            </w:r>
            <w:r w:rsidRPr="0024075D">
              <w:rPr>
                <w:rFonts w:ascii="Times New Roman" w:hAnsi="Times New Roman" w:cs="Times New Roman"/>
                <w:color w:val="000000"/>
                <w:sz w:val="22"/>
                <w:szCs w:val="22"/>
              </w:rPr>
              <w:br/>
            </w:r>
            <w:r w:rsidRPr="0024075D">
              <w:rPr>
                <w:rFonts w:ascii="Times New Roman" w:hAnsi="Times New Roman" w:cs="Times New Roman"/>
                <w:color w:val="000000"/>
                <w:sz w:val="22"/>
                <w:szCs w:val="22"/>
              </w:rPr>
              <w:lastRenderedPageBreak/>
              <w:t>Сроки устранения большинства нарушений продлеваются по ходатайствам контролируемых лиц в связи с принимаемыми ими мерами по устранению нарушений. Большинство сроков устранения нарушений истекают в 2022 году, значение показателя будет пересмотрено по истечении срока устранения.</w:t>
            </w:r>
          </w:p>
        </w:tc>
        <w:tc>
          <w:tcPr>
            <w:tcW w:w="877" w:type="pct"/>
            <w:tcBorders>
              <w:top w:val="single" w:sz="4" w:space="0" w:color="auto"/>
              <w:left w:val="single" w:sz="4" w:space="0" w:color="auto"/>
              <w:bottom w:val="single" w:sz="4" w:space="0" w:color="auto"/>
            </w:tcBorders>
          </w:tcPr>
          <w:p w:rsidR="00790014" w:rsidRPr="0024075D" w:rsidRDefault="00790014" w:rsidP="00AB2891">
            <w:pPr>
              <w:pStyle w:val="affe"/>
              <w:jc w:val="both"/>
              <w:rPr>
                <w:rFonts w:ascii="Times New Roman" w:hAnsi="Times New Roman" w:cs="Times New Roman"/>
              </w:rPr>
            </w:pPr>
            <w:r w:rsidRPr="0024075D">
              <w:rPr>
                <w:rFonts w:ascii="Times New Roman" w:hAnsi="Times New Roman" w:cs="Times New Roman"/>
                <w:sz w:val="22"/>
                <w:szCs w:val="22"/>
              </w:rPr>
              <w:lastRenderedPageBreak/>
              <w:t>В 1.4 Доля нарушений правил использования имущественного комплекса города</w:t>
            </w:r>
          </w:p>
        </w:tc>
      </w:tr>
      <w:tr w:rsidR="00790014" w:rsidRPr="0024075D" w:rsidTr="007414EE">
        <w:trPr>
          <w:gridAfter w:val="1"/>
          <w:wAfter w:w="12" w:type="pct"/>
        </w:trPr>
        <w:tc>
          <w:tcPr>
            <w:tcW w:w="207" w:type="pct"/>
            <w:tcBorders>
              <w:top w:val="single" w:sz="4" w:space="0" w:color="auto"/>
              <w:bottom w:val="single" w:sz="4" w:space="0" w:color="auto"/>
              <w:right w:val="single" w:sz="4" w:space="0" w:color="auto"/>
            </w:tcBorders>
          </w:tcPr>
          <w:p w:rsidR="00790014" w:rsidRPr="0024075D" w:rsidRDefault="00790014" w:rsidP="00AB2891">
            <w:pPr>
              <w:pStyle w:val="aff5"/>
              <w:ind w:left="142" w:right="-90"/>
              <w:jc w:val="left"/>
              <w:rPr>
                <w:rFonts w:ascii="Times New Roman" w:hAnsi="Times New Roman" w:cs="Times New Roman"/>
              </w:rPr>
            </w:pPr>
            <w:r w:rsidRPr="0024075D">
              <w:rPr>
                <w:rFonts w:ascii="Times New Roman" w:hAnsi="Times New Roman" w:cs="Times New Roman"/>
                <w:sz w:val="22"/>
                <w:szCs w:val="22"/>
              </w:rPr>
              <w:lastRenderedPageBreak/>
              <w:t>5.</w:t>
            </w:r>
          </w:p>
        </w:tc>
        <w:tc>
          <w:tcPr>
            <w:tcW w:w="982"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pStyle w:val="affe"/>
              <w:rPr>
                <w:rFonts w:ascii="Times New Roman" w:hAnsi="Times New Roman" w:cs="Times New Roman"/>
              </w:rPr>
            </w:pPr>
            <w:r w:rsidRPr="0024075D">
              <w:rPr>
                <w:rFonts w:ascii="Times New Roman" w:hAnsi="Times New Roman" w:cs="Times New Roman"/>
                <w:sz w:val="22"/>
                <w:szCs w:val="22"/>
              </w:rPr>
              <w:t>Доля самовольно установленных рекламных конструкций, приведенных в соответствие с законодательством</w:t>
            </w:r>
          </w:p>
        </w:tc>
        <w:tc>
          <w:tcPr>
            <w:tcW w:w="390"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pStyle w:val="affe"/>
              <w:jc w:val="center"/>
              <w:rPr>
                <w:rFonts w:ascii="Times New Roman" w:hAnsi="Times New Roman" w:cs="Times New Roman"/>
              </w:rPr>
            </w:pPr>
            <w:r w:rsidRPr="0024075D">
              <w:rPr>
                <w:rFonts w:ascii="Times New Roman" w:hAnsi="Times New Roman" w:cs="Times New Roman"/>
                <w:sz w:val="22"/>
                <w:szCs w:val="22"/>
              </w:rPr>
              <w:t>%</w:t>
            </w:r>
          </w:p>
        </w:tc>
        <w:tc>
          <w:tcPr>
            <w:tcW w:w="377"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lang w:eastAsia="en-US"/>
              </w:rPr>
            </w:pPr>
            <w:r w:rsidRPr="0024075D">
              <w:rPr>
                <w:rFonts w:ascii="Times New Roman" w:hAnsi="Times New Roman" w:cs="Times New Roman"/>
                <w:color w:val="000000"/>
                <w:sz w:val="22"/>
                <w:szCs w:val="22"/>
                <w:lang w:eastAsia="en-US"/>
              </w:rPr>
              <w:t>93,87</w:t>
            </w:r>
          </w:p>
        </w:tc>
        <w:tc>
          <w:tcPr>
            <w:tcW w:w="419"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70</w:t>
            </w:r>
          </w:p>
        </w:tc>
        <w:tc>
          <w:tcPr>
            <w:tcW w:w="431" w:type="pct"/>
            <w:gridSpan w:val="2"/>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97</w:t>
            </w:r>
          </w:p>
        </w:tc>
        <w:tc>
          <w:tcPr>
            <w:tcW w:w="490" w:type="pct"/>
            <w:gridSpan w:val="2"/>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138,57</w:t>
            </w:r>
          </w:p>
        </w:tc>
        <w:tc>
          <w:tcPr>
            <w:tcW w:w="815" w:type="pct"/>
            <w:gridSpan w:val="4"/>
            <w:tcBorders>
              <w:top w:val="single" w:sz="4" w:space="0" w:color="auto"/>
              <w:left w:val="single" w:sz="4" w:space="0" w:color="auto"/>
              <w:bottom w:val="single" w:sz="4" w:space="0" w:color="auto"/>
            </w:tcBorders>
            <w:vAlign w:val="center"/>
          </w:tcPr>
          <w:p w:rsidR="00790014" w:rsidRPr="0024075D" w:rsidRDefault="00790014" w:rsidP="00AB2891">
            <w:pPr>
              <w:ind w:firstLine="0"/>
              <w:rPr>
                <w:rFonts w:ascii="Times New Roman" w:hAnsi="Times New Roman" w:cs="Times New Roman"/>
                <w:color w:val="000000"/>
              </w:rPr>
            </w:pPr>
            <w:r w:rsidRPr="0024075D">
              <w:rPr>
                <w:rFonts w:ascii="Times New Roman" w:hAnsi="Times New Roman" w:cs="Times New Roman"/>
                <w:color w:val="000000"/>
                <w:sz w:val="22"/>
                <w:szCs w:val="22"/>
              </w:rPr>
              <w:t>Всего за период 2019-2020 выявлено 1</w:t>
            </w:r>
            <w:r w:rsidR="00AD2681">
              <w:rPr>
                <w:rFonts w:ascii="Times New Roman" w:hAnsi="Times New Roman" w:cs="Times New Roman"/>
                <w:color w:val="000000"/>
                <w:sz w:val="22"/>
                <w:szCs w:val="22"/>
              </w:rPr>
              <w:t xml:space="preserve"> </w:t>
            </w:r>
            <w:r w:rsidRPr="0024075D">
              <w:rPr>
                <w:rFonts w:ascii="Times New Roman" w:hAnsi="Times New Roman" w:cs="Times New Roman"/>
                <w:color w:val="000000"/>
                <w:sz w:val="22"/>
                <w:szCs w:val="22"/>
              </w:rPr>
              <w:t>587 рекламных конструкций, установленных и эксплуатируемых без разрешения ОМС. Из них 1</w:t>
            </w:r>
            <w:r w:rsidR="00AD2681">
              <w:rPr>
                <w:rFonts w:ascii="Times New Roman" w:hAnsi="Times New Roman" w:cs="Times New Roman"/>
                <w:color w:val="000000"/>
                <w:sz w:val="22"/>
                <w:szCs w:val="22"/>
              </w:rPr>
              <w:t xml:space="preserve"> </w:t>
            </w:r>
            <w:r w:rsidRPr="0024075D">
              <w:rPr>
                <w:rFonts w:ascii="Times New Roman" w:hAnsi="Times New Roman" w:cs="Times New Roman"/>
                <w:color w:val="000000"/>
                <w:sz w:val="22"/>
                <w:szCs w:val="22"/>
              </w:rPr>
              <w:t xml:space="preserve">539 конструкций приведены в соответствие с законодательством (демонтированы, получено разрешение на установку и эксплуатацию рекламной конструкции). В 2021 году было демонтировано 136 рекламных </w:t>
            </w:r>
            <w:r w:rsidRPr="0024075D">
              <w:rPr>
                <w:rFonts w:ascii="Times New Roman" w:hAnsi="Times New Roman" w:cs="Times New Roman"/>
                <w:color w:val="000000"/>
                <w:sz w:val="22"/>
                <w:szCs w:val="22"/>
              </w:rPr>
              <w:lastRenderedPageBreak/>
              <w:t>конструкций, проведено 9 аукционов в электронном виде на право заключения договоров на установку и эксплуатацию рекламных конструкций. Перевыполнение показателя произошло вследствие проведения демонтажа рекламных конструкций в большом объеме, разъяснительной работы с нарушителями, информационной кампании по предстоящему демонтажу, заинтересованности части владельцев рекламных конструкций в получении разрешений.</w:t>
            </w:r>
          </w:p>
        </w:tc>
        <w:tc>
          <w:tcPr>
            <w:tcW w:w="877" w:type="pct"/>
            <w:tcBorders>
              <w:top w:val="single" w:sz="4" w:space="0" w:color="auto"/>
              <w:left w:val="single" w:sz="4" w:space="0" w:color="auto"/>
              <w:bottom w:val="single" w:sz="4" w:space="0" w:color="auto"/>
            </w:tcBorders>
          </w:tcPr>
          <w:p w:rsidR="00790014" w:rsidRPr="0024075D" w:rsidRDefault="00790014" w:rsidP="00AB2891">
            <w:pPr>
              <w:pStyle w:val="affe"/>
              <w:jc w:val="center"/>
              <w:rPr>
                <w:rFonts w:ascii="Times New Roman" w:hAnsi="Times New Roman" w:cs="Times New Roman"/>
                <w:lang w:eastAsia="en-US"/>
              </w:rPr>
            </w:pPr>
            <w:r>
              <w:rPr>
                <w:rFonts w:ascii="Times New Roman" w:hAnsi="Times New Roman" w:cs="Times New Roman"/>
                <w:sz w:val="22"/>
                <w:szCs w:val="22"/>
                <w:lang w:eastAsia="en-US"/>
              </w:rPr>
              <w:lastRenderedPageBreak/>
              <w:t>х</w:t>
            </w:r>
          </w:p>
        </w:tc>
      </w:tr>
      <w:tr w:rsidR="00790014" w:rsidRPr="0024075D" w:rsidTr="007414EE">
        <w:trPr>
          <w:gridAfter w:val="1"/>
          <w:wAfter w:w="12" w:type="pct"/>
        </w:trPr>
        <w:tc>
          <w:tcPr>
            <w:tcW w:w="207" w:type="pct"/>
            <w:tcBorders>
              <w:top w:val="single" w:sz="4" w:space="0" w:color="auto"/>
              <w:bottom w:val="single" w:sz="4" w:space="0" w:color="auto"/>
              <w:right w:val="single" w:sz="4" w:space="0" w:color="auto"/>
            </w:tcBorders>
          </w:tcPr>
          <w:p w:rsidR="00790014" w:rsidRPr="0024075D" w:rsidRDefault="00790014" w:rsidP="00AB2891">
            <w:pPr>
              <w:pStyle w:val="aff5"/>
              <w:ind w:left="142" w:right="-90"/>
              <w:jc w:val="left"/>
              <w:rPr>
                <w:rFonts w:ascii="Times New Roman" w:hAnsi="Times New Roman" w:cs="Times New Roman"/>
              </w:rPr>
            </w:pPr>
            <w:r w:rsidRPr="0024075D">
              <w:rPr>
                <w:rFonts w:ascii="Times New Roman" w:hAnsi="Times New Roman" w:cs="Times New Roman"/>
                <w:sz w:val="22"/>
                <w:szCs w:val="22"/>
              </w:rPr>
              <w:lastRenderedPageBreak/>
              <w:t>6.</w:t>
            </w:r>
          </w:p>
        </w:tc>
        <w:tc>
          <w:tcPr>
            <w:tcW w:w="982"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pStyle w:val="affe"/>
              <w:rPr>
                <w:rFonts w:ascii="Times New Roman" w:hAnsi="Times New Roman" w:cs="Times New Roman"/>
              </w:rPr>
            </w:pPr>
            <w:r w:rsidRPr="0024075D">
              <w:rPr>
                <w:rFonts w:ascii="Times New Roman" w:hAnsi="Times New Roman" w:cs="Times New Roman"/>
                <w:sz w:val="22"/>
                <w:szCs w:val="22"/>
              </w:rPr>
              <w:t>Количество выполненных заявок на кадастровые, топографо-геодезические и картографические работы</w:t>
            </w:r>
          </w:p>
        </w:tc>
        <w:tc>
          <w:tcPr>
            <w:tcW w:w="390" w:type="pct"/>
            <w:tcBorders>
              <w:top w:val="single" w:sz="4" w:space="0" w:color="auto"/>
              <w:left w:val="single" w:sz="4" w:space="0" w:color="auto"/>
              <w:bottom w:val="single" w:sz="4" w:space="0" w:color="auto"/>
              <w:right w:val="single" w:sz="4" w:space="0" w:color="auto"/>
            </w:tcBorders>
          </w:tcPr>
          <w:p w:rsidR="00790014" w:rsidRPr="0024075D" w:rsidRDefault="00AD2681" w:rsidP="00AB2891">
            <w:pPr>
              <w:pStyle w:val="affe"/>
              <w:jc w:val="center"/>
              <w:rPr>
                <w:rFonts w:ascii="Times New Roman" w:hAnsi="Times New Roman" w:cs="Times New Roman"/>
              </w:rPr>
            </w:pPr>
            <w:r>
              <w:rPr>
                <w:rFonts w:ascii="Times New Roman" w:hAnsi="Times New Roman" w:cs="Times New Roman"/>
                <w:sz w:val="22"/>
                <w:szCs w:val="22"/>
              </w:rPr>
              <w:t>шт</w:t>
            </w:r>
            <w:r w:rsidR="00790014" w:rsidRPr="0024075D">
              <w:rPr>
                <w:rFonts w:ascii="Times New Roman" w:hAnsi="Times New Roman" w:cs="Times New Roman"/>
                <w:sz w:val="22"/>
                <w:szCs w:val="22"/>
              </w:rPr>
              <w:t>.</w:t>
            </w:r>
          </w:p>
        </w:tc>
        <w:tc>
          <w:tcPr>
            <w:tcW w:w="377"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lang w:eastAsia="en-US"/>
              </w:rPr>
            </w:pPr>
            <w:r w:rsidRPr="0024075D">
              <w:rPr>
                <w:rFonts w:ascii="Times New Roman" w:hAnsi="Times New Roman" w:cs="Times New Roman"/>
                <w:color w:val="000000"/>
                <w:sz w:val="22"/>
                <w:szCs w:val="22"/>
                <w:lang w:eastAsia="en-US"/>
              </w:rPr>
              <w:t>442</w:t>
            </w:r>
          </w:p>
        </w:tc>
        <w:tc>
          <w:tcPr>
            <w:tcW w:w="419"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244</w:t>
            </w:r>
          </w:p>
        </w:tc>
        <w:tc>
          <w:tcPr>
            <w:tcW w:w="431" w:type="pct"/>
            <w:gridSpan w:val="2"/>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373</w:t>
            </w:r>
          </w:p>
        </w:tc>
        <w:tc>
          <w:tcPr>
            <w:tcW w:w="490" w:type="pct"/>
            <w:gridSpan w:val="2"/>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152,87</w:t>
            </w:r>
          </w:p>
        </w:tc>
        <w:tc>
          <w:tcPr>
            <w:tcW w:w="815" w:type="pct"/>
            <w:gridSpan w:val="4"/>
            <w:tcBorders>
              <w:top w:val="single" w:sz="4" w:space="0" w:color="auto"/>
              <w:left w:val="single" w:sz="4" w:space="0" w:color="auto"/>
              <w:bottom w:val="single" w:sz="4" w:space="0" w:color="auto"/>
              <w:right w:val="single" w:sz="4" w:space="0" w:color="auto"/>
            </w:tcBorders>
            <w:vAlign w:val="center"/>
          </w:tcPr>
          <w:p w:rsidR="00790014" w:rsidRPr="0024075D" w:rsidRDefault="00790014" w:rsidP="001C1C03">
            <w:pPr>
              <w:ind w:firstLine="0"/>
              <w:rPr>
                <w:rFonts w:ascii="Times New Roman" w:hAnsi="Times New Roman" w:cs="Times New Roman"/>
                <w:color w:val="000000"/>
              </w:rPr>
            </w:pPr>
            <w:r w:rsidRPr="0024075D">
              <w:rPr>
                <w:rFonts w:ascii="Times New Roman" w:hAnsi="Times New Roman" w:cs="Times New Roman"/>
                <w:color w:val="000000"/>
                <w:sz w:val="22"/>
                <w:szCs w:val="22"/>
              </w:rPr>
              <w:t xml:space="preserve">Количество выполненных заявок за 2021 год составляет 373 ед., в том числе: </w:t>
            </w:r>
            <w:r w:rsidRPr="0024075D">
              <w:rPr>
                <w:rFonts w:ascii="Times New Roman" w:hAnsi="Times New Roman" w:cs="Times New Roman"/>
                <w:color w:val="000000"/>
                <w:sz w:val="22"/>
                <w:szCs w:val="22"/>
              </w:rPr>
              <w:br/>
              <w:t>КУИ –  318</w:t>
            </w:r>
            <w:r w:rsidRPr="0024075D">
              <w:rPr>
                <w:rFonts w:ascii="Times New Roman" w:hAnsi="Times New Roman" w:cs="Times New Roman"/>
                <w:color w:val="000000"/>
                <w:sz w:val="22"/>
                <w:szCs w:val="22"/>
              </w:rPr>
              <w:br/>
              <w:t>Мэрия –  23</w:t>
            </w:r>
            <w:r w:rsidRPr="0024075D">
              <w:rPr>
                <w:rFonts w:ascii="Times New Roman" w:hAnsi="Times New Roman" w:cs="Times New Roman"/>
                <w:color w:val="000000"/>
                <w:sz w:val="22"/>
                <w:szCs w:val="22"/>
              </w:rPr>
              <w:br/>
            </w:r>
            <w:proofErr w:type="spellStart"/>
            <w:r w:rsidRPr="0024075D">
              <w:rPr>
                <w:rFonts w:ascii="Times New Roman" w:hAnsi="Times New Roman" w:cs="Times New Roman"/>
                <w:color w:val="000000"/>
                <w:sz w:val="22"/>
                <w:szCs w:val="22"/>
              </w:rPr>
              <w:t>УАиГ</w:t>
            </w:r>
            <w:proofErr w:type="spellEnd"/>
            <w:r w:rsidRPr="0024075D">
              <w:rPr>
                <w:rFonts w:ascii="Times New Roman" w:hAnsi="Times New Roman" w:cs="Times New Roman"/>
                <w:color w:val="000000"/>
                <w:sz w:val="22"/>
                <w:szCs w:val="22"/>
              </w:rPr>
              <w:t xml:space="preserve"> –  30</w:t>
            </w:r>
            <w:r w:rsidRPr="0024075D">
              <w:rPr>
                <w:rFonts w:ascii="Times New Roman" w:hAnsi="Times New Roman" w:cs="Times New Roman"/>
                <w:color w:val="000000"/>
                <w:sz w:val="22"/>
                <w:szCs w:val="22"/>
              </w:rPr>
              <w:br/>
              <w:t>КООС –  1</w:t>
            </w:r>
            <w:r w:rsidRPr="0024075D">
              <w:rPr>
                <w:rFonts w:ascii="Times New Roman" w:hAnsi="Times New Roman" w:cs="Times New Roman"/>
                <w:color w:val="000000"/>
                <w:sz w:val="22"/>
                <w:szCs w:val="22"/>
              </w:rPr>
              <w:br/>
            </w:r>
            <w:proofErr w:type="spellStart"/>
            <w:r w:rsidRPr="0024075D">
              <w:rPr>
                <w:rFonts w:ascii="Times New Roman" w:hAnsi="Times New Roman" w:cs="Times New Roman"/>
                <w:color w:val="000000"/>
                <w:sz w:val="22"/>
                <w:szCs w:val="22"/>
              </w:rPr>
              <w:t>КФКиС</w:t>
            </w:r>
            <w:proofErr w:type="spellEnd"/>
            <w:r w:rsidRPr="0024075D">
              <w:rPr>
                <w:rFonts w:ascii="Times New Roman" w:hAnsi="Times New Roman" w:cs="Times New Roman"/>
                <w:color w:val="000000"/>
                <w:sz w:val="22"/>
                <w:szCs w:val="22"/>
              </w:rPr>
              <w:t xml:space="preserve"> - 1</w:t>
            </w:r>
          </w:p>
        </w:tc>
        <w:tc>
          <w:tcPr>
            <w:tcW w:w="877" w:type="pct"/>
            <w:tcBorders>
              <w:top w:val="single" w:sz="4" w:space="0" w:color="auto"/>
              <w:left w:val="single" w:sz="4" w:space="0" w:color="auto"/>
              <w:bottom w:val="single" w:sz="4" w:space="0" w:color="auto"/>
            </w:tcBorders>
          </w:tcPr>
          <w:p w:rsidR="00790014" w:rsidRPr="0024075D" w:rsidRDefault="00790014" w:rsidP="00AB2891">
            <w:pPr>
              <w:pStyle w:val="affe"/>
              <w:jc w:val="both"/>
              <w:rPr>
                <w:rFonts w:ascii="Times New Roman" w:hAnsi="Times New Roman" w:cs="Times New Roman"/>
                <w:lang w:eastAsia="en-US"/>
              </w:rPr>
            </w:pPr>
            <w:r w:rsidRPr="0024075D">
              <w:rPr>
                <w:rFonts w:ascii="Times New Roman" w:hAnsi="Times New Roman" w:cs="Times New Roman"/>
                <w:sz w:val="22"/>
                <w:szCs w:val="22"/>
              </w:rPr>
              <w:t>В 1.1 Соответствие управления муниципальным земельно-имущественным комплексом требованиям законодательства</w:t>
            </w:r>
          </w:p>
        </w:tc>
      </w:tr>
      <w:tr w:rsidR="00790014" w:rsidRPr="0024075D" w:rsidTr="00AD2681">
        <w:trPr>
          <w:gridAfter w:val="1"/>
          <w:wAfter w:w="12" w:type="pct"/>
        </w:trPr>
        <w:tc>
          <w:tcPr>
            <w:tcW w:w="207" w:type="pct"/>
            <w:tcBorders>
              <w:top w:val="single" w:sz="4" w:space="0" w:color="auto"/>
              <w:bottom w:val="single" w:sz="4" w:space="0" w:color="auto"/>
              <w:right w:val="single" w:sz="4" w:space="0" w:color="auto"/>
            </w:tcBorders>
          </w:tcPr>
          <w:p w:rsidR="00790014" w:rsidRPr="0024075D" w:rsidRDefault="00790014" w:rsidP="00AB2891">
            <w:pPr>
              <w:pStyle w:val="aff5"/>
              <w:ind w:left="142" w:right="-90"/>
              <w:jc w:val="left"/>
              <w:rPr>
                <w:rFonts w:ascii="Times New Roman" w:hAnsi="Times New Roman" w:cs="Times New Roman"/>
              </w:rPr>
            </w:pPr>
            <w:r>
              <w:rPr>
                <w:rFonts w:ascii="Times New Roman" w:hAnsi="Times New Roman" w:cs="Times New Roman"/>
                <w:sz w:val="22"/>
                <w:szCs w:val="22"/>
              </w:rPr>
              <w:lastRenderedPageBreak/>
              <w:t>7</w:t>
            </w:r>
            <w:r w:rsidRPr="0024075D">
              <w:rPr>
                <w:rFonts w:ascii="Times New Roman" w:hAnsi="Times New Roman" w:cs="Times New Roman"/>
                <w:sz w:val="22"/>
                <w:szCs w:val="22"/>
              </w:rPr>
              <w:t>.</w:t>
            </w:r>
          </w:p>
        </w:tc>
        <w:tc>
          <w:tcPr>
            <w:tcW w:w="982"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pStyle w:val="affe"/>
              <w:rPr>
                <w:rFonts w:ascii="Times New Roman" w:hAnsi="Times New Roman" w:cs="Times New Roman"/>
              </w:rPr>
            </w:pPr>
            <w:r w:rsidRPr="0024075D">
              <w:rPr>
                <w:rFonts w:ascii="Times New Roman" w:hAnsi="Times New Roman" w:cs="Times New Roman"/>
                <w:sz w:val="22"/>
                <w:szCs w:val="22"/>
              </w:rPr>
              <w:t>Доля средств, затраченных на демонтаж самовольно установленных рекламных конструкций, взыскиваемых в порядке регресса</w:t>
            </w:r>
          </w:p>
        </w:tc>
        <w:tc>
          <w:tcPr>
            <w:tcW w:w="390"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pStyle w:val="affe"/>
              <w:jc w:val="center"/>
              <w:rPr>
                <w:rFonts w:ascii="Times New Roman" w:hAnsi="Times New Roman" w:cs="Times New Roman"/>
              </w:rPr>
            </w:pPr>
            <w:r w:rsidRPr="0024075D">
              <w:rPr>
                <w:rFonts w:ascii="Times New Roman" w:hAnsi="Times New Roman" w:cs="Times New Roman"/>
                <w:sz w:val="22"/>
                <w:szCs w:val="22"/>
              </w:rPr>
              <w:t>%</w:t>
            </w:r>
          </w:p>
        </w:tc>
        <w:tc>
          <w:tcPr>
            <w:tcW w:w="377"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36,58</w:t>
            </w:r>
          </w:p>
        </w:tc>
        <w:tc>
          <w:tcPr>
            <w:tcW w:w="419"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50</w:t>
            </w:r>
          </w:p>
        </w:tc>
        <w:tc>
          <w:tcPr>
            <w:tcW w:w="431" w:type="pct"/>
            <w:gridSpan w:val="2"/>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24,31</w:t>
            </w:r>
          </w:p>
        </w:tc>
        <w:tc>
          <w:tcPr>
            <w:tcW w:w="490" w:type="pct"/>
            <w:gridSpan w:val="2"/>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48,62</w:t>
            </w:r>
          </w:p>
        </w:tc>
        <w:tc>
          <w:tcPr>
            <w:tcW w:w="815" w:type="pct"/>
            <w:gridSpan w:val="4"/>
            <w:tcBorders>
              <w:top w:val="single" w:sz="4" w:space="0" w:color="auto"/>
              <w:left w:val="single" w:sz="4" w:space="0" w:color="auto"/>
              <w:bottom w:val="single" w:sz="4" w:space="0" w:color="auto"/>
            </w:tcBorders>
            <w:vAlign w:val="center"/>
          </w:tcPr>
          <w:p w:rsidR="00790014" w:rsidRPr="0024075D" w:rsidRDefault="00790014" w:rsidP="00AB2891">
            <w:pPr>
              <w:ind w:firstLine="0"/>
              <w:rPr>
                <w:rFonts w:ascii="Times New Roman" w:hAnsi="Times New Roman" w:cs="Times New Roman"/>
                <w:color w:val="000000"/>
              </w:rPr>
            </w:pPr>
            <w:r w:rsidRPr="0024075D">
              <w:rPr>
                <w:rFonts w:ascii="Times New Roman" w:hAnsi="Times New Roman" w:cs="Times New Roman"/>
                <w:color w:val="000000"/>
                <w:sz w:val="22"/>
                <w:szCs w:val="22"/>
              </w:rPr>
              <w:t xml:space="preserve">Низкое значение показателя связано с длительными сроками ведения </w:t>
            </w:r>
            <w:proofErr w:type="spellStart"/>
            <w:r w:rsidRPr="0024075D">
              <w:rPr>
                <w:rFonts w:ascii="Times New Roman" w:hAnsi="Times New Roman" w:cs="Times New Roman"/>
                <w:color w:val="000000"/>
                <w:sz w:val="22"/>
                <w:szCs w:val="22"/>
              </w:rPr>
              <w:t>претензионно</w:t>
            </w:r>
            <w:proofErr w:type="spellEnd"/>
            <w:r w:rsidRPr="0024075D">
              <w:rPr>
                <w:rFonts w:ascii="Times New Roman" w:hAnsi="Times New Roman" w:cs="Times New Roman"/>
                <w:color w:val="000000"/>
                <w:sz w:val="22"/>
                <w:szCs w:val="22"/>
              </w:rPr>
              <w:t>-исковой деятельности, большим объемом денежных средств, затраченных на демонтаж рекламных конструкций в конце года, а также, с объективной невозможностью взыскания  потраченных средств в виду отсутствия информации о владельце демонтированной рекламной конструкции.</w:t>
            </w:r>
          </w:p>
        </w:tc>
        <w:tc>
          <w:tcPr>
            <w:tcW w:w="877" w:type="pct"/>
            <w:tcBorders>
              <w:top w:val="single" w:sz="4" w:space="0" w:color="auto"/>
              <w:left w:val="single" w:sz="4" w:space="0" w:color="auto"/>
              <w:bottom w:val="single" w:sz="4" w:space="0" w:color="auto"/>
            </w:tcBorders>
          </w:tcPr>
          <w:p w:rsidR="00790014" w:rsidRPr="0024075D" w:rsidRDefault="00790014" w:rsidP="001C1C03">
            <w:pPr>
              <w:pStyle w:val="affe"/>
              <w:jc w:val="both"/>
              <w:rPr>
                <w:rFonts w:ascii="Times New Roman" w:hAnsi="Times New Roman" w:cs="Times New Roman"/>
                <w:color w:val="000000"/>
              </w:rPr>
            </w:pPr>
            <w:r w:rsidRPr="0024075D">
              <w:rPr>
                <w:rFonts w:ascii="Times New Roman" w:hAnsi="Times New Roman" w:cs="Times New Roman"/>
                <w:color w:val="000000"/>
                <w:sz w:val="22"/>
                <w:szCs w:val="22"/>
              </w:rPr>
              <w:t>Ф 2.1 Налоговые и неналоговые доходы городского бюджета</w:t>
            </w:r>
          </w:p>
          <w:p w:rsidR="00790014" w:rsidRPr="0024075D" w:rsidRDefault="00790014" w:rsidP="001C1C03">
            <w:pPr>
              <w:ind w:firstLine="0"/>
              <w:rPr>
                <w:rFonts w:ascii="Times New Roman" w:hAnsi="Times New Roman" w:cs="Times New Roman"/>
                <w:color w:val="000000"/>
              </w:rPr>
            </w:pPr>
            <w:r w:rsidRPr="0024075D">
              <w:rPr>
                <w:rFonts w:ascii="Times New Roman" w:hAnsi="Times New Roman" w:cs="Times New Roman"/>
                <w:color w:val="000000"/>
                <w:sz w:val="22"/>
                <w:szCs w:val="22"/>
              </w:rPr>
              <w:t>В 1.1 Соответствие управления муниципальным земельно-имущественным комплексом требованиям законодательства</w:t>
            </w:r>
          </w:p>
          <w:p w:rsidR="00790014" w:rsidRPr="0024075D" w:rsidRDefault="00790014" w:rsidP="001C1C03">
            <w:pPr>
              <w:pStyle w:val="affe"/>
              <w:jc w:val="both"/>
              <w:rPr>
                <w:rFonts w:ascii="Times New Roman" w:hAnsi="Times New Roman" w:cs="Times New Roman"/>
              </w:rPr>
            </w:pPr>
            <w:r>
              <w:rPr>
                <w:rFonts w:ascii="Times New Roman" w:hAnsi="Times New Roman" w:cs="Times New Roman"/>
                <w:color w:val="000000"/>
                <w:sz w:val="22"/>
                <w:szCs w:val="22"/>
              </w:rPr>
              <w:t>Э2</w:t>
            </w:r>
            <w:r w:rsidRPr="0024075D">
              <w:rPr>
                <w:rFonts w:ascii="Times New Roman" w:hAnsi="Times New Roman" w:cs="Times New Roman"/>
                <w:color w:val="000000"/>
                <w:sz w:val="22"/>
                <w:szCs w:val="22"/>
              </w:rPr>
              <w:t>Бюджетная обеспеченность (направление расходов на 1 жителя города)</w:t>
            </w:r>
          </w:p>
        </w:tc>
      </w:tr>
      <w:tr w:rsidR="00790014" w:rsidRPr="0024075D" w:rsidTr="007414EE">
        <w:trPr>
          <w:gridAfter w:val="1"/>
          <w:wAfter w:w="12" w:type="pct"/>
        </w:trPr>
        <w:tc>
          <w:tcPr>
            <w:tcW w:w="207" w:type="pct"/>
            <w:tcBorders>
              <w:top w:val="single" w:sz="4" w:space="0" w:color="auto"/>
              <w:bottom w:val="single" w:sz="4" w:space="0" w:color="auto"/>
              <w:right w:val="single" w:sz="4" w:space="0" w:color="auto"/>
            </w:tcBorders>
          </w:tcPr>
          <w:p w:rsidR="00790014" w:rsidRPr="0024075D" w:rsidRDefault="001C1C03" w:rsidP="001C1C03">
            <w:pPr>
              <w:pStyle w:val="aff5"/>
              <w:ind w:right="-90"/>
              <w:jc w:val="center"/>
              <w:rPr>
                <w:rFonts w:ascii="Times New Roman" w:hAnsi="Times New Roman" w:cs="Times New Roman"/>
              </w:rPr>
            </w:pPr>
            <w:r>
              <w:rPr>
                <w:rFonts w:ascii="Times New Roman" w:hAnsi="Times New Roman" w:cs="Times New Roman"/>
              </w:rPr>
              <w:t>8.</w:t>
            </w:r>
          </w:p>
        </w:tc>
        <w:tc>
          <w:tcPr>
            <w:tcW w:w="982" w:type="pct"/>
            <w:tcBorders>
              <w:top w:val="single" w:sz="4" w:space="0" w:color="auto"/>
              <w:left w:val="single" w:sz="4" w:space="0" w:color="auto"/>
              <w:bottom w:val="single" w:sz="4" w:space="0" w:color="auto"/>
              <w:right w:val="single" w:sz="4" w:space="0" w:color="auto"/>
            </w:tcBorders>
            <w:vAlign w:val="center"/>
          </w:tcPr>
          <w:p w:rsidR="00790014" w:rsidRPr="0024075D" w:rsidRDefault="00790014" w:rsidP="00AB2891">
            <w:pPr>
              <w:pStyle w:val="affe"/>
              <w:rPr>
                <w:rFonts w:ascii="Times New Roman" w:hAnsi="Times New Roman" w:cs="Times New Roman"/>
              </w:rPr>
            </w:pPr>
            <w:r w:rsidRPr="0024075D">
              <w:rPr>
                <w:rFonts w:ascii="Times New Roman" w:hAnsi="Times New Roman" w:cs="Times New Roman"/>
                <w:sz w:val="22"/>
                <w:szCs w:val="22"/>
              </w:rPr>
              <w:t xml:space="preserve">Поступления в бюджет по доходам, </w:t>
            </w:r>
            <w:proofErr w:type="spellStart"/>
            <w:r w:rsidRPr="0024075D">
              <w:rPr>
                <w:rFonts w:ascii="Times New Roman" w:hAnsi="Times New Roman" w:cs="Times New Roman"/>
                <w:sz w:val="22"/>
                <w:szCs w:val="22"/>
              </w:rPr>
              <w:t>админитрруемым</w:t>
            </w:r>
            <w:proofErr w:type="spellEnd"/>
            <w:r w:rsidRPr="0024075D">
              <w:rPr>
                <w:rFonts w:ascii="Times New Roman" w:hAnsi="Times New Roman" w:cs="Times New Roman"/>
                <w:sz w:val="22"/>
                <w:szCs w:val="22"/>
              </w:rPr>
              <w:t xml:space="preserve"> комитетом</w:t>
            </w:r>
          </w:p>
        </w:tc>
        <w:tc>
          <w:tcPr>
            <w:tcW w:w="390" w:type="pct"/>
            <w:tcBorders>
              <w:top w:val="single" w:sz="4" w:space="0" w:color="auto"/>
              <w:left w:val="single" w:sz="4" w:space="0" w:color="auto"/>
              <w:bottom w:val="single" w:sz="4" w:space="0" w:color="auto"/>
              <w:right w:val="single" w:sz="4" w:space="0" w:color="auto"/>
            </w:tcBorders>
            <w:vAlign w:val="center"/>
          </w:tcPr>
          <w:p w:rsidR="00790014" w:rsidRPr="0024075D" w:rsidRDefault="00790014" w:rsidP="00AB2891">
            <w:pPr>
              <w:pStyle w:val="affe"/>
              <w:jc w:val="center"/>
              <w:rPr>
                <w:rFonts w:ascii="Times New Roman" w:hAnsi="Times New Roman" w:cs="Times New Roman"/>
              </w:rPr>
            </w:pPr>
            <w:proofErr w:type="spellStart"/>
            <w:r w:rsidRPr="0024075D">
              <w:rPr>
                <w:rFonts w:ascii="Times New Roman" w:hAnsi="Times New Roman" w:cs="Times New Roman"/>
                <w:sz w:val="22"/>
                <w:szCs w:val="22"/>
              </w:rPr>
              <w:t>тыс.руб</w:t>
            </w:r>
            <w:proofErr w:type="spellEnd"/>
            <w:r w:rsidRPr="0024075D">
              <w:rPr>
                <w:rFonts w:ascii="Times New Roman" w:hAnsi="Times New Roman" w:cs="Times New Roman"/>
                <w:sz w:val="22"/>
                <w:szCs w:val="22"/>
              </w:rPr>
              <w:t>.</w:t>
            </w:r>
          </w:p>
        </w:tc>
        <w:tc>
          <w:tcPr>
            <w:tcW w:w="377"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466 683,3</w:t>
            </w:r>
          </w:p>
        </w:tc>
        <w:tc>
          <w:tcPr>
            <w:tcW w:w="419"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rPr>
                <w:rFonts w:ascii="Times New Roman" w:hAnsi="Times New Roman" w:cs="Times New Roman"/>
                <w:color w:val="000000"/>
              </w:rPr>
            </w:pPr>
            <w:r w:rsidRPr="0024075D">
              <w:rPr>
                <w:rFonts w:ascii="Times New Roman" w:hAnsi="Times New Roman" w:cs="Times New Roman"/>
                <w:color w:val="000000"/>
                <w:sz w:val="22"/>
                <w:szCs w:val="22"/>
              </w:rPr>
              <w:t>507 264,80</w:t>
            </w:r>
          </w:p>
        </w:tc>
        <w:tc>
          <w:tcPr>
            <w:tcW w:w="431" w:type="pct"/>
            <w:gridSpan w:val="2"/>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rPr>
                <w:rFonts w:ascii="Times New Roman" w:hAnsi="Times New Roman" w:cs="Times New Roman"/>
                <w:color w:val="000000"/>
              </w:rPr>
            </w:pPr>
            <w:r w:rsidRPr="0024075D">
              <w:rPr>
                <w:rFonts w:ascii="Times New Roman" w:hAnsi="Times New Roman" w:cs="Times New Roman"/>
                <w:color w:val="000000"/>
                <w:sz w:val="22"/>
                <w:szCs w:val="22"/>
              </w:rPr>
              <w:t>532 230,69</w:t>
            </w:r>
          </w:p>
        </w:tc>
        <w:tc>
          <w:tcPr>
            <w:tcW w:w="490" w:type="pct"/>
            <w:gridSpan w:val="2"/>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104,92</w:t>
            </w:r>
          </w:p>
        </w:tc>
        <w:tc>
          <w:tcPr>
            <w:tcW w:w="815" w:type="pct"/>
            <w:gridSpan w:val="4"/>
            <w:vMerge w:val="restart"/>
            <w:tcBorders>
              <w:top w:val="single" w:sz="4" w:space="0" w:color="auto"/>
              <w:left w:val="single" w:sz="4" w:space="0" w:color="auto"/>
              <w:right w:val="single" w:sz="4" w:space="0" w:color="auto"/>
            </w:tcBorders>
            <w:vAlign w:val="center"/>
          </w:tcPr>
          <w:p w:rsidR="00790014" w:rsidRPr="0024075D" w:rsidRDefault="00790014" w:rsidP="0068718C">
            <w:pPr>
              <w:ind w:firstLine="0"/>
              <w:rPr>
                <w:rFonts w:ascii="Times New Roman" w:hAnsi="Times New Roman" w:cs="Times New Roman"/>
                <w:color w:val="000000"/>
              </w:rPr>
            </w:pPr>
            <w:r w:rsidRPr="0024075D">
              <w:rPr>
                <w:rFonts w:ascii="Times New Roman" w:hAnsi="Times New Roman" w:cs="Times New Roman"/>
                <w:color w:val="000000"/>
                <w:sz w:val="22"/>
                <w:szCs w:val="22"/>
              </w:rPr>
              <w:t xml:space="preserve">Перевыполнение показателя произошло в результате </w:t>
            </w:r>
            <w:proofErr w:type="spellStart"/>
            <w:r w:rsidRPr="0024075D">
              <w:rPr>
                <w:rFonts w:ascii="Times New Roman" w:hAnsi="Times New Roman" w:cs="Times New Roman"/>
                <w:color w:val="000000"/>
                <w:sz w:val="22"/>
                <w:szCs w:val="22"/>
              </w:rPr>
              <w:t>вышезапланиро</w:t>
            </w:r>
            <w:r w:rsidR="0068718C">
              <w:rPr>
                <w:rFonts w:ascii="Times New Roman" w:hAnsi="Times New Roman" w:cs="Times New Roman"/>
                <w:color w:val="000000"/>
                <w:sz w:val="22"/>
                <w:szCs w:val="22"/>
              </w:rPr>
              <w:t>ва</w:t>
            </w:r>
            <w:r w:rsidRPr="0024075D">
              <w:rPr>
                <w:rFonts w:ascii="Times New Roman" w:hAnsi="Times New Roman" w:cs="Times New Roman"/>
                <w:color w:val="000000"/>
                <w:sz w:val="22"/>
                <w:szCs w:val="22"/>
              </w:rPr>
              <w:t>нных</w:t>
            </w:r>
            <w:proofErr w:type="spellEnd"/>
            <w:r w:rsidRPr="0024075D">
              <w:rPr>
                <w:rFonts w:ascii="Times New Roman" w:hAnsi="Times New Roman" w:cs="Times New Roman"/>
                <w:color w:val="000000"/>
                <w:sz w:val="22"/>
                <w:szCs w:val="22"/>
              </w:rPr>
              <w:t xml:space="preserve"> поступлений от арендной платы за земельные участки государственная собственность по которым не разграничена  и которые расположены в границах городских округов, также средств от про</w:t>
            </w:r>
            <w:r w:rsidRPr="0024075D">
              <w:rPr>
                <w:rFonts w:ascii="Times New Roman" w:hAnsi="Times New Roman" w:cs="Times New Roman"/>
                <w:color w:val="000000"/>
                <w:sz w:val="22"/>
                <w:szCs w:val="22"/>
              </w:rPr>
              <w:lastRenderedPageBreak/>
              <w:t xml:space="preserve">дажи права на заключение договоров аренды указанных земельных участков и в результате проведенной </w:t>
            </w:r>
            <w:proofErr w:type="spellStart"/>
            <w:r w:rsidRPr="0024075D">
              <w:rPr>
                <w:rFonts w:ascii="Times New Roman" w:hAnsi="Times New Roman" w:cs="Times New Roman"/>
                <w:color w:val="000000"/>
                <w:sz w:val="22"/>
                <w:szCs w:val="22"/>
              </w:rPr>
              <w:t>претензионно</w:t>
            </w:r>
            <w:proofErr w:type="spellEnd"/>
            <w:r w:rsidRPr="0024075D">
              <w:rPr>
                <w:rFonts w:ascii="Times New Roman" w:hAnsi="Times New Roman" w:cs="Times New Roman"/>
                <w:color w:val="000000"/>
                <w:sz w:val="22"/>
                <w:szCs w:val="22"/>
              </w:rPr>
              <w:t>-исковой исковой деятельности.</w:t>
            </w:r>
          </w:p>
        </w:tc>
        <w:tc>
          <w:tcPr>
            <w:tcW w:w="877" w:type="pct"/>
            <w:vMerge w:val="restart"/>
            <w:tcBorders>
              <w:left w:val="single" w:sz="4" w:space="0" w:color="auto"/>
            </w:tcBorders>
          </w:tcPr>
          <w:p w:rsidR="00790014" w:rsidRPr="0024075D" w:rsidRDefault="00790014" w:rsidP="00AB2891">
            <w:pPr>
              <w:pStyle w:val="affe"/>
              <w:rPr>
                <w:rFonts w:ascii="Times New Roman" w:hAnsi="Times New Roman" w:cs="Times New Roman"/>
                <w:color w:val="000000"/>
              </w:rPr>
            </w:pPr>
            <w:r w:rsidRPr="0024075D">
              <w:rPr>
                <w:rFonts w:ascii="Times New Roman" w:hAnsi="Times New Roman" w:cs="Times New Roman"/>
                <w:color w:val="000000"/>
                <w:sz w:val="22"/>
                <w:szCs w:val="22"/>
              </w:rPr>
              <w:lastRenderedPageBreak/>
              <w:t>Ф 2.1 Налоговые и неналоговые доходы городского бюджета</w:t>
            </w:r>
          </w:p>
          <w:p w:rsidR="00790014" w:rsidRPr="0024075D" w:rsidRDefault="00790014" w:rsidP="00AB2891">
            <w:pPr>
              <w:pStyle w:val="affe"/>
              <w:rPr>
                <w:rFonts w:ascii="Times New Roman" w:hAnsi="Times New Roman" w:cs="Times New Roman"/>
                <w:color w:val="000000"/>
              </w:rPr>
            </w:pPr>
            <w:r w:rsidRPr="0024075D">
              <w:rPr>
                <w:rFonts w:ascii="Times New Roman" w:hAnsi="Times New Roman" w:cs="Times New Roman"/>
                <w:color w:val="000000"/>
                <w:sz w:val="22"/>
                <w:szCs w:val="22"/>
              </w:rPr>
              <w:t>Э2 Бюджетная обеспеченность (направление расходов на 1 жителя города)</w:t>
            </w:r>
          </w:p>
        </w:tc>
      </w:tr>
      <w:tr w:rsidR="00790014" w:rsidRPr="0024075D" w:rsidTr="007414EE">
        <w:trPr>
          <w:gridAfter w:val="1"/>
          <w:wAfter w:w="12" w:type="pct"/>
        </w:trPr>
        <w:tc>
          <w:tcPr>
            <w:tcW w:w="207" w:type="pct"/>
            <w:tcBorders>
              <w:top w:val="single" w:sz="4" w:space="0" w:color="auto"/>
              <w:bottom w:val="single" w:sz="4" w:space="0" w:color="auto"/>
              <w:right w:val="single" w:sz="4" w:space="0" w:color="auto"/>
            </w:tcBorders>
          </w:tcPr>
          <w:p w:rsidR="00790014" w:rsidRDefault="001C1C03" w:rsidP="001C1C03">
            <w:pPr>
              <w:pStyle w:val="aff5"/>
              <w:ind w:right="-90"/>
              <w:jc w:val="center"/>
              <w:rPr>
                <w:rFonts w:ascii="Times New Roman" w:hAnsi="Times New Roman" w:cs="Times New Roman"/>
              </w:rPr>
            </w:pPr>
            <w:r>
              <w:rPr>
                <w:rFonts w:ascii="Times New Roman" w:hAnsi="Times New Roman" w:cs="Times New Roman"/>
              </w:rPr>
              <w:t>9.</w:t>
            </w:r>
          </w:p>
          <w:p w:rsidR="00790014" w:rsidRPr="00777F69" w:rsidRDefault="00790014" w:rsidP="00AB2891">
            <w:pPr>
              <w:jc w:val="left"/>
            </w:pPr>
          </w:p>
        </w:tc>
        <w:tc>
          <w:tcPr>
            <w:tcW w:w="982"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pStyle w:val="affe"/>
              <w:rPr>
                <w:rFonts w:ascii="Times New Roman" w:hAnsi="Times New Roman" w:cs="Times New Roman"/>
              </w:rPr>
            </w:pPr>
            <w:r w:rsidRPr="0024075D">
              <w:rPr>
                <w:rFonts w:ascii="Times New Roman" w:hAnsi="Times New Roman" w:cs="Times New Roman"/>
                <w:sz w:val="22"/>
                <w:szCs w:val="22"/>
              </w:rPr>
              <w:t>Выполнение плана по доходам, администрируемых ко</w:t>
            </w:r>
            <w:r>
              <w:rPr>
                <w:rFonts w:ascii="Times New Roman" w:hAnsi="Times New Roman" w:cs="Times New Roman"/>
                <w:sz w:val="22"/>
                <w:szCs w:val="22"/>
              </w:rPr>
              <w:t>митетом</w:t>
            </w:r>
          </w:p>
        </w:tc>
        <w:tc>
          <w:tcPr>
            <w:tcW w:w="390"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pStyle w:val="affe"/>
              <w:jc w:val="center"/>
              <w:rPr>
                <w:rFonts w:ascii="Times New Roman" w:hAnsi="Times New Roman" w:cs="Times New Roman"/>
              </w:rPr>
            </w:pPr>
            <w:r w:rsidRPr="0024075D">
              <w:rPr>
                <w:rFonts w:ascii="Times New Roman" w:hAnsi="Times New Roman" w:cs="Times New Roman"/>
                <w:sz w:val="22"/>
                <w:szCs w:val="22"/>
              </w:rPr>
              <w:t>%</w:t>
            </w:r>
          </w:p>
        </w:tc>
        <w:tc>
          <w:tcPr>
            <w:tcW w:w="377"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119,68</w:t>
            </w:r>
          </w:p>
        </w:tc>
        <w:tc>
          <w:tcPr>
            <w:tcW w:w="419"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rPr>
            </w:pPr>
            <w:r w:rsidRPr="0024075D">
              <w:rPr>
                <w:rFonts w:ascii="Times New Roman" w:hAnsi="Times New Roman" w:cs="Times New Roman"/>
                <w:color w:val="000000"/>
                <w:sz w:val="22"/>
                <w:szCs w:val="22"/>
              </w:rPr>
              <w:t>100</w:t>
            </w:r>
          </w:p>
        </w:tc>
        <w:tc>
          <w:tcPr>
            <w:tcW w:w="431" w:type="pct"/>
            <w:gridSpan w:val="2"/>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104,92</w:t>
            </w:r>
          </w:p>
        </w:tc>
        <w:tc>
          <w:tcPr>
            <w:tcW w:w="490" w:type="pct"/>
            <w:gridSpan w:val="2"/>
            <w:tcBorders>
              <w:top w:val="single" w:sz="4" w:space="0" w:color="auto"/>
              <w:left w:val="single" w:sz="4" w:space="0" w:color="auto"/>
              <w:bottom w:val="single" w:sz="4" w:space="0" w:color="auto"/>
              <w:right w:val="single" w:sz="4" w:space="0" w:color="auto"/>
            </w:tcBorders>
          </w:tcPr>
          <w:p w:rsidR="00790014" w:rsidRPr="0024075D" w:rsidRDefault="00790014" w:rsidP="00AB2891">
            <w:pPr>
              <w:pStyle w:val="affe"/>
              <w:jc w:val="center"/>
              <w:rPr>
                <w:rFonts w:ascii="Times New Roman" w:hAnsi="Times New Roman" w:cs="Times New Roman"/>
              </w:rPr>
            </w:pPr>
            <w:r w:rsidRPr="0024075D">
              <w:rPr>
                <w:rFonts w:ascii="Times New Roman" w:hAnsi="Times New Roman" w:cs="Times New Roman"/>
                <w:color w:val="000000"/>
                <w:sz w:val="22"/>
                <w:szCs w:val="22"/>
              </w:rPr>
              <w:t>104,92</w:t>
            </w:r>
          </w:p>
        </w:tc>
        <w:tc>
          <w:tcPr>
            <w:tcW w:w="815" w:type="pct"/>
            <w:gridSpan w:val="4"/>
            <w:vMerge/>
            <w:tcBorders>
              <w:left w:val="single" w:sz="4" w:space="0" w:color="auto"/>
              <w:bottom w:val="single" w:sz="4" w:space="0" w:color="auto"/>
              <w:right w:val="single" w:sz="4" w:space="0" w:color="auto"/>
            </w:tcBorders>
            <w:vAlign w:val="center"/>
          </w:tcPr>
          <w:p w:rsidR="00790014" w:rsidRPr="0024075D" w:rsidRDefault="00790014" w:rsidP="00AB2891">
            <w:pPr>
              <w:pStyle w:val="affe"/>
              <w:jc w:val="both"/>
              <w:rPr>
                <w:rFonts w:ascii="Times New Roman" w:hAnsi="Times New Roman" w:cs="Times New Roman"/>
              </w:rPr>
            </w:pPr>
          </w:p>
        </w:tc>
        <w:tc>
          <w:tcPr>
            <w:tcW w:w="877" w:type="pct"/>
            <w:vMerge/>
            <w:tcBorders>
              <w:left w:val="single" w:sz="4" w:space="0" w:color="auto"/>
              <w:bottom w:val="single" w:sz="4" w:space="0" w:color="auto"/>
            </w:tcBorders>
          </w:tcPr>
          <w:p w:rsidR="00790014" w:rsidRPr="0024075D" w:rsidRDefault="00790014" w:rsidP="00AB2891">
            <w:pPr>
              <w:pStyle w:val="affe"/>
              <w:rPr>
                <w:rFonts w:ascii="Times New Roman" w:hAnsi="Times New Roman" w:cs="Times New Roman"/>
                <w:color w:val="000000"/>
              </w:rPr>
            </w:pPr>
          </w:p>
        </w:tc>
      </w:tr>
      <w:tr w:rsidR="00790014" w:rsidRPr="0024075D" w:rsidTr="007414EE">
        <w:trPr>
          <w:gridAfter w:val="1"/>
          <w:wAfter w:w="12" w:type="pct"/>
        </w:trPr>
        <w:tc>
          <w:tcPr>
            <w:tcW w:w="207" w:type="pct"/>
            <w:tcBorders>
              <w:top w:val="single" w:sz="4" w:space="0" w:color="auto"/>
              <w:bottom w:val="single" w:sz="4" w:space="0" w:color="auto"/>
              <w:right w:val="single" w:sz="4" w:space="0" w:color="auto"/>
            </w:tcBorders>
          </w:tcPr>
          <w:p w:rsidR="00790014" w:rsidRDefault="001C1C03" w:rsidP="00353507">
            <w:pPr>
              <w:pStyle w:val="aff5"/>
              <w:ind w:right="-90"/>
              <w:jc w:val="center"/>
              <w:rPr>
                <w:rFonts w:ascii="Times New Roman" w:hAnsi="Times New Roman" w:cs="Times New Roman"/>
              </w:rPr>
            </w:pPr>
            <w:r>
              <w:rPr>
                <w:rFonts w:ascii="Times New Roman" w:hAnsi="Times New Roman" w:cs="Times New Roman"/>
              </w:rPr>
              <w:lastRenderedPageBreak/>
              <w:t>10.</w:t>
            </w:r>
          </w:p>
          <w:p w:rsidR="001C1C03" w:rsidRPr="001C1C03" w:rsidRDefault="001C1C03" w:rsidP="001C1C03"/>
        </w:tc>
        <w:tc>
          <w:tcPr>
            <w:tcW w:w="982"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pStyle w:val="affe"/>
              <w:rPr>
                <w:rFonts w:ascii="Times New Roman" w:hAnsi="Times New Roman" w:cs="Times New Roman"/>
              </w:rPr>
            </w:pPr>
            <w:r w:rsidRPr="0024075D">
              <w:rPr>
                <w:rFonts w:ascii="Times New Roman" w:hAnsi="Times New Roman" w:cs="Times New Roman"/>
                <w:sz w:val="22"/>
                <w:szCs w:val="22"/>
              </w:rPr>
              <w:t>Уровень реализации решений об изъятии для муниципальных нужд, подле</w:t>
            </w:r>
            <w:r>
              <w:rPr>
                <w:rFonts w:ascii="Times New Roman" w:hAnsi="Times New Roman" w:cs="Times New Roman"/>
                <w:sz w:val="22"/>
                <w:szCs w:val="22"/>
              </w:rPr>
              <w:t>жащих исполнению в текущем году</w:t>
            </w:r>
          </w:p>
        </w:tc>
        <w:tc>
          <w:tcPr>
            <w:tcW w:w="390"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pStyle w:val="affe"/>
              <w:jc w:val="center"/>
              <w:rPr>
                <w:rFonts w:ascii="Times New Roman" w:hAnsi="Times New Roman" w:cs="Times New Roman"/>
              </w:rPr>
            </w:pPr>
            <w:r w:rsidRPr="0024075D">
              <w:rPr>
                <w:rFonts w:ascii="Times New Roman" w:hAnsi="Times New Roman" w:cs="Times New Roman"/>
                <w:sz w:val="22"/>
                <w:szCs w:val="22"/>
              </w:rPr>
              <w:t>%</w:t>
            </w:r>
          </w:p>
        </w:tc>
        <w:tc>
          <w:tcPr>
            <w:tcW w:w="377"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100</w:t>
            </w:r>
          </w:p>
        </w:tc>
        <w:tc>
          <w:tcPr>
            <w:tcW w:w="419"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100</w:t>
            </w:r>
          </w:p>
        </w:tc>
        <w:tc>
          <w:tcPr>
            <w:tcW w:w="431" w:type="pct"/>
            <w:gridSpan w:val="2"/>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100</w:t>
            </w:r>
          </w:p>
        </w:tc>
        <w:tc>
          <w:tcPr>
            <w:tcW w:w="490" w:type="pct"/>
            <w:gridSpan w:val="2"/>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100,00</w:t>
            </w:r>
          </w:p>
        </w:tc>
        <w:tc>
          <w:tcPr>
            <w:tcW w:w="815" w:type="pct"/>
            <w:gridSpan w:val="4"/>
            <w:tcBorders>
              <w:top w:val="single" w:sz="4" w:space="0" w:color="auto"/>
              <w:left w:val="single" w:sz="4" w:space="0" w:color="auto"/>
              <w:bottom w:val="single" w:sz="4" w:space="0" w:color="auto"/>
            </w:tcBorders>
            <w:vAlign w:val="center"/>
          </w:tcPr>
          <w:p w:rsidR="00790014" w:rsidRPr="0024075D" w:rsidRDefault="00790014" w:rsidP="00AB2891">
            <w:pPr>
              <w:ind w:firstLine="0"/>
              <w:rPr>
                <w:rFonts w:ascii="Times New Roman" w:hAnsi="Times New Roman" w:cs="Times New Roman"/>
                <w:color w:val="000000"/>
              </w:rPr>
            </w:pPr>
            <w:r w:rsidRPr="0024075D">
              <w:rPr>
                <w:rFonts w:ascii="Times New Roman" w:hAnsi="Times New Roman" w:cs="Times New Roman"/>
                <w:color w:val="000000"/>
                <w:sz w:val="22"/>
                <w:szCs w:val="22"/>
              </w:rPr>
              <w:t>За 2021 год комитетом по управлению имуществом исполнены обязательства по изъятию объектов недвижимости в количестве 4, по адресу: г. Череповец, ул. Труда, д.48.</w:t>
            </w:r>
          </w:p>
        </w:tc>
        <w:tc>
          <w:tcPr>
            <w:tcW w:w="877" w:type="pct"/>
            <w:tcBorders>
              <w:left w:val="single" w:sz="4" w:space="0" w:color="auto"/>
              <w:bottom w:val="single" w:sz="4" w:space="0" w:color="auto"/>
            </w:tcBorders>
          </w:tcPr>
          <w:p w:rsidR="00790014" w:rsidRPr="0024075D" w:rsidRDefault="00790014" w:rsidP="00AB2891">
            <w:pPr>
              <w:pStyle w:val="affe"/>
              <w:rPr>
                <w:rFonts w:ascii="Times New Roman" w:hAnsi="Times New Roman" w:cs="Times New Roman"/>
                <w:color w:val="000000"/>
              </w:rPr>
            </w:pPr>
            <w:r w:rsidRPr="0024075D">
              <w:rPr>
                <w:rFonts w:ascii="Times New Roman" w:hAnsi="Times New Roman" w:cs="Times New Roman"/>
                <w:color w:val="000000"/>
                <w:sz w:val="22"/>
                <w:szCs w:val="22"/>
              </w:rPr>
              <w:t>Ф 2.1 Налоговые и неналоговые доходы городского бюджета</w:t>
            </w:r>
          </w:p>
          <w:p w:rsidR="00790014" w:rsidRPr="0024075D" w:rsidRDefault="00790014" w:rsidP="00AB2891">
            <w:pPr>
              <w:pStyle w:val="affe"/>
              <w:rPr>
                <w:rFonts w:ascii="Times New Roman" w:hAnsi="Times New Roman" w:cs="Times New Roman"/>
                <w:color w:val="000000"/>
              </w:rPr>
            </w:pPr>
            <w:r w:rsidRPr="0024075D">
              <w:rPr>
                <w:rFonts w:ascii="Times New Roman" w:hAnsi="Times New Roman" w:cs="Times New Roman"/>
                <w:color w:val="000000"/>
                <w:sz w:val="22"/>
                <w:szCs w:val="22"/>
              </w:rPr>
              <w:t>Э2 Бюджетная обеспеченность (направление расходов на 1 жителя города)</w:t>
            </w:r>
          </w:p>
        </w:tc>
      </w:tr>
      <w:tr w:rsidR="00790014" w:rsidRPr="0024075D" w:rsidTr="007414EE">
        <w:trPr>
          <w:gridAfter w:val="1"/>
          <w:wAfter w:w="12" w:type="pct"/>
        </w:trPr>
        <w:tc>
          <w:tcPr>
            <w:tcW w:w="207" w:type="pct"/>
            <w:tcBorders>
              <w:top w:val="single" w:sz="4" w:space="0" w:color="auto"/>
              <w:bottom w:val="single" w:sz="4" w:space="0" w:color="auto"/>
              <w:right w:val="single" w:sz="4" w:space="0" w:color="auto"/>
            </w:tcBorders>
          </w:tcPr>
          <w:p w:rsidR="00790014" w:rsidRDefault="001C1C03" w:rsidP="001C1C03">
            <w:pPr>
              <w:pStyle w:val="aff5"/>
              <w:ind w:left="142" w:right="-90"/>
              <w:jc w:val="left"/>
              <w:rPr>
                <w:rFonts w:ascii="Times New Roman" w:hAnsi="Times New Roman" w:cs="Times New Roman"/>
              </w:rPr>
            </w:pPr>
            <w:r>
              <w:rPr>
                <w:rFonts w:ascii="Times New Roman" w:hAnsi="Times New Roman" w:cs="Times New Roman"/>
              </w:rPr>
              <w:t>11.</w:t>
            </w:r>
          </w:p>
          <w:p w:rsidR="001C1C03" w:rsidRPr="001C1C03" w:rsidRDefault="001C1C03" w:rsidP="001C1C03"/>
        </w:tc>
        <w:tc>
          <w:tcPr>
            <w:tcW w:w="982"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pStyle w:val="affe"/>
              <w:rPr>
                <w:rFonts w:ascii="Times New Roman" w:hAnsi="Times New Roman" w:cs="Times New Roman"/>
              </w:rPr>
            </w:pPr>
            <w:r w:rsidRPr="0024075D">
              <w:rPr>
                <w:rFonts w:ascii="Times New Roman" w:hAnsi="Times New Roman" w:cs="Times New Roman"/>
                <w:sz w:val="22"/>
                <w:szCs w:val="22"/>
              </w:rPr>
              <w:t>Качество пре</w:t>
            </w:r>
            <w:r>
              <w:rPr>
                <w:rFonts w:ascii="Times New Roman" w:hAnsi="Times New Roman" w:cs="Times New Roman"/>
                <w:sz w:val="22"/>
                <w:szCs w:val="22"/>
              </w:rPr>
              <w:t>доставления муниципальных услуг</w:t>
            </w:r>
          </w:p>
        </w:tc>
        <w:tc>
          <w:tcPr>
            <w:tcW w:w="390"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pStyle w:val="affe"/>
              <w:jc w:val="center"/>
              <w:rPr>
                <w:rFonts w:ascii="Times New Roman" w:hAnsi="Times New Roman" w:cs="Times New Roman"/>
              </w:rPr>
            </w:pPr>
            <w:r w:rsidRPr="0024075D">
              <w:rPr>
                <w:rFonts w:ascii="Times New Roman" w:hAnsi="Times New Roman" w:cs="Times New Roman"/>
                <w:sz w:val="22"/>
                <w:szCs w:val="22"/>
              </w:rPr>
              <w:t>%</w:t>
            </w:r>
          </w:p>
        </w:tc>
        <w:tc>
          <w:tcPr>
            <w:tcW w:w="377"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95,49</w:t>
            </w:r>
          </w:p>
        </w:tc>
        <w:tc>
          <w:tcPr>
            <w:tcW w:w="419"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93,2</w:t>
            </w:r>
          </w:p>
        </w:tc>
        <w:tc>
          <w:tcPr>
            <w:tcW w:w="431" w:type="pct"/>
            <w:gridSpan w:val="2"/>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95,46</w:t>
            </w:r>
          </w:p>
        </w:tc>
        <w:tc>
          <w:tcPr>
            <w:tcW w:w="490" w:type="pct"/>
            <w:gridSpan w:val="2"/>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102,42</w:t>
            </w:r>
          </w:p>
        </w:tc>
        <w:tc>
          <w:tcPr>
            <w:tcW w:w="815" w:type="pct"/>
            <w:gridSpan w:val="4"/>
            <w:tcBorders>
              <w:top w:val="single" w:sz="4" w:space="0" w:color="auto"/>
              <w:left w:val="single" w:sz="4" w:space="0" w:color="auto"/>
              <w:bottom w:val="single" w:sz="4" w:space="0" w:color="auto"/>
            </w:tcBorders>
            <w:vAlign w:val="center"/>
          </w:tcPr>
          <w:p w:rsidR="00790014" w:rsidRPr="0024075D" w:rsidRDefault="00790014" w:rsidP="00AB2891">
            <w:pPr>
              <w:ind w:firstLine="0"/>
              <w:rPr>
                <w:rFonts w:ascii="Times New Roman" w:hAnsi="Times New Roman" w:cs="Times New Roman"/>
                <w:color w:val="000000"/>
              </w:rPr>
            </w:pPr>
            <w:r w:rsidRPr="0024075D">
              <w:rPr>
                <w:rFonts w:ascii="Times New Roman" w:hAnsi="Times New Roman" w:cs="Times New Roman"/>
                <w:color w:val="000000"/>
                <w:sz w:val="22"/>
                <w:szCs w:val="22"/>
              </w:rPr>
              <w:t>Муниципальные услуги комитетом по управлению имуществом предоставлены в количестве</w:t>
            </w:r>
            <w:r w:rsidR="001C1C03">
              <w:rPr>
                <w:rFonts w:ascii="Times New Roman" w:hAnsi="Times New Roman" w:cs="Times New Roman"/>
                <w:color w:val="000000"/>
                <w:sz w:val="22"/>
                <w:szCs w:val="22"/>
              </w:rPr>
              <w:t xml:space="preserve">       </w:t>
            </w:r>
            <w:r w:rsidRPr="0024075D">
              <w:rPr>
                <w:rFonts w:ascii="Times New Roman" w:hAnsi="Times New Roman" w:cs="Times New Roman"/>
                <w:color w:val="000000"/>
                <w:sz w:val="22"/>
                <w:szCs w:val="22"/>
              </w:rPr>
              <w:t xml:space="preserve"> 1</w:t>
            </w:r>
            <w:r w:rsidR="001C1C03">
              <w:rPr>
                <w:rFonts w:ascii="Times New Roman" w:hAnsi="Times New Roman" w:cs="Times New Roman"/>
                <w:color w:val="000000"/>
                <w:sz w:val="22"/>
                <w:szCs w:val="22"/>
              </w:rPr>
              <w:t xml:space="preserve"> </w:t>
            </w:r>
            <w:r w:rsidRPr="0024075D">
              <w:rPr>
                <w:rFonts w:ascii="Times New Roman" w:hAnsi="Times New Roman" w:cs="Times New Roman"/>
                <w:color w:val="000000"/>
                <w:sz w:val="22"/>
                <w:szCs w:val="22"/>
              </w:rPr>
              <w:t>399 услуг. Показатель выполнен, то есть соответствует требованиям к качеству муниципальных услуг.</w:t>
            </w:r>
          </w:p>
        </w:tc>
        <w:tc>
          <w:tcPr>
            <w:tcW w:w="877" w:type="pct"/>
            <w:tcBorders>
              <w:left w:val="single" w:sz="4" w:space="0" w:color="auto"/>
              <w:bottom w:val="single" w:sz="4" w:space="0" w:color="auto"/>
            </w:tcBorders>
          </w:tcPr>
          <w:p w:rsidR="00790014" w:rsidRPr="0024075D" w:rsidRDefault="00790014" w:rsidP="00AB2891">
            <w:pPr>
              <w:pStyle w:val="affe"/>
              <w:rPr>
                <w:rFonts w:ascii="Times New Roman" w:hAnsi="Times New Roman" w:cs="Times New Roman"/>
                <w:color w:val="000000"/>
              </w:rPr>
            </w:pPr>
            <w:r w:rsidRPr="0024075D">
              <w:rPr>
                <w:rFonts w:ascii="Times New Roman" w:hAnsi="Times New Roman" w:cs="Times New Roman"/>
                <w:color w:val="000000"/>
                <w:sz w:val="22"/>
                <w:szCs w:val="22"/>
              </w:rPr>
              <w:t>В 3.2 Уровень удовлетворенности заявителей качеством и доступностью предоставления муниципальных услуг</w:t>
            </w:r>
          </w:p>
        </w:tc>
      </w:tr>
      <w:tr w:rsidR="00790014" w:rsidRPr="0024075D" w:rsidTr="007414EE">
        <w:trPr>
          <w:gridAfter w:val="1"/>
          <w:wAfter w:w="12" w:type="pct"/>
        </w:trPr>
        <w:tc>
          <w:tcPr>
            <w:tcW w:w="207" w:type="pct"/>
            <w:tcBorders>
              <w:top w:val="single" w:sz="4" w:space="0" w:color="auto"/>
              <w:bottom w:val="single" w:sz="4" w:space="0" w:color="auto"/>
              <w:right w:val="single" w:sz="4" w:space="0" w:color="auto"/>
            </w:tcBorders>
          </w:tcPr>
          <w:p w:rsidR="00790014" w:rsidRDefault="001C1C03" w:rsidP="001C1C03">
            <w:pPr>
              <w:pStyle w:val="aff5"/>
              <w:ind w:left="142" w:right="-90"/>
              <w:jc w:val="left"/>
              <w:rPr>
                <w:rFonts w:ascii="Times New Roman" w:hAnsi="Times New Roman" w:cs="Times New Roman"/>
              </w:rPr>
            </w:pPr>
            <w:r>
              <w:rPr>
                <w:rFonts w:ascii="Times New Roman" w:hAnsi="Times New Roman" w:cs="Times New Roman"/>
              </w:rPr>
              <w:t>12.</w:t>
            </w:r>
          </w:p>
          <w:p w:rsidR="001C1C03" w:rsidRPr="001C1C03" w:rsidRDefault="001C1C03" w:rsidP="001C1C03"/>
        </w:tc>
        <w:tc>
          <w:tcPr>
            <w:tcW w:w="982"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pStyle w:val="affe"/>
              <w:rPr>
                <w:rFonts w:ascii="Times New Roman" w:hAnsi="Times New Roman" w:cs="Times New Roman"/>
              </w:rPr>
            </w:pPr>
            <w:r w:rsidRPr="0024075D">
              <w:rPr>
                <w:rFonts w:ascii="Times New Roman" w:hAnsi="Times New Roman" w:cs="Times New Roman"/>
                <w:sz w:val="22"/>
                <w:szCs w:val="22"/>
              </w:rPr>
              <w:t xml:space="preserve">Доля числа граждан, имеющих трех и более детей, которым бесплатно предоставлены земельные участки (земельные сертификаты), в общем </w:t>
            </w:r>
            <w:r w:rsidRPr="0024075D">
              <w:rPr>
                <w:rFonts w:ascii="Times New Roman" w:hAnsi="Times New Roman" w:cs="Times New Roman"/>
                <w:sz w:val="22"/>
                <w:szCs w:val="22"/>
              </w:rPr>
              <w:lastRenderedPageBreak/>
              <w:t>количестве граждан, включенных в списки граждан, имеющих право на приобретение земельных участ</w:t>
            </w:r>
            <w:r>
              <w:rPr>
                <w:rFonts w:ascii="Times New Roman" w:hAnsi="Times New Roman" w:cs="Times New Roman"/>
                <w:sz w:val="22"/>
                <w:szCs w:val="22"/>
              </w:rPr>
              <w:t>ков</w:t>
            </w:r>
          </w:p>
        </w:tc>
        <w:tc>
          <w:tcPr>
            <w:tcW w:w="390"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pStyle w:val="affe"/>
              <w:jc w:val="center"/>
              <w:rPr>
                <w:rFonts w:ascii="Times New Roman" w:hAnsi="Times New Roman" w:cs="Times New Roman"/>
              </w:rPr>
            </w:pPr>
            <w:r w:rsidRPr="0024075D">
              <w:rPr>
                <w:rFonts w:ascii="Times New Roman" w:hAnsi="Times New Roman" w:cs="Times New Roman"/>
                <w:sz w:val="22"/>
                <w:szCs w:val="22"/>
              </w:rPr>
              <w:lastRenderedPageBreak/>
              <w:t>%</w:t>
            </w:r>
          </w:p>
        </w:tc>
        <w:tc>
          <w:tcPr>
            <w:tcW w:w="377"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60,71</w:t>
            </w:r>
          </w:p>
        </w:tc>
        <w:tc>
          <w:tcPr>
            <w:tcW w:w="419"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81,8</w:t>
            </w:r>
          </w:p>
        </w:tc>
        <w:tc>
          <w:tcPr>
            <w:tcW w:w="431" w:type="pct"/>
            <w:gridSpan w:val="2"/>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65,1</w:t>
            </w:r>
          </w:p>
        </w:tc>
        <w:tc>
          <w:tcPr>
            <w:tcW w:w="490" w:type="pct"/>
            <w:gridSpan w:val="2"/>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79,58</w:t>
            </w:r>
          </w:p>
        </w:tc>
        <w:tc>
          <w:tcPr>
            <w:tcW w:w="815" w:type="pct"/>
            <w:gridSpan w:val="4"/>
            <w:tcBorders>
              <w:top w:val="single" w:sz="4" w:space="0" w:color="auto"/>
              <w:left w:val="single" w:sz="4" w:space="0" w:color="auto"/>
              <w:bottom w:val="single" w:sz="4" w:space="0" w:color="auto"/>
            </w:tcBorders>
            <w:vAlign w:val="center"/>
          </w:tcPr>
          <w:p w:rsidR="00790014" w:rsidRPr="0024075D" w:rsidRDefault="00790014" w:rsidP="00AB2891">
            <w:pPr>
              <w:ind w:firstLine="0"/>
              <w:rPr>
                <w:rFonts w:ascii="Times New Roman" w:hAnsi="Times New Roman" w:cs="Times New Roman"/>
                <w:color w:val="000000"/>
              </w:rPr>
            </w:pPr>
            <w:r w:rsidRPr="0024075D">
              <w:rPr>
                <w:rFonts w:ascii="Times New Roman" w:hAnsi="Times New Roman" w:cs="Times New Roman"/>
                <w:color w:val="000000"/>
                <w:sz w:val="22"/>
                <w:szCs w:val="22"/>
              </w:rPr>
              <w:t>Предоставлены земельные сертификаты в количестве 854, земельные участки в количестве</w:t>
            </w:r>
            <w:r w:rsidR="001C1C03">
              <w:rPr>
                <w:rFonts w:ascii="Times New Roman" w:hAnsi="Times New Roman" w:cs="Times New Roman"/>
                <w:color w:val="000000"/>
                <w:sz w:val="22"/>
                <w:szCs w:val="22"/>
              </w:rPr>
              <w:t xml:space="preserve">               </w:t>
            </w:r>
            <w:r w:rsidRPr="0024075D">
              <w:rPr>
                <w:rFonts w:ascii="Times New Roman" w:hAnsi="Times New Roman" w:cs="Times New Roman"/>
                <w:color w:val="000000"/>
                <w:sz w:val="22"/>
                <w:szCs w:val="22"/>
              </w:rPr>
              <w:t xml:space="preserve"> 1</w:t>
            </w:r>
            <w:r w:rsidR="001C1C03">
              <w:rPr>
                <w:rFonts w:ascii="Times New Roman" w:hAnsi="Times New Roman" w:cs="Times New Roman"/>
                <w:color w:val="000000"/>
                <w:sz w:val="22"/>
                <w:szCs w:val="22"/>
              </w:rPr>
              <w:t xml:space="preserve"> </w:t>
            </w:r>
            <w:r w:rsidRPr="0024075D">
              <w:rPr>
                <w:rFonts w:ascii="Times New Roman" w:hAnsi="Times New Roman" w:cs="Times New Roman"/>
                <w:color w:val="000000"/>
                <w:sz w:val="22"/>
                <w:szCs w:val="22"/>
              </w:rPr>
              <w:t>077, из (</w:t>
            </w:r>
            <w:proofErr w:type="gramStart"/>
            <w:r w:rsidR="00EF3092" w:rsidRPr="0024075D">
              <w:rPr>
                <w:rFonts w:ascii="Times New Roman" w:hAnsi="Times New Roman" w:cs="Times New Roman"/>
                <w:color w:val="000000"/>
                <w:sz w:val="22"/>
                <w:szCs w:val="22"/>
              </w:rPr>
              <w:t>количество)</w:t>
            </w:r>
            <w:r w:rsidR="00EF3092">
              <w:rPr>
                <w:rFonts w:ascii="Times New Roman" w:hAnsi="Times New Roman" w:cs="Times New Roman"/>
                <w:color w:val="000000"/>
                <w:sz w:val="22"/>
                <w:szCs w:val="22"/>
              </w:rPr>
              <w:t xml:space="preserve">  </w:t>
            </w:r>
            <w:r w:rsidR="001C1C03">
              <w:rPr>
                <w:rFonts w:ascii="Times New Roman" w:hAnsi="Times New Roman" w:cs="Times New Roman"/>
                <w:color w:val="000000"/>
                <w:sz w:val="22"/>
                <w:szCs w:val="22"/>
              </w:rPr>
              <w:t xml:space="preserve"> </w:t>
            </w:r>
            <w:proofErr w:type="gramEnd"/>
            <w:r w:rsidR="001C1C03">
              <w:rPr>
                <w:rFonts w:ascii="Times New Roman" w:hAnsi="Times New Roman" w:cs="Times New Roman"/>
                <w:color w:val="000000"/>
                <w:sz w:val="22"/>
                <w:szCs w:val="22"/>
              </w:rPr>
              <w:t xml:space="preserve">        </w:t>
            </w:r>
            <w:r w:rsidRPr="0024075D">
              <w:rPr>
                <w:rFonts w:ascii="Times New Roman" w:hAnsi="Times New Roman" w:cs="Times New Roman"/>
                <w:color w:val="000000"/>
                <w:sz w:val="22"/>
                <w:szCs w:val="22"/>
              </w:rPr>
              <w:t xml:space="preserve"> 2</w:t>
            </w:r>
            <w:r w:rsidR="001C1C03">
              <w:rPr>
                <w:rFonts w:ascii="Times New Roman" w:hAnsi="Times New Roman" w:cs="Times New Roman"/>
                <w:color w:val="000000"/>
                <w:sz w:val="22"/>
                <w:szCs w:val="22"/>
              </w:rPr>
              <w:t xml:space="preserve"> </w:t>
            </w:r>
            <w:r w:rsidRPr="0024075D">
              <w:rPr>
                <w:rFonts w:ascii="Times New Roman" w:hAnsi="Times New Roman" w:cs="Times New Roman"/>
                <w:color w:val="000000"/>
                <w:sz w:val="22"/>
                <w:szCs w:val="22"/>
              </w:rPr>
              <w:t xml:space="preserve">966 списка граждан, </w:t>
            </w:r>
            <w:r w:rsidRPr="0024075D">
              <w:rPr>
                <w:rFonts w:ascii="Times New Roman" w:hAnsi="Times New Roman" w:cs="Times New Roman"/>
                <w:color w:val="000000"/>
                <w:sz w:val="22"/>
                <w:szCs w:val="22"/>
              </w:rPr>
              <w:lastRenderedPageBreak/>
              <w:t>имеющих право на приобретение земельных участков. Отклонения показателя от планового произошло в связи с тем  с отказами граждан от предоставления земельных участков.</w:t>
            </w:r>
          </w:p>
        </w:tc>
        <w:tc>
          <w:tcPr>
            <w:tcW w:w="877" w:type="pct"/>
            <w:tcBorders>
              <w:left w:val="single" w:sz="4" w:space="0" w:color="auto"/>
              <w:bottom w:val="single" w:sz="4" w:space="0" w:color="auto"/>
            </w:tcBorders>
          </w:tcPr>
          <w:p w:rsidR="00790014" w:rsidRPr="0024075D" w:rsidRDefault="00790014" w:rsidP="00AB2891">
            <w:pPr>
              <w:pStyle w:val="affe"/>
              <w:rPr>
                <w:rFonts w:ascii="Times New Roman" w:hAnsi="Times New Roman" w:cs="Times New Roman"/>
                <w:color w:val="000000"/>
              </w:rPr>
            </w:pPr>
            <w:r w:rsidRPr="0024075D">
              <w:rPr>
                <w:rFonts w:ascii="Times New Roman" w:hAnsi="Times New Roman" w:cs="Times New Roman"/>
                <w:color w:val="000000"/>
                <w:sz w:val="22"/>
                <w:szCs w:val="22"/>
              </w:rPr>
              <w:lastRenderedPageBreak/>
              <w:t xml:space="preserve">В 1.5 Площадь земельных участков, предоставленных для строительства; Т 1.3 Доля числа граждан, имеющих трех и более детей, которым бесплатно </w:t>
            </w:r>
            <w:r w:rsidRPr="0024075D">
              <w:rPr>
                <w:rFonts w:ascii="Times New Roman" w:hAnsi="Times New Roman" w:cs="Times New Roman"/>
                <w:color w:val="000000"/>
                <w:sz w:val="22"/>
                <w:szCs w:val="22"/>
              </w:rPr>
              <w:lastRenderedPageBreak/>
              <w:t>предоставлены земельные участки, в общем количестве граждан, включенных в списки граждан, имеющих право на приобретение земельных участков</w:t>
            </w:r>
          </w:p>
        </w:tc>
      </w:tr>
      <w:tr w:rsidR="00790014" w:rsidRPr="0024075D" w:rsidTr="007414EE">
        <w:trPr>
          <w:gridAfter w:val="1"/>
          <w:wAfter w:w="12" w:type="pct"/>
        </w:trPr>
        <w:tc>
          <w:tcPr>
            <w:tcW w:w="207" w:type="pct"/>
            <w:tcBorders>
              <w:top w:val="single" w:sz="4" w:space="0" w:color="auto"/>
              <w:bottom w:val="single" w:sz="4" w:space="0" w:color="auto"/>
              <w:right w:val="single" w:sz="4" w:space="0" w:color="auto"/>
            </w:tcBorders>
          </w:tcPr>
          <w:p w:rsidR="00790014" w:rsidRPr="0024075D" w:rsidRDefault="00790014" w:rsidP="001C1C03">
            <w:pPr>
              <w:pStyle w:val="aff5"/>
              <w:numPr>
                <w:ilvl w:val="0"/>
                <w:numId w:val="30"/>
              </w:numPr>
              <w:ind w:right="-90"/>
              <w:jc w:val="left"/>
              <w:rPr>
                <w:rFonts w:ascii="Times New Roman" w:hAnsi="Times New Roman" w:cs="Times New Roman"/>
              </w:rPr>
            </w:pPr>
          </w:p>
        </w:tc>
        <w:tc>
          <w:tcPr>
            <w:tcW w:w="982"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pStyle w:val="affe"/>
              <w:rPr>
                <w:rFonts w:ascii="Times New Roman" w:hAnsi="Times New Roman" w:cs="Times New Roman"/>
              </w:rPr>
            </w:pPr>
            <w:r w:rsidRPr="0024075D">
              <w:rPr>
                <w:rFonts w:ascii="Times New Roman" w:hAnsi="Times New Roman" w:cs="Times New Roman"/>
                <w:sz w:val="22"/>
                <w:szCs w:val="22"/>
              </w:rPr>
              <w:t>Доля вступивших в законную силу судебных актов, принятых в пользу КУИ  материал</w:t>
            </w:r>
            <w:r>
              <w:rPr>
                <w:rFonts w:ascii="Times New Roman" w:hAnsi="Times New Roman" w:cs="Times New Roman"/>
                <w:sz w:val="22"/>
                <w:szCs w:val="22"/>
              </w:rPr>
              <w:t>ьного/нематериального характера</w:t>
            </w:r>
          </w:p>
        </w:tc>
        <w:tc>
          <w:tcPr>
            <w:tcW w:w="390"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pStyle w:val="affe"/>
              <w:jc w:val="center"/>
              <w:rPr>
                <w:rFonts w:ascii="Times New Roman" w:hAnsi="Times New Roman" w:cs="Times New Roman"/>
              </w:rPr>
            </w:pPr>
            <w:r w:rsidRPr="0024075D">
              <w:rPr>
                <w:rFonts w:ascii="Times New Roman" w:hAnsi="Times New Roman" w:cs="Times New Roman"/>
                <w:sz w:val="22"/>
                <w:szCs w:val="22"/>
              </w:rPr>
              <w:t>%</w:t>
            </w:r>
          </w:p>
        </w:tc>
        <w:tc>
          <w:tcPr>
            <w:tcW w:w="377"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97/98</w:t>
            </w:r>
          </w:p>
        </w:tc>
        <w:tc>
          <w:tcPr>
            <w:tcW w:w="419"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90/75</w:t>
            </w:r>
          </w:p>
        </w:tc>
        <w:tc>
          <w:tcPr>
            <w:tcW w:w="431" w:type="pct"/>
            <w:gridSpan w:val="2"/>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96/80</w:t>
            </w:r>
          </w:p>
        </w:tc>
        <w:tc>
          <w:tcPr>
            <w:tcW w:w="490" w:type="pct"/>
            <w:gridSpan w:val="2"/>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106,67/106,67</w:t>
            </w:r>
          </w:p>
        </w:tc>
        <w:tc>
          <w:tcPr>
            <w:tcW w:w="815" w:type="pct"/>
            <w:gridSpan w:val="4"/>
            <w:tcBorders>
              <w:top w:val="single" w:sz="4" w:space="0" w:color="auto"/>
              <w:left w:val="single" w:sz="4" w:space="0" w:color="auto"/>
              <w:bottom w:val="single" w:sz="4" w:space="0" w:color="auto"/>
            </w:tcBorders>
            <w:vAlign w:val="center"/>
          </w:tcPr>
          <w:p w:rsidR="00790014" w:rsidRPr="0024075D" w:rsidRDefault="00790014" w:rsidP="00AB2891">
            <w:pPr>
              <w:ind w:firstLine="0"/>
              <w:rPr>
                <w:rFonts w:ascii="Times New Roman" w:hAnsi="Times New Roman" w:cs="Times New Roman"/>
                <w:color w:val="000000"/>
              </w:rPr>
            </w:pPr>
            <w:r w:rsidRPr="0024075D">
              <w:rPr>
                <w:rFonts w:ascii="Times New Roman" w:hAnsi="Times New Roman" w:cs="Times New Roman"/>
                <w:color w:val="000000"/>
                <w:sz w:val="22"/>
                <w:szCs w:val="22"/>
              </w:rPr>
              <w:t>В 2021 году вступили в силу 240 решений по судебным спорам, где комитет по управлению имуществом выступал истцом или ответчиком. В пользу комитета было принято 139 решений материального характера (из 144 принятых) и 77 решений нематериального характера (из 96 принятых). Перевыполнение показателя обусловлено своевременным взысканием задолженности.</w:t>
            </w:r>
          </w:p>
        </w:tc>
        <w:tc>
          <w:tcPr>
            <w:tcW w:w="877" w:type="pct"/>
            <w:tcBorders>
              <w:left w:val="single" w:sz="4" w:space="0" w:color="auto"/>
              <w:bottom w:val="single" w:sz="4" w:space="0" w:color="auto"/>
            </w:tcBorders>
          </w:tcPr>
          <w:p w:rsidR="00790014" w:rsidRPr="0024075D" w:rsidRDefault="00790014" w:rsidP="00AB2891">
            <w:pPr>
              <w:pStyle w:val="affe"/>
              <w:rPr>
                <w:rFonts w:ascii="Times New Roman" w:hAnsi="Times New Roman" w:cs="Times New Roman"/>
                <w:color w:val="000000"/>
              </w:rPr>
            </w:pPr>
            <w:r w:rsidRPr="0024075D">
              <w:rPr>
                <w:rFonts w:ascii="Times New Roman" w:hAnsi="Times New Roman" w:cs="Times New Roman"/>
                <w:color w:val="000000"/>
                <w:sz w:val="22"/>
                <w:szCs w:val="22"/>
              </w:rPr>
              <w:t>Ф 2.1 Налоговые и неналоговые доходы городского бюджета</w:t>
            </w:r>
          </w:p>
          <w:p w:rsidR="00790014" w:rsidRPr="0024075D" w:rsidRDefault="00790014" w:rsidP="00AB2891">
            <w:pPr>
              <w:pStyle w:val="affe"/>
              <w:rPr>
                <w:rFonts w:ascii="Times New Roman" w:hAnsi="Times New Roman" w:cs="Times New Roman"/>
                <w:color w:val="000000"/>
              </w:rPr>
            </w:pPr>
            <w:r w:rsidRPr="0024075D">
              <w:rPr>
                <w:rFonts w:ascii="Times New Roman" w:hAnsi="Times New Roman" w:cs="Times New Roman"/>
                <w:color w:val="000000"/>
                <w:sz w:val="22"/>
                <w:szCs w:val="22"/>
              </w:rPr>
              <w:t>Э2 Бюджетная обеспеченность (направление расходов на 1 жителя города)</w:t>
            </w:r>
          </w:p>
        </w:tc>
      </w:tr>
      <w:tr w:rsidR="00790014" w:rsidRPr="0024075D" w:rsidTr="007414EE">
        <w:trPr>
          <w:gridAfter w:val="1"/>
          <w:wAfter w:w="12" w:type="pct"/>
        </w:trPr>
        <w:tc>
          <w:tcPr>
            <w:tcW w:w="207" w:type="pct"/>
            <w:tcBorders>
              <w:top w:val="single" w:sz="4" w:space="0" w:color="auto"/>
              <w:bottom w:val="single" w:sz="4" w:space="0" w:color="auto"/>
              <w:right w:val="single" w:sz="4" w:space="0" w:color="auto"/>
            </w:tcBorders>
          </w:tcPr>
          <w:p w:rsidR="00790014" w:rsidRPr="0024075D" w:rsidRDefault="00790014" w:rsidP="001C1C03">
            <w:pPr>
              <w:pStyle w:val="aff5"/>
              <w:numPr>
                <w:ilvl w:val="0"/>
                <w:numId w:val="30"/>
              </w:numPr>
              <w:ind w:right="-90"/>
              <w:jc w:val="left"/>
              <w:rPr>
                <w:rFonts w:ascii="Times New Roman" w:hAnsi="Times New Roman" w:cs="Times New Roman"/>
              </w:rPr>
            </w:pPr>
          </w:p>
        </w:tc>
        <w:tc>
          <w:tcPr>
            <w:tcW w:w="982" w:type="pct"/>
            <w:tcBorders>
              <w:top w:val="single" w:sz="4" w:space="0" w:color="auto"/>
              <w:left w:val="single" w:sz="4" w:space="0" w:color="auto"/>
              <w:bottom w:val="single" w:sz="4" w:space="0" w:color="auto"/>
              <w:right w:val="single" w:sz="4" w:space="0" w:color="auto"/>
            </w:tcBorders>
            <w:vAlign w:val="center"/>
          </w:tcPr>
          <w:p w:rsidR="00790014" w:rsidRPr="0024075D" w:rsidRDefault="00790014" w:rsidP="00AB2891">
            <w:pPr>
              <w:pStyle w:val="affe"/>
              <w:rPr>
                <w:rFonts w:ascii="Times New Roman" w:hAnsi="Times New Roman" w:cs="Times New Roman"/>
              </w:rPr>
            </w:pPr>
            <w:r w:rsidRPr="0024075D">
              <w:rPr>
                <w:rFonts w:ascii="Times New Roman" w:hAnsi="Times New Roman" w:cs="Times New Roman"/>
                <w:sz w:val="22"/>
                <w:szCs w:val="22"/>
              </w:rPr>
              <w:t xml:space="preserve">Доля удовлетворенных ходатайств по предоставлению во владение и пользование муниципального недвижимого имущества (нежилые здания, </w:t>
            </w:r>
            <w:r w:rsidRPr="0024075D">
              <w:rPr>
                <w:rFonts w:ascii="Times New Roman" w:hAnsi="Times New Roman" w:cs="Times New Roman"/>
                <w:sz w:val="22"/>
                <w:szCs w:val="22"/>
              </w:rPr>
              <w:lastRenderedPageBreak/>
              <w:t>нежилые помещения), посту</w:t>
            </w:r>
            <w:r>
              <w:rPr>
                <w:rFonts w:ascii="Times New Roman" w:hAnsi="Times New Roman" w:cs="Times New Roman"/>
                <w:sz w:val="22"/>
                <w:szCs w:val="22"/>
              </w:rPr>
              <w:t>пающих в рамках полномочий ОМСУ</w:t>
            </w:r>
          </w:p>
        </w:tc>
        <w:tc>
          <w:tcPr>
            <w:tcW w:w="390"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pStyle w:val="affe"/>
              <w:jc w:val="center"/>
              <w:rPr>
                <w:rFonts w:ascii="Times New Roman" w:hAnsi="Times New Roman" w:cs="Times New Roman"/>
              </w:rPr>
            </w:pPr>
            <w:r w:rsidRPr="0024075D">
              <w:rPr>
                <w:rFonts w:ascii="Times New Roman" w:hAnsi="Times New Roman" w:cs="Times New Roman"/>
                <w:sz w:val="22"/>
                <w:szCs w:val="22"/>
              </w:rPr>
              <w:lastRenderedPageBreak/>
              <w:t>%</w:t>
            </w:r>
          </w:p>
        </w:tc>
        <w:tc>
          <w:tcPr>
            <w:tcW w:w="377"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69,57</w:t>
            </w:r>
          </w:p>
        </w:tc>
        <w:tc>
          <w:tcPr>
            <w:tcW w:w="419"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45</w:t>
            </w:r>
          </w:p>
        </w:tc>
        <w:tc>
          <w:tcPr>
            <w:tcW w:w="431" w:type="pct"/>
            <w:gridSpan w:val="2"/>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33,3</w:t>
            </w:r>
          </w:p>
        </w:tc>
        <w:tc>
          <w:tcPr>
            <w:tcW w:w="490" w:type="pct"/>
            <w:gridSpan w:val="2"/>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135,14</w:t>
            </w:r>
          </w:p>
        </w:tc>
        <w:tc>
          <w:tcPr>
            <w:tcW w:w="815" w:type="pct"/>
            <w:gridSpan w:val="4"/>
            <w:tcBorders>
              <w:top w:val="single" w:sz="4" w:space="0" w:color="auto"/>
              <w:left w:val="single" w:sz="4" w:space="0" w:color="auto"/>
              <w:bottom w:val="single" w:sz="4" w:space="0" w:color="auto"/>
            </w:tcBorders>
            <w:vAlign w:val="center"/>
          </w:tcPr>
          <w:p w:rsidR="00790014" w:rsidRPr="0024075D" w:rsidRDefault="00790014" w:rsidP="00AB2891">
            <w:pPr>
              <w:ind w:firstLine="0"/>
              <w:rPr>
                <w:rFonts w:ascii="Times New Roman" w:hAnsi="Times New Roman" w:cs="Times New Roman"/>
                <w:color w:val="000000"/>
              </w:rPr>
            </w:pPr>
            <w:r w:rsidRPr="0024075D">
              <w:rPr>
                <w:rFonts w:ascii="Times New Roman" w:hAnsi="Times New Roman" w:cs="Times New Roman"/>
                <w:color w:val="000000"/>
                <w:sz w:val="22"/>
                <w:szCs w:val="22"/>
              </w:rPr>
              <w:t xml:space="preserve">Неисполнение показателя произошло в связи с отсутствием в реестре муниципального имущества свободных нежилых </w:t>
            </w:r>
            <w:r w:rsidRPr="0024075D">
              <w:rPr>
                <w:rFonts w:ascii="Times New Roman" w:hAnsi="Times New Roman" w:cs="Times New Roman"/>
                <w:color w:val="000000"/>
                <w:sz w:val="22"/>
                <w:szCs w:val="22"/>
              </w:rPr>
              <w:lastRenderedPageBreak/>
              <w:t>зданий и помещений</w:t>
            </w:r>
          </w:p>
        </w:tc>
        <w:tc>
          <w:tcPr>
            <w:tcW w:w="877" w:type="pct"/>
            <w:tcBorders>
              <w:left w:val="single" w:sz="4" w:space="0" w:color="auto"/>
              <w:bottom w:val="single" w:sz="4" w:space="0" w:color="auto"/>
            </w:tcBorders>
          </w:tcPr>
          <w:p w:rsidR="00790014" w:rsidRPr="0024075D" w:rsidRDefault="00790014" w:rsidP="00AB2891">
            <w:pPr>
              <w:pStyle w:val="affe"/>
              <w:rPr>
                <w:rFonts w:ascii="Times New Roman" w:hAnsi="Times New Roman" w:cs="Times New Roman"/>
                <w:color w:val="000000"/>
              </w:rPr>
            </w:pPr>
            <w:r w:rsidRPr="0024075D">
              <w:rPr>
                <w:rFonts w:ascii="Times New Roman" w:hAnsi="Times New Roman" w:cs="Times New Roman"/>
                <w:color w:val="000000"/>
                <w:sz w:val="22"/>
                <w:szCs w:val="22"/>
              </w:rPr>
              <w:lastRenderedPageBreak/>
              <w:t>В 1.6 Количество объектов казны, содержащихся за счет средств городского бюджета</w:t>
            </w:r>
          </w:p>
        </w:tc>
      </w:tr>
      <w:tr w:rsidR="00790014" w:rsidRPr="0024075D" w:rsidTr="007414EE">
        <w:trPr>
          <w:gridAfter w:val="1"/>
          <w:wAfter w:w="12" w:type="pct"/>
        </w:trPr>
        <w:tc>
          <w:tcPr>
            <w:tcW w:w="207" w:type="pct"/>
            <w:tcBorders>
              <w:top w:val="single" w:sz="4" w:space="0" w:color="auto"/>
              <w:bottom w:val="single" w:sz="4" w:space="0" w:color="auto"/>
              <w:right w:val="single" w:sz="4" w:space="0" w:color="auto"/>
            </w:tcBorders>
          </w:tcPr>
          <w:p w:rsidR="00790014" w:rsidRPr="0024075D" w:rsidRDefault="00790014" w:rsidP="001C1C03">
            <w:pPr>
              <w:pStyle w:val="aff5"/>
              <w:numPr>
                <w:ilvl w:val="0"/>
                <w:numId w:val="30"/>
              </w:numPr>
              <w:ind w:right="-90"/>
              <w:jc w:val="left"/>
              <w:rPr>
                <w:rFonts w:ascii="Times New Roman" w:hAnsi="Times New Roman" w:cs="Times New Roman"/>
              </w:rPr>
            </w:pPr>
          </w:p>
        </w:tc>
        <w:tc>
          <w:tcPr>
            <w:tcW w:w="982" w:type="pct"/>
            <w:tcBorders>
              <w:top w:val="single" w:sz="4" w:space="0" w:color="auto"/>
              <w:left w:val="single" w:sz="4" w:space="0" w:color="auto"/>
              <w:bottom w:val="single" w:sz="4" w:space="0" w:color="auto"/>
              <w:right w:val="single" w:sz="4" w:space="0" w:color="auto"/>
            </w:tcBorders>
            <w:vAlign w:val="center"/>
          </w:tcPr>
          <w:p w:rsidR="00790014" w:rsidRPr="0024075D" w:rsidRDefault="00790014" w:rsidP="00AB2891">
            <w:pPr>
              <w:pStyle w:val="affe"/>
              <w:rPr>
                <w:rFonts w:ascii="Times New Roman" w:hAnsi="Times New Roman" w:cs="Times New Roman"/>
              </w:rPr>
            </w:pPr>
            <w:r w:rsidRPr="00777F69">
              <w:rPr>
                <w:rFonts w:ascii="Times New Roman" w:hAnsi="Times New Roman" w:cs="Times New Roman"/>
                <w:sz w:val="22"/>
                <w:szCs w:val="22"/>
              </w:rPr>
              <w:t>Доля зарегистрированных объектов недвижимости (за исключением жилых зданий, жилых помещений), включенных в реестр муниципального имущества от общего количества объектов недвижимости (за исключением жилых зданий, жилых помещений), включенных в реестр</w:t>
            </w:r>
          </w:p>
        </w:tc>
        <w:tc>
          <w:tcPr>
            <w:tcW w:w="390"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pStyle w:val="affe"/>
              <w:jc w:val="center"/>
              <w:rPr>
                <w:rFonts w:ascii="Times New Roman" w:hAnsi="Times New Roman" w:cs="Times New Roman"/>
              </w:rPr>
            </w:pPr>
            <w:r w:rsidRPr="0024075D">
              <w:rPr>
                <w:rFonts w:ascii="Times New Roman" w:hAnsi="Times New Roman" w:cs="Times New Roman"/>
                <w:sz w:val="22"/>
                <w:szCs w:val="22"/>
              </w:rPr>
              <w:t>%</w:t>
            </w:r>
          </w:p>
        </w:tc>
        <w:tc>
          <w:tcPr>
            <w:tcW w:w="377"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w:t>
            </w:r>
          </w:p>
        </w:tc>
        <w:tc>
          <w:tcPr>
            <w:tcW w:w="419" w:type="pct"/>
            <w:tcBorders>
              <w:top w:val="single" w:sz="4" w:space="0" w:color="auto"/>
              <w:left w:val="single" w:sz="4" w:space="0" w:color="auto"/>
              <w:bottom w:val="single" w:sz="4" w:space="0" w:color="auto"/>
              <w:right w:val="single" w:sz="4" w:space="0" w:color="auto"/>
            </w:tcBorders>
          </w:tcPr>
          <w:p w:rsidR="00790014" w:rsidRPr="0024075D" w:rsidRDefault="00790014" w:rsidP="00AB2891">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42</w:t>
            </w:r>
          </w:p>
        </w:tc>
        <w:tc>
          <w:tcPr>
            <w:tcW w:w="431" w:type="pct"/>
            <w:gridSpan w:val="2"/>
            <w:tcBorders>
              <w:top w:val="single" w:sz="4" w:space="0" w:color="auto"/>
              <w:left w:val="single" w:sz="4" w:space="0" w:color="auto"/>
              <w:bottom w:val="single" w:sz="4" w:space="0" w:color="auto"/>
              <w:right w:val="single" w:sz="4" w:space="0" w:color="auto"/>
            </w:tcBorders>
          </w:tcPr>
          <w:p w:rsidR="00790014" w:rsidRPr="0024075D" w:rsidRDefault="00790014" w:rsidP="00EF3092">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35,</w:t>
            </w:r>
            <w:r w:rsidR="00EF3092">
              <w:rPr>
                <w:rFonts w:ascii="Times New Roman" w:hAnsi="Times New Roman" w:cs="Times New Roman"/>
                <w:color w:val="000000"/>
                <w:sz w:val="22"/>
                <w:szCs w:val="22"/>
              </w:rPr>
              <w:t>7</w:t>
            </w:r>
          </w:p>
        </w:tc>
        <w:tc>
          <w:tcPr>
            <w:tcW w:w="490" w:type="pct"/>
            <w:gridSpan w:val="2"/>
            <w:tcBorders>
              <w:top w:val="single" w:sz="4" w:space="0" w:color="auto"/>
              <w:left w:val="single" w:sz="4" w:space="0" w:color="auto"/>
              <w:bottom w:val="single" w:sz="4" w:space="0" w:color="auto"/>
              <w:right w:val="single" w:sz="4" w:space="0" w:color="auto"/>
            </w:tcBorders>
          </w:tcPr>
          <w:p w:rsidR="00790014" w:rsidRPr="0024075D" w:rsidRDefault="00790014" w:rsidP="00EF3092">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85,</w:t>
            </w:r>
            <w:r w:rsidR="00EF3092">
              <w:rPr>
                <w:rFonts w:ascii="Times New Roman" w:hAnsi="Times New Roman" w:cs="Times New Roman"/>
                <w:color w:val="000000"/>
                <w:sz w:val="22"/>
                <w:szCs w:val="22"/>
              </w:rPr>
              <w:t>0</w:t>
            </w:r>
          </w:p>
        </w:tc>
        <w:tc>
          <w:tcPr>
            <w:tcW w:w="815" w:type="pct"/>
            <w:gridSpan w:val="4"/>
            <w:tcBorders>
              <w:top w:val="single" w:sz="4" w:space="0" w:color="auto"/>
              <w:left w:val="single" w:sz="4" w:space="0" w:color="auto"/>
              <w:bottom w:val="single" w:sz="4" w:space="0" w:color="auto"/>
            </w:tcBorders>
            <w:vAlign w:val="center"/>
          </w:tcPr>
          <w:p w:rsidR="00790014" w:rsidRPr="0024075D" w:rsidRDefault="00790014" w:rsidP="00EF3092">
            <w:pPr>
              <w:ind w:firstLine="0"/>
              <w:rPr>
                <w:rFonts w:ascii="Times New Roman" w:hAnsi="Times New Roman" w:cs="Times New Roman"/>
                <w:color w:val="000000"/>
              </w:rPr>
            </w:pPr>
            <w:r w:rsidRPr="0024075D">
              <w:rPr>
                <w:rFonts w:ascii="Times New Roman" w:hAnsi="Times New Roman" w:cs="Times New Roman"/>
                <w:color w:val="000000"/>
                <w:sz w:val="22"/>
                <w:szCs w:val="22"/>
              </w:rPr>
              <w:t>При планировании значения показателя в реестре муниципального имущества учитывал</w:t>
            </w:r>
            <w:r w:rsidR="00EF3092">
              <w:rPr>
                <w:rFonts w:ascii="Times New Roman" w:hAnsi="Times New Roman" w:cs="Times New Roman"/>
                <w:color w:val="000000"/>
                <w:sz w:val="22"/>
                <w:szCs w:val="22"/>
              </w:rPr>
              <w:t>и</w:t>
            </w:r>
            <w:r w:rsidRPr="0024075D">
              <w:rPr>
                <w:rFonts w:ascii="Times New Roman" w:hAnsi="Times New Roman" w:cs="Times New Roman"/>
                <w:color w:val="000000"/>
                <w:sz w:val="22"/>
                <w:szCs w:val="22"/>
              </w:rPr>
              <w:t>сь объект</w:t>
            </w:r>
            <w:r w:rsidR="00EF3092">
              <w:rPr>
                <w:rFonts w:ascii="Times New Roman" w:hAnsi="Times New Roman" w:cs="Times New Roman"/>
                <w:color w:val="000000"/>
                <w:sz w:val="22"/>
                <w:szCs w:val="22"/>
              </w:rPr>
              <w:t>ы</w:t>
            </w:r>
            <w:r w:rsidRPr="0024075D">
              <w:rPr>
                <w:rFonts w:ascii="Times New Roman" w:hAnsi="Times New Roman" w:cs="Times New Roman"/>
                <w:color w:val="000000"/>
                <w:sz w:val="22"/>
                <w:szCs w:val="22"/>
              </w:rPr>
              <w:t xml:space="preserve"> недвижимости, требующих регистрации 10</w:t>
            </w:r>
            <w:r w:rsidR="00EF3092">
              <w:rPr>
                <w:rFonts w:ascii="Times New Roman" w:hAnsi="Times New Roman" w:cs="Times New Roman"/>
                <w:color w:val="000000"/>
                <w:sz w:val="22"/>
                <w:szCs w:val="22"/>
              </w:rPr>
              <w:t xml:space="preserve"> </w:t>
            </w:r>
            <w:r w:rsidRPr="0024075D">
              <w:rPr>
                <w:rFonts w:ascii="Times New Roman" w:hAnsi="Times New Roman" w:cs="Times New Roman"/>
                <w:color w:val="000000"/>
                <w:sz w:val="22"/>
                <w:szCs w:val="22"/>
              </w:rPr>
              <w:t xml:space="preserve">011 (в планируемых значениях были ошибочно учтены объекты в количестве 160, которые не подлежат регистрации); зарегистрированных </w:t>
            </w:r>
            <w:r w:rsidR="00EF3092">
              <w:rPr>
                <w:rFonts w:ascii="Times New Roman" w:hAnsi="Times New Roman" w:cs="Times New Roman"/>
                <w:color w:val="000000"/>
                <w:sz w:val="22"/>
                <w:szCs w:val="22"/>
              </w:rPr>
              <w:t>–</w:t>
            </w:r>
            <w:r w:rsidRPr="0024075D">
              <w:rPr>
                <w:rFonts w:ascii="Times New Roman" w:hAnsi="Times New Roman" w:cs="Times New Roman"/>
                <w:color w:val="000000"/>
                <w:sz w:val="22"/>
                <w:szCs w:val="22"/>
              </w:rPr>
              <w:t xml:space="preserve"> 2</w:t>
            </w:r>
            <w:r w:rsidR="00EF3092">
              <w:rPr>
                <w:rFonts w:ascii="Times New Roman" w:hAnsi="Times New Roman" w:cs="Times New Roman"/>
                <w:color w:val="000000"/>
                <w:sz w:val="22"/>
                <w:szCs w:val="22"/>
              </w:rPr>
              <w:t xml:space="preserve"> </w:t>
            </w:r>
            <w:r w:rsidRPr="0024075D">
              <w:rPr>
                <w:rFonts w:ascii="Times New Roman" w:hAnsi="Times New Roman" w:cs="Times New Roman"/>
                <w:color w:val="000000"/>
                <w:sz w:val="22"/>
                <w:szCs w:val="22"/>
              </w:rPr>
              <w:t xml:space="preserve">753. </w:t>
            </w:r>
            <w:r w:rsidRPr="0024075D">
              <w:rPr>
                <w:rFonts w:ascii="Times New Roman" w:hAnsi="Times New Roman" w:cs="Times New Roman"/>
                <w:color w:val="000000"/>
                <w:sz w:val="22"/>
                <w:szCs w:val="22"/>
              </w:rPr>
              <w:br/>
              <w:t>На 01.01.2022 в реестре муниципального имущества учитывается</w:t>
            </w:r>
            <w:r w:rsidR="00EF3092">
              <w:rPr>
                <w:rFonts w:ascii="Times New Roman" w:hAnsi="Times New Roman" w:cs="Times New Roman"/>
                <w:color w:val="000000"/>
                <w:sz w:val="22"/>
                <w:szCs w:val="22"/>
              </w:rPr>
              <w:t xml:space="preserve">              </w:t>
            </w:r>
            <w:r w:rsidRPr="0024075D">
              <w:rPr>
                <w:rFonts w:ascii="Times New Roman" w:hAnsi="Times New Roman" w:cs="Times New Roman"/>
                <w:color w:val="000000"/>
                <w:sz w:val="22"/>
                <w:szCs w:val="22"/>
              </w:rPr>
              <w:t xml:space="preserve"> 9</w:t>
            </w:r>
            <w:r w:rsidR="00EF3092">
              <w:rPr>
                <w:rFonts w:ascii="Times New Roman" w:hAnsi="Times New Roman" w:cs="Times New Roman"/>
                <w:color w:val="000000"/>
                <w:sz w:val="22"/>
                <w:szCs w:val="22"/>
              </w:rPr>
              <w:t xml:space="preserve"> </w:t>
            </w:r>
            <w:r w:rsidRPr="0024075D">
              <w:rPr>
                <w:rFonts w:ascii="Times New Roman" w:hAnsi="Times New Roman" w:cs="Times New Roman"/>
                <w:color w:val="000000"/>
                <w:sz w:val="22"/>
                <w:szCs w:val="22"/>
              </w:rPr>
              <w:t>900 объектов недвижимости, из них зарегистрированных – 3</w:t>
            </w:r>
            <w:r w:rsidR="00EF3092">
              <w:rPr>
                <w:rFonts w:ascii="Times New Roman" w:hAnsi="Times New Roman" w:cs="Times New Roman"/>
                <w:color w:val="000000"/>
                <w:sz w:val="22"/>
                <w:szCs w:val="22"/>
              </w:rPr>
              <w:t xml:space="preserve"> </w:t>
            </w:r>
            <w:r w:rsidRPr="0024075D">
              <w:rPr>
                <w:rFonts w:ascii="Times New Roman" w:hAnsi="Times New Roman" w:cs="Times New Roman"/>
                <w:color w:val="000000"/>
                <w:sz w:val="22"/>
                <w:szCs w:val="22"/>
              </w:rPr>
              <w:t xml:space="preserve">535. Большая часть незарегистрированных объектов – это сети водоснабжения, водоотведения и хозяйственно-бытовой канализации, находящиеся в хозяйственном ведении МУП «Водоканал» </w:t>
            </w:r>
            <w:r w:rsidRPr="0024075D">
              <w:rPr>
                <w:rFonts w:ascii="Times New Roman" w:hAnsi="Times New Roman" w:cs="Times New Roman"/>
                <w:color w:val="000000"/>
                <w:sz w:val="22"/>
                <w:szCs w:val="22"/>
              </w:rPr>
              <w:lastRenderedPageBreak/>
              <w:t>В 2021 году комитетом начата массовая работа по регистрации таких сетей, но в связи с внесением изменений в ст.69 Федерального закона от 13.07.2015 № 218-ФЗ «О государственной регистрации недвижимости» с 29.06.2021 у комитета отсутствует техническая возможность подачи электронного заявления о государственной регистрации прав посредством интернет-сервиса «</w:t>
            </w:r>
            <w:proofErr w:type="spellStart"/>
            <w:r w:rsidRPr="0024075D">
              <w:rPr>
                <w:rFonts w:ascii="Times New Roman" w:hAnsi="Times New Roman" w:cs="Times New Roman"/>
                <w:color w:val="000000"/>
                <w:sz w:val="22"/>
                <w:szCs w:val="22"/>
              </w:rPr>
              <w:t>ТехноКад</w:t>
            </w:r>
            <w:proofErr w:type="spellEnd"/>
            <w:r w:rsidRPr="0024075D">
              <w:rPr>
                <w:rFonts w:ascii="Times New Roman" w:hAnsi="Times New Roman" w:cs="Times New Roman"/>
                <w:color w:val="000000"/>
                <w:sz w:val="22"/>
                <w:szCs w:val="22"/>
              </w:rPr>
              <w:t xml:space="preserve">-Муниципалитет» одновременно с заявлением о внесении сведений о ранее учтенном объекте недвижимости. Подача пакетов документов через МФЦ повлечет снижение показателя по целевой модели в части подачи документов на регистрацию в электронном виде, в связи с чем работа по </w:t>
            </w:r>
            <w:r w:rsidRPr="0024075D">
              <w:rPr>
                <w:rFonts w:ascii="Times New Roman" w:hAnsi="Times New Roman" w:cs="Times New Roman"/>
                <w:color w:val="000000"/>
                <w:sz w:val="22"/>
                <w:szCs w:val="22"/>
              </w:rPr>
              <w:lastRenderedPageBreak/>
              <w:t xml:space="preserve">направлению на регистрацию сетей с ранее возникшим правом приостановлена. </w:t>
            </w:r>
          </w:p>
        </w:tc>
        <w:tc>
          <w:tcPr>
            <w:tcW w:w="877" w:type="pct"/>
            <w:tcBorders>
              <w:left w:val="single" w:sz="4" w:space="0" w:color="auto"/>
              <w:bottom w:val="single" w:sz="4" w:space="0" w:color="auto"/>
            </w:tcBorders>
          </w:tcPr>
          <w:p w:rsidR="00790014" w:rsidRPr="0024075D" w:rsidRDefault="00790014" w:rsidP="00AB2891">
            <w:pPr>
              <w:pStyle w:val="affe"/>
              <w:jc w:val="center"/>
              <w:rPr>
                <w:rFonts w:ascii="Times New Roman" w:hAnsi="Times New Roman" w:cs="Times New Roman"/>
                <w:color w:val="000000"/>
              </w:rPr>
            </w:pPr>
            <w:r w:rsidRPr="0024075D">
              <w:rPr>
                <w:rFonts w:ascii="Times New Roman" w:hAnsi="Times New Roman" w:cs="Times New Roman"/>
                <w:color w:val="000000"/>
                <w:sz w:val="22"/>
                <w:szCs w:val="22"/>
              </w:rPr>
              <w:lastRenderedPageBreak/>
              <w:t>х</w:t>
            </w:r>
          </w:p>
        </w:tc>
      </w:tr>
      <w:tr w:rsidR="00575B7A" w:rsidRPr="0024075D" w:rsidTr="003030A6">
        <w:trPr>
          <w:gridAfter w:val="1"/>
          <w:wAfter w:w="12" w:type="pct"/>
        </w:trPr>
        <w:tc>
          <w:tcPr>
            <w:tcW w:w="207" w:type="pct"/>
            <w:tcBorders>
              <w:top w:val="single" w:sz="4" w:space="0" w:color="auto"/>
              <w:bottom w:val="single" w:sz="4" w:space="0" w:color="auto"/>
              <w:right w:val="single" w:sz="4" w:space="0" w:color="auto"/>
            </w:tcBorders>
          </w:tcPr>
          <w:p w:rsidR="00575B7A" w:rsidRPr="0024075D" w:rsidRDefault="00575B7A" w:rsidP="00575B7A">
            <w:pPr>
              <w:pStyle w:val="aff5"/>
              <w:numPr>
                <w:ilvl w:val="0"/>
                <w:numId w:val="30"/>
              </w:numPr>
              <w:ind w:right="-90"/>
              <w:jc w:val="left"/>
              <w:rPr>
                <w:rFonts w:ascii="Times New Roman" w:hAnsi="Times New Roman" w:cs="Times New Roman"/>
              </w:rPr>
            </w:pPr>
          </w:p>
        </w:tc>
        <w:tc>
          <w:tcPr>
            <w:tcW w:w="982" w:type="pct"/>
            <w:tcBorders>
              <w:top w:val="single" w:sz="4" w:space="0" w:color="auto"/>
              <w:left w:val="single" w:sz="4" w:space="0" w:color="auto"/>
              <w:bottom w:val="single" w:sz="4" w:space="0" w:color="auto"/>
              <w:right w:val="single" w:sz="4" w:space="0" w:color="auto"/>
            </w:tcBorders>
          </w:tcPr>
          <w:p w:rsidR="00575B7A" w:rsidRPr="00777F69" w:rsidRDefault="00575B7A" w:rsidP="00575B7A">
            <w:pPr>
              <w:pStyle w:val="affe"/>
              <w:rPr>
                <w:rFonts w:ascii="Times New Roman" w:hAnsi="Times New Roman" w:cs="Times New Roman"/>
              </w:rPr>
            </w:pPr>
            <w:r w:rsidRPr="00EF3092">
              <w:rPr>
                <w:rFonts w:ascii="Times New Roman" w:hAnsi="Times New Roman" w:cs="Times New Roman"/>
                <w:color w:val="000000"/>
                <w:sz w:val="22"/>
                <w:szCs w:val="22"/>
              </w:rPr>
              <w:t>Доля устраненных нарушений при использовании муниципального имущества к выявленным при осуществлении проверок использования муниципального имущества</w:t>
            </w:r>
          </w:p>
        </w:tc>
        <w:tc>
          <w:tcPr>
            <w:tcW w:w="390" w:type="pct"/>
            <w:tcBorders>
              <w:top w:val="single" w:sz="4" w:space="0" w:color="auto"/>
              <w:left w:val="single" w:sz="4" w:space="0" w:color="auto"/>
              <w:bottom w:val="single" w:sz="4" w:space="0" w:color="auto"/>
              <w:right w:val="single" w:sz="4" w:space="0" w:color="auto"/>
            </w:tcBorders>
          </w:tcPr>
          <w:p w:rsidR="00575B7A" w:rsidRPr="0024075D" w:rsidRDefault="00575B7A" w:rsidP="00575B7A">
            <w:pPr>
              <w:pStyle w:val="affe"/>
              <w:jc w:val="center"/>
              <w:rPr>
                <w:rFonts w:ascii="Times New Roman" w:hAnsi="Times New Roman" w:cs="Times New Roman"/>
              </w:rPr>
            </w:pPr>
            <w:r>
              <w:rPr>
                <w:rFonts w:ascii="Times New Roman" w:hAnsi="Times New Roman" w:cs="Times New Roman"/>
                <w:color w:val="000000"/>
                <w:sz w:val="22"/>
                <w:szCs w:val="22"/>
              </w:rPr>
              <w:t>%</w:t>
            </w:r>
          </w:p>
        </w:tc>
        <w:tc>
          <w:tcPr>
            <w:tcW w:w="377" w:type="pct"/>
            <w:tcBorders>
              <w:top w:val="single" w:sz="4" w:space="0" w:color="auto"/>
              <w:left w:val="single" w:sz="4" w:space="0" w:color="auto"/>
              <w:bottom w:val="single" w:sz="4" w:space="0" w:color="auto"/>
              <w:right w:val="single" w:sz="4" w:space="0" w:color="auto"/>
            </w:tcBorders>
          </w:tcPr>
          <w:p w:rsidR="00575B7A" w:rsidRPr="0024075D" w:rsidRDefault="00575B7A" w:rsidP="00575B7A">
            <w:pPr>
              <w:ind w:firstLine="0"/>
              <w:jc w:val="center"/>
              <w:rPr>
                <w:rFonts w:ascii="Times New Roman" w:hAnsi="Times New Roman" w:cs="Times New Roman"/>
                <w:color w:val="000000"/>
              </w:rPr>
            </w:pPr>
            <w:r>
              <w:rPr>
                <w:rFonts w:ascii="Times New Roman" w:hAnsi="Times New Roman" w:cs="Times New Roman"/>
                <w:color w:val="000000"/>
                <w:sz w:val="22"/>
                <w:szCs w:val="22"/>
              </w:rPr>
              <w:t>-</w:t>
            </w:r>
          </w:p>
        </w:tc>
        <w:tc>
          <w:tcPr>
            <w:tcW w:w="419" w:type="pct"/>
            <w:tcBorders>
              <w:top w:val="single" w:sz="4" w:space="0" w:color="auto"/>
              <w:left w:val="single" w:sz="4" w:space="0" w:color="auto"/>
              <w:bottom w:val="single" w:sz="4" w:space="0" w:color="auto"/>
              <w:right w:val="single" w:sz="4" w:space="0" w:color="auto"/>
            </w:tcBorders>
          </w:tcPr>
          <w:p w:rsidR="00575B7A" w:rsidRPr="0024075D" w:rsidRDefault="00575B7A" w:rsidP="00575B7A">
            <w:pPr>
              <w:ind w:firstLine="0"/>
              <w:jc w:val="center"/>
              <w:rPr>
                <w:rFonts w:ascii="Times New Roman" w:hAnsi="Times New Roman" w:cs="Times New Roman"/>
                <w:color w:val="000000"/>
              </w:rPr>
            </w:pPr>
            <w:r>
              <w:rPr>
                <w:rFonts w:ascii="Times New Roman" w:hAnsi="Times New Roman" w:cs="Times New Roman"/>
                <w:color w:val="000000"/>
                <w:sz w:val="22"/>
                <w:szCs w:val="22"/>
              </w:rPr>
              <w:t>60</w:t>
            </w:r>
          </w:p>
        </w:tc>
        <w:tc>
          <w:tcPr>
            <w:tcW w:w="431" w:type="pct"/>
            <w:gridSpan w:val="2"/>
            <w:tcBorders>
              <w:top w:val="single" w:sz="4" w:space="0" w:color="auto"/>
              <w:left w:val="single" w:sz="4" w:space="0" w:color="auto"/>
              <w:bottom w:val="single" w:sz="4" w:space="0" w:color="auto"/>
              <w:right w:val="single" w:sz="4" w:space="0" w:color="auto"/>
            </w:tcBorders>
          </w:tcPr>
          <w:p w:rsidR="00575B7A" w:rsidRPr="0024075D" w:rsidRDefault="00575B7A" w:rsidP="00575B7A">
            <w:pPr>
              <w:ind w:firstLine="0"/>
              <w:jc w:val="center"/>
              <w:rPr>
                <w:rFonts w:ascii="Times New Roman" w:hAnsi="Times New Roman" w:cs="Times New Roman"/>
                <w:color w:val="000000"/>
              </w:rPr>
            </w:pPr>
            <w:r>
              <w:rPr>
                <w:rFonts w:ascii="Times New Roman" w:hAnsi="Times New Roman" w:cs="Times New Roman"/>
                <w:color w:val="000000"/>
                <w:sz w:val="22"/>
                <w:szCs w:val="22"/>
              </w:rPr>
              <w:t>52</w:t>
            </w:r>
          </w:p>
        </w:tc>
        <w:tc>
          <w:tcPr>
            <w:tcW w:w="490" w:type="pct"/>
            <w:gridSpan w:val="2"/>
            <w:tcBorders>
              <w:top w:val="single" w:sz="4" w:space="0" w:color="auto"/>
              <w:left w:val="single" w:sz="4" w:space="0" w:color="auto"/>
              <w:bottom w:val="single" w:sz="4" w:space="0" w:color="auto"/>
              <w:right w:val="single" w:sz="4" w:space="0" w:color="auto"/>
            </w:tcBorders>
          </w:tcPr>
          <w:p w:rsidR="00575B7A" w:rsidRPr="0024075D" w:rsidRDefault="00575B7A" w:rsidP="00575B7A">
            <w:pPr>
              <w:ind w:firstLine="0"/>
              <w:jc w:val="center"/>
              <w:rPr>
                <w:rFonts w:ascii="Times New Roman" w:hAnsi="Times New Roman" w:cs="Times New Roman"/>
                <w:color w:val="000000"/>
              </w:rPr>
            </w:pPr>
            <w:r>
              <w:rPr>
                <w:rFonts w:ascii="Times New Roman" w:hAnsi="Times New Roman" w:cs="Times New Roman"/>
                <w:color w:val="000000"/>
                <w:sz w:val="22"/>
                <w:szCs w:val="22"/>
              </w:rPr>
              <w:t>86,67</w:t>
            </w:r>
          </w:p>
        </w:tc>
        <w:tc>
          <w:tcPr>
            <w:tcW w:w="815" w:type="pct"/>
            <w:gridSpan w:val="4"/>
            <w:tcBorders>
              <w:top w:val="single" w:sz="4" w:space="0" w:color="auto"/>
              <w:left w:val="single" w:sz="4" w:space="0" w:color="auto"/>
              <w:bottom w:val="single" w:sz="4" w:space="0" w:color="auto"/>
            </w:tcBorders>
            <w:vAlign w:val="center"/>
          </w:tcPr>
          <w:p w:rsidR="00575B7A" w:rsidRPr="0024075D" w:rsidRDefault="00575B7A" w:rsidP="00575B7A">
            <w:pPr>
              <w:ind w:firstLine="0"/>
              <w:rPr>
                <w:rFonts w:ascii="Times New Roman" w:hAnsi="Times New Roman" w:cs="Times New Roman"/>
                <w:color w:val="000000"/>
              </w:rPr>
            </w:pPr>
            <w:r w:rsidRPr="00EF3092">
              <w:rPr>
                <w:rFonts w:ascii="Times New Roman" w:eastAsia="Times New Roman" w:hAnsi="Times New Roman" w:cs="Times New Roman"/>
                <w:color w:val="000000"/>
                <w:sz w:val="22"/>
                <w:szCs w:val="22"/>
              </w:rPr>
              <w:t xml:space="preserve">Неисполнение показателя произошло в связи с тем, что срок устранения нарушений в соответствии с выданными предписаниями не истек. По МКУ ЦОУ </w:t>
            </w:r>
            <w:r>
              <w:rPr>
                <w:rFonts w:ascii="Times New Roman" w:eastAsia="Times New Roman" w:hAnsi="Times New Roman" w:cs="Times New Roman"/>
                <w:color w:val="000000"/>
                <w:sz w:val="22"/>
                <w:szCs w:val="22"/>
              </w:rPr>
              <w:t>«Культура», МАОУ «</w:t>
            </w:r>
            <w:r w:rsidRPr="00EF3092">
              <w:rPr>
                <w:rFonts w:ascii="Times New Roman" w:eastAsia="Times New Roman" w:hAnsi="Times New Roman" w:cs="Times New Roman"/>
                <w:color w:val="000000"/>
                <w:sz w:val="22"/>
                <w:szCs w:val="22"/>
              </w:rPr>
              <w:t>НОШ № 39</w:t>
            </w:r>
            <w:r>
              <w:rPr>
                <w:rFonts w:ascii="Times New Roman" w:eastAsia="Times New Roman" w:hAnsi="Times New Roman" w:cs="Times New Roman"/>
                <w:color w:val="000000"/>
                <w:sz w:val="22"/>
                <w:szCs w:val="22"/>
              </w:rPr>
              <w:t>», ЧПОУ «</w:t>
            </w:r>
            <w:r w:rsidRPr="00EF3092">
              <w:rPr>
                <w:rFonts w:ascii="Times New Roman" w:eastAsia="Times New Roman" w:hAnsi="Times New Roman" w:cs="Times New Roman"/>
                <w:color w:val="000000"/>
                <w:sz w:val="22"/>
                <w:szCs w:val="22"/>
              </w:rPr>
              <w:t>Череповецкий</w:t>
            </w:r>
            <w:r>
              <w:rPr>
                <w:rFonts w:ascii="Times New Roman" w:eastAsia="Times New Roman" w:hAnsi="Times New Roman" w:cs="Times New Roman"/>
                <w:color w:val="000000"/>
                <w:sz w:val="22"/>
                <w:szCs w:val="22"/>
              </w:rPr>
              <w:t xml:space="preserve"> торговый экономический колледж»</w:t>
            </w:r>
            <w:r w:rsidRPr="00EF3092">
              <w:rPr>
                <w:rFonts w:ascii="Times New Roman" w:eastAsia="Times New Roman" w:hAnsi="Times New Roman" w:cs="Times New Roman"/>
                <w:color w:val="000000"/>
                <w:sz w:val="22"/>
                <w:szCs w:val="22"/>
              </w:rPr>
              <w:t xml:space="preserve"> срок устранения нарушений</w:t>
            </w:r>
            <w:r>
              <w:rPr>
                <w:rFonts w:ascii="Times New Roman" w:eastAsia="Times New Roman" w:hAnsi="Times New Roman" w:cs="Times New Roman"/>
                <w:color w:val="000000"/>
                <w:sz w:val="22"/>
                <w:szCs w:val="22"/>
              </w:rPr>
              <w:t xml:space="preserve"> - I квартал 2022 года, по МУП «</w:t>
            </w:r>
            <w:proofErr w:type="spellStart"/>
            <w:r w:rsidRPr="00EF3092">
              <w:rPr>
                <w:rFonts w:ascii="Times New Roman" w:eastAsia="Times New Roman" w:hAnsi="Times New Roman" w:cs="Times New Roman"/>
                <w:color w:val="000000"/>
                <w:sz w:val="22"/>
                <w:szCs w:val="22"/>
              </w:rPr>
              <w:t>Электросвет</w:t>
            </w:r>
            <w:proofErr w:type="spellEnd"/>
            <w:r>
              <w:rPr>
                <w:rFonts w:ascii="Times New Roman" w:eastAsia="Times New Roman" w:hAnsi="Times New Roman" w:cs="Times New Roman"/>
                <w:color w:val="000000"/>
                <w:sz w:val="22"/>
                <w:szCs w:val="22"/>
              </w:rPr>
              <w:t>»</w:t>
            </w:r>
            <w:r w:rsidRPr="00EF3092">
              <w:rPr>
                <w:rFonts w:ascii="Times New Roman" w:eastAsia="Times New Roman" w:hAnsi="Times New Roman" w:cs="Times New Roman"/>
                <w:color w:val="000000"/>
                <w:sz w:val="22"/>
                <w:szCs w:val="22"/>
              </w:rPr>
              <w:t xml:space="preserve"> - II квартал 2022 года.</w:t>
            </w:r>
          </w:p>
        </w:tc>
        <w:tc>
          <w:tcPr>
            <w:tcW w:w="877" w:type="pct"/>
            <w:tcBorders>
              <w:left w:val="single" w:sz="4" w:space="0" w:color="auto"/>
              <w:bottom w:val="single" w:sz="4" w:space="0" w:color="auto"/>
            </w:tcBorders>
          </w:tcPr>
          <w:p w:rsidR="00575B7A" w:rsidRPr="00575B7A" w:rsidRDefault="00575B7A" w:rsidP="00575B7A">
            <w:pPr>
              <w:pStyle w:val="affe"/>
              <w:jc w:val="center"/>
              <w:rPr>
                <w:rFonts w:ascii="Times New Roman" w:hAnsi="Times New Roman" w:cs="Times New Roman"/>
                <w:color w:val="000000"/>
              </w:rPr>
            </w:pPr>
            <w:r>
              <w:rPr>
                <w:rFonts w:ascii="Times New Roman" w:hAnsi="Times New Roman" w:cs="Times New Roman"/>
                <w:color w:val="000000"/>
                <w:sz w:val="22"/>
                <w:szCs w:val="22"/>
              </w:rPr>
              <w:t>х</w:t>
            </w:r>
          </w:p>
        </w:tc>
      </w:tr>
      <w:tr w:rsidR="00575B7A" w:rsidRPr="0024075D" w:rsidTr="007414EE">
        <w:trPr>
          <w:gridAfter w:val="1"/>
          <w:wAfter w:w="12" w:type="pct"/>
        </w:trPr>
        <w:tc>
          <w:tcPr>
            <w:tcW w:w="207" w:type="pct"/>
            <w:tcBorders>
              <w:top w:val="single" w:sz="4" w:space="0" w:color="auto"/>
              <w:bottom w:val="single" w:sz="4" w:space="0" w:color="auto"/>
              <w:right w:val="single" w:sz="4" w:space="0" w:color="auto"/>
            </w:tcBorders>
          </w:tcPr>
          <w:p w:rsidR="00575B7A" w:rsidRPr="0024075D" w:rsidRDefault="00575B7A" w:rsidP="00575B7A">
            <w:pPr>
              <w:pStyle w:val="aff5"/>
              <w:numPr>
                <w:ilvl w:val="0"/>
                <w:numId w:val="30"/>
              </w:numPr>
              <w:ind w:left="0" w:right="-90" w:firstLine="0"/>
              <w:jc w:val="left"/>
              <w:rPr>
                <w:rFonts w:ascii="Times New Roman" w:hAnsi="Times New Roman" w:cs="Times New Roman"/>
              </w:rPr>
            </w:pPr>
          </w:p>
        </w:tc>
        <w:tc>
          <w:tcPr>
            <w:tcW w:w="982" w:type="pct"/>
            <w:tcBorders>
              <w:top w:val="single" w:sz="4" w:space="0" w:color="auto"/>
              <w:left w:val="single" w:sz="4" w:space="0" w:color="auto"/>
              <w:bottom w:val="single" w:sz="4" w:space="0" w:color="auto"/>
              <w:right w:val="single" w:sz="4" w:space="0" w:color="auto"/>
            </w:tcBorders>
          </w:tcPr>
          <w:p w:rsidR="00575B7A" w:rsidRPr="0024075D" w:rsidRDefault="00575B7A" w:rsidP="00575B7A">
            <w:pPr>
              <w:ind w:firstLine="0"/>
              <w:rPr>
                <w:rFonts w:ascii="Times New Roman" w:hAnsi="Times New Roman" w:cs="Times New Roman"/>
                <w:color w:val="000000"/>
              </w:rPr>
            </w:pPr>
            <w:r w:rsidRPr="0024075D">
              <w:rPr>
                <w:rFonts w:ascii="Times New Roman" w:hAnsi="Times New Roman" w:cs="Times New Roman"/>
                <w:color w:val="000000"/>
                <w:sz w:val="22"/>
                <w:szCs w:val="22"/>
              </w:rPr>
              <w:t>Количество отсканированных страниц документов комитета</w:t>
            </w:r>
          </w:p>
        </w:tc>
        <w:tc>
          <w:tcPr>
            <w:tcW w:w="390" w:type="pct"/>
            <w:tcBorders>
              <w:top w:val="single" w:sz="4" w:space="0" w:color="auto"/>
              <w:left w:val="single" w:sz="4" w:space="0" w:color="auto"/>
              <w:bottom w:val="single" w:sz="4" w:space="0" w:color="auto"/>
              <w:right w:val="single" w:sz="4" w:space="0" w:color="auto"/>
            </w:tcBorders>
          </w:tcPr>
          <w:p w:rsidR="00575B7A" w:rsidRPr="0024075D" w:rsidRDefault="00575B7A" w:rsidP="00575B7A">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ед.</w:t>
            </w:r>
          </w:p>
        </w:tc>
        <w:tc>
          <w:tcPr>
            <w:tcW w:w="377" w:type="pct"/>
            <w:tcBorders>
              <w:top w:val="single" w:sz="4" w:space="0" w:color="auto"/>
              <w:left w:val="single" w:sz="4" w:space="0" w:color="auto"/>
              <w:bottom w:val="single" w:sz="4" w:space="0" w:color="auto"/>
              <w:right w:val="single" w:sz="4" w:space="0" w:color="auto"/>
            </w:tcBorders>
          </w:tcPr>
          <w:p w:rsidR="00575B7A" w:rsidRPr="0024075D" w:rsidRDefault="00575B7A" w:rsidP="00575B7A">
            <w:pPr>
              <w:ind w:firstLine="0"/>
              <w:jc w:val="center"/>
              <w:rPr>
                <w:rFonts w:ascii="Times New Roman" w:hAnsi="Times New Roman" w:cs="Times New Roman"/>
                <w:color w:val="000000"/>
              </w:rPr>
            </w:pPr>
            <w:r>
              <w:rPr>
                <w:rFonts w:ascii="Times New Roman" w:hAnsi="Times New Roman" w:cs="Times New Roman"/>
                <w:color w:val="000000"/>
                <w:sz w:val="22"/>
                <w:szCs w:val="22"/>
              </w:rPr>
              <w:t>-</w:t>
            </w:r>
          </w:p>
        </w:tc>
        <w:tc>
          <w:tcPr>
            <w:tcW w:w="419" w:type="pct"/>
            <w:tcBorders>
              <w:top w:val="single" w:sz="4" w:space="0" w:color="auto"/>
              <w:left w:val="single" w:sz="4" w:space="0" w:color="auto"/>
              <w:bottom w:val="single" w:sz="4" w:space="0" w:color="auto"/>
              <w:right w:val="single" w:sz="4" w:space="0" w:color="auto"/>
            </w:tcBorders>
          </w:tcPr>
          <w:p w:rsidR="00575B7A" w:rsidRPr="0024075D" w:rsidRDefault="00575B7A" w:rsidP="00575B7A">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13 000</w:t>
            </w:r>
          </w:p>
        </w:tc>
        <w:tc>
          <w:tcPr>
            <w:tcW w:w="431" w:type="pct"/>
            <w:gridSpan w:val="2"/>
            <w:tcBorders>
              <w:top w:val="single" w:sz="4" w:space="0" w:color="auto"/>
              <w:left w:val="single" w:sz="4" w:space="0" w:color="auto"/>
              <w:bottom w:val="single" w:sz="4" w:space="0" w:color="auto"/>
              <w:right w:val="single" w:sz="4" w:space="0" w:color="auto"/>
            </w:tcBorders>
          </w:tcPr>
          <w:p w:rsidR="00575B7A" w:rsidRPr="0024075D" w:rsidRDefault="00575B7A" w:rsidP="00575B7A">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14</w:t>
            </w:r>
            <w:r>
              <w:rPr>
                <w:rFonts w:ascii="Times New Roman" w:hAnsi="Times New Roman" w:cs="Times New Roman"/>
                <w:color w:val="000000"/>
                <w:sz w:val="22"/>
                <w:szCs w:val="22"/>
              </w:rPr>
              <w:t xml:space="preserve"> </w:t>
            </w:r>
            <w:r w:rsidRPr="0024075D">
              <w:rPr>
                <w:rFonts w:ascii="Times New Roman" w:hAnsi="Times New Roman" w:cs="Times New Roman"/>
                <w:color w:val="000000"/>
                <w:sz w:val="22"/>
                <w:szCs w:val="22"/>
              </w:rPr>
              <w:t>437</w:t>
            </w:r>
          </w:p>
        </w:tc>
        <w:tc>
          <w:tcPr>
            <w:tcW w:w="490" w:type="pct"/>
            <w:gridSpan w:val="2"/>
            <w:tcBorders>
              <w:top w:val="single" w:sz="4" w:space="0" w:color="auto"/>
              <w:left w:val="single" w:sz="4" w:space="0" w:color="auto"/>
              <w:bottom w:val="single" w:sz="4" w:space="0" w:color="auto"/>
              <w:right w:val="single" w:sz="4" w:space="0" w:color="auto"/>
            </w:tcBorders>
          </w:tcPr>
          <w:p w:rsidR="00575B7A" w:rsidRPr="0024075D" w:rsidRDefault="00575B7A" w:rsidP="00575B7A">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111,05</w:t>
            </w:r>
          </w:p>
        </w:tc>
        <w:tc>
          <w:tcPr>
            <w:tcW w:w="815" w:type="pct"/>
            <w:gridSpan w:val="4"/>
            <w:tcBorders>
              <w:top w:val="single" w:sz="4" w:space="0" w:color="auto"/>
              <w:left w:val="single" w:sz="4" w:space="0" w:color="auto"/>
              <w:bottom w:val="single" w:sz="4" w:space="0" w:color="auto"/>
            </w:tcBorders>
            <w:vAlign w:val="center"/>
          </w:tcPr>
          <w:p w:rsidR="00575B7A" w:rsidRPr="0024075D" w:rsidRDefault="00575B7A" w:rsidP="00575B7A">
            <w:pPr>
              <w:ind w:firstLine="0"/>
              <w:rPr>
                <w:rFonts w:ascii="Times New Roman" w:hAnsi="Times New Roman" w:cs="Times New Roman"/>
                <w:color w:val="000000"/>
              </w:rPr>
            </w:pPr>
            <w:r w:rsidRPr="0024075D">
              <w:rPr>
                <w:rFonts w:ascii="Times New Roman" w:hAnsi="Times New Roman" w:cs="Times New Roman"/>
                <w:color w:val="000000"/>
                <w:sz w:val="22"/>
                <w:szCs w:val="22"/>
              </w:rPr>
              <w:t>За 2021 год отсканировано 14</w:t>
            </w:r>
            <w:r>
              <w:rPr>
                <w:rFonts w:ascii="Times New Roman" w:hAnsi="Times New Roman" w:cs="Times New Roman"/>
                <w:color w:val="000000"/>
                <w:sz w:val="22"/>
                <w:szCs w:val="22"/>
              </w:rPr>
              <w:t xml:space="preserve"> </w:t>
            </w:r>
            <w:r w:rsidRPr="0024075D">
              <w:rPr>
                <w:rFonts w:ascii="Times New Roman" w:hAnsi="Times New Roman" w:cs="Times New Roman"/>
                <w:color w:val="000000"/>
                <w:sz w:val="22"/>
                <w:szCs w:val="22"/>
              </w:rPr>
              <w:t xml:space="preserve">437 страниц договоров аренды земельных участков и договоров о размещении нестационарных объектов, договоров аренды помещений. Перевыполнение показателя  произошло вследствие привлечения </w:t>
            </w:r>
            <w:r w:rsidRPr="0024075D">
              <w:rPr>
                <w:rFonts w:ascii="Times New Roman" w:hAnsi="Times New Roman" w:cs="Times New Roman"/>
                <w:color w:val="000000"/>
                <w:sz w:val="22"/>
                <w:szCs w:val="22"/>
              </w:rPr>
              <w:lastRenderedPageBreak/>
              <w:t xml:space="preserve">студентов </w:t>
            </w:r>
            <w:r>
              <w:rPr>
                <w:rFonts w:ascii="Times New Roman" w:hAnsi="Times New Roman" w:cs="Times New Roman"/>
                <w:color w:val="000000"/>
                <w:sz w:val="22"/>
                <w:szCs w:val="22"/>
              </w:rPr>
              <w:t>вуза</w:t>
            </w:r>
            <w:r w:rsidRPr="0024075D">
              <w:rPr>
                <w:rFonts w:ascii="Times New Roman" w:hAnsi="Times New Roman" w:cs="Times New Roman"/>
                <w:color w:val="000000"/>
                <w:sz w:val="22"/>
                <w:szCs w:val="22"/>
              </w:rPr>
              <w:t>, находившихся  на практике к санированию договоров.</w:t>
            </w:r>
          </w:p>
        </w:tc>
        <w:tc>
          <w:tcPr>
            <w:tcW w:w="877" w:type="pct"/>
            <w:tcBorders>
              <w:left w:val="single" w:sz="4" w:space="0" w:color="auto"/>
              <w:bottom w:val="single" w:sz="4" w:space="0" w:color="auto"/>
            </w:tcBorders>
          </w:tcPr>
          <w:p w:rsidR="00575B7A" w:rsidRPr="0024075D" w:rsidRDefault="00575B7A" w:rsidP="00575B7A">
            <w:pPr>
              <w:pStyle w:val="affe"/>
              <w:jc w:val="center"/>
              <w:rPr>
                <w:rFonts w:ascii="Times New Roman" w:hAnsi="Times New Roman" w:cs="Times New Roman"/>
                <w:color w:val="000000"/>
              </w:rPr>
            </w:pPr>
            <w:r>
              <w:rPr>
                <w:rFonts w:ascii="Times New Roman" w:hAnsi="Times New Roman" w:cs="Times New Roman"/>
                <w:color w:val="000000"/>
                <w:sz w:val="22"/>
                <w:szCs w:val="22"/>
              </w:rPr>
              <w:lastRenderedPageBreak/>
              <w:t>х</w:t>
            </w:r>
          </w:p>
        </w:tc>
      </w:tr>
      <w:tr w:rsidR="00575B7A" w:rsidRPr="0024075D" w:rsidTr="007414EE">
        <w:trPr>
          <w:gridAfter w:val="1"/>
          <w:wAfter w:w="12" w:type="pct"/>
        </w:trPr>
        <w:tc>
          <w:tcPr>
            <w:tcW w:w="207" w:type="pct"/>
            <w:tcBorders>
              <w:top w:val="single" w:sz="4" w:space="0" w:color="auto"/>
              <w:bottom w:val="single" w:sz="4" w:space="0" w:color="auto"/>
              <w:right w:val="single" w:sz="4" w:space="0" w:color="auto"/>
            </w:tcBorders>
          </w:tcPr>
          <w:p w:rsidR="00575B7A" w:rsidRPr="0024075D" w:rsidRDefault="00575B7A" w:rsidP="00575B7A">
            <w:pPr>
              <w:pStyle w:val="aff5"/>
              <w:numPr>
                <w:ilvl w:val="0"/>
                <w:numId w:val="30"/>
              </w:numPr>
              <w:ind w:left="102" w:right="-90" w:hanging="102"/>
              <w:jc w:val="left"/>
              <w:rPr>
                <w:rFonts w:ascii="Times New Roman" w:hAnsi="Times New Roman" w:cs="Times New Roman"/>
              </w:rPr>
            </w:pPr>
          </w:p>
        </w:tc>
        <w:tc>
          <w:tcPr>
            <w:tcW w:w="982" w:type="pct"/>
            <w:tcBorders>
              <w:top w:val="single" w:sz="4" w:space="0" w:color="auto"/>
              <w:left w:val="single" w:sz="4" w:space="0" w:color="auto"/>
              <w:bottom w:val="single" w:sz="4" w:space="0" w:color="auto"/>
              <w:right w:val="single" w:sz="4" w:space="0" w:color="auto"/>
            </w:tcBorders>
          </w:tcPr>
          <w:p w:rsidR="00575B7A" w:rsidRPr="0024075D" w:rsidRDefault="00575B7A" w:rsidP="00575B7A">
            <w:pPr>
              <w:ind w:firstLine="0"/>
              <w:rPr>
                <w:rFonts w:ascii="Times New Roman" w:hAnsi="Times New Roman" w:cs="Times New Roman"/>
                <w:color w:val="000000"/>
              </w:rPr>
            </w:pPr>
            <w:r w:rsidRPr="0024075D">
              <w:rPr>
                <w:rFonts w:ascii="Times New Roman" w:hAnsi="Times New Roman" w:cs="Times New Roman"/>
                <w:color w:val="000000"/>
                <w:sz w:val="22"/>
                <w:szCs w:val="22"/>
              </w:rPr>
              <w:t>Доля зарегистрированных жилых зданий, жилых помещений, включенных в реестр муниципального имущества от общего количества жилых зданий, жилых помещений, включенных в реестр</w:t>
            </w:r>
          </w:p>
        </w:tc>
        <w:tc>
          <w:tcPr>
            <w:tcW w:w="390" w:type="pct"/>
            <w:tcBorders>
              <w:top w:val="single" w:sz="4" w:space="0" w:color="auto"/>
              <w:left w:val="single" w:sz="4" w:space="0" w:color="auto"/>
              <w:bottom w:val="single" w:sz="4" w:space="0" w:color="auto"/>
              <w:right w:val="single" w:sz="4" w:space="0" w:color="auto"/>
            </w:tcBorders>
          </w:tcPr>
          <w:p w:rsidR="00575B7A" w:rsidRPr="0024075D" w:rsidRDefault="00575B7A" w:rsidP="00575B7A">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w:t>
            </w:r>
          </w:p>
        </w:tc>
        <w:tc>
          <w:tcPr>
            <w:tcW w:w="377" w:type="pct"/>
            <w:tcBorders>
              <w:top w:val="single" w:sz="4" w:space="0" w:color="auto"/>
              <w:left w:val="single" w:sz="4" w:space="0" w:color="auto"/>
              <w:bottom w:val="single" w:sz="4" w:space="0" w:color="auto"/>
              <w:right w:val="single" w:sz="4" w:space="0" w:color="auto"/>
            </w:tcBorders>
          </w:tcPr>
          <w:p w:rsidR="00575B7A" w:rsidRPr="0024075D" w:rsidRDefault="00575B7A" w:rsidP="00575B7A">
            <w:pPr>
              <w:ind w:firstLine="0"/>
              <w:jc w:val="center"/>
              <w:rPr>
                <w:rFonts w:ascii="Times New Roman" w:hAnsi="Times New Roman" w:cs="Times New Roman"/>
                <w:color w:val="000000"/>
              </w:rPr>
            </w:pPr>
            <w:r>
              <w:rPr>
                <w:rFonts w:ascii="Times New Roman" w:hAnsi="Times New Roman" w:cs="Times New Roman"/>
                <w:color w:val="000000"/>
                <w:sz w:val="22"/>
                <w:szCs w:val="22"/>
              </w:rPr>
              <w:t>-</w:t>
            </w:r>
          </w:p>
        </w:tc>
        <w:tc>
          <w:tcPr>
            <w:tcW w:w="419" w:type="pct"/>
            <w:tcBorders>
              <w:top w:val="single" w:sz="4" w:space="0" w:color="auto"/>
              <w:left w:val="single" w:sz="4" w:space="0" w:color="auto"/>
              <w:bottom w:val="single" w:sz="4" w:space="0" w:color="auto"/>
              <w:right w:val="single" w:sz="4" w:space="0" w:color="auto"/>
            </w:tcBorders>
          </w:tcPr>
          <w:p w:rsidR="00575B7A" w:rsidRPr="0024075D" w:rsidRDefault="00575B7A" w:rsidP="00575B7A">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40,1</w:t>
            </w:r>
          </w:p>
        </w:tc>
        <w:tc>
          <w:tcPr>
            <w:tcW w:w="431" w:type="pct"/>
            <w:gridSpan w:val="2"/>
            <w:tcBorders>
              <w:top w:val="single" w:sz="4" w:space="0" w:color="auto"/>
              <w:left w:val="single" w:sz="4" w:space="0" w:color="auto"/>
              <w:bottom w:val="single" w:sz="4" w:space="0" w:color="auto"/>
              <w:right w:val="single" w:sz="4" w:space="0" w:color="auto"/>
            </w:tcBorders>
          </w:tcPr>
          <w:p w:rsidR="00575B7A" w:rsidRPr="0024075D" w:rsidRDefault="00575B7A" w:rsidP="00575B7A">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40,1</w:t>
            </w:r>
          </w:p>
        </w:tc>
        <w:tc>
          <w:tcPr>
            <w:tcW w:w="490" w:type="pct"/>
            <w:gridSpan w:val="2"/>
            <w:tcBorders>
              <w:top w:val="single" w:sz="4" w:space="0" w:color="auto"/>
              <w:left w:val="single" w:sz="4" w:space="0" w:color="auto"/>
              <w:bottom w:val="single" w:sz="4" w:space="0" w:color="auto"/>
              <w:right w:val="single" w:sz="4" w:space="0" w:color="auto"/>
            </w:tcBorders>
          </w:tcPr>
          <w:p w:rsidR="00575B7A" w:rsidRPr="0024075D" w:rsidRDefault="00575B7A" w:rsidP="00575B7A">
            <w:pPr>
              <w:ind w:firstLine="0"/>
              <w:jc w:val="center"/>
              <w:rPr>
                <w:rFonts w:ascii="Times New Roman" w:hAnsi="Times New Roman" w:cs="Times New Roman"/>
                <w:color w:val="000000"/>
              </w:rPr>
            </w:pPr>
            <w:r w:rsidRPr="0024075D">
              <w:rPr>
                <w:rFonts w:ascii="Times New Roman" w:hAnsi="Times New Roman" w:cs="Times New Roman"/>
                <w:color w:val="000000"/>
                <w:sz w:val="22"/>
                <w:szCs w:val="22"/>
              </w:rPr>
              <w:t>100,00</w:t>
            </w:r>
          </w:p>
        </w:tc>
        <w:tc>
          <w:tcPr>
            <w:tcW w:w="815" w:type="pct"/>
            <w:gridSpan w:val="4"/>
            <w:tcBorders>
              <w:top w:val="single" w:sz="4" w:space="0" w:color="auto"/>
              <w:left w:val="single" w:sz="4" w:space="0" w:color="auto"/>
              <w:bottom w:val="single" w:sz="4" w:space="0" w:color="auto"/>
            </w:tcBorders>
            <w:vAlign w:val="center"/>
          </w:tcPr>
          <w:p w:rsidR="00575B7A" w:rsidRPr="0024075D" w:rsidRDefault="00575B7A" w:rsidP="00575B7A">
            <w:pPr>
              <w:ind w:firstLine="0"/>
              <w:rPr>
                <w:rFonts w:ascii="Times New Roman" w:hAnsi="Times New Roman" w:cs="Times New Roman"/>
                <w:color w:val="000000"/>
              </w:rPr>
            </w:pPr>
            <w:r w:rsidRPr="0024075D">
              <w:rPr>
                <w:rFonts w:ascii="Times New Roman" w:hAnsi="Times New Roman" w:cs="Times New Roman"/>
                <w:color w:val="000000"/>
                <w:sz w:val="22"/>
                <w:szCs w:val="22"/>
              </w:rPr>
              <w:t>По итогам 2021 года право муниципальной собственности зарегистрировано на 1</w:t>
            </w:r>
            <w:r>
              <w:rPr>
                <w:rFonts w:ascii="Times New Roman" w:hAnsi="Times New Roman" w:cs="Times New Roman"/>
                <w:color w:val="000000"/>
                <w:sz w:val="22"/>
                <w:szCs w:val="22"/>
              </w:rPr>
              <w:t xml:space="preserve"> </w:t>
            </w:r>
            <w:r w:rsidRPr="0024075D">
              <w:rPr>
                <w:rFonts w:ascii="Times New Roman" w:hAnsi="Times New Roman" w:cs="Times New Roman"/>
                <w:color w:val="000000"/>
                <w:sz w:val="22"/>
                <w:szCs w:val="22"/>
              </w:rPr>
              <w:t>992 жилых помещения из</w:t>
            </w:r>
            <w:r>
              <w:rPr>
                <w:rFonts w:ascii="Times New Roman" w:hAnsi="Times New Roman" w:cs="Times New Roman"/>
                <w:color w:val="000000"/>
                <w:sz w:val="22"/>
                <w:szCs w:val="22"/>
              </w:rPr>
              <w:t xml:space="preserve">                  </w:t>
            </w:r>
            <w:r w:rsidRPr="0024075D">
              <w:rPr>
                <w:rFonts w:ascii="Times New Roman" w:hAnsi="Times New Roman" w:cs="Times New Roman"/>
                <w:color w:val="000000"/>
                <w:sz w:val="22"/>
                <w:szCs w:val="22"/>
              </w:rPr>
              <w:t xml:space="preserve"> 4</w:t>
            </w:r>
            <w:r>
              <w:rPr>
                <w:rFonts w:ascii="Times New Roman" w:hAnsi="Times New Roman" w:cs="Times New Roman"/>
                <w:color w:val="000000"/>
                <w:sz w:val="22"/>
                <w:szCs w:val="22"/>
              </w:rPr>
              <w:t xml:space="preserve"> </w:t>
            </w:r>
            <w:r w:rsidRPr="0024075D">
              <w:rPr>
                <w:rFonts w:ascii="Times New Roman" w:hAnsi="Times New Roman" w:cs="Times New Roman"/>
                <w:color w:val="000000"/>
                <w:sz w:val="22"/>
                <w:szCs w:val="22"/>
              </w:rPr>
              <w:t>966, включенных в реестр муниципального жилищного фонда. Планируемое значение показателя достигнуто в полном объеме.</w:t>
            </w:r>
          </w:p>
        </w:tc>
        <w:tc>
          <w:tcPr>
            <w:tcW w:w="877" w:type="pct"/>
            <w:tcBorders>
              <w:left w:val="single" w:sz="4" w:space="0" w:color="auto"/>
              <w:bottom w:val="single" w:sz="4" w:space="0" w:color="auto"/>
            </w:tcBorders>
          </w:tcPr>
          <w:p w:rsidR="00575B7A" w:rsidRPr="0024075D" w:rsidRDefault="00575B7A" w:rsidP="00575B7A">
            <w:pPr>
              <w:pStyle w:val="affe"/>
              <w:jc w:val="center"/>
              <w:rPr>
                <w:rFonts w:ascii="Times New Roman" w:hAnsi="Times New Roman" w:cs="Times New Roman"/>
                <w:color w:val="000000"/>
              </w:rPr>
            </w:pPr>
            <w:r>
              <w:rPr>
                <w:rFonts w:ascii="Times New Roman" w:hAnsi="Times New Roman" w:cs="Times New Roman"/>
                <w:color w:val="000000"/>
                <w:sz w:val="22"/>
                <w:szCs w:val="22"/>
              </w:rPr>
              <w:t>х</w:t>
            </w:r>
          </w:p>
        </w:tc>
      </w:tr>
      <w:tr w:rsidR="00575B7A" w:rsidRPr="0024075D" w:rsidTr="00575B7A">
        <w:tc>
          <w:tcPr>
            <w:tcW w:w="207" w:type="pct"/>
            <w:tcBorders>
              <w:top w:val="single" w:sz="4" w:space="0" w:color="auto"/>
              <w:bottom w:val="single" w:sz="4" w:space="0" w:color="auto"/>
              <w:right w:val="single" w:sz="4" w:space="0" w:color="auto"/>
            </w:tcBorders>
          </w:tcPr>
          <w:p w:rsidR="00575B7A" w:rsidRPr="0024075D" w:rsidRDefault="00575B7A" w:rsidP="00575B7A">
            <w:pPr>
              <w:ind w:right="-90" w:firstLine="0"/>
              <w:jc w:val="left"/>
              <w:rPr>
                <w:rFonts w:ascii="Times New Roman" w:hAnsi="Times New Roman" w:cs="Times New Roman"/>
              </w:rPr>
            </w:pPr>
          </w:p>
        </w:tc>
        <w:tc>
          <w:tcPr>
            <w:tcW w:w="4793" w:type="pct"/>
            <w:gridSpan w:val="14"/>
            <w:tcBorders>
              <w:top w:val="single" w:sz="4" w:space="0" w:color="auto"/>
              <w:bottom w:val="single" w:sz="4" w:space="0" w:color="auto"/>
            </w:tcBorders>
          </w:tcPr>
          <w:p w:rsidR="00575B7A" w:rsidRPr="0024075D" w:rsidRDefault="00575B7A" w:rsidP="00575B7A">
            <w:pPr>
              <w:pStyle w:val="aff5"/>
              <w:jc w:val="center"/>
              <w:rPr>
                <w:rFonts w:ascii="Times New Roman" w:hAnsi="Times New Roman" w:cs="Times New Roman"/>
              </w:rPr>
            </w:pPr>
            <w:r w:rsidRPr="0024075D">
              <w:rPr>
                <w:rFonts w:ascii="Times New Roman" w:hAnsi="Times New Roman" w:cs="Times New Roman"/>
                <w:sz w:val="22"/>
                <w:szCs w:val="22"/>
              </w:rPr>
              <w:t>Ведомственная целевая программа</w:t>
            </w:r>
          </w:p>
        </w:tc>
      </w:tr>
      <w:tr w:rsidR="00575B7A" w:rsidRPr="0024075D" w:rsidTr="007414EE">
        <w:trPr>
          <w:gridAfter w:val="1"/>
          <w:wAfter w:w="12" w:type="pct"/>
        </w:trPr>
        <w:tc>
          <w:tcPr>
            <w:tcW w:w="207" w:type="pct"/>
            <w:tcBorders>
              <w:top w:val="single" w:sz="4" w:space="0" w:color="auto"/>
              <w:bottom w:val="single" w:sz="4" w:space="0" w:color="auto"/>
              <w:right w:val="single" w:sz="4" w:space="0" w:color="auto"/>
            </w:tcBorders>
          </w:tcPr>
          <w:p w:rsidR="00575B7A" w:rsidRPr="0024075D" w:rsidRDefault="00575B7A" w:rsidP="00575B7A">
            <w:pPr>
              <w:pStyle w:val="aff5"/>
              <w:ind w:right="-90"/>
              <w:jc w:val="left"/>
              <w:rPr>
                <w:rFonts w:ascii="Times New Roman" w:hAnsi="Times New Roman" w:cs="Times New Roman"/>
              </w:rPr>
            </w:pPr>
          </w:p>
        </w:tc>
        <w:tc>
          <w:tcPr>
            <w:tcW w:w="982" w:type="pct"/>
            <w:tcBorders>
              <w:top w:val="single" w:sz="4" w:space="0" w:color="auto"/>
              <w:left w:val="single" w:sz="4" w:space="0" w:color="auto"/>
              <w:bottom w:val="single" w:sz="4" w:space="0" w:color="auto"/>
              <w:right w:val="single" w:sz="4" w:space="0" w:color="auto"/>
            </w:tcBorders>
          </w:tcPr>
          <w:p w:rsidR="00575B7A" w:rsidRPr="0024075D" w:rsidRDefault="00575B7A" w:rsidP="00575B7A">
            <w:pPr>
              <w:pStyle w:val="affe"/>
              <w:rPr>
                <w:rFonts w:ascii="Times New Roman" w:hAnsi="Times New Roman" w:cs="Times New Roman"/>
              </w:rPr>
            </w:pPr>
          </w:p>
        </w:tc>
        <w:tc>
          <w:tcPr>
            <w:tcW w:w="390" w:type="pct"/>
            <w:tcBorders>
              <w:top w:val="single" w:sz="4" w:space="0" w:color="auto"/>
              <w:left w:val="single" w:sz="4" w:space="0" w:color="auto"/>
              <w:bottom w:val="single" w:sz="4" w:space="0" w:color="auto"/>
              <w:right w:val="single" w:sz="4" w:space="0" w:color="auto"/>
            </w:tcBorders>
          </w:tcPr>
          <w:p w:rsidR="00575B7A" w:rsidRPr="0024075D" w:rsidRDefault="00575B7A" w:rsidP="00575B7A">
            <w:pPr>
              <w:pStyle w:val="aff5"/>
              <w:rPr>
                <w:rFonts w:ascii="Times New Roman" w:hAnsi="Times New Roman" w:cs="Times New Roman"/>
              </w:rPr>
            </w:pPr>
            <w:r w:rsidRPr="0024075D">
              <w:rPr>
                <w:rFonts w:ascii="Times New Roman" w:hAnsi="Times New Roman" w:cs="Times New Roman"/>
                <w:sz w:val="22"/>
                <w:szCs w:val="22"/>
              </w:rPr>
              <w:t>х</w:t>
            </w:r>
          </w:p>
        </w:tc>
        <w:tc>
          <w:tcPr>
            <w:tcW w:w="377" w:type="pct"/>
            <w:tcBorders>
              <w:top w:val="single" w:sz="4" w:space="0" w:color="auto"/>
              <w:left w:val="single" w:sz="4" w:space="0" w:color="auto"/>
              <w:bottom w:val="single" w:sz="4" w:space="0" w:color="auto"/>
              <w:right w:val="single" w:sz="4" w:space="0" w:color="auto"/>
            </w:tcBorders>
          </w:tcPr>
          <w:p w:rsidR="00575B7A" w:rsidRPr="0024075D" w:rsidRDefault="00575B7A" w:rsidP="00575B7A">
            <w:pPr>
              <w:pStyle w:val="aff5"/>
              <w:jc w:val="center"/>
              <w:rPr>
                <w:rFonts w:ascii="Times New Roman" w:hAnsi="Times New Roman" w:cs="Times New Roman"/>
              </w:rPr>
            </w:pPr>
            <w:r w:rsidRPr="0024075D">
              <w:rPr>
                <w:rFonts w:ascii="Times New Roman" w:hAnsi="Times New Roman" w:cs="Times New Roman"/>
                <w:sz w:val="22"/>
                <w:szCs w:val="22"/>
              </w:rPr>
              <w:t>х</w:t>
            </w:r>
          </w:p>
        </w:tc>
        <w:tc>
          <w:tcPr>
            <w:tcW w:w="544" w:type="pct"/>
            <w:gridSpan w:val="2"/>
            <w:tcBorders>
              <w:top w:val="single" w:sz="4" w:space="0" w:color="auto"/>
              <w:left w:val="single" w:sz="4" w:space="0" w:color="auto"/>
              <w:bottom w:val="single" w:sz="4" w:space="0" w:color="auto"/>
              <w:right w:val="single" w:sz="4" w:space="0" w:color="auto"/>
            </w:tcBorders>
          </w:tcPr>
          <w:p w:rsidR="00575B7A" w:rsidRPr="0024075D" w:rsidRDefault="00575B7A" w:rsidP="00575B7A">
            <w:pPr>
              <w:pStyle w:val="aff5"/>
              <w:jc w:val="center"/>
              <w:rPr>
                <w:rFonts w:ascii="Times New Roman" w:hAnsi="Times New Roman" w:cs="Times New Roman"/>
              </w:rPr>
            </w:pPr>
            <w:r w:rsidRPr="0024075D">
              <w:rPr>
                <w:rFonts w:ascii="Times New Roman" w:hAnsi="Times New Roman" w:cs="Times New Roman"/>
                <w:sz w:val="22"/>
                <w:szCs w:val="22"/>
              </w:rPr>
              <w:t>х</w:t>
            </w:r>
          </w:p>
        </w:tc>
        <w:tc>
          <w:tcPr>
            <w:tcW w:w="467" w:type="pct"/>
            <w:gridSpan w:val="2"/>
            <w:tcBorders>
              <w:top w:val="single" w:sz="4" w:space="0" w:color="auto"/>
              <w:left w:val="single" w:sz="4" w:space="0" w:color="auto"/>
              <w:bottom w:val="single" w:sz="4" w:space="0" w:color="auto"/>
              <w:right w:val="single" w:sz="4" w:space="0" w:color="auto"/>
            </w:tcBorders>
          </w:tcPr>
          <w:p w:rsidR="00575B7A" w:rsidRPr="0024075D" w:rsidRDefault="00575B7A" w:rsidP="00575B7A">
            <w:pPr>
              <w:pStyle w:val="aff5"/>
              <w:jc w:val="center"/>
              <w:rPr>
                <w:rFonts w:ascii="Times New Roman" w:hAnsi="Times New Roman" w:cs="Times New Roman"/>
              </w:rPr>
            </w:pPr>
            <w:r w:rsidRPr="0024075D">
              <w:rPr>
                <w:rFonts w:ascii="Times New Roman" w:hAnsi="Times New Roman" w:cs="Times New Roman"/>
                <w:sz w:val="22"/>
                <w:szCs w:val="22"/>
              </w:rPr>
              <w:t>х</w:t>
            </w:r>
          </w:p>
        </w:tc>
        <w:tc>
          <w:tcPr>
            <w:tcW w:w="329" w:type="pct"/>
            <w:tcBorders>
              <w:top w:val="single" w:sz="4" w:space="0" w:color="auto"/>
              <w:left w:val="single" w:sz="4" w:space="0" w:color="auto"/>
              <w:bottom w:val="single" w:sz="4" w:space="0" w:color="auto"/>
              <w:right w:val="single" w:sz="4" w:space="0" w:color="auto"/>
            </w:tcBorders>
          </w:tcPr>
          <w:p w:rsidR="00575B7A" w:rsidRPr="0024075D" w:rsidRDefault="00575B7A" w:rsidP="00575B7A">
            <w:pPr>
              <w:pStyle w:val="affe"/>
              <w:jc w:val="center"/>
              <w:rPr>
                <w:rFonts w:ascii="Times New Roman" w:hAnsi="Times New Roman" w:cs="Times New Roman"/>
              </w:rPr>
            </w:pPr>
          </w:p>
        </w:tc>
        <w:tc>
          <w:tcPr>
            <w:tcW w:w="198" w:type="pct"/>
            <w:tcBorders>
              <w:top w:val="single" w:sz="4" w:space="0" w:color="auto"/>
              <w:left w:val="single" w:sz="4" w:space="0" w:color="auto"/>
              <w:bottom w:val="single" w:sz="4" w:space="0" w:color="auto"/>
              <w:right w:val="single" w:sz="4" w:space="0" w:color="auto"/>
            </w:tcBorders>
          </w:tcPr>
          <w:p w:rsidR="00575B7A" w:rsidRPr="0024075D" w:rsidRDefault="00575B7A" w:rsidP="00575B7A">
            <w:pPr>
              <w:pStyle w:val="affe"/>
              <w:jc w:val="center"/>
              <w:rPr>
                <w:rFonts w:ascii="Times New Roman" w:hAnsi="Times New Roman" w:cs="Times New Roman"/>
              </w:rPr>
            </w:pPr>
            <w:r w:rsidRPr="0024075D">
              <w:rPr>
                <w:rFonts w:ascii="Times New Roman" w:hAnsi="Times New Roman" w:cs="Times New Roman"/>
                <w:sz w:val="22"/>
                <w:szCs w:val="22"/>
              </w:rPr>
              <w:t>х</w:t>
            </w:r>
          </w:p>
        </w:tc>
        <w:tc>
          <w:tcPr>
            <w:tcW w:w="326" w:type="pct"/>
            <w:tcBorders>
              <w:top w:val="single" w:sz="4" w:space="0" w:color="auto"/>
              <w:left w:val="single" w:sz="4" w:space="0" w:color="auto"/>
              <w:bottom w:val="single" w:sz="4" w:space="0" w:color="auto"/>
              <w:right w:val="single" w:sz="4" w:space="0" w:color="auto"/>
            </w:tcBorders>
          </w:tcPr>
          <w:p w:rsidR="00575B7A" w:rsidRPr="0024075D" w:rsidRDefault="00575B7A" w:rsidP="00575B7A">
            <w:pPr>
              <w:pStyle w:val="affe"/>
              <w:jc w:val="center"/>
              <w:rPr>
                <w:rFonts w:ascii="Times New Roman" w:hAnsi="Times New Roman" w:cs="Times New Roman"/>
              </w:rPr>
            </w:pPr>
            <w:r w:rsidRPr="0024075D">
              <w:rPr>
                <w:rFonts w:ascii="Times New Roman" w:hAnsi="Times New Roman" w:cs="Times New Roman"/>
                <w:sz w:val="22"/>
                <w:szCs w:val="22"/>
              </w:rPr>
              <w:t>х</w:t>
            </w:r>
          </w:p>
        </w:tc>
        <w:tc>
          <w:tcPr>
            <w:tcW w:w="108" w:type="pct"/>
            <w:tcBorders>
              <w:top w:val="single" w:sz="4" w:space="0" w:color="auto"/>
              <w:left w:val="single" w:sz="4" w:space="0" w:color="auto"/>
              <w:bottom w:val="single" w:sz="4" w:space="0" w:color="auto"/>
              <w:right w:val="single" w:sz="4" w:space="0" w:color="auto"/>
            </w:tcBorders>
          </w:tcPr>
          <w:p w:rsidR="00575B7A" w:rsidRPr="0024075D" w:rsidRDefault="00575B7A" w:rsidP="00575B7A">
            <w:pPr>
              <w:pStyle w:val="affe"/>
              <w:jc w:val="center"/>
              <w:rPr>
                <w:rFonts w:ascii="Times New Roman" w:hAnsi="Times New Roman" w:cs="Times New Roman"/>
              </w:rPr>
            </w:pPr>
            <w:r w:rsidRPr="0024075D">
              <w:rPr>
                <w:rFonts w:ascii="Times New Roman" w:hAnsi="Times New Roman" w:cs="Times New Roman"/>
                <w:sz w:val="22"/>
                <w:szCs w:val="22"/>
              </w:rPr>
              <w:t>х</w:t>
            </w:r>
          </w:p>
        </w:tc>
        <w:tc>
          <w:tcPr>
            <w:tcW w:w="183" w:type="pct"/>
            <w:tcBorders>
              <w:top w:val="single" w:sz="4" w:space="0" w:color="auto"/>
              <w:left w:val="single" w:sz="4" w:space="0" w:color="auto"/>
              <w:bottom w:val="single" w:sz="4" w:space="0" w:color="auto"/>
            </w:tcBorders>
          </w:tcPr>
          <w:p w:rsidR="00575B7A" w:rsidRPr="0024075D" w:rsidRDefault="00575B7A" w:rsidP="00575B7A">
            <w:pPr>
              <w:pStyle w:val="aff5"/>
              <w:rPr>
                <w:rFonts w:ascii="Times New Roman" w:hAnsi="Times New Roman" w:cs="Times New Roman"/>
              </w:rPr>
            </w:pPr>
            <w:r w:rsidRPr="0024075D">
              <w:rPr>
                <w:rFonts w:ascii="Times New Roman" w:hAnsi="Times New Roman" w:cs="Times New Roman"/>
                <w:sz w:val="22"/>
                <w:szCs w:val="22"/>
              </w:rPr>
              <w:t>х</w:t>
            </w:r>
          </w:p>
        </w:tc>
        <w:tc>
          <w:tcPr>
            <w:tcW w:w="877" w:type="pct"/>
            <w:tcBorders>
              <w:top w:val="single" w:sz="4" w:space="0" w:color="auto"/>
              <w:left w:val="single" w:sz="4" w:space="0" w:color="auto"/>
              <w:bottom w:val="single" w:sz="4" w:space="0" w:color="auto"/>
            </w:tcBorders>
          </w:tcPr>
          <w:p w:rsidR="00575B7A" w:rsidRPr="0024075D" w:rsidRDefault="00575B7A" w:rsidP="00575B7A">
            <w:pPr>
              <w:pStyle w:val="aff5"/>
              <w:rPr>
                <w:rFonts w:ascii="Times New Roman" w:hAnsi="Times New Roman" w:cs="Times New Roman"/>
              </w:rPr>
            </w:pPr>
          </w:p>
        </w:tc>
      </w:tr>
    </w:tbl>
    <w:p w:rsidR="00E13372" w:rsidRDefault="00E13372" w:rsidP="00042544">
      <w:pPr>
        <w:pStyle w:val="aff6"/>
        <w:rPr>
          <w:rFonts w:ascii="Times New Roman" w:hAnsi="Times New Roman" w:cs="Times New Roman"/>
          <w:sz w:val="26"/>
          <w:szCs w:val="26"/>
        </w:rPr>
      </w:pPr>
    </w:p>
    <w:p w:rsidR="002911AB" w:rsidRDefault="002911AB" w:rsidP="002C19F5">
      <w:pPr>
        <w:pStyle w:val="1"/>
        <w:jc w:val="right"/>
        <w:rPr>
          <w:rStyle w:val="a4"/>
          <w:rFonts w:ascii="Times New Roman" w:hAnsi="Times New Roman"/>
          <w:color w:val="auto"/>
          <w:sz w:val="26"/>
          <w:szCs w:val="26"/>
        </w:rPr>
      </w:pPr>
    </w:p>
    <w:p w:rsidR="002911AB" w:rsidRDefault="002911AB" w:rsidP="002C19F5">
      <w:pPr>
        <w:pStyle w:val="1"/>
        <w:jc w:val="right"/>
        <w:rPr>
          <w:rStyle w:val="a4"/>
          <w:rFonts w:ascii="Times New Roman" w:hAnsi="Times New Roman"/>
          <w:color w:val="auto"/>
          <w:sz w:val="26"/>
          <w:szCs w:val="26"/>
        </w:rPr>
      </w:pPr>
    </w:p>
    <w:p w:rsidR="002911AB" w:rsidRDefault="002911AB" w:rsidP="002C19F5">
      <w:pPr>
        <w:pStyle w:val="1"/>
        <w:jc w:val="right"/>
        <w:rPr>
          <w:rStyle w:val="a4"/>
          <w:rFonts w:ascii="Times New Roman" w:hAnsi="Times New Roman"/>
          <w:color w:val="auto"/>
          <w:sz w:val="26"/>
          <w:szCs w:val="26"/>
        </w:rPr>
      </w:pPr>
    </w:p>
    <w:p w:rsidR="002911AB" w:rsidRDefault="002911AB" w:rsidP="002C19F5">
      <w:pPr>
        <w:pStyle w:val="1"/>
        <w:jc w:val="right"/>
        <w:rPr>
          <w:rStyle w:val="a4"/>
          <w:rFonts w:ascii="Times New Roman" w:hAnsi="Times New Roman"/>
          <w:color w:val="auto"/>
          <w:sz w:val="26"/>
          <w:szCs w:val="26"/>
        </w:rPr>
      </w:pPr>
    </w:p>
    <w:p w:rsidR="002911AB" w:rsidRDefault="002911AB" w:rsidP="002C19F5">
      <w:pPr>
        <w:pStyle w:val="1"/>
        <w:jc w:val="right"/>
        <w:rPr>
          <w:rStyle w:val="a4"/>
          <w:rFonts w:ascii="Times New Roman" w:hAnsi="Times New Roman"/>
          <w:color w:val="auto"/>
          <w:sz w:val="26"/>
          <w:szCs w:val="26"/>
        </w:rPr>
      </w:pPr>
    </w:p>
    <w:p w:rsidR="002911AB" w:rsidRDefault="002911AB" w:rsidP="002C19F5">
      <w:pPr>
        <w:pStyle w:val="1"/>
        <w:jc w:val="right"/>
        <w:rPr>
          <w:rStyle w:val="a4"/>
          <w:rFonts w:ascii="Times New Roman" w:hAnsi="Times New Roman"/>
          <w:color w:val="auto"/>
          <w:sz w:val="26"/>
          <w:szCs w:val="26"/>
        </w:rPr>
      </w:pPr>
    </w:p>
    <w:p w:rsidR="002911AB" w:rsidRDefault="002911AB" w:rsidP="002C19F5">
      <w:pPr>
        <w:pStyle w:val="1"/>
        <w:jc w:val="right"/>
        <w:rPr>
          <w:rStyle w:val="a4"/>
          <w:rFonts w:ascii="Times New Roman" w:hAnsi="Times New Roman"/>
          <w:color w:val="auto"/>
          <w:sz w:val="26"/>
          <w:szCs w:val="26"/>
        </w:rPr>
      </w:pPr>
    </w:p>
    <w:p w:rsidR="002911AB" w:rsidRDefault="002911AB" w:rsidP="002C19F5">
      <w:pPr>
        <w:pStyle w:val="1"/>
        <w:jc w:val="right"/>
        <w:rPr>
          <w:rStyle w:val="a4"/>
          <w:rFonts w:ascii="Times New Roman" w:hAnsi="Times New Roman"/>
          <w:color w:val="auto"/>
          <w:sz w:val="26"/>
          <w:szCs w:val="26"/>
        </w:rPr>
      </w:pPr>
    </w:p>
    <w:p w:rsidR="002C19F5" w:rsidRPr="002C19F5" w:rsidRDefault="00833AD3" w:rsidP="002C19F5">
      <w:pPr>
        <w:pStyle w:val="1"/>
        <w:jc w:val="right"/>
        <w:rPr>
          <w:rStyle w:val="a4"/>
          <w:rFonts w:ascii="Times New Roman" w:hAnsi="Times New Roman"/>
          <w:color w:val="auto"/>
          <w:sz w:val="26"/>
          <w:szCs w:val="26"/>
        </w:rPr>
      </w:pPr>
      <w:r>
        <w:rPr>
          <w:rStyle w:val="a4"/>
          <w:rFonts w:ascii="Times New Roman" w:hAnsi="Times New Roman"/>
          <w:color w:val="auto"/>
          <w:sz w:val="26"/>
          <w:szCs w:val="26"/>
        </w:rPr>
        <w:lastRenderedPageBreak/>
        <w:t>Табли</w:t>
      </w:r>
      <w:r w:rsidR="002C19F5" w:rsidRPr="002C19F5">
        <w:rPr>
          <w:rStyle w:val="a4"/>
          <w:rFonts w:ascii="Times New Roman" w:hAnsi="Times New Roman"/>
          <w:color w:val="auto"/>
          <w:sz w:val="26"/>
          <w:szCs w:val="26"/>
        </w:rPr>
        <w:t xml:space="preserve">ца 2 </w:t>
      </w:r>
    </w:p>
    <w:p w:rsidR="002C19F5" w:rsidRPr="002C19F5" w:rsidRDefault="002C19F5" w:rsidP="002C19F5">
      <w:pPr>
        <w:pStyle w:val="1"/>
        <w:jc w:val="right"/>
        <w:rPr>
          <w:rStyle w:val="a4"/>
          <w:rFonts w:ascii="Times New Roman" w:hAnsi="Times New Roman"/>
          <w:color w:val="auto"/>
          <w:sz w:val="26"/>
          <w:szCs w:val="26"/>
        </w:rPr>
      </w:pPr>
      <w:r w:rsidRPr="002C19F5">
        <w:rPr>
          <w:rStyle w:val="a4"/>
          <w:rFonts w:ascii="Times New Roman" w:hAnsi="Times New Roman"/>
          <w:color w:val="auto"/>
          <w:sz w:val="26"/>
          <w:szCs w:val="26"/>
        </w:rPr>
        <w:t xml:space="preserve">                    </w:t>
      </w:r>
    </w:p>
    <w:p w:rsidR="00790014" w:rsidRPr="0068718C" w:rsidRDefault="002C19F5" w:rsidP="00790014">
      <w:pPr>
        <w:pStyle w:val="aff6"/>
        <w:jc w:val="center"/>
        <w:rPr>
          <w:rFonts w:ascii="Times New Roman" w:hAnsi="Times New Roman" w:cs="Times New Roman"/>
        </w:rPr>
      </w:pPr>
      <w:r w:rsidRPr="0068718C">
        <w:rPr>
          <w:rStyle w:val="a4"/>
          <w:rFonts w:ascii="Times New Roman" w:hAnsi="Times New Roman"/>
          <w:color w:val="auto"/>
          <w:sz w:val="26"/>
          <w:szCs w:val="26"/>
        </w:rPr>
        <w:t xml:space="preserve">   </w:t>
      </w:r>
      <w:r w:rsidR="00790014" w:rsidRPr="0068718C">
        <w:rPr>
          <w:rStyle w:val="a3"/>
          <w:rFonts w:ascii="Times New Roman" w:hAnsi="Times New Roman"/>
          <w:b w:val="0"/>
          <w:color w:val="auto"/>
        </w:rPr>
        <w:t>Информация</w:t>
      </w:r>
      <w:r w:rsidR="00790014" w:rsidRPr="0068718C">
        <w:rPr>
          <w:rFonts w:ascii="Times New Roman" w:hAnsi="Times New Roman" w:cs="Times New Roman"/>
        </w:rPr>
        <w:t xml:space="preserve"> </w:t>
      </w:r>
      <w:r w:rsidR="00790014" w:rsidRPr="0068718C">
        <w:rPr>
          <w:rStyle w:val="a3"/>
          <w:rFonts w:ascii="Times New Roman" w:hAnsi="Times New Roman"/>
          <w:b w:val="0"/>
          <w:color w:val="auto"/>
        </w:rPr>
        <w:t>о реализации муниципальных программ</w:t>
      </w:r>
      <w:r w:rsidR="00790014" w:rsidRPr="0068718C">
        <w:rPr>
          <w:rFonts w:ascii="Times New Roman" w:hAnsi="Times New Roman" w:cs="Times New Roman"/>
        </w:rPr>
        <w:t xml:space="preserve"> </w:t>
      </w:r>
      <w:r w:rsidR="00790014" w:rsidRPr="0068718C">
        <w:rPr>
          <w:rStyle w:val="a3"/>
          <w:rFonts w:ascii="Times New Roman" w:hAnsi="Times New Roman"/>
          <w:b w:val="0"/>
          <w:color w:val="auto"/>
        </w:rPr>
        <w:t>по исполнению плановых значений показателей (индикаторов)</w:t>
      </w:r>
    </w:p>
    <w:p w:rsidR="002C19F5" w:rsidRPr="002C19F5" w:rsidRDefault="002C19F5" w:rsidP="002C19F5">
      <w:pPr>
        <w:rPr>
          <w:rFonts w:ascii="Times New Roman" w:hAnsi="Times New Roman" w:cs="Times New Roman"/>
        </w:rPr>
      </w:pPr>
      <w:r w:rsidRPr="002C19F5">
        <w:rPr>
          <w:rFonts w:ascii="Times New Roman" w:hAnsi="Times New Roman" w:cs="Times New Roman"/>
        </w:rPr>
        <w:t xml:space="preserve"> </w:t>
      </w:r>
    </w:p>
    <w:tbl>
      <w:tblPr>
        <w:tblW w:w="14815" w:type="dxa"/>
        <w:tblInd w:w="113" w:type="dxa"/>
        <w:tblLook w:val="04A0" w:firstRow="1" w:lastRow="0" w:firstColumn="1" w:lastColumn="0" w:noHBand="0" w:noVBand="1"/>
      </w:tblPr>
      <w:tblGrid>
        <w:gridCol w:w="599"/>
        <w:gridCol w:w="3993"/>
        <w:gridCol w:w="1113"/>
        <w:gridCol w:w="1580"/>
        <w:gridCol w:w="1661"/>
        <w:gridCol w:w="1488"/>
        <w:gridCol w:w="4373"/>
        <w:gridCol w:w="8"/>
      </w:tblGrid>
      <w:tr w:rsidR="00790014" w:rsidRPr="0075252F" w:rsidTr="001E3CA6">
        <w:trPr>
          <w:gridAfter w:val="1"/>
          <w:wAfter w:w="8" w:type="dxa"/>
          <w:trHeight w:val="288"/>
          <w:tblHeader/>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014" w:rsidRPr="0075252F" w:rsidRDefault="00790014" w:rsidP="0075252F">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 п/п</w:t>
            </w:r>
          </w:p>
        </w:tc>
        <w:tc>
          <w:tcPr>
            <w:tcW w:w="4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014" w:rsidRPr="0075252F" w:rsidRDefault="00790014" w:rsidP="0075252F">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Наименование целевого показателя (индикатора) муниципальной программы</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014" w:rsidRPr="0075252F" w:rsidRDefault="00790014" w:rsidP="0075252F">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Ед. измерения</w:t>
            </w:r>
          </w:p>
        </w:tc>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0014" w:rsidRPr="0075252F" w:rsidRDefault="00790014" w:rsidP="0075252F">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Значения показателя</w:t>
            </w:r>
          </w:p>
        </w:tc>
        <w:tc>
          <w:tcPr>
            <w:tcW w:w="13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90014" w:rsidRPr="0075252F" w:rsidRDefault="00790014" w:rsidP="0075252F">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 выполнения</w:t>
            </w:r>
          </w:p>
        </w:tc>
        <w:tc>
          <w:tcPr>
            <w:tcW w:w="44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90014" w:rsidRPr="0075252F" w:rsidRDefault="00790014" w:rsidP="0075252F">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Причины отклонения</w:t>
            </w:r>
          </w:p>
        </w:tc>
      </w:tr>
      <w:tr w:rsidR="00790014" w:rsidRPr="0075252F" w:rsidTr="001E3CA6">
        <w:trPr>
          <w:gridAfter w:val="1"/>
          <w:wAfter w:w="8" w:type="dxa"/>
          <w:trHeight w:val="288"/>
          <w:tblHeader/>
        </w:trPr>
        <w:tc>
          <w:tcPr>
            <w:tcW w:w="600" w:type="dxa"/>
            <w:vMerge/>
            <w:tcBorders>
              <w:top w:val="single" w:sz="4" w:space="0" w:color="auto"/>
              <w:left w:val="single" w:sz="4" w:space="0" w:color="auto"/>
              <w:bottom w:val="single" w:sz="4" w:space="0" w:color="auto"/>
              <w:right w:val="single" w:sz="4" w:space="0" w:color="auto"/>
            </w:tcBorders>
            <w:vAlign w:val="center"/>
            <w:hideMark/>
          </w:tcPr>
          <w:p w:rsidR="00790014" w:rsidRPr="0075252F" w:rsidRDefault="00790014" w:rsidP="00AB2891">
            <w:pPr>
              <w:widowControl/>
              <w:autoSpaceDE/>
              <w:autoSpaceDN/>
              <w:adjustRightInd/>
              <w:ind w:firstLine="0"/>
              <w:jc w:val="left"/>
              <w:rPr>
                <w:rFonts w:ascii="Times New Roman" w:eastAsia="Times New Roman" w:hAnsi="Times New Roman" w:cs="Times New Roman"/>
                <w:color w:val="000000"/>
                <w:sz w:val="22"/>
                <w:szCs w:val="22"/>
              </w:rPr>
            </w:pPr>
          </w:p>
        </w:tc>
        <w:tc>
          <w:tcPr>
            <w:tcW w:w="4043" w:type="dxa"/>
            <w:vMerge/>
            <w:tcBorders>
              <w:top w:val="single" w:sz="4" w:space="0" w:color="auto"/>
              <w:left w:val="single" w:sz="4" w:space="0" w:color="auto"/>
              <w:bottom w:val="single" w:sz="4" w:space="0" w:color="auto"/>
              <w:right w:val="single" w:sz="4" w:space="0" w:color="auto"/>
            </w:tcBorders>
            <w:vAlign w:val="center"/>
            <w:hideMark/>
          </w:tcPr>
          <w:p w:rsidR="00790014" w:rsidRPr="0075252F" w:rsidRDefault="00790014" w:rsidP="00AB2891">
            <w:pPr>
              <w:widowControl/>
              <w:autoSpaceDE/>
              <w:autoSpaceDN/>
              <w:adjustRightInd/>
              <w:ind w:firstLine="0"/>
              <w:jc w:val="left"/>
              <w:rPr>
                <w:rFonts w:ascii="Times New Roman" w:eastAsia="Times New Roman" w:hAnsi="Times New Roman" w:cs="Times New Roman"/>
                <w:color w:val="000000"/>
                <w:sz w:val="22"/>
                <w:szCs w:val="22"/>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790014" w:rsidRPr="0075252F" w:rsidRDefault="00790014" w:rsidP="00AB2891">
            <w:pPr>
              <w:widowControl/>
              <w:autoSpaceDE/>
              <w:autoSpaceDN/>
              <w:adjustRightInd/>
              <w:ind w:firstLine="0"/>
              <w:jc w:val="left"/>
              <w:rPr>
                <w:rFonts w:ascii="Times New Roman" w:eastAsia="Times New Roman" w:hAnsi="Times New Roman" w:cs="Times New Roman"/>
                <w:color w:val="000000"/>
                <w:sz w:val="22"/>
                <w:szCs w:val="22"/>
              </w:rPr>
            </w:pP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2021 год план</w:t>
            </w:r>
          </w:p>
        </w:tc>
        <w:tc>
          <w:tcPr>
            <w:tcW w:w="1675"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2021 год факт</w:t>
            </w: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790014" w:rsidRPr="0075252F" w:rsidRDefault="00790014" w:rsidP="00AB2891">
            <w:pPr>
              <w:widowControl/>
              <w:autoSpaceDE/>
              <w:autoSpaceDN/>
              <w:adjustRightInd/>
              <w:ind w:firstLine="0"/>
              <w:jc w:val="left"/>
              <w:rPr>
                <w:rFonts w:ascii="Times New Roman" w:eastAsia="Times New Roman" w:hAnsi="Times New Roman" w:cs="Times New Roman"/>
                <w:color w:val="000000"/>
                <w:sz w:val="22"/>
                <w:szCs w:val="22"/>
              </w:rPr>
            </w:pPr>
          </w:p>
        </w:tc>
        <w:tc>
          <w:tcPr>
            <w:tcW w:w="4424" w:type="dxa"/>
            <w:vMerge/>
            <w:tcBorders>
              <w:top w:val="single" w:sz="4" w:space="0" w:color="auto"/>
              <w:left w:val="single" w:sz="4" w:space="0" w:color="auto"/>
              <w:bottom w:val="single" w:sz="4" w:space="0" w:color="auto"/>
              <w:right w:val="single" w:sz="4" w:space="0" w:color="auto"/>
            </w:tcBorders>
            <w:vAlign w:val="center"/>
            <w:hideMark/>
          </w:tcPr>
          <w:p w:rsidR="00790014" w:rsidRPr="0075252F" w:rsidRDefault="00790014" w:rsidP="003F7E1D">
            <w:pPr>
              <w:widowControl/>
              <w:autoSpaceDE/>
              <w:autoSpaceDN/>
              <w:adjustRightInd/>
              <w:ind w:firstLine="0"/>
              <w:rPr>
                <w:rFonts w:ascii="Times New Roman" w:eastAsia="Times New Roman" w:hAnsi="Times New Roman" w:cs="Times New Roman"/>
                <w:color w:val="000000"/>
                <w:sz w:val="22"/>
                <w:szCs w:val="22"/>
              </w:rPr>
            </w:pPr>
          </w:p>
        </w:tc>
      </w:tr>
      <w:tr w:rsidR="00790014" w:rsidRPr="0075252F" w:rsidTr="001E3CA6">
        <w:trPr>
          <w:gridAfter w:val="1"/>
          <w:wAfter w:w="8" w:type="dxa"/>
          <w:trHeight w:val="288"/>
          <w:tblHead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1</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3</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4</w:t>
            </w:r>
          </w:p>
        </w:tc>
        <w:tc>
          <w:tcPr>
            <w:tcW w:w="1675"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5</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6</w:t>
            </w:r>
          </w:p>
        </w:tc>
        <w:tc>
          <w:tcPr>
            <w:tcW w:w="4424"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3F7E1D">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7</w:t>
            </w:r>
          </w:p>
        </w:tc>
      </w:tr>
      <w:tr w:rsidR="00790014" w:rsidRPr="0075252F" w:rsidTr="001E3CA6">
        <w:trPr>
          <w:trHeight w:val="288"/>
          <w:tblHeader/>
        </w:trPr>
        <w:tc>
          <w:tcPr>
            <w:tcW w:w="1481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90014" w:rsidRPr="0075252F" w:rsidRDefault="00790014" w:rsidP="003F7E1D">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Муниципальная программа «Развитие земельно-имущественного комплекса города Череповца » на 2021-2023 годы</w:t>
            </w:r>
          </w:p>
        </w:tc>
      </w:tr>
      <w:tr w:rsidR="00790014" w:rsidRPr="0075252F" w:rsidTr="00AB2891">
        <w:trPr>
          <w:gridAfter w:val="1"/>
          <w:wAfter w:w="8" w:type="dxa"/>
          <w:trHeight w:val="307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1</w:t>
            </w:r>
          </w:p>
        </w:tc>
        <w:tc>
          <w:tcPr>
            <w:tcW w:w="4043"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left"/>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 xml:space="preserve">Общая площадь нежилых зданий и нежилых помещений, входящих в состав казны, не обремененных правами третьих лиц, в </w:t>
            </w:r>
            <w:proofErr w:type="spellStart"/>
            <w:r w:rsidRPr="0075252F">
              <w:rPr>
                <w:rFonts w:ascii="Times New Roman" w:eastAsia="Times New Roman" w:hAnsi="Times New Roman" w:cs="Times New Roman"/>
                <w:color w:val="000000"/>
                <w:sz w:val="22"/>
                <w:szCs w:val="22"/>
              </w:rPr>
              <w:t>т.ч</w:t>
            </w:r>
            <w:proofErr w:type="spellEnd"/>
            <w:r w:rsidRPr="0075252F">
              <w:rPr>
                <w:rFonts w:ascii="Times New Roman" w:eastAsia="Times New Roman" w:hAnsi="Times New Roman" w:cs="Times New Roman"/>
                <w:color w:val="000000"/>
                <w:sz w:val="22"/>
                <w:szCs w:val="22"/>
              </w:rPr>
              <w:t>. содержащихся за счёт средств городского бюджета.</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proofErr w:type="spellStart"/>
            <w:r w:rsidRPr="0075252F">
              <w:rPr>
                <w:rFonts w:ascii="Times New Roman" w:eastAsia="Times New Roman" w:hAnsi="Times New Roman" w:cs="Times New Roman"/>
                <w:color w:val="000000"/>
                <w:sz w:val="22"/>
                <w:szCs w:val="22"/>
              </w:rPr>
              <w:t>кв.м</w:t>
            </w:r>
            <w:proofErr w:type="spellEnd"/>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24</w:t>
            </w:r>
            <w:r w:rsidR="001E3CA6" w:rsidRPr="0075252F">
              <w:rPr>
                <w:rFonts w:ascii="Times New Roman" w:eastAsia="Times New Roman" w:hAnsi="Times New Roman" w:cs="Times New Roman"/>
                <w:color w:val="000000"/>
                <w:sz w:val="22"/>
                <w:szCs w:val="22"/>
              </w:rPr>
              <w:t xml:space="preserve"> </w:t>
            </w:r>
            <w:r w:rsidRPr="0075252F">
              <w:rPr>
                <w:rFonts w:ascii="Times New Roman" w:eastAsia="Times New Roman" w:hAnsi="Times New Roman" w:cs="Times New Roman"/>
                <w:color w:val="000000"/>
                <w:sz w:val="22"/>
                <w:szCs w:val="22"/>
              </w:rPr>
              <w:t>198/23</w:t>
            </w:r>
            <w:r w:rsidR="001E3CA6" w:rsidRPr="0075252F">
              <w:rPr>
                <w:rFonts w:ascii="Times New Roman" w:eastAsia="Times New Roman" w:hAnsi="Times New Roman" w:cs="Times New Roman"/>
                <w:color w:val="000000"/>
                <w:sz w:val="22"/>
                <w:szCs w:val="22"/>
              </w:rPr>
              <w:t xml:space="preserve"> </w:t>
            </w:r>
            <w:r w:rsidRPr="0075252F">
              <w:rPr>
                <w:rFonts w:ascii="Times New Roman" w:eastAsia="Times New Roman" w:hAnsi="Times New Roman" w:cs="Times New Roman"/>
                <w:color w:val="000000"/>
                <w:sz w:val="22"/>
                <w:szCs w:val="22"/>
              </w:rPr>
              <w:t>258</w:t>
            </w:r>
          </w:p>
        </w:tc>
        <w:tc>
          <w:tcPr>
            <w:tcW w:w="1675"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44</w:t>
            </w:r>
            <w:r w:rsidR="001E3CA6" w:rsidRPr="0075252F">
              <w:rPr>
                <w:rFonts w:ascii="Times New Roman" w:eastAsia="Times New Roman" w:hAnsi="Times New Roman" w:cs="Times New Roman"/>
                <w:color w:val="000000"/>
                <w:sz w:val="22"/>
                <w:szCs w:val="22"/>
              </w:rPr>
              <w:t xml:space="preserve"> </w:t>
            </w:r>
            <w:r w:rsidRPr="0075252F">
              <w:rPr>
                <w:rFonts w:ascii="Times New Roman" w:eastAsia="Times New Roman" w:hAnsi="Times New Roman" w:cs="Times New Roman"/>
                <w:color w:val="000000"/>
                <w:sz w:val="22"/>
                <w:szCs w:val="22"/>
              </w:rPr>
              <w:t>713/38</w:t>
            </w:r>
            <w:r w:rsidR="001E3CA6" w:rsidRPr="0075252F">
              <w:rPr>
                <w:rFonts w:ascii="Times New Roman" w:eastAsia="Times New Roman" w:hAnsi="Times New Roman" w:cs="Times New Roman"/>
                <w:color w:val="000000"/>
                <w:sz w:val="22"/>
                <w:szCs w:val="22"/>
              </w:rPr>
              <w:t xml:space="preserve"> </w:t>
            </w:r>
            <w:r w:rsidRPr="0075252F">
              <w:rPr>
                <w:rFonts w:ascii="Times New Roman" w:eastAsia="Times New Roman" w:hAnsi="Times New Roman" w:cs="Times New Roman"/>
                <w:color w:val="000000"/>
                <w:sz w:val="22"/>
                <w:szCs w:val="22"/>
              </w:rPr>
              <w:t>307,4</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54,12/60,71</w:t>
            </w:r>
          </w:p>
        </w:tc>
        <w:tc>
          <w:tcPr>
            <w:tcW w:w="4424"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3F7E1D">
            <w:pPr>
              <w:widowControl/>
              <w:autoSpaceDE/>
              <w:autoSpaceDN/>
              <w:adjustRightInd/>
              <w:ind w:firstLine="0"/>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На конец года прогнозное значение показателя с учетом реализации прогнозного плана приватизации муниципального имущества на 2021-2023 годы (в текущей редакции) составило 24</w:t>
            </w:r>
            <w:r w:rsidR="001E3CA6" w:rsidRPr="0075252F">
              <w:rPr>
                <w:rFonts w:ascii="Times New Roman" w:eastAsia="Times New Roman" w:hAnsi="Times New Roman" w:cs="Times New Roman"/>
                <w:color w:val="000000"/>
                <w:sz w:val="22"/>
                <w:szCs w:val="22"/>
              </w:rPr>
              <w:t xml:space="preserve"> </w:t>
            </w:r>
            <w:r w:rsidRPr="0075252F">
              <w:rPr>
                <w:rFonts w:ascii="Times New Roman" w:eastAsia="Times New Roman" w:hAnsi="Times New Roman" w:cs="Times New Roman"/>
                <w:color w:val="000000"/>
                <w:sz w:val="22"/>
                <w:szCs w:val="22"/>
              </w:rPr>
              <w:t>198/23</w:t>
            </w:r>
            <w:r w:rsidR="001E3CA6" w:rsidRPr="0075252F">
              <w:rPr>
                <w:rFonts w:ascii="Times New Roman" w:eastAsia="Times New Roman" w:hAnsi="Times New Roman" w:cs="Times New Roman"/>
                <w:color w:val="000000"/>
                <w:sz w:val="22"/>
                <w:szCs w:val="22"/>
              </w:rPr>
              <w:t xml:space="preserve"> </w:t>
            </w:r>
            <w:r w:rsidRPr="0075252F">
              <w:rPr>
                <w:rFonts w:ascii="Times New Roman" w:eastAsia="Times New Roman" w:hAnsi="Times New Roman" w:cs="Times New Roman"/>
                <w:color w:val="000000"/>
                <w:sz w:val="22"/>
                <w:szCs w:val="22"/>
              </w:rPr>
              <w:t>258 кв. м.</w:t>
            </w:r>
            <w:r w:rsidRPr="0075252F">
              <w:rPr>
                <w:rFonts w:ascii="Times New Roman" w:eastAsia="Times New Roman" w:hAnsi="Times New Roman" w:cs="Times New Roman"/>
                <w:color w:val="000000"/>
                <w:sz w:val="22"/>
                <w:szCs w:val="22"/>
              </w:rPr>
              <w:br/>
              <w:t>На 01.01.2022 фактическая площадь объектов казны составила 44</w:t>
            </w:r>
            <w:r w:rsidR="001E3CA6" w:rsidRPr="0075252F">
              <w:rPr>
                <w:rFonts w:ascii="Times New Roman" w:eastAsia="Times New Roman" w:hAnsi="Times New Roman" w:cs="Times New Roman"/>
                <w:color w:val="000000"/>
                <w:sz w:val="22"/>
                <w:szCs w:val="22"/>
              </w:rPr>
              <w:t xml:space="preserve"> </w:t>
            </w:r>
            <w:r w:rsidRPr="0075252F">
              <w:rPr>
                <w:rFonts w:ascii="Times New Roman" w:eastAsia="Times New Roman" w:hAnsi="Times New Roman" w:cs="Times New Roman"/>
                <w:color w:val="000000"/>
                <w:sz w:val="22"/>
                <w:szCs w:val="22"/>
              </w:rPr>
              <w:t>713/38</w:t>
            </w:r>
            <w:r w:rsidR="001E3CA6" w:rsidRPr="0075252F">
              <w:rPr>
                <w:rFonts w:ascii="Times New Roman" w:eastAsia="Times New Roman" w:hAnsi="Times New Roman" w:cs="Times New Roman"/>
                <w:color w:val="000000"/>
                <w:sz w:val="22"/>
                <w:szCs w:val="22"/>
              </w:rPr>
              <w:t xml:space="preserve"> </w:t>
            </w:r>
            <w:r w:rsidRPr="0075252F">
              <w:rPr>
                <w:rFonts w:ascii="Times New Roman" w:eastAsia="Times New Roman" w:hAnsi="Times New Roman" w:cs="Times New Roman"/>
                <w:color w:val="000000"/>
                <w:sz w:val="22"/>
                <w:szCs w:val="22"/>
              </w:rPr>
              <w:t xml:space="preserve">307,4 кв. м. </w:t>
            </w:r>
            <w:r w:rsidRPr="0075252F">
              <w:rPr>
                <w:rFonts w:ascii="Times New Roman" w:eastAsia="Times New Roman" w:hAnsi="Times New Roman" w:cs="Times New Roman"/>
                <w:color w:val="000000"/>
                <w:sz w:val="22"/>
                <w:szCs w:val="22"/>
              </w:rPr>
              <w:br/>
              <w:t>При этом, в состав казны были включены объекты общей площадью 15</w:t>
            </w:r>
            <w:r w:rsidR="001E3CA6" w:rsidRPr="0075252F">
              <w:rPr>
                <w:rFonts w:ascii="Times New Roman" w:eastAsia="Times New Roman" w:hAnsi="Times New Roman" w:cs="Times New Roman"/>
                <w:color w:val="000000"/>
                <w:sz w:val="22"/>
                <w:szCs w:val="22"/>
              </w:rPr>
              <w:t xml:space="preserve"> </w:t>
            </w:r>
            <w:r w:rsidRPr="0075252F">
              <w:rPr>
                <w:rFonts w:ascii="Times New Roman" w:eastAsia="Times New Roman" w:hAnsi="Times New Roman" w:cs="Times New Roman"/>
                <w:color w:val="000000"/>
                <w:sz w:val="22"/>
                <w:szCs w:val="22"/>
              </w:rPr>
              <w:t>345,1/14</w:t>
            </w:r>
            <w:r w:rsidR="001E3CA6" w:rsidRPr="0075252F">
              <w:rPr>
                <w:rFonts w:ascii="Times New Roman" w:eastAsia="Times New Roman" w:hAnsi="Times New Roman" w:cs="Times New Roman"/>
                <w:color w:val="000000"/>
                <w:sz w:val="22"/>
                <w:szCs w:val="22"/>
              </w:rPr>
              <w:t xml:space="preserve"> </w:t>
            </w:r>
            <w:r w:rsidRPr="0075252F">
              <w:rPr>
                <w:rFonts w:ascii="Times New Roman" w:eastAsia="Times New Roman" w:hAnsi="Times New Roman" w:cs="Times New Roman"/>
                <w:color w:val="000000"/>
                <w:sz w:val="22"/>
                <w:szCs w:val="22"/>
              </w:rPr>
              <w:t xml:space="preserve">888,7 кв. м. (в </w:t>
            </w:r>
            <w:proofErr w:type="spellStart"/>
            <w:r w:rsidRPr="0075252F">
              <w:rPr>
                <w:rFonts w:ascii="Times New Roman" w:eastAsia="Times New Roman" w:hAnsi="Times New Roman" w:cs="Times New Roman"/>
                <w:color w:val="000000"/>
                <w:sz w:val="22"/>
                <w:szCs w:val="22"/>
              </w:rPr>
              <w:t>т.ч</w:t>
            </w:r>
            <w:proofErr w:type="spellEnd"/>
            <w:r w:rsidRPr="0075252F">
              <w:rPr>
                <w:rFonts w:ascii="Times New Roman" w:eastAsia="Times New Roman" w:hAnsi="Times New Roman" w:cs="Times New Roman"/>
                <w:color w:val="000000"/>
                <w:sz w:val="22"/>
                <w:szCs w:val="22"/>
              </w:rPr>
              <w:t xml:space="preserve">. принятые из собственности Вологодской области </w:t>
            </w:r>
            <w:r w:rsidR="001E3CA6" w:rsidRPr="0075252F">
              <w:rPr>
                <w:rFonts w:ascii="Times New Roman" w:eastAsia="Times New Roman" w:hAnsi="Times New Roman" w:cs="Times New Roman"/>
                <w:color w:val="000000"/>
                <w:sz w:val="22"/>
                <w:szCs w:val="22"/>
              </w:rPr>
              <w:t>–</w:t>
            </w:r>
            <w:r w:rsidRPr="0075252F">
              <w:rPr>
                <w:rFonts w:ascii="Times New Roman" w:eastAsia="Times New Roman" w:hAnsi="Times New Roman" w:cs="Times New Roman"/>
                <w:color w:val="000000"/>
                <w:sz w:val="22"/>
                <w:szCs w:val="22"/>
              </w:rPr>
              <w:t xml:space="preserve"> 11</w:t>
            </w:r>
            <w:r w:rsidR="001E3CA6" w:rsidRPr="0075252F">
              <w:rPr>
                <w:rFonts w:ascii="Times New Roman" w:eastAsia="Times New Roman" w:hAnsi="Times New Roman" w:cs="Times New Roman"/>
                <w:color w:val="000000"/>
                <w:sz w:val="22"/>
                <w:szCs w:val="22"/>
              </w:rPr>
              <w:t xml:space="preserve"> </w:t>
            </w:r>
            <w:r w:rsidRPr="0075252F">
              <w:rPr>
                <w:rFonts w:ascii="Times New Roman" w:eastAsia="Times New Roman" w:hAnsi="Times New Roman" w:cs="Times New Roman"/>
                <w:color w:val="000000"/>
                <w:sz w:val="22"/>
                <w:szCs w:val="22"/>
              </w:rPr>
              <w:t xml:space="preserve">586,7 кв. м, из оперативного управления </w:t>
            </w:r>
            <w:r w:rsidR="001E3CA6" w:rsidRPr="0075252F">
              <w:rPr>
                <w:rFonts w:ascii="Times New Roman" w:eastAsia="Times New Roman" w:hAnsi="Times New Roman" w:cs="Times New Roman"/>
                <w:color w:val="000000"/>
                <w:sz w:val="22"/>
                <w:szCs w:val="22"/>
              </w:rPr>
              <w:t>–</w:t>
            </w:r>
            <w:r w:rsidRPr="0075252F">
              <w:rPr>
                <w:rFonts w:ascii="Times New Roman" w:eastAsia="Times New Roman" w:hAnsi="Times New Roman" w:cs="Times New Roman"/>
                <w:color w:val="000000"/>
                <w:sz w:val="22"/>
                <w:szCs w:val="22"/>
              </w:rPr>
              <w:t xml:space="preserve"> 1</w:t>
            </w:r>
            <w:r w:rsidR="001E3CA6" w:rsidRPr="0075252F">
              <w:rPr>
                <w:rFonts w:ascii="Times New Roman" w:eastAsia="Times New Roman" w:hAnsi="Times New Roman" w:cs="Times New Roman"/>
                <w:color w:val="000000"/>
                <w:sz w:val="22"/>
                <w:szCs w:val="22"/>
              </w:rPr>
              <w:t xml:space="preserve"> </w:t>
            </w:r>
            <w:r w:rsidRPr="0075252F">
              <w:rPr>
                <w:rFonts w:ascii="Times New Roman" w:eastAsia="Times New Roman" w:hAnsi="Times New Roman" w:cs="Times New Roman"/>
                <w:color w:val="000000"/>
                <w:sz w:val="22"/>
                <w:szCs w:val="22"/>
              </w:rPr>
              <w:t>521,8 кв. м, по решению суда - 94,2 кв. м), не учтенные при планировании показателя.</w:t>
            </w:r>
            <w:r w:rsidRPr="0075252F">
              <w:rPr>
                <w:rFonts w:ascii="Times New Roman" w:eastAsia="Times New Roman" w:hAnsi="Times New Roman" w:cs="Times New Roman"/>
                <w:color w:val="000000"/>
                <w:sz w:val="22"/>
                <w:szCs w:val="22"/>
              </w:rPr>
              <w:br/>
              <w:t>За прошедший период из казны выбыли объекты общей площадью – 6</w:t>
            </w:r>
            <w:r w:rsidR="001E3CA6" w:rsidRPr="0075252F">
              <w:rPr>
                <w:rFonts w:ascii="Times New Roman" w:eastAsia="Times New Roman" w:hAnsi="Times New Roman" w:cs="Times New Roman"/>
                <w:color w:val="000000"/>
                <w:sz w:val="22"/>
                <w:szCs w:val="22"/>
              </w:rPr>
              <w:t xml:space="preserve"> </w:t>
            </w:r>
            <w:r w:rsidRPr="0075252F">
              <w:rPr>
                <w:rFonts w:ascii="Times New Roman" w:eastAsia="Times New Roman" w:hAnsi="Times New Roman" w:cs="Times New Roman"/>
                <w:color w:val="000000"/>
                <w:sz w:val="22"/>
                <w:szCs w:val="22"/>
              </w:rPr>
              <w:t>556/2</w:t>
            </w:r>
            <w:r w:rsidR="001E3CA6" w:rsidRPr="0075252F">
              <w:rPr>
                <w:rFonts w:ascii="Times New Roman" w:eastAsia="Times New Roman" w:hAnsi="Times New Roman" w:cs="Times New Roman"/>
                <w:color w:val="000000"/>
                <w:sz w:val="22"/>
                <w:szCs w:val="22"/>
              </w:rPr>
              <w:t xml:space="preserve"> </w:t>
            </w:r>
            <w:r w:rsidRPr="0075252F">
              <w:rPr>
                <w:rFonts w:ascii="Times New Roman" w:eastAsia="Times New Roman" w:hAnsi="Times New Roman" w:cs="Times New Roman"/>
                <w:color w:val="000000"/>
                <w:sz w:val="22"/>
                <w:szCs w:val="22"/>
              </w:rPr>
              <w:t xml:space="preserve">022,2 кв. м, при плановом выбытии </w:t>
            </w:r>
            <w:r w:rsidR="001E3CA6" w:rsidRPr="0075252F">
              <w:rPr>
                <w:rFonts w:ascii="Times New Roman" w:eastAsia="Times New Roman" w:hAnsi="Times New Roman" w:cs="Times New Roman"/>
                <w:color w:val="000000"/>
                <w:sz w:val="22"/>
                <w:szCs w:val="22"/>
              </w:rPr>
              <w:t>–</w:t>
            </w:r>
            <w:r w:rsidRPr="0075252F">
              <w:rPr>
                <w:rFonts w:ascii="Times New Roman" w:eastAsia="Times New Roman" w:hAnsi="Times New Roman" w:cs="Times New Roman"/>
                <w:color w:val="000000"/>
                <w:sz w:val="22"/>
                <w:szCs w:val="22"/>
              </w:rPr>
              <w:t xml:space="preserve"> 9</w:t>
            </w:r>
            <w:r w:rsidR="001E3CA6" w:rsidRPr="0075252F">
              <w:rPr>
                <w:rFonts w:ascii="Times New Roman" w:eastAsia="Times New Roman" w:hAnsi="Times New Roman" w:cs="Times New Roman"/>
                <w:color w:val="000000"/>
                <w:sz w:val="22"/>
                <w:szCs w:val="22"/>
              </w:rPr>
              <w:t xml:space="preserve"> </w:t>
            </w:r>
            <w:r w:rsidRPr="0075252F">
              <w:rPr>
                <w:rFonts w:ascii="Times New Roman" w:eastAsia="Times New Roman" w:hAnsi="Times New Roman" w:cs="Times New Roman"/>
                <w:color w:val="000000"/>
                <w:sz w:val="22"/>
                <w:szCs w:val="22"/>
              </w:rPr>
              <w:t xml:space="preserve">536,8 кв. м. </w:t>
            </w:r>
          </w:p>
        </w:tc>
      </w:tr>
      <w:tr w:rsidR="00790014" w:rsidRPr="0075252F" w:rsidTr="00AB2891">
        <w:trPr>
          <w:gridAfter w:val="1"/>
          <w:wAfter w:w="8" w:type="dxa"/>
          <w:trHeight w:val="1134"/>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2</w:t>
            </w:r>
          </w:p>
        </w:tc>
        <w:tc>
          <w:tcPr>
            <w:tcW w:w="4043"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left"/>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Доля размещенных нестационарных объектов на территории города к общему количеству нестационарных объектов, предусмотренных схемой и дислокацией, в отношении которых комитетом заключаются договоры о размещении нестационарного объекта</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90</w:t>
            </w:r>
          </w:p>
        </w:tc>
        <w:tc>
          <w:tcPr>
            <w:tcW w:w="1675"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75,6</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84,00</w:t>
            </w:r>
          </w:p>
        </w:tc>
        <w:tc>
          <w:tcPr>
            <w:tcW w:w="4424" w:type="dxa"/>
            <w:tcBorders>
              <w:top w:val="single" w:sz="4" w:space="0" w:color="auto"/>
              <w:left w:val="nil"/>
              <w:bottom w:val="single" w:sz="4" w:space="0" w:color="auto"/>
              <w:right w:val="single" w:sz="4" w:space="0" w:color="auto"/>
            </w:tcBorders>
            <w:shd w:val="clear" w:color="auto" w:fill="auto"/>
            <w:vAlign w:val="center"/>
            <w:hideMark/>
          </w:tcPr>
          <w:p w:rsidR="00790014" w:rsidRPr="0075252F" w:rsidRDefault="00790014" w:rsidP="003F7E1D">
            <w:pPr>
              <w:widowControl/>
              <w:autoSpaceDE/>
              <w:autoSpaceDN/>
              <w:adjustRightInd/>
              <w:ind w:firstLine="0"/>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Мероприятия: проведены 11 аукционов по продаже права на заключение 76 договоров о размещении нестационарных объектов, в том числе:</w:t>
            </w:r>
            <w:r w:rsidRPr="0075252F">
              <w:rPr>
                <w:rFonts w:ascii="Times New Roman" w:eastAsia="Times New Roman" w:hAnsi="Times New Roman" w:cs="Times New Roman"/>
                <w:color w:val="000000"/>
                <w:sz w:val="22"/>
                <w:szCs w:val="22"/>
              </w:rPr>
              <w:br/>
              <w:t>- квасных бочек;</w:t>
            </w:r>
            <w:r w:rsidRPr="0075252F">
              <w:rPr>
                <w:rFonts w:ascii="Times New Roman" w:eastAsia="Times New Roman" w:hAnsi="Times New Roman" w:cs="Times New Roman"/>
                <w:color w:val="000000"/>
                <w:sz w:val="22"/>
                <w:szCs w:val="22"/>
              </w:rPr>
              <w:br/>
              <w:t>- мест торговли бахчевыми культурами на территории города;</w:t>
            </w:r>
            <w:r w:rsidRPr="0075252F">
              <w:rPr>
                <w:rFonts w:ascii="Times New Roman" w:eastAsia="Times New Roman" w:hAnsi="Times New Roman" w:cs="Times New Roman"/>
                <w:color w:val="000000"/>
                <w:sz w:val="22"/>
                <w:szCs w:val="22"/>
              </w:rPr>
              <w:br/>
              <w:t>- елочных базаров</w:t>
            </w:r>
            <w:r w:rsidR="008C2569" w:rsidRPr="0075252F">
              <w:rPr>
                <w:rFonts w:ascii="Times New Roman" w:eastAsia="Times New Roman" w:hAnsi="Times New Roman" w:cs="Times New Roman"/>
                <w:color w:val="000000"/>
                <w:sz w:val="22"/>
                <w:szCs w:val="22"/>
              </w:rPr>
              <w:t>;</w:t>
            </w:r>
            <w:r w:rsidRPr="0075252F">
              <w:rPr>
                <w:rFonts w:ascii="Times New Roman" w:eastAsia="Times New Roman" w:hAnsi="Times New Roman" w:cs="Times New Roman"/>
                <w:color w:val="000000"/>
                <w:sz w:val="22"/>
                <w:szCs w:val="22"/>
              </w:rPr>
              <w:br/>
              <w:t xml:space="preserve">и заключены 40 договоров по итогам аукционов. </w:t>
            </w:r>
            <w:r w:rsidRPr="0075252F">
              <w:rPr>
                <w:rFonts w:ascii="Times New Roman" w:eastAsia="Times New Roman" w:hAnsi="Times New Roman" w:cs="Times New Roman"/>
                <w:color w:val="000000"/>
                <w:sz w:val="22"/>
                <w:szCs w:val="22"/>
              </w:rPr>
              <w:br/>
              <w:t>Причины отклонения:</w:t>
            </w:r>
            <w:r w:rsidRPr="0075252F">
              <w:rPr>
                <w:rFonts w:ascii="Times New Roman" w:eastAsia="Times New Roman" w:hAnsi="Times New Roman" w:cs="Times New Roman"/>
                <w:color w:val="000000"/>
                <w:sz w:val="22"/>
                <w:szCs w:val="22"/>
              </w:rPr>
              <w:br/>
            </w:r>
            <w:r w:rsidRPr="0075252F">
              <w:rPr>
                <w:rFonts w:ascii="Times New Roman" w:eastAsia="Times New Roman" w:hAnsi="Times New Roman" w:cs="Times New Roman"/>
                <w:color w:val="000000"/>
                <w:sz w:val="22"/>
                <w:szCs w:val="22"/>
              </w:rPr>
              <w:lastRenderedPageBreak/>
              <w:t>- аукционы по ряду лотов были признаны несостоявшимися в связи с отсутствием заявок;</w:t>
            </w:r>
            <w:r w:rsidRPr="0075252F">
              <w:rPr>
                <w:rFonts w:ascii="Times New Roman" w:eastAsia="Times New Roman" w:hAnsi="Times New Roman" w:cs="Times New Roman"/>
                <w:color w:val="000000"/>
                <w:sz w:val="22"/>
                <w:szCs w:val="22"/>
              </w:rPr>
              <w:br/>
              <w:t>- введение ограничительных мероприятий на территории Вологодской области, направленных на предотвращение распространения эпидемии новой коронавирусной инфекции COVID-2019.</w:t>
            </w:r>
            <w:r w:rsidRPr="0075252F">
              <w:rPr>
                <w:rFonts w:ascii="Times New Roman" w:eastAsia="Times New Roman" w:hAnsi="Times New Roman" w:cs="Times New Roman"/>
                <w:color w:val="000000"/>
                <w:sz w:val="22"/>
                <w:szCs w:val="22"/>
              </w:rPr>
              <w:br/>
              <w:t>По состоянию на 31.12.2021:</w:t>
            </w:r>
            <w:r w:rsidRPr="0075252F">
              <w:rPr>
                <w:rFonts w:ascii="Times New Roman" w:eastAsia="Times New Roman" w:hAnsi="Times New Roman" w:cs="Times New Roman"/>
                <w:color w:val="000000"/>
                <w:sz w:val="22"/>
                <w:szCs w:val="22"/>
              </w:rPr>
              <w:br/>
              <w:t>- количество нестационарных объектов, размещенных на основании действующи</w:t>
            </w:r>
            <w:r w:rsidR="008C2569" w:rsidRPr="0075252F">
              <w:rPr>
                <w:rFonts w:ascii="Times New Roman" w:eastAsia="Times New Roman" w:hAnsi="Times New Roman" w:cs="Times New Roman"/>
                <w:color w:val="000000"/>
                <w:sz w:val="22"/>
                <w:szCs w:val="22"/>
              </w:rPr>
              <w:t>х договоров о размещении – 152;</w:t>
            </w:r>
            <w:r w:rsidRPr="0075252F">
              <w:rPr>
                <w:rFonts w:ascii="Times New Roman" w:eastAsia="Times New Roman" w:hAnsi="Times New Roman" w:cs="Times New Roman"/>
                <w:color w:val="000000"/>
                <w:sz w:val="22"/>
                <w:szCs w:val="22"/>
              </w:rPr>
              <w:br/>
              <w:t>- количество нестационарных объектов, предусмотренных схемой и дислокацией и размещение которых возможно на ос</w:t>
            </w:r>
            <w:r w:rsidR="008C2569" w:rsidRPr="0075252F">
              <w:rPr>
                <w:rFonts w:ascii="Times New Roman" w:eastAsia="Times New Roman" w:hAnsi="Times New Roman" w:cs="Times New Roman"/>
                <w:color w:val="000000"/>
                <w:sz w:val="22"/>
                <w:szCs w:val="22"/>
              </w:rPr>
              <w:t xml:space="preserve">новании договоров о размещении </w:t>
            </w:r>
            <w:r w:rsidRPr="0075252F">
              <w:rPr>
                <w:rFonts w:ascii="Times New Roman" w:eastAsia="Times New Roman" w:hAnsi="Times New Roman" w:cs="Times New Roman"/>
                <w:color w:val="000000"/>
                <w:sz w:val="22"/>
                <w:szCs w:val="22"/>
              </w:rPr>
              <w:t>- 201.</w:t>
            </w:r>
          </w:p>
        </w:tc>
      </w:tr>
      <w:tr w:rsidR="00790014" w:rsidRPr="0075252F" w:rsidTr="00AB2891">
        <w:trPr>
          <w:gridAfter w:val="1"/>
          <w:wAfter w:w="8" w:type="dxa"/>
          <w:trHeight w:val="295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lastRenderedPageBreak/>
              <w:t>3</w:t>
            </w:r>
          </w:p>
        </w:tc>
        <w:tc>
          <w:tcPr>
            <w:tcW w:w="4043"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left"/>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Площадь земельных участков, предоставленных для строительства</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га</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57</w:t>
            </w:r>
          </w:p>
        </w:tc>
        <w:tc>
          <w:tcPr>
            <w:tcW w:w="1675"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106,46</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186,77</w:t>
            </w:r>
          </w:p>
        </w:tc>
        <w:tc>
          <w:tcPr>
            <w:tcW w:w="4424"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75252F">
            <w:pPr>
              <w:widowControl/>
              <w:autoSpaceDE/>
              <w:autoSpaceDN/>
              <w:adjustRightInd/>
              <w:ind w:firstLine="0"/>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Предоставлен для строительства 91 земельный участок, из них семьям, имеющим трех или более детей, предоставлено 27 земельных участк</w:t>
            </w:r>
            <w:r w:rsidR="008C2569" w:rsidRPr="0075252F">
              <w:rPr>
                <w:rFonts w:ascii="Times New Roman" w:eastAsia="Times New Roman" w:hAnsi="Times New Roman" w:cs="Times New Roman"/>
                <w:color w:val="000000"/>
                <w:sz w:val="22"/>
                <w:szCs w:val="22"/>
              </w:rPr>
              <w:t>ов</w:t>
            </w:r>
            <w:r w:rsidRPr="0075252F">
              <w:rPr>
                <w:rFonts w:ascii="Times New Roman" w:eastAsia="Times New Roman" w:hAnsi="Times New Roman" w:cs="Times New Roman"/>
                <w:color w:val="000000"/>
                <w:sz w:val="22"/>
                <w:szCs w:val="22"/>
              </w:rPr>
              <w:t xml:space="preserve"> общей площадью 2,24 га; на территории Череповецкого муниципального района предоставлено 6 земельных участков общей площадью 50,29 га. </w:t>
            </w:r>
            <w:r w:rsidRPr="0075252F">
              <w:rPr>
                <w:rFonts w:ascii="Times New Roman" w:eastAsia="Times New Roman" w:hAnsi="Times New Roman" w:cs="Times New Roman"/>
                <w:color w:val="000000"/>
                <w:sz w:val="22"/>
                <w:szCs w:val="22"/>
              </w:rPr>
              <w:br/>
              <w:t>Отклонение показателя связано с тем, что:</w:t>
            </w:r>
            <w:r w:rsidRPr="0075252F">
              <w:rPr>
                <w:rFonts w:ascii="Times New Roman" w:eastAsia="Times New Roman" w:hAnsi="Times New Roman" w:cs="Times New Roman"/>
                <w:color w:val="000000"/>
                <w:sz w:val="22"/>
                <w:szCs w:val="22"/>
              </w:rPr>
              <w:br/>
              <w:t>-реализованы социально-значимые проекты (строительство Северной объездной дороги и Шекснинского проспекта, крематория, кладбища № 5, общежития, ФОК);</w:t>
            </w:r>
            <w:r w:rsidRPr="0075252F">
              <w:rPr>
                <w:rFonts w:ascii="Times New Roman" w:eastAsia="Times New Roman" w:hAnsi="Times New Roman" w:cs="Times New Roman"/>
                <w:color w:val="000000"/>
                <w:sz w:val="22"/>
                <w:szCs w:val="22"/>
              </w:rPr>
              <w:br/>
              <w:t>- заключены договоры аренды на основании договора о комплексном освоении территории;</w:t>
            </w:r>
            <w:r w:rsidRPr="0075252F">
              <w:rPr>
                <w:rFonts w:ascii="Times New Roman" w:eastAsia="Times New Roman" w:hAnsi="Times New Roman" w:cs="Times New Roman"/>
                <w:color w:val="000000"/>
                <w:sz w:val="22"/>
                <w:szCs w:val="22"/>
              </w:rPr>
              <w:br/>
            </w:r>
            <w:r w:rsidRPr="0075252F">
              <w:rPr>
                <w:rFonts w:ascii="Times New Roman" w:eastAsia="Times New Roman" w:hAnsi="Times New Roman" w:cs="Times New Roman"/>
                <w:color w:val="000000"/>
                <w:sz w:val="22"/>
                <w:szCs w:val="22"/>
              </w:rPr>
              <w:lastRenderedPageBreak/>
              <w:t>- вырос спрос на земельные участки для жилищного строительства, реализуемые на торгах.</w:t>
            </w:r>
          </w:p>
        </w:tc>
      </w:tr>
      <w:tr w:rsidR="00790014" w:rsidRPr="0075252F" w:rsidTr="00AB2891">
        <w:trPr>
          <w:gridAfter w:val="1"/>
          <w:wAfter w:w="8" w:type="dxa"/>
          <w:trHeight w:val="709"/>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lastRenderedPageBreak/>
              <w:t>4</w:t>
            </w:r>
          </w:p>
        </w:tc>
        <w:tc>
          <w:tcPr>
            <w:tcW w:w="4043"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left"/>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Доля устраненных нарушений земельного законодательства к выявленным при осуществлении муниципального земельного контроля</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70</w:t>
            </w:r>
          </w:p>
        </w:tc>
        <w:tc>
          <w:tcPr>
            <w:tcW w:w="1675"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64,7</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92,43</w:t>
            </w:r>
          </w:p>
        </w:tc>
        <w:tc>
          <w:tcPr>
            <w:tcW w:w="4424"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8C2569" w:rsidP="0075252F">
            <w:pPr>
              <w:widowControl/>
              <w:autoSpaceDE/>
              <w:autoSpaceDN/>
              <w:adjustRightInd/>
              <w:ind w:firstLine="0"/>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 xml:space="preserve">Проведено плановых проверок </w:t>
            </w:r>
            <w:r w:rsidR="00790014" w:rsidRPr="0075252F">
              <w:rPr>
                <w:rFonts w:ascii="Times New Roman" w:eastAsia="Times New Roman" w:hAnsi="Times New Roman" w:cs="Times New Roman"/>
                <w:color w:val="000000"/>
                <w:sz w:val="22"/>
                <w:szCs w:val="22"/>
              </w:rPr>
              <w:t>юридически</w:t>
            </w:r>
            <w:r w:rsidRPr="0075252F">
              <w:rPr>
                <w:rFonts w:ascii="Times New Roman" w:eastAsia="Times New Roman" w:hAnsi="Times New Roman" w:cs="Times New Roman"/>
                <w:color w:val="000000"/>
                <w:sz w:val="22"/>
                <w:szCs w:val="22"/>
              </w:rPr>
              <w:t>х</w:t>
            </w:r>
            <w:r w:rsidR="00790014" w:rsidRPr="0075252F">
              <w:rPr>
                <w:rFonts w:ascii="Times New Roman" w:eastAsia="Times New Roman" w:hAnsi="Times New Roman" w:cs="Times New Roman"/>
                <w:color w:val="000000"/>
                <w:sz w:val="22"/>
                <w:szCs w:val="22"/>
              </w:rPr>
              <w:t xml:space="preserve"> лиц – 0;</w:t>
            </w:r>
            <w:r w:rsidR="00790014" w:rsidRPr="0075252F">
              <w:rPr>
                <w:rFonts w:ascii="Times New Roman" w:eastAsia="Times New Roman" w:hAnsi="Times New Roman" w:cs="Times New Roman"/>
                <w:color w:val="000000"/>
                <w:sz w:val="22"/>
                <w:szCs w:val="22"/>
              </w:rPr>
              <w:br/>
              <w:t>земельных участков, используемых гражданами - 39;</w:t>
            </w:r>
            <w:r w:rsidR="00790014" w:rsidRPr="0075252F">
              <w:rPr>
                <w:rFonts w:ascii="Times New Roman" w:eastAsia="Times New Roman" w:hAnsi="Times New Roman" w:cs="Times New Roman"/>
                <w:color w:val="000000"/>
                <w:sz w:val="22"/>
                <w:szCs w:val="22"/>
              </w:rPr>
              <w:br/>
              <w:t>в</w:t>
            </w:r>
            <w:r w:rsidRPr="0075252F">
              <w:rPr>
                <w:rFonts w:ascii="Times New Roman" w:eastAsia="Times New Roman" w:hAnsi="Times New Roman" w:cs="Times New Roman"/>
                <w:color w:val="000000"/>
                <w:sz w:val="22"/>
                <w:szCs w:val="22"/>
              </w:rPr>
              <w:t>неплановых проверок: юридических лиц</w:t>
            </w:r>
            <w:r w:rsidR="00790014" w:rsidRPr="0075252F">
              <w:rPr>
                <w:rFonts w:ascii="Times New Roman" w:eastAsia="Times New Roman" w:hAnsi="Times New Roman" w:cs="Times New Roman"/>
                <w:color w:val="000000"/>
                <w:sz w:val="22"/>
                <w:szCs w:val="22"/>
              </w:rPr>
              <w:t xml:space="preserve"> - 3.</w:t>
            </w:r>
            <w:r w:rsidR="00790014" w:rsidRPr="0075252F">
              <w:rPr>
                <w:rFonts w:ascii="Times New Roman" w:eastAsia="Times New Roman" w:hAnsi="Times New Roman" w:cs="Times New Roman"/>
                <w:color w:val="000000"/>
                <w:sz w:val="22"/>
                <w:szCs w:val="22"/>
              </w:rPr>
              <w:br/>
              <w:t>Проведено 1</w:t>
            </w:r>
            <w:r w:rsidRPr="0075252F">
              <w:rPr>
                <w:rFonts w:ascii="Times New Roman" w:eastAsia="Times New Roman" w:hAnsi="Times New Roman" w:cs="Times New Roman"/>
                <w:color w:val="000000"/>
                <w:sz w:val="22"/>
                <w:szCs w:val="22"/>
              </w:rPr>
              <w:t>3 плановых (рейдовых) осмотров 259 земельных участков</w:t>
            </w:r>
            <w:r w:rsidR="00790014" w:rsidRPr="0075252F">
              <w:rPr>
                <w:rFonts w:ascii="Times New Roman" w:eastAsia="Times New Roman" w:hAnsi="Times New Roman" w:cs="Times New Roman"/>
                <w:color w:val="000000"/>
                <w:sz w:val="22"/>
                <w:szCs w:val="22"/>
              </w:rPr>
              <w:t>.</w:t>
            </w:r>
            <w:r w:rsidR="00790014" w:rsidRPr="0075252F">
              <w:rPr>
                <w:rFonts w:ascii="Times New Roman" w:eastAsia="Times New Roman" w:hAnsi="Times New Roman" w:cs="Times New Roman"/>
                <w:color w:val="000000"/>
                <w:sz w:val="22"/>
                <w:szCs w:val="22"/>
              </w:rPr>
              <w:br/>
              <w:t>Выявлено 216 нарушений, выдано 44 предписания об устранении выявленных нарушений, составлено 52 протокола. Выдано 211 предостережения по обеспечению соблюдения обязательных требований.                                                Материалы проверок направлены в отдел государственного земельного надзора Управления Федеральной службы государственной регистрации, кадастра и картографии по Вологодской области для рассмотрения и принятие мер к нарушителям. Подготовлено 11 материалов для выхода в суд об освобождении земель города.</w:t>
            </w:r>
            <w:r w:rsidR="00790014" w:rsidRPr="0075252F">
              <w:rPr>
                <w:rFonts w:ascii="Times New Roman" w:eastAsia="Times New Roman" w:hAnsi="Times New Roman" w:cs="Times New Roman"/>
                <w:color w:val="000000"/>
                <w:sz w:val="22"/>
                <w:szCs w:val="22"/>
              </w:rPr>
              <w:br/>
            </w:r>
            <w:r w:rsidR="00790014" w:rsidRPr="0075252F">
              <w:rPr>
                <w:rFonts w:ascii="Times New Roman" w:eastAsia="Times New Roman" w:hAnsi="Times New Roman" w:cs="Times New Roman"/>
                <w:color w:val="000000"/>
                <w:sz w:val="22"/>
                <w:szCs w:val="22"/>
              </w:rPr>
              <w:lastRenderedPageBreak/>
              <w:t>Сумма штрафов, поступивших в бюджет города за 2021 год – 119,1 тыс. руб.</w:t>
            </w:r>
            <w:r w:rsidR="00790014" w:rsidRPr="0075252F">
              <w:rPr>
                <w:rFonts w:ascii="Times New Roman" w:eastAsia="Times New Roman" w:hAnsi="Times New Roman" w:cs="Times New Roman"/>
                <w:color w:val="000000"/>
                <w:sz w:val="22"/>
                <w:szCs w:val="22"/>
              </w:rPr>
              <w:br/>
              <w:t>Сроки устранения большинства нарушений продлеваются по ходатайствам контролируемых лиц в связи с принимаемыми ими мерами по устранению нарушений. Большинство сроков устранения нарушений истекают в 2022 году, значение показателя будет пересмотрено по истечении срока устранения.</w:t>
            </w:r>
          </w:p>
        </w:tc>
      </w:tr>
      <w:tr w:rsidR="00790014" w:rsidRPr="0075252F" w:rsidTr="00AB2891">
        <w:trPr>
          <w:gridAfter w:val="1"/>
          <w:wAfter w:w="8" w:type="dxa"/>
          <w:trHeight w:val="2795"/>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lastRenderedPageBreak/>
              <w:t>5</w:t>
            </w:r>
          </w:p>
        </w:tc>
        <w:tc>
          <w:tcPr>
            <w:tcW w:w="4043"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left"/>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Доля самовольно установленных рекламных конструкций, приведенных в соответствие с законодательством</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70</w:t>
            </w:r>
          </w:p>
        </w:tc>
        <w:tc>
          <w:tcPr>
            <w:tcW w:w="1675"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97</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138,57</w:t>
            </w:r>
          </w:p>
        </w:tc>
        <w:tc>
          <w:tcPr>
            <w:tcW w:w="4424"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3F7E1D">
            <w:pPr>
              <w:widowControl/>
              <w:autoSpaceDE/>
              <w:autoSpaceDN/>
              <w:adjustRightInd/>
              <w:ind w:firstLine="0"/>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Всего за период 2019-2020 выявлено 1</w:t>
            </w:r>
            <w:r w:rsidR="008C2569" w:rsidRPr="0075252F">
              <w:rPr>
                <w:rFonts w:ascii="Times New Roman" w:eastAsia="Times New Roman" w:hAnsi="Times New Roman" w:cs="Times New Roman"/>
                <w:color w:val="000000"/>
                <w:sz w:val="22"/>
                <w:szCs w:val="22"/>
              </w:rPr>
              <w:t xml:space="preserve"> </w:t>
            </w:r>
            <w:r w:rsidRPr="0075252F">
              <w:rPr>
                <w:rFonts w:ascii="Times New Roman" w:eastAsia="Times New Roman" w:hAnsi="Times New Roman" w:cs="Times New Roman"/>
                <w:color w:val="000000"/>
                <w:sz w:val="22"/>
                <w:szCs w:val="22"/>
              </w:rPr>
              <w:t>587 рекламных конструкций, установленных и эксплуатируемых без разрешения ОМС. Из них 1</w:t>
            </w:r>
            <w:r w:rsidR="008C2569" w:rsidRPr="0075252F">
              <w:rPr>
                <w:rFonts w:ascii="Times New Roman" w:eastAsia="Times New Roman" w:hAnsi="Times New Roman" w:cs="Times New Roman"/>
                <w:color w:val="000000"/>
                <w:sz w:val="22"/>
                <w:szCs w:val="22"/>
              </w:rPr>
              <w:t xml:space="preserve"> </w:t>
            </w:r>
            <w:r w:rsidRPr="0075252F">
              <w:rPr>
                <w:rFonts w:ascii="Times New Roman" w:eastAsia="Times New Roman" w:hAnsi="Times New Roman" w:cs="Times New Roman"/>
                <w:color w:val="000000"/>
                <w:sz w:val="22"/>
                <w:szCs w:val="22"/>
              </w:rPr>
              <w:t>539 конструкций приведены в соответствие с законодательством (демонтированы, получено разрешение на установку и эксплуатацию рекламной конструкции). В 2021 году было демонтировано 136 рекламных конструкций, проведено 9 аукционов в электронном виде на право заключения договоров на установку и эксплуатацию рекламных конструкций. Перевыполнение показателя произошло вследствие проведения демонтажа рекламных конструкций в большом объеме, разъяснительной работы с нарушителями, информационной кампании по предстоящему демонтажу, заинтересованности части владельцев рекламных конструкций в получении разрешений.</w:t>
            </w:r>
          </w:p>
        </w:tc>
      </w:tr>
      <w:tr w:rsidR="00790014" w:rsidRPr="0075252F" w:rsidTr="00AB2891">
        <w:trPr>
          <w:gridAfter w:val="1"/>
          <w:wAfter w:w="8" w:type="dxa"/>
          <w:trHeight w:val="1433"/>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lastRenderedPageBreak/>
              <w:t>6</w:t>
            </w:r>
          </w:p>
        </w:tc>
        <w:tc>
          <w:tcPr>
            <w:tcW w:w="4043"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left"/>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Количество выполненных заявок на кадастровые, топографо-геодезические и картографические работы</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шт.</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244</w:t>
            </w:r>
          </w:p>
        </w:tc>
        <w:tc>
          <w:tcPr>
            <w:tcW w:w="1675"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373</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152,87</w:t>
            </w:r>
          </w:p>
        </w:tc>
        <w:tc>
          <w:tcPr>
            <w:tcW w:w="4424" w:type="dxa"/>
            <w:tcBorders>
              <w:top w:val="single" w:sz="4" w:space="0" w:color="auto"/>
              <w:left w:val="nil"/>
              <w:bottom w:val="single" w:sz="4" w:space="0" w:color="auto"/>
              <w:right w:val="single" w:sz="4" w:space="0" w:color="auto"/>
            </w:tcBorders>
            <w:shd w:val="clear" w:color="auto" w:fill="auto"/>
            <w:vAlign w:val="center"/>
            <w:hideMark/>
          </w:tcPr>
          <w:p w:rsidR="00790014" w:rsidRPr="0075252F" w:rsidRDefault="00790014" w:rsidP="003F7E1D">
            <w:pPr>
              <w:widowControl/>
              <w:autoSpaceDE/>
              <w:autoSpaceDN/>
              <w:adjustRightInd/>
              <w:ind w:firstLine="0"/>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 xml:space="preserve">Количество выполненных заявок за 2021 год составляет 373 ед., в том числе: </w:t>
            </w:r>
            <w:r w:rsidRPr="0075252F">
              <w:rPr>
                <w:rFonts w:ascii="Times New Roman" w:eastAsia="Times New Roman" w:hAnsi="Times New Roman" w:cs="Times New Roman"/>
                <w:color w:val="000000"/>
                <w:sz w:val="22"/>
                <w:szCs w:val="22"/>
              </w:rPr>
              <w:br/>
              <w:t>КУИ –  318</w:t>
            </w:r>
            <w:r w:rsidRPr="0075252F">
              <w:rPr>
                <w:rFonts w:ascii="Times New Roman" w:eastAsia="Times New Roman" w:hAnsi="Times New Roman" w:cs="Times New Roman"/>
                <w:color w:val="000000"/>
                <w:sz w:val="22"/>
                <w:szCs w:val="22"/>
              </w:rPr>
              <w:br/>
              <w:t>Мэрия –  23</w:t>
            </w:r>
            <w:r w:rsidRPr="0075252F">
              <w:rPr>
                <w:rFonts w:ascii="Times New Roman" w:eastAsia="Times New Roman" w:hAnsi="Times New Roman" w:cs="Times New Roman"/>
                <w:color w:val="000000"/>
                <w:sz w:val="22"/>
                <w:szCs w:val="22"/>
              </w:rPr>
              <w:br/>
            </w:r>
            <w:proofErr w:type="spellStart"/>
            <w:r w:rsidRPr="0075252F">
              <w:rPr>
                <w:rFonts w:ascii="Times New Roman" w:eastAsia="Times New Roman" w:hAnsi="Times New Roman" w:cs="Times New Roman"/>
                <w:color w:val="000000"/>
                <w:sz w:val="22"/>
                <w:szCs w:val="22"/>
              </w:rPr>
              <w:t>УАиГ</w:t>
            </w:r>
            <w:proofErr w:type="spellEnd"/>
            <w:r w:rsidRPr="0075252F">
              <w:rPr>
                <w:rFonts w:ascii="Times New Roman" w:eastAsia="Times New Roman" w:hAnsi="Times New Roman" w:cs="Times New Roman"/>
                <w:color w:val="000000"/>
                <w:sz w:val="22"/>
                <w:szCs w:val="22"/>
              </w:rPr>
              <w:t xml:space="preserve"> –  30</w:t>
            </w:r>
            <w:r w:rsidRPr="0075252F">
              <w:rPr>
                <w:rFonts w:ascii="Times New Roman" w:eastAsia="Times New Roman" w:hAnsi="Times New Roman" w:cs="Times New Roman"/>
                <w:color w:val="000000"/>
                <w:sz w:val="22"/>
                <w:szCs w:val="22"/>
              </w:rPr>
              <w:br/>
              <w:t>КООС –  1</w:t>
            </w:r>
            <w:r w:rsidRPr="0075252F">
              <w:rPr>
                <w:rFonts w:ascii="Times New Roman" w:eastAsia="Times New Roman" w:hAnsi="Times New Roman" w:cs="Times New Roman"/>
                <w:color w:val="000000"/>
                <w:sz w:val="22"/>
                <w:szCs w:val="22"/>
              </w:rPr>
              <w:br/>
            </w:r>
            <w:proofErr w:type="spellStart"/>
            <w:r w:rsidRPr="0075252F">
              <w:rPr>
                <w:rFonts w:ascii="Times New Roman" w:eastAsia="Times New Roman" w:hAnsi="Times New Roman" w:cs="Times New Roman"/>
                <w:color w:val="000000"/>
                <w:sz w:val="22"/>
                <w:szCs w:val="22"/>
              </w:rPr>
              <w:t>КФКиС</w:t>
            </w:r>
            <w:proofErr w:type="spellEnd"/>
            <w:r w:rsidRPr="0075252F">
              <w:rPr>
                <w:rFonts w:ascii="Times New Roman" w:eastAsia="Times New Roman" w:hAnsi="Times New Roman" w:cs="Times New Roman"/>
                <w:color w:val="000000"/>
                <w:sz w:val="22"/>
                <w:szCs w:val="22"/>
              </w:rPr>
              <w:t xml:space="preserve"> - 1</w:t>
            </w:r>
          </w:p>
        </w:tc>
      </w:tr>
      <w:tr w:rsidR="00790014" w:rsidRPr="0075252F" w:rsidTr="00AB2891">
        <w:trPr>
          <w:gridAfter w:val="1"/>
          <w:wAfter w:w="8" w:type="dxa"/>
          <w:trHeight w:val="114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7</w:t>
            </w:r>
          </w:p>
        </w:tc>
        <w:tc>
          <w:tcPr>
            <w:tcW w:w="4043"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left"/>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Доля средств, затраченных на демонтаж самовольно установленных рекламных конструкций, взыскиваемых в порядке регресса</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50</w:t>
            </w:r>
          </w:p>
        </w:tc>
        <w:tc>
          <w:tcPr>
            <w:tcW w:w="1675"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24,31</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48,62</w:t>
            </w:r>
          </w:p>
        </w:tc>
        <w:tc>
          <w:tcPr>
            <w:tcW w:w="4424" w:type="dxa"/>
            <w:tcBorders>
              <w:top w:val="single" w:sz="4" w:space="0" w:color="auto"/>
              <w:left w:val="nil"/>
              <w:bottom w:val="single" w:sz="4" w:space="0" w:color="auto"/>
              <w:right w:val="single" w:sz="4" w:space="0" w:color="auto"/>
            </w:tcBorders>
            <w:shd w:val="clear" w:color="auto" w:fill="auto"/>
            <w:vAlign w:val="center"/>
            <w:hideMark/>
          </w:tcPr>
          <w:p w:rsidR="00790014" w:rsidRPr="0075252F" w:rsidRDefault="00790014" w:rsidP="003F7E1D">
            <w:pPr>
              <w:widowControl/>
              <w:autoSpaceDE/>
              <w:autoSpaceDN/>
              <w:adjustRightInd/>
              <w:ind w:firstLine="0"/>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 xml:space="preserve">Низкое значение показателя связано с длительными сроками ведения </w:t>
            </w:r>
            <w:proofErr w:type="spellStart"/>
            <w:r w:rsidRPr="0075252F">
              <w:rPr>
                <w:rFonts w:ascii="Times New Roman" w:eastAsia="Times New Roman" w:hAnsi="Times New Roman" w:cs="Times New Roman"/>
                <w:color w:val="000000"/>
                <w:sz w:val="22"/>
                <w:szCs w:val="22"/>
              </w:rPr>
              <w:t>претензионно</w:t>
            </w:r>
            <w:proofErr w:type="spellEnd"/>
            <w:r w:rsidRPr="0075252F">
              <w:rPr>
                <w:rFonts w:ascii="Times New Roman" w:eastAsia="Times New Roman" w:hAnsi="Times New Roman" w:cs="Times New Roman"/>
                <w:color w:val="000000"/>
                <w:sz w:val="22"/>
                <w:szCs w:val="22"/>
              </w:rPr>
              <w:t>-исковой деятельности, большим объемом денежных средств, затраченных на демонтаж рекламных конструкций в конце года, а также, с объективной невозможностью взыскания  потраченных средств в виду отсутствия информации о владельце демонт</w:t>
            </w:r>
            <w:r w:rsidR="008C2569" w:rsidRPr="0075252F">
              <w:rPr>
                <w:rFonts w:ascii="Times New Roman" w:eastAsia="Times New Roman" w:hAnsi="Times New Roman" w:cs="Times New Roman"/>
                <w:color w:val="000000"/>
                <w:sz w:val="22"/>
                <w:szCs w:val="22"/>
              </w:rPr>
              <w:t>ированной рекламной конструкции</w:t>
            </w:r>
          </w:p>
        </w:tc>
      </w:tr>
      <w:tr w:rsidR="00790014" w:rsidRPr="0075252F" w:rsidTr="00AB2891">
        <w:trPr>
          <w:gridAfter w:val="1"/>
          <w:wAfter w:w="8" w:type="dxa"/>
          <w:trHeight w:val="567"/>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8</w:t>
            </w:r>
          </w:p>
        </w:tc>
        <w:tc>
          <w:tcPr>
            <w:tcW w:w="4043"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left"/>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Поступления в бюджет по доходам, администрируемым комитетом</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proofErr w:type="spellStart"/>
            <w:r w:rsidRPr="0075252F">
              <w:rPr>
                <w:rFonts w:ascii="Times New Roman" w:eastAsia="Times New Roman" w:hAnsi="Times New Roman" w:cs="Times New Roman"/>
                <w:color w:val="000000"/>
                <w:sz w:val="22"/>
                <w:szCs w:val="22"/>
              </w:rPr>
              <w:t>тыс.руб</w:t>
            </w:r>
            <w:proofErr w:type="spellEnd"/>
            <w:r w:rsidRPr="0075252F">
              <w:rPr>
                <w:rFonts w:ascii="Times New Roman" w:eastAsia="Times New Roman" w:hAnsi="Times New Roman" w:cs="Times New Roman"/>
                <w:color w:val="000000"/>
                <w:sz w:val="22"/>
                <w:szCs w:val="22"/>
              </w:rPr>
              <w:t>.</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507 264,80</w:t>
            </w:r>
          </w:p>
        </w:tc>
        <w:tc>
          <w:tcPr>
            <w:tcW w:w="1675"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8C2569" w:rsidP="00AB2891">
            <w:pPr>
              <w:widowControl/>
              <w:autoSpaceDE/>
              <w:autoSpaceDN/>
              <w:adjustRightInd/>
              <w:ind w:firstLine="0"/>
              <w:jc w:val="left"/>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 xml:space="preserve">  </w:t>
            </w:r>
            <w:r w:rsidR="00790014" w:rsidRPr="0075252F">
              <w:rPr>
                <w:rFonts w:ascii="Times New Roman" w:eastAsia="Times New Roman" w:hAnsi="Times New Roman" w:cs="Times New Roman"/>
                <w:color w:val="000000"/>
                <w:sz w:val="22"/>
                <w:szCs w:val="22"/>
              </w:rPr>
              <w:t xml:space="preserve"> 532 230,69   </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104,92</w:t>
            </w:r>
          </w:p>
        </w:tc>
        <w:tc>
          <w:tcPr>
            <w:tcW w:w="44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90014" w:rsidRPr="0075252F" w:rsidRDefault="00790014" w:rsidP="003F7E1D">
            <w:pPr>
              <w:widowControl/>
              <w:autoSpaceDE/>
              <w:autoSpaceDN/>
              <w:adjustRightInd/>
              <w:ind w:firstLine="0"/>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 xml:space="preserve">Перевыполнение показателя произошло в результате </w:t>
            </w:r>
            <w:proofErr w:type="spellStart"/>
            <w:r w:rsidRPr="0075252F">
              <w:rPr>
                <w:rFonts w:ascii="Times New Roman" w:eastAsia="Times New Roman" w:hAnsi="Times New Roman" w:cs="Times New Roman"/>
                <w:color w:val="000000"/>
                <w:sz w:val="22"/>
                <w:szCs w:val="22"/>
              </w:rPr>
              <w:t>вышезапланироавнных</w:t>
            </w:r>
            <w:proofErr w:type="spellEnd"/>
            <w:r w:rsidRPr="0075252F">
              <w:rPr>
                <w:rFonts w:ascii="Times New Roman" w:eastAsia="Times New Roman" w:hAnsi="Times New Roman" w:cs="Times New Roman"/>
                <w:color w:val="000000"/>
                <w:sz w:val="22"/>
                <w:szCs w:val="22"/>
              </w:rPr>
              <w:t xml:space="preserve"> поступлений от арендной платы за земельные участки государственная собственность по которым не разграничена  и которые расположены в границах городских округов, также средств от продажи права на заключение договоров аренды указанных земельных участков и в результате проведенной </w:t>
            </w:r>
            <w:proofErr w:type="spellStart"/>
            <w:r w:rsidRPr="0075252F">
              <w:rPr>
                <w:rFonts w:ascii="Times New Roman" w:eastAsia="Times New Roman" w:hAnsi="Times New Roman" w:cs="Times New Roman"/>
                <w:color w:val="000000"/>
                <w:sz w:val="22"/>
                <w:szCs w:val="22"/>
              </w:rPr>
              <w:t>претензион</w:t>
            </w:r>
            <w:r w:rsidR="0075252F">
              <w:rPr>
                <w:rFonts w:ascii="Times New Roman" w:eastAsia="Times New Roman" w:hAnsi="Times New Roman" w:cs="Times New Roman"/>
                <w:color w:val="000000"/>
                <w:sz w:val="22"/>
                <w:szCs w:val="22"/>
              </w:rPr>
              <w:t>но</w:t>
            </w:r>
            <w:proofErr w:type="spellEnd"/>
            <w:r w:rsidR="0075252F">
              <w:rPr>
                <w:rFonts w:ascii="Times New Roman" w:eastAsia="Times New Roman" w:hAnsi="Times New Roman" w:cs="Times New Roman"/>
                <w:color w:val="000000"/>
                <w:sz w:val="22"/>
                <w:szCs w:val="22"/>
              </w:rPr>
              <w:t>-исковой исковой деятельности</w:t>
            </w:r>
          </w:p>
        </w:tc>
      </w:tr>
      <w:tr w:rsidR="00790014" w:rsidRPr="0075252F" w:rsidTr="00AB2891">
        <w:trPr>
          <w:gridAfter w:val="1"/>
          <w:wAfter w:w="8" w:type="dxa"/>
          <w:trHeight w:val="1344"/>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9</w:t>
            </w:r>
          </w:p>
        </w:tc>
        <w:tc>
          <w:tcPr>
            <w:tcW w:w="4043"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left"/>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Выполнение плана по доходам, администрируемых комитетом</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100</w:t>
            </w:r>
          </w:p>
        </w:tc>
        <w:tc>
          <w:tcPr>
            <w:tcW w:w="1675"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104,92</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104,92</w:t>
            </w:r>
          </w:p>
        </w:tc>
        <w:tc>
          <w:tcPr>
            <w:tcW w:w="4424" w:type="dxa"/>
            <w:vMerge/>
            <w:tcBorders>
              <w:top w:val="single" w:sz="4" w:space="0" w:color="auto"/>
              <w:left w:val="single" w:sz="4" w:space="0" w:color="auto"/>
              <w:bottom w:val="single" w:sz="4" w:space="0" w:color="auto"/>
              <w:right w:val="single" w:sz="4" w:space="0" w:color="auto"/>
            </w:tcBorders>
            <w:vAlign w:val="center"/>
            <w:hideMark/>
          </w:tcPr>
          <w:p w:rsidR="00790014" w:rsidRPr="0075252F" w:rsidRDefault="00790014" w:rsidP="003F7E1D">
            <w:pPr>
              <w:widowControl/>
              <w:autoSpaceDE/>
              <w:autoSpaceDN/>
              <w:adjustRightInd/>
              <w:ind w:firstLine="0"/>
              <w:rPr>
                <w:rFonts w:ascii="Times New Roman" w:eastAsia="Times New Roman" w:hAnsi="Times New Roman" w:cs="Times New Roman"/>
                <w:color w:val="000000"/>
                <w:sz w:val="22"/>
                <w:szCs w:val="22"/>
              </w:rPr>
            </w:pPr>
          </w:p>
        </w:tc>
      </w:tr>
      <w:tr w:rsidR="00790014" w:rsidRPr="0075252F" w:rsidTr="00AB2891">
        <w:trPr>
          <w:gridAfter w:val="1"/>
          <w:wAfter w:w="8" w:type="dxa"/>
          <w:trHeight w:val="363"/>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10</w:t>
            </w:r>
          </w:p>
        </w:tc>
        <w:tc>
          <w:tcPr>
            <w:tcW w:w="4043"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left"/>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Уровень реализации решений об изъятии для муниципальных нужд, подлежащих исполнению в текущем году</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100</w:t>
            </w:r>
          </w:p>
        </w:tc>
        <w:tc>
          <w:tcPr>
            <w:tcW w:w="1675"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100</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100,00</w:t>
            </w:r>
          </w:p>
        </w:tc>
        <w:tc>
          <w:tcPr>
            <w:tcW w:w="4424" w:type="dxa"/>
            <w:tcBorders>
              <w:top w:val="single" w:sz="4" w:space="0" w:color="auto"/>
              <w:left w:val="nil"/>
              <w:bottom w:val="single" w:sz="4" w:space="0" w:color="auto"/>
              <w:right w:val="single" w:sz="4" w:space="0" w:color="auto"/>
            </w:tcBorders>
            <w:shd w:val="clear" w:color="auto" w:fill="auto"/>
            <w:vAlign w:val="center"/>
            <w:hideMark/>
          </w:tcPr>
          <w:p w:rsidR="00790014" w:rsidRPr="0075252F" w:rsidRDefault="00790014" w:rsidP="003F7E1D">
            <w:pPr>
              <w:widowControl/>
              <w:autoSpaceDE/>
              <w:autoSpaceDN/>
              <w:adjustRightInd/>
              <w:ind w:firstLine="0"/>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За 2021 год комитетом по управлению имуществом исполнены обязательства по изъятию объектов недвижимости в количестве 4, по адресу</w:t>
            </w:r>
            <w:r w:rsidR="0075252F">
              <w:rPr>
                <w:rFonts w:ascii="Times New Roman" w:eastAsia="Times New Roman" w:hAnsi="Times New Roman" w:cs="Times New Roman"/>
                <w:color w:val="000000"/>
                <w:sz w:val="22"/>
                <w:szCs w:val="22"/>
              </w:rPr>
              <w:t>: г. Череповец, ул. Труда, д.48</w:t>
            </w:r>
          </w:p>
        </w:tc>
      </w:tr>
      <w:tr w:rsidR="00790014" w:rsidRPr="0075252F" w:rsidTr="00AB2891">
        <w:trPr>
          <w:gridAfter w:val="1"/>
          <w:wAfter w:w="8" w:type="dxa"/>
          <w:trHeight w:val="292"/>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11</w:t>
            </w:r>
          </w:p>
        </w:tc>
        <w:tc>
          <w:tcPr>
            <w:tcW w:w="4043"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left"/>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Качество предоставления муниципальных услуг</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93,2</w:t>
            </w:r>
          </w:p>
        </w:tc>
        <w:tc>
          <w:tcPr>
            <w:tcW w:w="1675"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95,46</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102,42</w:t>
            </w:r>
          </w:p>
        </w:tc>
        <w:tc>
          <w:tcPr>
            <w:tcW w:w="4424" w:type="dxa"/>
            <w:tcBorders>
              <w:top w:val="single" w:sz="4" w:space="0" w:color="auto"/>
              <w:left w:val="nil"/>
              <w:bottom w:val="single" w:sz="4" w:space="0" w:color="auto"/>
              <w:right w:val="single" w:sz="4" w:space="0" w:color="auto"/>
            </w:tcBorders>
            <w:shd w:val="clear" w:color="auto" w:fill="auto"/>
            <w:vAlign w:val="center"/>
            <w:hideMark/>
          </w:tcPr>
          <w:p w:rsidR="00790014" w:rsidRPr="0075252F" w:rsidRDefault="00790014" w:rsidP="0075252F">
            <w:pPr>
              <w:widowControl/>
              <w:autoSpaceDE/>
              <w:autoSpaceDN/>
              <w:adjustRightInd/>
              <w:ind w:firstLine="0"/>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 xml:space="preserve">Муниципальные услуги комитетом по управлению имуществом предоставлены в </w:t>
            </w:r>
            <w:r w:rsidRPr="0075252F">
              <w:rPr>
                <w:rFonts w:ascii="Times New Roman" w:eastAsia="Times New Roman" w:hAnsi="Times New Roman" w:cs="Times New Roman"/>
                <w:color w:val="000000"/>
                <w:sz w:val="22"/>
                <w:szCs w:val="22"/>
              </w:rPr>
              <w:lastRenderedPageBreak/>
              <w:t>количестве</w:t>
            </w:r>
            <w:r w:rsidR="0075252F">
              <w:rPr>
                <w:rFonts w:ascii="Times New Roman" w:eastAsia="Times New Roman" w:hAnsi="Times New Roman" w:cs="Times New Roman"/>
                <w:color w:val="000000"/>
                <w:sz w:val="22"/>
                <w:szCs w:val="22"/>
              </w:rPr>
              <w:t xml:space="preserve"> </w:t>
            </w:r>
            <w:r w:rsidRPr="0075252F">
              <w:rPr>
                <w:rFonts w:ascii="Times New Roman" w:eastAsia="Times New Roman" w:hAnsi="Times New Roman" w:cs="Times New Roman"/>
                <w:color w:val="000000"/>
                <w:sz w:val="22"/>
                <w:szCs w:val="22"/>
              </w:rPr>
              <w:t>1</w:t>
            </w:r>
            <w:r w:rsidR="008C2569" w:rsidRPr="0075252F">
              <w:rPr>
                <w:rFonts w:ascii="Times New Roman" w:eastAsia="Times New Roman" w:hAnsi="Times New Roman" w:cs="Times New Roman"/>
                <w:color w:val="000000"/>
                <w:sz w:val="22"/>
                <w:szCs w:val="22"/>
              </w:rPr>
              <w:t xml:space="preserve"> </w:t>
            </w:r>
            <w:r w:rsidRPr="0075252F">
              <w:rPr>
                <w:rFonts w:ascii="Times New Roman" w:eastAsia="Times New Roman" w:hAnsi="Times New Roman" w:cs="Times New Roman"/>
                <w:color w:val="000000"/>
                <w:sz w:val="22"/>
                <w:szCs w:val="22"/>
              </w:rPr>
              <w:t>399 услуг. Показатель выполнен, то есть соответствует требованиям к качеству муниципальных услуг.</w:t>
            </w:r>
          </w:p>
        </w:tc>
      </w:tr>
      <w:tr w:rsidR="00790014" w:rsidRPr="0075252F" w:rsidTr="00AB2891">
        <w:trPr>
          <w:gridAfter w:val="1"/>
          <w:wAfter w:w="8" w:type="dxa"/>
          <w:trHeight w:val="772"/>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lastRenderedPageBreak/>
              <w:t>12</w:t>
            </w:r>
          </w:p>
        </w:tc>
        <w:tc>
          <w:tcPr>
            <w:tcW w:w="4043"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left"/>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Доля числа граждан, имеющих трех и более детей, которым бесплатно предоставлены земельные участки (земельные сертификаты), в общем количестве граждан, включенных в списки граждан, имеющих право на приобретение земельных участков</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81,8</w:t>
            </w:r>
          </w:p>
        </w:tc>
        <w:tc>
          <w:tcPr>
            <w:tcW w:w="1675"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65,1</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79,58</w:t>
            </w:r>
          </w:p>
        </w:tc>
        <w:tc>
          <w:tcPr>
            <w:tcW w:w="4424" w:type="dxa"/>
            <w:tcBorders>
              <w:top w:val="single" w:sz="4" w:space="0" w:color="auto"/>
              <w:left w:val="nil"/>
              <w:bottom w:val="single" w:sz="4" w:space="0" w:color="auto"/>
              <w:right w:val="single" w:sz="4" w:space="0" w:color="auto"/>
            </w:tcBorders>
            <w:shd w:val="clear" w:color="auto" w:fill="auto"/>
            <w:vAlign w:val="center"/>
            <w:hideMark/>
          </w:tcPr>
          <w:p w:rsidR="00790014" w:rsidRPr="0075252F" w:rsidRDefault="00790014" w:rsidP="0075252F">
            <w:pPr>
              <w:widowControl/>
              <w:autoSpaceDE/>
              <w:autoSpaceDN/>
              <w:adjustRightInd/>
              <w:ind w:firstLine="0"/>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Предоставлены земельные сертификаты в количестве 854,</w:t>
            </w:r>
            <w:r w:rsidR="0075252F">
              <w:rPr>
                <w:rFonts w:ascii="Times New Roman" w:eastAsia="Times New Roman" w:hAnsi="Times New Roman" w:cs="Times New Roman"/>
                <w:color w:val="000000"/>
                <w:sz w:val="22"/>
                <w:szCs w:val="22"/>
              </w:rPr>
              <w:t xml:space="preserve"> земельные участки в количестве </w:t>
            </w:r>
            <w:r w:rsidRPr="0075252F">
              <w:rPr>
                <w:rFonts w:ascii="Times New Roman" w:eastAsia="Times New Roman" w:hAnsi="Times New Roman" w:cs="Times New Roman"/>
                <w:color w:val="000000"/>
                <w:sz w:val="22"/>
                <w:szCs w:val="22"/>
              </w:rPr>
              <w:t>1</w:t>
            </w:r>
            <w:r w:rsidR="003F7E1D" w:rsidRPr="0075252F">
              <w:rPr>
                <w:rFonts w:ascii="Times New Roman" w:eastAsia="Times New Roman" w:hAnsi="Times New Roman" w:cs="Times New Roman"/>
                <w:color w:val="000000"/>
                <w:sz w:val="22"/>
                <w:szCs w:val="22"/>
              </w:rPr>
              <w:t xml:space="preserve"> </w:t>
            </w:r>
            <w:r w:rsidRPr="0075252F">
              <w:rPr>
                <w:rFonts w:ascii="Times New Roman" w:eastAsia="Times New Roman" w:hAnsi="Times New Roman" w:cs="Times New Roman"/>
                <w:color w:val="000000"/>
                <w:sz w:val="22"/>
                <w:szCs w:val="22"/>
              </w:rPr>
              <w:t>077, из (количество) 2</w:t>
            </w:r>
            <w:r w:rsidR="003F7E1D" w:rsidRPr="0075252F">
              <w:rPr>
                <w:rFonts w:ascii="Times New Roman" w:eastAsia="Times New Roman" w:hAnsi="Times New Roman" w:cs="Times New Roman"/>
                <w:color w:val="000000"/>
                <w:sz w:val="22"/>
                <w:szCs w:val="22"/>
              </w:rPr>
              <w:t xml:space="preserve"> </w:t>
            </w:r>
            <w:r w:rsidRPr="0075252F">
              <w:rPr>
                <w:rFonts w:ascii="Times New Roman" w:eastAsia="Times New Roman" w:hAnsi="Times New Roman" w:cs="Times New Roman"/>
                <w:color w:val="000000"/>
                <w:sz w:val="22"/>
                <w:szCs w:val="22"/>
              </w:rPr>
              <w:t>966 списка граждан, имеющих право на приобретение земельных участков. Отклонения показателя от планового произошло в связи с отказами граждан от предоставления земельных участков.</w:t>
            </w:r>
          </w:p>
        </w:tc>
      </w:tr>
      <w:tr w:rsidR="00790014" w:rsidRPr="0075252F" w:rsidTr="00AB2891">
        <w:trPr>
          <w:gridAfter w:val="1"/>
          <w:wAfter w:w="8" w:type="dxa"/>
          <w:trHeight w:val="426"/>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13</w:t>
            </w:r>
          </w:p>
        </w:tc>
        <w:tc>
          <w:tcPr>
            <w:tcW w:w="4043"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left"/>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Доля вступивших в законную силу судебных актов, принятых в пользу комитета материального/ нематериального характера</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90/75</w:t>
            </w:r>
          </w:p>
        </w:tc>
        <w:tc>
          <w:tcPr>
            <w:tcW w:w="1675"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96/80</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106,67/106,67</w:t>
            </w:r>
          </w:p>
        </w:tc>
        <w:tc>
          <w:tcPr>
            <w:tcW w:w="4424" w:type="dxa"/>
            <w:tcBorders>
              <w:top w:val="single" w:sz="4" w:space="0" w:color="auto"/>
              <w:left w:val="nil"/>
              <w:bottom w:val="single" w:sz="4" w:space="0" w:color="auto"/>
              <w:right w:val="single" w:sz="4" w:space="0" w:color="auto"/>
            </w:tcBorders>
            <w:shd w:val="clear" w:color="auto" w:fill="auto"/>
            <w:vAlign w:val="center"/>
            <w:hideMark/>
          </w:tcPr>
          <w:p w:rsidR="00790014" w:rsidRPr="0075252F" w:rsidRDefault="00790014" w:rsidP="003F7E1D">
            <w:pPr>
              <w:widowControl/>
              <w:autoSpaceDE/>
              <w:autoSpaceDN/>
              <w:adjustRightInd/>
              <w:ind w:firstLine="0"/>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В 2021 году вступили в силу 240 решений по судебным спорам, где комитет по управлению имуществом выступал истцом или ответчиком. В пользу комитета было принято 139 решений материального характера (из 144 принятых) и 77 решений нематериального характера (из 96 принятых). Перевыполнение показателя обусловлено своевременным взысканием задолженности.</w:t>
            </w:r>
          </w:p>
        </w:tc>
      </w:tr>
      <w:tr w:rsidR="00790014" w:rsidRPr="0075252F" w:rsidTr="00AB2891">
        <w:trPr>
          <w:gridAfter w:val="1"/>
          <w:wAfter w:w="8" w:type="dxa"/>
          <w:trHeight w:val="841"/>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14</w:t>
            </w:r>
          </w:p>
        </w:tc>
        <w:tc>
          <w:tcPr>
            <w:tcW w:w="4043"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left"/>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 xml:space="preserve">Доля удовлетворенных ходатайств по предоставлению во владение и пользование муниципального недвижимого имущества (нежилые здания, нежилые помещения), поступающих в рамках полномочий ОМСУ </w:t>
            </w:r>
          </w:p>
        </w:tc>
        <w:tc>
          <w:tcPr>
            <w:tcW w:w="1113"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45</w:t>
            </w:r>
          </w:p>
        </w:tc>
        <w:tc>
          <w:tcPr>
            <w:tcW w:w="1675"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33,3</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135,14</w:t>
            </w:r>
          </w:p>
        </w:tc>
        <w:tc>
          <w:tcPr>
            <w:tcW w:w="4424"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3F7E1D">
            <w:pPr>
              <w:widowControl/>
              <w:autoSpaceDE/>
              <w:autoSpaceDN/>
              <w:adjustRightInd/>
              <w:ind w:firstLine="0"/>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Отклонение показателя от планового значения произошло в связи с отсутствием в реестре муниципального имущества свободных нежилых зданий и помещений</w:t>
            </w:r>
          </w:p>
        </w:tc>
      </w:tr>
      <w:tr w:rsidR="00790014" w:rsidRPr="0075252F" w:rsidTr="00AB2891">
        <w:trPr>
          <w:gridAfter w:val="1"/>
          <w:wAfter w:w="8" w:type="dxa"/>
          <w:trHeight w:val="58"/>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15</w:t>
            </w:r>
          </w:p>
        </w:tc>
        <w:tc>
          <w:tcPr>
            <w:tcW w:w="4043"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left"/>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 xml:space="preserve">Доля зарегистрированных объектов недвижимости (за исключением жилых зданий, жилых помещений), включенных в реестр муниципального имущества от общего количества объектов недвижимости (за исключением жилых </w:t>
            </w:r>
            <w:r w:rsidRPr="0075252F">
              <w:rPr>
                <w:rFonts w:ascii="Times New Roman" w:eastAsia="Times New Roman" w:hAnsi="Times New Roman" w:cs="Times New Roman"/>
                <w:color w:val="000000"/>
                <w:sz w:val="22"/>
                <w:szCs w:val="22"/>
              </w:rPr>
              <w:lastRenderedPageBreak/>
              <w:t xml:space="preserve">зданий, жилых помещений), включенных в реестр </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lastRenderedPageBreak/>
              <w:t>%</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42</w:t>
            </w:r>
          </w:p>
        </w:tc>
        <w:tc>
          <w:tcPr>
            <w:tcW w:w="1675"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35,7</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85,0</w:t>
            </w:r>
          </w:p>
        </w:tc>
        <w:tc>
          <w:tcPr>
            <w:tcW w:w="4424"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2903E3">
            <w:pPr>
              <w:widowControl/>
              <w:autoSpaceDE/>
              <w:autoSpaceDN/>
              <w:adjustRightInd/>
              <w:ind w:firstLine="0"/>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При планировании значения показателя в реестре му</w:t>
            </w:r>
            <w:r w:rsidR="003F7E1D" w:rsidRPr="0075252F">
              <w:rPr>
                <w:rFonts w:ascii="Times New Roman" w:eastAsia="Times New Roman" w:hAnsi="Times New Roman" w:cs="Times New Roman"/>
                <w:color w:val="000000"/>
                <w:sz w:val="22"/>
                <w:szCs w:val="22"/>
              </w:rPr>
              <w:t>ниципального имущества учитывали</w:t>
            </w:r>
            <w:r w:rsidRPr="0075252F">
              <w:rPr>
                <w:rFonts w:ascii="Times New Roman" w:eastAsia="Times New Roman" w:hAnsi="Times New Roman" w:cs="Times New Roman"/>
                <w:color w:val="000000"/>
                <w:sz w:val="22"/>
                <w:szCs w:val="22"/>
              </w:rPr>
              <w:t>сь объект</w:t>
            </w:r>
            <w:r w:rsidR="003F7E1D" w:rsidRPr="0075252F">
              <w:rPr>
                <w:rFonts w:ascii="Times New Roman" w:eastAsia="Times New Roman" w:hAnsi="Times New Roman" w:cs="Times New Roman"/>
                <w:color w:val="000000"/>
                <w:sz w:val="22"/>
                <w:szCs w:val="22"/>
              </w:rPr>
              <w:t>ы</w:t>
            </w:r>
            <w:r w:rsidRPr="0075252F">
              <w:rPr>
                <w:rFonts w:ascii="Times New Roman" w:eastAsia="Times New Roman" w:hAnsi="Times New Roman" w:cs="Times New Roman"/>
                <w:color w:val="000000"/>
                <w:sz w:val="22"/>
                <w:szCs w:val="22"/>
              </w:rPr>
              <w:t xml:space="preserve"> недвижимости, требующи</w:t>
            </w:r>
            <w:r w:rsidR="003F7E1D" w:rsidRPr="0075252F">
              <w:rPr>
                <w:rFonts w:ascii="Times New Roman" w:eastAsia="Times New Roman" w:hAnsi="Times New Roman" w:cs="Times New Roman"/>
                <w:color w:val="000000"/>
                <w:sz w:val="22"/>
                <w:szCs w:val="22"/>
              </w:rPr>
              <w:t>е</w:t>
            </w:r>
            <w:r w:rsidRPr="0075252F">
              <w:rPr>
                <w:rFonts w:ascii="Times New Roman" w:eastAsia="Times New Roman" w:hAnsi="Times New Roman" w:cs="Times New Roman"/>
                <w:color w:val="000000"/>
                <w:sz w:val="22"/>
                <w:szCs w:val="22"/>
              </w:rPr>
              <w:t xml:space="preserve"> регистрации</w:t>
            </w:r>
            <w:r w:rsidR="002903E3">
              <w:rPr>
                <w:rFonts w:ascii="Times New Roman" w:eastAsia="Times New Roman" w:hAnsi="Times New Roman" w:cs="Times New Roman"/>
                <w:color w:val="000000"/>
                <w:sz w:val="22"/>
                <w:szCs w:val="22"/>
              </w:rPr>
              <w:t xml:space="preserve"> </w:t>
            </w:r>
            <w:r w:rsidRPr="0075252F">
              <w:rPr>
                <w:rFonts w:ascii="Times New Roman" w:eastAsia="Times New Roman" w:hAnsi="Times New Roman" w:cs="Times New Roman"/>
                <w:color w:val="000000"/>
                <w:sz w:val="22"/>
                <w:szCs w:val="22"/>
              </w:rPr>
              <w:t>10</w:t>
            </w:r>
            <w:r w:rsidR="003F7E1D" w:rsidRPr="0075252F">
              <w:rPr>
                <w:rFonts w:ascii="Times New Roman" w:eastAsia="Times New Roman" w:hAnsi="Times New Roman" w:cs="Times New Roman"/>
                <w:color w:val="000000"/>
                <w:sz w:val="22"/>
                <w:szCs w:val="22"/>
              </w:rPr>
              <w:t xml:space="preserve"> </w:t>
            </w:r>
            <w:r w:rsidRPr="0075252F">
              <w:rPr>
                <w:rFonts w:ascii="Times New Roman" w:eastAsia="Times New Roman" w:hAnsi="Times New Roman" w:cs="Times New Roman"/>
                <w:color w:val="000000"/>
                <w:sz w:val="22"/>
                <w:szCs w:val="22"/>
              </w:rPr>
              <w:t xml:space="preserve">011 (в планируемых значениях были ошибочно учтены объекты в количестве 160, которые не подлежат регистрации); зарегистрированных </w:t>
            </w:r>
            <w:r w:rsidR="003F7E1D" w:rsidRPr="0075252F">
              <w:rPr>
                <w:rFonts w:ascii="Times New Roman" w:eastAsia="Times New Roman" w:hAnsi="Times New Roman" w:cs="Times New Roman"/>
                <w:color w:val="000000"/>
                <w:sz w:val="22"/>
                <w:szCs w:val="22"/>
              </w:rPr>
              <w:t>–</w:t>
            </w:r>
            <w:r w:rsidRPr="0075252F">
              <w:rPr>
                <w:rFonts w:ascii="Times New Roman" w:eastAsia="Times New Roman" w:hAnsi="Times New Roman" w:cs="Times New Roman"/>
                <w:color w:val="000000"/>
                <w:sz w:val="22"/>
                <w:szCs w:val="22"/>
              </w:rPr>
              <w:t xml:space="preserve"> 2</w:t>
            </w:r>
            <w:r w:rsidR="003F7E1D" w:rsidRPr="0075252F">
              <w:rPr>
                <w:rFonts w:ascii="Times New Roman" w:eastAsia="Times New Roman" w:hAnsi="Times New Roman" w:cs="Times New Roman"/>
                <w:color w:val="000000"/>
                <w:sz w:val="22"/>
                <w:szCs w:val="22"/>
              </w:rPr>
              <w:t xml:space="preserve"> </w:t>
            </w:r>
            <w:r w:rsidRPr="0075252F">
              <w:rPr>
                <w:rFonts w:ascii="Times New Roman" w:eastAsia="Times New Roman" w:hAnsi="Times New Roman" w:cs="Times New Roman"/>
                <w:color w:val="000000"/>
                <w:sz w:val="22"/>
                <w:szCs w:val="22"/>
              </w:rPr>
              <w:t xml:space="preserve">753. </w:t>
            </w:r>
            <w:r w:rsidRPr="0075252F">
              <w:rPr>
                <w:rFonts w:ascii="Times New Roman" w:eastAsia="Times New Roman" w:hAnsi="Times New Roman" w:cs="Times New Roman"/>
                <w:color w:val="000000"/>
                <w:sz w:val="22"/>
                <w:szCs w:val="22"/>
              </w:rPr>
              <w:br/>
            </w:r>
            <w:r w:rsidRPr="0075252F">
              <w:rPr>
                <w:rFonts w:ascii="Times New Roman" w:eastAsia="Times New Roman" w:hAnsi="Times New Roman" w:cs="Times New Roman"/>
                <w:color w:val="000000"/>
                <w:sz w:val="22"/>
                <w:szCs w:val="22"/>
              </w:rPr>
              <w:lastRenderedPageBreak/>
              <w:t>На 01.01.2022 в реестре муниципального имущества учитывается 9</w:t>
            </w:r>
            <w:r w:rsidR="003F7E1D" w:rsidRPr="0075252F">
              <w:rPr>
                <w:rFonts w:ascii="Times New Roman" w:eastAsia="Times New Roman" w:hAnsi="Times New Roman" w:cs="Times New Roman"/>
                <w:color w:val="000000"/>
                <w:sz w:val="22"/>
                <w:szCs w:val="22"/>
              </w:rPr>
              <w:t xml:space="preserve"> </w:t>
            </w:r>
            <w:r w:rsidRPr="0075252F">
              <w:rPr>
                <w:rFonts w:ascii="Times New Roman" w:eastAsia="Times New Roman" w:hAnsi="Times New Roman" w:cs="Times New Roman"/>
                <w:color w:val="000000"/>
                <w:sz w:val="22"/>
                <w:szCs w:val="22"/>
              </w:rPr>
              <w:t>900 объектов недвижимости, из них зарегистрированных – 3</w:t>
            </w:r>
            <w:r w:rsidR="003F7E1D" w:rsidRPr="0075252F">
              <w:rPr>
                <w:rFonts w:ascii="Times New Roman" w:eastAsia="Times New Roman" w:hAnsi="Times New Roman" w:cs="Times New Roman"/>
                <w:color w:val="000000"/>
                <w:sz w:val="22"/>
                <w:szCs w:val="22"/>
              </w:rPr>
              <w:t xml:space="preserve"> </w:t>
            </w:r>
            <w:r w:rsidRPr="0075252F">
              <w:rPr>
                <w:rFonts w:ascii="Times New Roman" w:eastAsia="Times New Roman" w:hAnsi="Times New Roman" w:cs="Times New Roman"/>
                <w:color w:val="000000"/>
                <w:sz w:val="22"/>
                <w:szCs w:val="22"/>
              </w:rPr>
              <w:t>535. Большая часть незарегистрированных объектов – это сети водоснабжения, водоотведения и хозяйственно-бытовой канализации, находящиеся в хозяйственном ведении МУП «Водоканал» В 2021 году комитетом начата массовая работа по регистрации таких сетей, но в связи с внесением изменений в ст.69 Федерального закона от 13.07.2015 № 218-ФЗ «О государственной регистрации недвижимости» с 29.06.2021 у комитета отсутствует техническая возможность подачи электронного заявления о государственной регистрации прав посредством интернет-сервиса «</w:t>
            </w:r>
            <w:proofErr w:type="spellStart"/>
            <w:r w:rsidRPr="0075252F">
              <w:rPr>
                <w:rFonts w:ascii="Times New Roman" w:eastAsia="Times New Roman" w:hAnsi="Times New Roman" w:cs="Times New Roman"/>
                <w:color w:val="000000"/>
                <w:sz w:val="22"/>
                <w:szCs w:val="22"/>
              </w:rPr>
              <w:t>ТехноКад</w:t>
            </w:r>
            <w:proofErr w:type="spellEnd"/>
            <w:r w:rsidRPr="0075252F">
              <w:rPr>
                <w:rFonts w:ascii="Times New Roman" w:eastAsia="Times New Roman" w:hAnsi="Times New Roman" w:cs="Times New Roman"/>
                <w:color w:val="000000"/>
                <w:sz w:val="22"/>
                <w:szCs w:val="22"/>
              </w:rPr>
              <w:t xml:space="preserve">-Муниципалитет» одновременно с заявлением о внесении сведений о ранее учтенном объекте недвижимости. Подача пакетов документов через МФЦ повлечет снижение показателя по целевой модели в части подачи документов на регистрацию в электронном виде, в связи с чем работа по направлению на регистрацию сетей с ранее возникшим правом приостановлена. </w:t>
            </w:r>
          </w:p>
        </w:tc>
      </w:tr>
      <w:tr w:rsidR="00790014" w:rsidRPr="0075252F" w:rsidTr="00AB2891">
        <w:trPr>
          <w:gridAfter w:val="1"/>
          <w:wAfter w:w="8" w:type="dxa"/>
          <w:trHeight w:val="726"/>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lastRenderedPageBreak/>
              <w:t>16</w:t>
            </w:r>
          </w:p>
        </w:tc>
        <w:tc>
          <w:tcPr>
            <w:tcW w:w="4043"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left"/>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 xml:space="preserve">Доля устраненных нарушений при использовании муниципального имущества к выявленным при осуществлении проверок использования муниципального имущества </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60</w:t>
            </w:r>
          </w:p>
        </w:tc>
        <w:tc>
          <w:tcPr>
            <w:tcW w:w="1675"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52</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86,67</w:t>
            </w:r>
          </w:p>
        </w:tc>
        <w:tc>
          <w:tcPr>
            <w:tcW w:w="4424"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3F7E1D">
            <w:pPr>
              <w:widowControl/>
              <w:autoSpaceDE/>
              <w:autoSpaceDN/>
              <w:adjustRightInd/>
              <w:ind w:firstLine="0"/>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Неисполнение показателя произошло в связи с тем, что срок устранения нарушений в соответствии с выданными пред</w:t>
            </w:r>
            <w:r w:rsidR="003F7E1D" w:rsidRPr="0075252F">
              <w:rPr>
                <w:rFonts w:ascii="Times New Roman" w:eastAsia="Times New Roman" w:hAnsi="Times New Roman" w:cs="Times New Roman"/>
                <w:color w:val="000000"/>
                <w:sz w:val="22"/>
                <w:szCs w:val="22"/>
              </w:rPr>
              <w:t>писаниями не истек. По МКУ ЦОУ «</w:t>
            </w:r>
            <w:r w:rsidRPr="0075252F">
              <w:rPr>
                <w:rFonts w:ascii="Times New Roman" w:eastAsia="Times New Roman" w:hAnsi="Times New Roman" w:cs="Times New Roman"/>
                <w:color w:val="000000"/>
                <w:sz w:val="22"/>
                <w:szCs w:val="22"/>
              </w:rPr>
              <w:t>Культура</w:t>
            </w:r>
            <w:r w:rsidR="003F7E1D" w:rsidRPr="0075252F">
              <w:rPr>
                <w:rFonts w:ascii="Times New Roman" w:eastAsia="Times New Roman" w:hAnsi="Times New Roman" w:cs="Times New Roman"/>
                <w:color w:val="000000"/>
                <w:sz w:val="22"/>
                <w:szCs w:val="22"/>
              </w:rPr>
              <w:t>», МАОУ «НОШ № 39», ЧПОУ «</w:t>
            </w:r>
            <w:r w:rsidRPr="0075252F">
              <w:rPr>
                <w:rFonts w:ascii="Times New Roman" w:eastAsia="Times New Roman" w:hAnsi="Times New Roman" w:cs="Times New Roman"/>
                <w:color w:val="000000"/>
                <w:sz w:val="22"/>
                <w:szCs w:val="22"/>
              </w:rPr>
              <w:t>Череповецкий</w:t>
            </w:r>
            <w:r w:rsidR="003F7E1D" w:rsidRPr="0075252F">
              <w:rPr>
                <w:rFonts w:ascii="Times New Roman" w:eastAsia="Times New Roman" w:hAnsi="Times New Roman" w:cs="Times New Roman"/>
                <w:color w:val="000000"/>
                <w:sz w:val="22"/>
                <w:szCs w:val="22"/>
              </w:rPr>
              <w:t xml:space="preserve"> торговый экономический колледж»</w:t>
            </w:r>
            <w:r w:rsidRPr="0075252F">
              <w:rPr>
                <w:rFonts w:ascii="Times New Roman" w:eastAsia="Times New Roman" w:hAnsi="Times New Roman" w:cs="Times New Roman"/>
                <w:color w:val="000000"/>
                <w:sz w:val="22"/>
                <w:szCs w:val="22"/>
              </w:rPr>
              <w:t xml:space="preserve"> срок устранения нарушений</w:t>
            </w:r>
            <w:r w:rsidR="003F7E1D" w:rsidRPr="0075252F">
              <w:rPr>
                <w:rFonts w:ascii="Times New Roman" w:eastAsia="Times New Roman" w:hAnsi="Times New Roman" w:cs="Times New Roman"/>
                <w:color w:val="000000"/>
                <w:sz w:val="22"/>
                <w:szCs w:val="22"/>
              </w:rPr>
              <w:t xml:space="preserve"> - I квартал 2022 </w:t>
            </w:r>
            <w:r w:rsidR="003F7E1D" w:rsidRPr="0075252F">
              <w:rPr>
                <w:rFonts w:ascii="Times New Roman" w:eastAsia="Times New Roman" w:hAnsi="Times New Roman" w:cs="Times New Roman"/>
                <w:color w:val="000000"/>
                <w:sz w:val="22"/>
                <w:szCs w:val="22"/>
              </w:rPr>
              <w:lastRenderedPageBreak/>
              <w:t>года, по МУП «</w:t>
            </w:r>
            <w:proofErr w:type="spellStart"/>
            <w:r w:rsidR="003F7E1D" w:rsidRPr="0075252F">
              <w:rPr>
                <w:rFonts w:ascii="Times New Roman" w:eastAsia="Times New Roman" w:hAnsi="Times New Roman" w:cs="Times New Roman"/>
                <w:color w:val="000000"/>
                <w:sz w:val="22"/>
                <w:szCs w:val="22"/>
              </w:rPr>
              <w:t>Электросвет</w:t>
            </w:r>
            <w:proofErr w:type="spellEnd"/>
            <w:r w:rsidR="003F7E1D" w:rsidRPr="0075252F">
              <w:rPr>
                <w:rFonts w:ascii="Times New Roman" w:eastAsia="Times New Roman" w:hAnsi="Times New Roman" w:cs="Times New Roman"/>
                <w:color w:val="000000"/>
                <w:sz w:val="22"/>
                <w:szCs w:val="22"/>
              </w:rPr>
              <w:t>»</w:t>
            </w:r>
            <w:r w:rsidRPr="0075252F">
              <w:rPr>
                <w:rFonts w:ascii="Times New Roman" w:eastAsia="Times New Roman" w:hAnsi="Times New Roman" w:cs="Times New Roman"/>
                <w:color w:val="000000"/>
                <w:sz w:val="22"/>
                <w:szCs w:val="22"/>
              </w:rPr>
              <w:t xml:space="preserve"> - II квартал 2022 года.</w:t>
            </w:r>
          </w:p>
        </w:tc>
      </w:tr>
      <w:tr w:rsidR="00790014" w:rsidRPr="0075252F" w:rsidTr="00AB2891">
        <w:trPr>
          <w:gridAfter w:val="1"/>
          <w:wAfter w:w="8" w:type="dxa"/>
          <w:trHeight w:val="142"/>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lastRenderedPageBreak/>
              <w:t>17</w:t>
            </w:r>
          </w:p>
        </w:tc>
        <w:tc>
          <w:tcPr>
            <w:tcW w:w="4043"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left"/>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Количество отсканированных страниц документов комитета</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ед.</w:t>
            </w:r>
          </w:p>
        </w:tc>
        <w:tc>
          <w:tcPr>
            <w:tcW w:w="1580" w:type="dxa"/>
            <w:tcBorders>
              <w:top w:val="single" w:sz="4" w:space="0" w:color="auto"/>
              <w:left w:val="nil"/>
              <w:bottom w:val="single" w:sz="4" w:space="0" w:color="auto"/>
              <w:right w:val="single" w:sz="4" w:space="0" w:color="auto"/>
            </w:tcBorders>
            <w:shd w:val="clear" w:color="000000" w:fill="FFFFFF"/>
            <w:noWrap/>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13 000</w:t>
            </w:r>
          </w:p>
        </w:tc>
        <w:tc>
          <w:tcPr>
            <w:tcW w:w="1675"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14</w:t>
            </w:r>
            <w:r w:rsidR="003F7E1D" w:rsidRPr="0075252F">
              <w:rPr>
                <w:rFonts w:ascii="Times New Roman" w:eastAsia="Times New Roman" w:hAnsi="Times New Roman" w:cs="Times New Roman"/>
                <w:color w:val="000000"/>
                <w:sz w:val="22"/>
                <w:szCs w:val="22"/>
              </w:rPr>
              <w:t xml:space="preserve"> </w:t>
            </w:r>
            <w:r w:rsidRPr="0075252F">
              <w:rPr>
                <w:rFonts w:ascii="Times New Roman" w:eastAsia="Times New Roman" w:hAnsi="Times New Roman" w:cs="Times New Roman"/>
                <w:color w:val="000000"/>
                <w:sz w:val="22"/>
                <w:szCs w:val="22"/>
              </w:rPr>
              <w:t>437</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111,05</w:t>
            </w:r>
          </w:p>
        </w:tc>
        <w:tc>
          <w:tcPr>
            <w:tcW w:w="4424" w:type="dxa"/>
            <w:tcBorders>
              <w:top w:val="single" w:sz="4" w:space="0" w:color="auto"/>
              <w:left w:val="nil"/>
              <w:bottom w:val="single" w:sz="4" w:space="0" w:color="auto"/>
              <w:right w:val="single" w:sz="4" w:space="0" w:color="auto"/>
            </w:tcBorders>
            <w:shd w:val="clear" w:color="auto" w:fill="auto"/>
            <w:vAlign w:val="center"/>
            <w:hideMark/>
          </w:tcPr>
          <w:p w:rsidR="00790014" w:rsidRPr="0075252F" w:rsidRDefault="00790014" w:rsidP="003F7E1D">
            <w:pPr>
              <w:widowControl/>
              <w:autoSpaceDE/>
              <w:autoSpaceDN/>
              <w:adjustRightInd/>
              <w:ind w:firstLine="0"/>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За 2021 год отсканировано 14</w:t>
            </w:r>
            <w:r w:rsidR="003F7E1D" w:rsidRPr="0075252F">
              <w:rPr>
                <w:rFonts w:ascii="Times New Roman" w:eastAsia="Times New Roman" w:hAnsi="Times New Roman" w:cs="Times New Roman"/>
                <w:color w:val="000000"/>
                <w:sz w:val="22"/>
                <w:szCs w:val="22"/>
              </w:rPr>
              <w:t xml:space="preserve"> </w:t>
            </w:r>
            <w:r w:rsidRPr="0075252F">
              <w:rPr>
                <w:rFonts w:ascii="Times New Roman" w:eastAsia="Times New Roman" w:hAnsi="Times New Roman" w:cs="Times New Roman"/>
                <w:color w:val="000000"/>
                <w:sz w:val="22"/>
                <w:szCs w:val="22"/>
              </w:rPr>
              <w:t xml:space="preserve">437 страниц договоров аренды земельных участков и договоров о размещении нестационарных объектов, договоров аренды помещений. Перевыполнение показателя  произошло вследствие привлечения студентов </w:t>
            </w:r>
            <w:r w:rsidR="003F7E1D" w:rsidRPr="0075252F">
              <w:rPr>
                <w:rFonts w:ascii="Times New Roman" w:eastAsia="Times New Roman" w:hAnsi="Times New Roman" w:cs="Times New Roman"/>
                <w:color w:val="000000"/>
                <w:sz w:val="22"/>
                <w:szCs w:val="22"/>
              </w:rPr>
              <w:t>вуз</w:t>
            </w:r>
            <w:r w:rsidRPr="0075252F">
              <w:rPr>
                <w:rFonts w:ascii="Times New Roman" w:eastAsia="Times New Roman" w:hAnsi="Times New Roman" w:cs="Times New Roman"/>
                <w:color w:val="000000"/>
                <w:sz w:val="22"/>
                <w:szCs w:val="22"/>
              </w:rPr>
              <w:t>а, находившихся  на практике к санированию договоров.</w:t>
            </w:r>
          </w:p>
        </w:tc>
      </w:tr>
      <w:tr w:rsidR="00790014" w:rsidRPr="0075252F" w:rsidTr="00AB2891">
        <w:trPr>
          <w:gridAfter w:val="1"/>
          <w:wAfter w:w="8" w:type="dxa"/>
          <w:trHeight w:val="426"/>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18</w:t>
            </w:r>
          </w:p>
        </w:tc>
        <w:tc>
          <w:tcPr>
            <w:tcW w:w="4043"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left"/>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 xml:space="preserve">Доля зарегистрированных жилых зданий, жилых помещений, включенных в реестр муниципального имущества от общего количества жилых зданий, жилых помещений, включенных в реестр </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40,1</w:t>
            </w:r>
          </w:p>
        </w:tc>
        <w:tc>
          <w:tcPr>
            <w:tcW w:w="1675"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40,1</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790014" w:rsidRPr="0075252F" w:rsidRDefault="00790014" w:rsidP="00AB2891">
            <w:pPr>
              <w:widowControl/>
              <w:autoSpaceDE/>
              <w:autoSpaceDN/>
              <w:adjustRightInd/>
              <w:ind w:firstLine="0"/>
              <w:jc w:val="center"/>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100,00</w:t>
            </w:r>
          </w:p>
        </w:tc>
        <w:tc>
          <w:tcPr>
            <w:tcW w:w="4424" w:type="dxa"/>
            <w:tcBorders>
              <w:top w:val="single" w:sz="4" w:space="0" w:color="auto"/>
              <w:left w:val="nil"/>
              <w:bottom w:val="single" w:sz="4" w:space="0" w:color="auto"/>
              <w:right w:val="single" w:sz="4" w:space="0" w:color="auto"/>
            </w:tcBorders>
            <w:shd w:val="clear" w:color="auto" w:fill="auto"/>
            <w:vAlign w:val="center"/>
            <w:hideMark/>
          </w:tcPr>
          <w:p w:rsidR="00790014" w:rsidRPr="0075252F" w:rsidRDefault="00790014" w:rsidP="003F7E1D">
            <w:pPr>
              <w:widowControl/>
              <w:autoSpaceDE/>
              <w:autoSpaceDN/>
              <w:adjustRightInd/>
              <w:ind w:firstLine="0"/>
              <w:rPr>
                <w:rFonts w:ascii="Times New Roman" w:eastAsia="Times New Roman" w:hAnsi="Times New Roman" w:cs="Times New Roman"/>
                <w:color w:val="000000"/>
                <w:sz w:val="22"/>
                <w:szCs w:val="22"/>
              </w:rPr>
            </w:pPr>
            <w:r w:rsidRPr="0075252F">
              <w:rPr>
                <w:rFonts w:ascii="Times New Roman" w:eastAsia="Times New Roman" w:hAnsi="Times New Roman" w:cs="Times New Roman"/>
                <w:color w:val="000000"/>
                <w:sz w:val="22"/>
                <w:szCs w:val="22"/>
              </w:rPr>
              <w:t>По итогам 2021 года право муниципальной собственности зарегистрировано на 1</w:t>
            </w:r>
            <w:r w:rsidR="003F7E1D" w:rsidRPr="0075252F">
              <w:rPr>
                <w:rFonts w:ascii="Times New Roman" w:eastAsia="Times New Roman" w:hAnsi="Times New Roman" w:cs="Times New Roman"/>
                <w:color w:val="000000"/>
                <w:sz w:val="22"/>
                <w:szCs w:val="22"/>
              </w:rPr>
              <w:t xml:space="preserve"> </w:t>
            </w:r>
            <w:r w:rsidRPr="0075252F">
              <w:rPr>
                <w:rFonts w:ascii="Times New Roman" w:eastAsia="Times New Roman" w:hAnsi="Times New Roman" w:cs="Times New Roman"/>
                <w:color w:val="000000"/>
                <w:sz w:val="22"/>
                <w:szCs w:val="22"/>
              </w:rPr>
              <w:t>992 жилых помещения из 4</w:t>
            </w:r>
            <w:r w:rsidR="003F7E1D" w:rsidRPr="0075252F">
              <w:rPr>
                <w:rFonts w:ascii="Times New Roman" w:eastAsia="Times New Roman" w:hAnsi="Times New Roman" w:cs="Times New Roman"/>
                <w:color w:val="000000"/>
                <w:sz w:val="22"/>
                <w:szCs w:val="22"/>
              </w:rPr>
              <w:t xml:space="preserve"> </w:t>
            </w:r>
            <w:r w:rsidRPr="0075252F">
              <w:rPr>
                <w:rFonts w:ascii="Times New Roman" w:eastAsia="Times New Roman" w:hAnsi="Times New Roman" w:cs="Times New Roman"/>
                <w:color w:val="000000"/>
                <w:sz w:val="22"/>
                <w:szCs w:val="22"/>
              </w:rPr>
              <w:t>966, включенных в реестр муниципального жилищного фонда. Планируемое значение показателя достигнуто в полном объеме.</w:t>
            </w:r>
          </w:p>
        </w:tc>
      </w:tr>
    </w:tbl>
    <w:p w:rsidR="00E13372" w:rsidRDefault="00E13372" w:rsidP="00042544">
      <w:pPr>
        <w:pStyle w:val="aff6"/>
        <w:rPr>
          <w:rFonts w:ascii="Times New Roman" w:hAnsi="Times New Roman" w:cs="Times New Roman"/>
          <w:sz w:val="26"/>
          <w:szCs w:val="26"/>
        </w:rPr>
      </w:pPr>
    </w:p>
    <w:p w:rsidR="002668F4" w:rsidRDefault="002668F4">
      <w:pPr>
        <w:widowControl/>
        <w:autoSpaceDE/>
        <w:autoSpaceDN/>
        <w:adjustRightInd/>
        <w:spacing w:after="200" w:line="276" w:lineRule="auto"/>
        <w:ind w:firstLine="0"/>
        <w:jc w:val="left"/>
        <w:rPr>
          <w:rStyle w:val="a3"/>
          <w:rFonts w:ascii="Times New Roman" w:hAnsi="Times New Roman" w:cs="Times New Roman"/>
          <w:b w:val="0"/>
          <w:bCs/>
          <w:color w:val="auto"/>
          <w:sz w:val="26"/>
          <w:szCs w:val="26"/>
        </w:rPr>
      </w:pPr>
      <w:bookmarkStart w:id="1" w:name="sub_1018"/>
      <w:r>
        <w:rPr>
          <w:rStyle w:val="a3"/>
          <w:rFonts w:ascii="Times New Roman" w:hAnsi="Times New Roman" w:cs="Times New Roman"/>
          <w:b w:val="0"/>
          <w:bCs/>
          <w:color w:val="auto"/>
          <w:sz w:val="26"/>
          <w:szCs w:val="26"/>
        </w:rPr>
        <w:br w:type="page"/>
      </w:r>
    </w:p>
    <w:p w:rsidR="007653B9" w:rsidRPr="00790014" w:rsidRDefault="007653B9" w:rsidP="00042544">
      <w:pPr>
        <w:ind w:firstLine="698"/>
        <w:jc w:val="right"/>
        <w:rPr>
          <w:rFonts w:ascii="Times New Roman" w:hAnsi="Times New Roman" w:cs="Times New Roman"/>
        </w:rPr>
      </w:pPr>
      <w:r w:rsidRPr="00790014">
        <w:rPr>
          <w:rStyle w:val="a3"/>
          <w:rFonts w:ascii="Times New Roman" w:hAnsi="Times New Roman" w:cs="Times New Roman"/>
          <w:b w:val="0"/>
          <w:bCs/>
          <w:color w:val="auto"/>
        </w:rPr>
        <w:lastRenderedPageBreak/>
        <w:t xml:space="preserve">Таблица </w:t>
      </w:r>
      <w:r w:rsidR="006551D2" w:rsidRPr="00790014">
        <w:rPr>
          <w:rStyle w:val="a3"/>
          <w:rFonts w:ascii="Times New Roman" w:hAnsi="Times New Roman" w:cs="Times New Roman"/>
          <w:b w:val="0"/>
          <w:bCs/>
          <w:color w:val="auto"/>
        </w:rPr>
        <w:t>3</w:t>
      </w:r>
    </w:p>
    <w:bookmarkEnd w:id="1"/>
    <w:p w:rsidR="00790014" w:rsidRPr="002903E3" w:rsidRDefault="00790014" w:rsidP="00790014">
      <w:pPr>
        <w:pStyle w:val="aff6"/>
        <w:jc w:val="center"/>
        <w:rPr>
          <w:rFonts w:ascii="Times New Roman" w:hAnsi="Times New Roman" w:cs="Times New Roman"/>
          <w:b/>
        </w:rPr>
      </w:pPr>
      <w:r w:rsidRPr="002903E3">
        <w:rPr>
          <w:rStyle w:val="a3"/>
          <w:rFonts w:ascii="Times New Roman" w:hAnsi="Times New Roman"/>
          <w:b w:val="0"/>
          <w:color w:val="auto"/>
        </w:rPr>
        <w:t>Сведения о сборе информации и методике</w:t>
      </w:r>
      <w:r w:rsidRPr="002903E3">
        <w:rPr>
          <w:rFonts w:ascii="Times New Roman" w:hAnsi="Times New Roman" w:cs="Times New Roman"/>
          <w:b/>
        </w:rPr>
        <w:t xml:space="preserve"> </w:t>
      </w:r>
      <w:r w:rsidRPr="002903E3">
        <w:rPr>
          <w:rStyle w:val="a3"/>
          <w:rFonts w:ascii="Times New Roman" w:hAnsi="Times New Roman"/>
          <w:b w:val="0"/>
          <w:color w:val="auto"/>
        </w:rPr>
        <w:t>расчета целевых показателей (индикаторов)</w:t>
      </w:r>
      <w:r w:rsidRPr="002903E3">
        <w:rPr>
          <w:rFonts w:ascii="Times New Roman" w:hAnsi="Times New Roman" w:cs="Times New Roman"/>
          <w:b/>
        </w:rPr>
        <w:t xml:space="preserve"> </w:t>
      </w:r>
      <w:r w:rsidRPr="002903E3">
        <w:rPr>
          <w:rStyle w:val="a3"/>
          <w:rFonts w:ascii="Times New Roman" w:hAnsi="Times New Roman"/>
          <w:b w:val="0"/>
          <w:color w:val="auto"/>
        </w:rPr>
        <w:t>муниципальной программы</w:t>
      </w:r>
    </w:p>
    <w:p w:rsidR="001C558B" w:rsidRPr="001C558B" w:rsidRDefault="001C558B" w:rsidP="00FB744C"/>
    <w:tbl>
      <w:tblPr>
        <w:tblW w:w="15594" w:type="dxa"/>
        <w:jc w:val="center"/>
        <w:tblLayout w:type="fixed"/>
        <w:tblCellMar>
          <w:left w:w="0" w:type="dxa"/>
          <w:right w:w="0" w:type="dxa"/>
        </w:tblCellMar>
        <w:tblLook w:val="04A0" w:firstRow="1" w:lastRow="0" w:firstColumn="1" w:lastColumn="0" w:noHBand="0" w:noVBand="1"/>
      </w:tblPr>
      <w:tblGrid>
        <w:gridCol w:w="416"/>
        <w:gridCol w:w="1888"/>
        <w:gridCol w:w="825"/>
        <w:gridCol w:w="2126"/>
        <w:gridCol w:w="1134"/>
        <w:gridCol w:w="2303"/>
        <w:gridCol w:w="2410"/>
        <w:gridCol w:w="602"/>
        <w:gridCol w:w="2539"/>
        <w:gridCol w:w="1351"/>
      </w:tblGrid>
      <w:tr w:rsidR="00AB2891" w:rsidRPr="002903E3" w:rsidTr="0069545E">
        <w:trPr>
          <w:tblHeader/>
          <w:jc w:val="center"/>
        </w:trPr>
        <w:tc>
          <w:tcPr>
            <w:tcW w:w="416" w:type="dxa"/>
            <w:tcBorders>
              <w:top w:val="single" w:sz="8" w:space="0" w:color="000000"/>
              <w:left w:val="single" w:sz="8" w:space="0" w:color="000000"/>
              <w:bottom w:val="single" w:sz="8" w:space="0" w:color="000000"/>
              <w:right w:val="single" w:sz="8" w:space="0" w:color="000000"/>
            </w:tcBorders>
            <w:hideMark/>
          </w:tcPr>
          <w:p w:rsidR="00AB2891" w:rsidRPr="002903E3" w:rsidRDefault="003F7E1D" w:rsidP="0069545E">
            <w:pPr>
              <w:ind w:firstLine="0"/>
              <w:jc w:val="center"/>
              <w:outlineLvl w:val="0"/>
              <w:rPr>
                <w:rFonts w:ascii="Times New Roman CYR" w:eastAsia="Times New Roman" w:hAnsi="Times New Roman CYR" w:cs="Times New Roman CYR"/>
                <w:bCs/>
                <w:color w:val="26282F"/>
                <w:sz w:val="22"/>
                <w:szCs w:val="22"/>
              </w:rPr>
            </w:pPr>
            <w:r w:rsidRPr="002903E3">
              <w:rPr>
                <w:rFonts w:ascii="Times New Roman CYR" w:eastAsia="Times New Roman" w:hAnsi="Times New Roman CYR" w:cs="Times New Roman CYR"/>
                <w:bCs/>
                <w:color w:val="26282F"/>
                <w:sz w:val="22"/>
                <w:szCs w:val="22"/>
              </w:rPr>
              <w:t>№</w:t>
            </w:r>
          </w:p>
          <w:p w:rsidR="00AB2891" w:rsidRPr="002903E3" w:rsidRDefault="00AB2891" w:rsidP="0069545E">
            <w:pPr>
              <w:widowControl/>
              <w:autoSpaceDE/>
              <w:autoSpaceDN/>
              <w:adjustRightInd/>
              <w:ind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t>п/п</w:t>
            </w:r>
          </w:p>
        </w:tc>
        <w:tc>
          <w:tcPr>
            <w:tcW w:w="1888" w:type="dxa"/>
            <w:tcBorders>
              <w:top w:val="single" w:sz="8" w:space="0" w:color="000000"/>
              <w:left w:val="single" w:sz="8" w:space="0" w:color="000000"/>
              <w:bottom w:val="single" w:sz="8" w:space="0" w:color="000000"/>
              <w:right w:val="single" w:sz="8" w:space="0" w:color="000000"/>
            </w:tcBorders>
            <w:hideMark/>
          </w:tcPr>
          <w:p w:rsidR="00AB2891" w:rsidRPr="002903E3" w:rsidRDefault="00AB2891" w:rsidP="0069545E">
            <w:pPr>
              <w:widowControl/>
              <w:autoSpaceDE/>
              <w:autoSpaceDN/>
              <w:adjustRightInd/>
              <w:ind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t>Наименование целевого показателя (индикатора)</w:t>
            </w:r>
          </w:p>
        </w:tc>
        <w:tc>
          <w:tcPr>
            <w:tcW w:w="825" w:type="dxa"/>
            <w:tcBorders>
              <w:top w:val="single" w:sz="8" w:space="0" w:color="000000"/>
              <w:left w:val="single" w:sz="8" w:space="0" w:color="000000"/>
              <w:bottom w:val="single" w:sz="8" w:space="0" w:color="000000"/>
              <w:right w:val="single" w:sz="8" w:space="0" w:color="000000"/>
            </w:tcBorders>
            <w:hideMark/>
          </w:tcPr>
          <w:p w:rsidR="00AB2891" w:rsidRPr="002903E3" w:rsidRDefault="00AB2891" w:rsidP="0069545E">
            <w:pPr>
              <w:widowControl/>
              <w:autoSpaceDE/>
              <w:autoSpaceDN/>
              <w:adjustRightInd/>
              <w:ind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t>Единица измерения</w:t>
            </w:r>
          </w:p>
        </w:tc>
        <w:tc>
          <w:tcPr>
            <w:tcW w:w="2126" w:type="dxa"/>
            <w:tcBorders>
              <w:top w:val="single" w:sz="8" w:space="0" w:color="000000"/>
              <w:left w:val="single" w:sz="8" w:space="0" w:color="000000"/>
              <w:bottom w:val="single" w:sz="8" w:space="0" w:color="000000"/>
              <w:right w:val="single" w:sz="8" w:space="0" w:color="000000"/>
            </w:tcBorders>
            <w:hideMark/>
          </w:tcPr>
          <w:p w:rsidR="00AB2891" w:rsidRPr="002903E3" w:rsidRDefault="00AB2891" w:rsidP="0069545E">
            <w:pPr>
              <w:widowControl/>
              <w:autoSpaceDE/>
              <w:autoSpaceDN/>
              <w:adjustRightInd/>
              <w:ind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t>Определение целевого показателя (индикатора)</w:t>
            </w:r>
          </w:p>
        </w:tc>
        <w:tc>
          <w:tcPr>
            <w:tcW w:w="1134" w:type="dxa"/>
            <w:tcBorders>
              <w:top w:val="single" w:sz="8" w:space="0" w:color="000000"/>
              <w:left w:val="single" w:sz="8" w:space="0" w:color="000000"/>
              <w:bottom w:val="single" w:sz="8" w:space="0" w:color="000000"/>
              <w:right w:val="single" w:sz="8" w:space="0" w:color="000000"/>
            </w:tcBorders>
            <w:hideMark/>
          </w:tcPr>
          <w:p w:rsidR="00AB2891" w:rsidRPr="002903E3" w:rsidRDefault="00AB2891" w:rsidP="0069545E">
            <w:pPr>
              <w:widowControl/>
              <w:autoSpaceDE/>
              <w:autoSpaceDN/>
              <w:adjustRightInd/>
              <w:ind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t>Временные характеристики целевого показателя (индикатора)</w:t>
            </w:r>
          </w:p>
        </w:tc>
        <w:tc>
          <w:tcPr>
            <w:tcW w:w="2303" w:type="dxa"/>
            <w:tcBorders>
              <w:top w:val="single" w:sz="8" w:space="0" w:color="000000"/>
              <w:left w:val="single" w:sz="8" w:space="0" w:color="000000"/>
              <w:bottom w:val="single" w:sz="8" w:space="0" w:color="000000"/>
              <w:right w:val="single" w:sz="8" w:space="0" w:color="000000"/>
            </w:tcBorders>
            <w:hideMark/>
          </w:tcPr>
          <w:p w:rsidR="00AB2891" w:rsidRPr="002903E3" w:rsidRDefault="00AB2891" w:rsidP="0069545E">
            <w:pPr>
              <w:widowControl/>
              <w:autoSpaceDE/>
              <w:autoSpaceDN/>
              <w:adjustRightInd/>
              <w:ind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t>Алгоритм формирования (формула) и методологические пояснения к целевому показателю (индикатору)</w:t>
            </w:r>
          </w:p>
        </w:tc>
        <w:tc>
          <w:tcPr>
            <w:tcW w:w="2410" w:type="dxa"/>
            <w:tcBorders>
              <w:top w:val="single" w:sz="8" w:space="0" w:color="000000"/>
              <w:left w:val="single" w:sz="8" w:space="0" w:color="000000"/>
              <w:bottom w:val="single" w:sz="8" w:space="0" w:color="000000"/>
              <w:right w:val="single" w:sz="8" w:space="0" w:color="000000"/>
            </w:tcBorders>
            <w:hideMark/>
          </w:tcPr>
          <w:p w:rsidR="00AB2891" w:rsidRPr="002903E3" w:rsidRDefault="00AB2891" w:rsidP="0069545E">
            <w:pPr>
              <w:widowControl/>
              <w:autoSpaceDE/>
              <w:autoSpaceDN/>
              <w:adjustRightInd/>
              <w:ind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t>Показатели, используемые в формуле</w:t>
            </w:r>
          </w:p>
        </w:tc>
        <w:tc>
          <w:tcPr>
            <w:tcW w:w="602" w:type="dxa"/>
            <w:tcBorders>
              <w:top w:val="single" w:sz="8" w:space="0" w:color="000000"/>
              <w:left w:val="single" w:sz="8" w:space="0" w:color="000000"/>
              <w:bottom w:val="single" w:sz="8" w:space="0" w:color="000000"/>
              <w:right w:val="single" w:sz="8" w:space="0" w:color="000000"/>
            </w:tcBorders>
            <w:hideMark/>
          </w:tcPr>
          <w:p w:rsidR="00AB2891" w:rsidRPr="002903E3" w:rsidRDefault="00AB2891" w:rsidP="0069545E">
            <w:pPr>
              <w:widowControl/>
              <w:autoSpaceDE/>
              <w:autoSpaceDN/>
              <w:adjustRightInd/>
              <w:ind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t>Метод сбора информации, индекс формы отчетности</w:t>
            </w:r>
          </w:p>
        </w:tc>
        <w:tc>
          <w:tcPr>
            <w:tcW w:w="2539" w:type="dxa"/>
            <w:tcBorders>
              <w:top w:val="single" w:sz="8" w:space="0" w:color="000000"/>
              <w:left w:val="single" w:sz="8" w:space="0" w:color="000000"/>
              <w:bottom w:val="single" w:sz="8" w:space="0" w:color="000000"/>
              <w:right w:val="single" w:sz="8" w:space="0" w:color="000000"/>
            </w:tcBorders>
            <w:hideMark/>
          </w:tcPr>
          <w:p w:rsidR="00AB2891" w:rsidRPr="002903E3" w:rsidRDefault="00AB2891" w:rsidP="0069545E">
            <w:pPr>
              <w:widowControl/>
              <w:autoSpaceDE/>
              <w:autoSpaceDN/>
              <w:adjustRightInd/>
              <w:ind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t>Источник получения данных для расчета показателя (индикатора)</w:t>
            </w:r>
          </w:p>
        </w:tc>
        <w:tc>
          <w:tcPr>
            <w:tcW w:w="1351" w:type="dxa"/>
            <w:tcBorders>
              <w:top w:val="single" w:sz="8" w:space="0" w:color="000000"/>
              <w:left w:val="single" w:sz="8" w:space="0" w:color="000000"/>
              <w:bottom w:val="single" w:sz="8" w:space="0" w:color="000000"/>
              <w:right w:val="single" w:sz="8" w:space="0" w:color="000000"/>
            </w:tcBorders>
            <w:hideMark/>
          </w:tcPr>
          <w:p w:rsidR="00AB2891" w:rsidRPr="002903E3" w:rsidRDefault="00AB2891" w:rsidP="0069545E">
            <w:pPr>
              <w:widowControl/>
              <w:autoSpaceDE/>
              <w:autoSpaceDN/>
              <w:adjustRightInd/>
              <w:ind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t>Ответственный за сбор данных по целевому показателю (индикатору)</w:t>
            </w:r>
          </w:p>
        </w:tc>
      </w:tr>
      <w:tr w:rsidR="00AB2891" w:rsidRPr="002903E3" w:rsidTr="0069545E">
        <w:trPr>
          <w:tblHeader/>
          <w:jc w:val="center"/>
        </w:trPr>
        <w:tc>
          <w:tcPr>
            <w:tcW w:w="416" w:type="dxa"/>
            <w:tcBorders>
              <w:top w:val="single" w:sz="8" w:space="0" w:color="000000"/>
              <w:left w:val="single" w:sz="8" w:space="0" w:color="000000"/>
              <w:bottom w:val="single" w:sz="8" w:space="0" w:color="000000"/>
              <w:right w:val="single" w:sz="8" w:space="0" w:color="000000"/>
            </w:tcBorders>
            <w:hideMark/>
          </w:tcPr>
          <w:p w:rsidR="00AB2891" w:rsidRPr="002903E3" w:rsidRDefault="00AB2891" w:rsidP="00AB2891">
            <w:pPr>
              <w:widowControl/>
              <w:autoSpaceDE/>
              <w:autoSpaceDN/>
              <w:adjustRightInd/>
              <w:spacing w:after="100"/>
              <w:ind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t>1</w:t>
            </w:r>
          </w:p>
        </w:tc>
        <w:tc>
          <w:tcPr>
            <w:tcW w:w="1888" w:type="dxa"/>
            <w:tcBorders>
              <w:top w:val="single" w:sz="8" w:space="0" w:color="000000"/>
              <w:left w:val="single" w:sz="8" w:space="0" w:color="000000"/>
              <w:bottom w:val="single" w:sz="8" w:space="0" w:color="000000"/>
              <w:right w:val="single" w:sz="8" w:space="0" w:color="000000"/>
            </w:tcBorders>
            <w:hideMark/>
          </w:tcPr>
          <w:p w:rsidR="00AB2891" w:rsidRPr="002903E3" w:rsidRDefault="00AB2891" w:rsidP="00AB2891">
            <w:pPr>
              <w:widowControl/>
              <w:autoSpaceDE/>
              <w:autoSpaceDN/>
              <w:adjustRightInd/>
              <w:spacing w:after="100"/>
              <w:ind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t>2</w:t>
            </w:r>
          </w:p>
        </w:tc>
        <w:tc>
          <w:tcPr>
            <w:tcW w:w="825" w:type="dxa"/>
            <w:tcBorders>
              <w:top w:val="single" w:sz="8" w:space="0" w:color="000000"/>
              <w:left w:val="single" w:sz="8" w:space="0" w:color="000000"/>
              <w:bottom w:val="single" w:sz="8" w:space="0" w:color="000000"/>
              <w:right w:val="single" w:sz="8" w:space="0" w:color="000000"/>
            </w:tcBorders>
            <w:hideMark/>
          </w:tcPr>
          <w:p w:rsidR="00AB2891" w:rsidRPr="002903E3" w:rsidRDefault="00AB2891" w:rsidP="00AB2891">
            <w:pPr>
              <w:widowControl/>
              <w:autoSpaceDE/>
              <w:autoSpaceDN/>
              <w:adjustRightInd/>
              <w:spacing w:after="100"/>
              <w:ind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t>3</w:t>
            </w:r>
          </w:p>
        </w:tc>
        <w:tc>
          <w:tcPr>
            <w:tcW w:w="2126" w:type="dxa"/>
            <w:tcBorders>
              <w:top w:val="single" w:sz="8" w:space="0" w:color="000000"/>
              <w:left w:val="single" w:sz="8" w:space="0" w:color="000000"/>
              <w:bottom w:val="single" w:sz="8" w:space="0" w:color="000000"/>
              <w:right w:val="single" w:sz="8" w:space="0" w:color="000000"/>
            </w:tcBorders>
            <w:hideMark/>
          </w:tcPr>
          <w:p w:rsidR="00AB2891" w:rsidRPr="002903E3" w:rsidRDefault="00AB2891" w:rsidP="00AB2891">
            <w:pPr>
              <w:widowControl/>
              <w:autoSpaceDE/>
              <w:autoSpaceDN/>
              <w:adjustRightInd/>
              <w:spacing w:after="100"/>
              <w:ind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t>4</w:t>
            </w:r>
          </w:p>
        </w:tc>
        <w:tc>
          <w:tcPr>
            <w:tcW w:w="1134" w:type="dxa"/>
            <w:tcBorders>
              <w:top w:val="single" w:sz="8" w:space="0" w:color="000000"/>
              <w:left w:val="single" w:sz="8" w:space="0" w:color="000000"/>
              <w:bottom w:val="single" w:sz="8" w:space="0" w:color="000000"/>
              <w:right w:val="single" w:sz="8" w:space="0" w:color="000000"/>
            </w:tcBorders>
            <w:hideMark/>
          </w:tcPr>
          <w:p w:rsidR="00AB2891" w:rsidRPr="002903E3" w:rsidRDefault="00AB2891" w:rsidP="00AB2891">
            <w:pPr>
              <w:widowControl/>
              <w:autoSpaceDE/>
              <w:autoSpaceDN/>
              <w:adjustRightInd/>
              <w:spacing w:after="100"/>
              <w:ind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t>5</w:t>
            </w:r>
          </w:p>
        </w:tc>
        <w:tc>
          <w:tcPr>
            <w:tcW w:w="2303" w:type="dxa"/>
            <w:tcBorders>
              <w:top w:val="single" w:sz="8" w:space="0" w:color="000000"/>
              <w:left w:val="single" w:sz="8" w:space="0" w:color="000000"/>
              <w:bottom w:val="single" w:sz="8" w:space="0" w:color="000000"/>
              <w:right w:val="single" w:sz="8" w:space="0" w:color="000000"/>
            </w:tcBorders>
            <w:hideMark/>
          </w:tcPr>
          <w:p w:rsidR="00AB2891" w:rsidRPr="002903E3" w:rsidRDefault="00AB2891" w:rsidP="00AB2891">
            <w:pPr>
              <w:widowControl/>
              <w:autoSpaceDE/>
              <w:autoSpaceDN/>
              <w:adjustRightInd/>
              <w:spacing w:after="100"/>
              <w:ind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t>6</w:t>
            </w:r>
          </w:p>
        </w:tc>
        <w:tc>
          <w:tcPr>
            <w:tcW w:w="2410" w:type="dxa"/>
            <w:tcBorders>
              <w:top w:val="single" w:sz="8" w:space="0" w:color="000000"/>
              <w:left w:val="single" w:sz="8" w:space="0" w:color="000000"/>
              <w:bottom w:val="single" w:sz="8" w:space="0" w:color="000000"/>
              <w:right w:val="single" w:sz="8" w:space="0" w:color="000000"/>
            </w:tcBorders>
            <w:hideMark/>
          </w:tcPr>
          <w:p w:rsidR="00AB2891" w:rsidRPr="002903E3" w:rsidRDefault="00AB2891" w:rsidP="00AB2891">
            <w:pPr>
              <w:widowControl/>
              <w:autoSpaceDE/>
              <w:autoSpaceDN/>
              <w:adjustRightInd/>
              <w:spacing w:after="100"/>
              <w:ind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t>7</w:t>
            </w:r>
          </w:p>
        </w:tc>
        <w:tc>
          <w:tcPr>
            <w:tcW w:w="602" w:type="dxa"/>
            <w:tcBorders>
              <w:top w:val="single" w:sz="8" w:space="0" w:color="000000"/>
              <w:left w:val="single" w:sz="8" w:space="0" w:color="000000"/>
              <w:bottom w:val="single" w:sz="8" w:space="0" w:color="000000"/>
              <w:right w:val="single" w:sz="8" w:space="0" w:color="000000"/>
            </w:tcBorders>
            <w:hideMark/>
          </w:tcPr>
          <w:p w:rsidR="00AB2891" w:rsidRPr="002903E3" w:rsidRDefault="00AB2891" w:rsidP="00AB2891">
            <w:pPr>
              <w:widowControl/>
              <w:autoSpaceDE/>
              <w:autoSpaceDN/>
              <w:adjustRightInd/>
              <w:spacing w:after="100"/>
              <w:ind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t>8</w:t>
            </w:r>
          </w:p>
        </w:tc>
        <w:tc>
          <w:tcPr>
            <w:tcW w:w="2539" w:type="dxa"/>
            <w:tcBorders>
              <w:top w:val="single" w:sz="8" w:space="0" w:color="000000"/>
              <w:left w:val="single" w:sz="8" w:space="0" w:color="000000"/>
              <w:bottom w:val="single" w:sz="8" w:space="0" w:color="000000"/>
              <w:right w:val="single" w:sz="8" w:space="0" w:color="000000"/>
            </w:tcBorders>
            <w:hideMark/>
          </w:tcPr>
          <w:p w:rsidR="00AB2891" w:rsidRPr="002903E3" w:rsidRDefault="00AB2891" w:rsidP="00AB2891">
            <w:pPr>
              <w:widowControl/>
              <w:autoSpaceDE/>
              <w:autoSpaceDN/>
              <w:adjustRightInd/>
              <w:spacing w:after="100"/>
              <w:ind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t>9</w:t>
            </w:r>
          </w:p>
        </w:tc>
        <w:tc>
          <w:tcPr>
            <w:tcW w:w="1351" w:type="dxa"/>
            <w:tcBorders>
              <w:top w:val="single" w:sz="8" w:space="0" w:color="000000"/>
              <w:left w:val="single" w:sz="8" w:space="0" w:color="000000"/>
              <w:bottom w:val="single" w:sz="8" w:space="0" w:color="000000"/>
              <w:right w:val="single" w:sz="8" w:space="0" w:color="000000"/>
            </w:tcBorders>
            <w:hideMark/>
          </w:tcPr>
          <w:p w:rsidR="00AB2891" w:rsidRPr="002903E3" w:rsidRDefault="00AB2891" w:rsidP="00AB2891">
            <w:pPr>
              <w:widowControl/>
              <w:autoSpaceDE/>
              <w:autoSpaceDN/>
              <w:adjustRightInd/>
              <w:spacing w:after="100"/>
              <w:ind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t>10</w:t>
            </w:r>
          </w:p>
        </w:tc>
      </w:tr>
      <w:tr w:rsidR="00AB2891" w:rsidRPr="002903E3" w:rsidTr="0069545E">
        <w:trPr>
          <w:jc w:val="center"/>
        </w:trPr>
        <w:tc>
          <w:tcPr>
            <w:tcW w:w="416"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t>1</w:t>
            </w:r>
          </w:p>
        </w:tc>
        <w:tc>
          <w:tcPr>
            <w:tcW w:w="1888"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Times New Roman" w:hAnsi="Times New Roman" w:cs="Times New Roman"/>
                <w:sz w:val="22"/>
                <w:szCs w:val="22"/>
              </w:rPr>
            </w:pPr>
            <w:r w:rsidRPr="002903E3">
              <w:rPr>
                <w:rFonts w:ascii="Times New Roman" w:eastAsia="Calibri" w:hAnsi="Times New Roman" w:cs="Times New Roman"/>
                <w:bCs/>
                <w:sz w:val="22"/>
                <w:szCs w:val="22"/>
                <w:lang w:eastAsia="en-US"/>
              </w:rPr>
              <w:t xml:space="preserve">Общая площадь нежилых зданий и нежилых помещений, входящих в состав казны, не обремененных правами третьих лиц, в </w:t>
            </w:r>
            <w:proofErr w:type="spellStart"/>
            <w:r w:rsidRPr="002903E3">
              <w:rPr>
                <w:rFonts w:ascii="Times New Roman" w:eastAsia="Calibri" w:hAnsi="Times New Roman" w:cs="Times New Roman"/>
                <w:bCs/>
                <w:sz w:val="22"/>
                <w:szCs w:val="22"/>
                <w:lang w:eastAsia="en-US"/>
              </w:rPr>
              <w:t>т.ч</w:t>
            </w:r>
            <w:proofErr w:type="spellEnd"/>
            <w:r w:rsidRPr="002903E3">
              <w:rPr>
                <w:rFonts w:ascii="Times New Roman" w:eastAsia="Calibri" w:hAnsi="Times New Roman" w:cs="Times New Roman"/>
                <w:bCs/>
                <w:sz w:val="22"/>
                <w:szCs w:val="22"/>
                <w:lang w:eastAsia="en-US"/>
              </w:rPr>
              <w:t>. содержащихся за счёт средств городского бюджета</w:t>
            </w:r>
          </w:p>
        </w:tc>
        <w:tc>
          <w:tcPr>
            <w:tcW w:w="825"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Times New Roman" w:hAnsi="Times New Roman" w:cs="Times New Roman"/>
                <w:sz w:val="22"/>
                <w:szCs w:val="22"/>
              </w:rPr>
            </w:pPr>
            <w:proofErr w:type="spellStart"/>
            <w:r w:rsidRPr="002903E3">
              <w:rPr>
                <w:rFonts w:ascii="Times New Roman" w:eastAsia="Calibri" w:hAnsi="Times New Roman" w:cs="Times New Roman"/>
                <w:bCs/>
                <w:sz w:val="22"/>
                <w:szCs w:val="22"/>
                <w:lang w:eastAsia="en-US"/>
              </w:rPr>
              <w:t>кв.м</w:t>
            </w:r>
            <w:proofErr w:type="spellEnd"/>
            <w:r w:rsidRPr="002903E3">
              <w:rPr>
                <w:rFonts w:ascii="Times New Roman" w:eastAsia="Calibri" w:hAnsi="Times New Roman" w:cs="Times New Roman"/>
                <w:bCs/>
                <w:sz w:val="22"/>
                <w:szCs w:val="22"/>
                <w:lang w:eastAsia="en-US"/>
              </w:rPr>
              <w:t>.</w:t>
            </w:r>
          </w:p>
        </w:tc>
        <w:tc>
          <w:tcPr>
            <w:tcW w:w="2126"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Times New Roman" w:hAnsi="Times New Roman" w:cs="Times New Roman"/>
                <w:sz w:val="22"/>
                <w:szCs w:val="22"/>
              </w:rPr>
            </w:pPr>
            <w:r w:rsidRPr="002903E3">
              <w:rPr>
                <w:rFonts w:ascii="Times New Roman" w:eastAsia="Calibri" w:hAnsi="Times New Roman" w:cs="Times New Roman"/>
                <w:bCs/>
                <w:sz w:val="22"/>
                <w:szCs w:val="22"/>
                <w:lang w:eastAsia="en-US"/>
              </w:rPr>
              <w:t xml:space="preserve">Показатель, отражающий общую площадь нежилых зданий и нежилых помещений, входящих в состав казны, не обремененных правами третьих лиц, в </w:t>
            </w:r>
            <w:proofErr w:type="spellStart"/>
            <w:r w:rsidRPr="002903E3">
              <w:rPr>
                <w:rFonts w:ascii="Times New Roman" w:eastAsia="Calibri" w:hAnsi="Times New Roman" w:cs="Times New Roman"/>
                <w:bCs/>
                <w:sz w:val="22"/>
                <w:szCs w:val="22"/>
                <w:lang w:eastAsia="en-US"/>
              </w:rPr>
              <w:t>т.ч</w:t>
            </w:r>
            <w:proofErr w:type="spellEnd"/>
            <w:r w:rsidRPr="002903E3">
              <w:rPr>
                <w:rFonts w:ascii="Times New Roman" w:eastAsia="Calibri" w:hAnsi="Times New Roman" w:cs="Times New Roman"/>
                <w:bCs/>
                <w:sz w:val="22"/>
                <w:szCs w:val="22"/>
                <w:lang w:eastAsia="en-US"/>
              </w:rPr>
              <w:t>. содержащихся за счёт средств городского бюджета</w:t>
            </w:r>
          </w:p>
        </w:tc>
        <w:tc>
          <w:tcPr>
            <w:tcW w:w="1134" w:type="dxa"/>
            <w:tcBorders>
              <w:top w:val="single" w:sz="8" w:space="0" w:color="000000"/>
              <w:left w:val="single" w:sz="8" w:space="0" w:color="000000"/>
              <w:bottom w:val="single" w:sz="8" w:space="0" w:color="000000"/>
              <w:right w:val="single" w:sz="8" w:space="0" w:color="000000"/>
            </w:tcBorders>
          </w:tcPr>
          <w:p w:rsidR="00AB2891" w:rsidRPr="002903E3" w:rsidRDefault="002903E3" w:rsidP="00AB2891">
            <w:pPr>
              <w:widowControl/>
              <w:autoSpaceDE/>
              <w:autoSpaceDN/>
              <w:adjustRightInd/>
              <w:spacing w:after="100"/>
              <w:ind w:left="160" w:right="151" w:firstLine="0"/>
              <w:rPr>
                <w:rFonts w:ascii="Times New Roman" w:eastAsia="Times New Roman" w:hAnsi="Times New Roman" w:cs="Times New Roman"/>
                <w:sz w:val="22"/>
                <w:szCs w:val="22"/>
              </w:rPr>
            </w:pPr>
            <w:r>
              <w:rPr>
                <w:rFonts w:ascii="Times New Roman" w:eastAsia="Calibri" w:hAnsi="Times New Roman" w:cs="Times New Roman"/>
                <w:sz w:val="22"/>
                <w:szCs w:val="22"/>
                <w:lang w:eastAsia="en-US"/>
              </w:rPr>
              <w:t>П</w:t>
            </w:r>
            <w:r w:rsidR="00AB2891" w:rsidRPr="002903E3">
              <w:rPr>
                <w:rFonts w:ascii="Times New Roman" w:eastAsia="Calibri" w:hAnsi="Times New Roman" w:cs="Times New Roman"/>
                <w:sz w:val="22"/>
                <w:szCs w:val="22"/>
                <w:lang w:eastAsia="en-US"/>
              </w:rPr>
              <w:t>олугодовой</w:t>
            </w:r>
          </w:p>
        </w:tc>
        <w:tc>
          <w:tcPr>
            <w:tcW w:w="2303"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Times New Roman" w:hAnsi="Times New Roman" w:cs="Times New Roman"/>
                <w:sz w:val="22"/>
                <w:szCs w:val="22"/>
              </w:rPr>
            </w:pPr>
            <w:r w:rsidRPr="002903E3">
              <w:rPr>
                <w:rFonts w:ascii="Times New Roman" w:eastAsia="Calibri" w:hAnsi="Times New Roman" w:cs="Times New Roman"/>
                <w:bCs/>
                <w:sz w:val="22"/>
                <w:szCs w:val="22"/>
                <w:lang w:eastAsia="en-US"/>
              </w:rPr>
              <w:t xml:space="preserve">Суммарная общая площадь нежилых зданий и нежилых помещений, не обремененных правами третьих лиц, в </w:t>
            </w:r>
            <w:proofErr w:type="spellStart"/>
            <w:r w:rsidRPr="002903E3">
              <w:rPr>
                <w:rFonts w:ascii="Times New Roman" w:eastAsia="Calibri" w:hAnsi="Times New Roman" w:cs="Times New Roman"/>
                <w:bCs/>
                <w:sz w:val="22"/>
                <w:szCs w:val="22"/>
                <w:lang w:eastAsia="en-US"/>
              </w:rPr>
              <w:t>т.ч</w:t>
            </w:r>
            <w:proofErr w:type="spellEnd"/>
            <w:r w:rsidRPr="002903E3">
              <w:rPr>
                <w:rFonts w:ascii="Times New Roman" w:eastAsia="Calibri" w:hAnsi="Times New Roman" w:cs="Times New Roman"/>
                <w:bCs/>
                <w:sz w:val="22"/>
                <w:szCs w:val="22"/>
                <w:lang w:eastAsia="en-US"/>
              </w:rPr>
              <w:t xml:space="preserve">. содержащихся за счёт средств городского бюджета (расходы на коммунальные услуги, содержание общего имущества, охрану и т.п.) на отчетную дату, либо прогнозируемой площади таких объектов на плановую дату. Расчет прогнозных значений производится с </w:t>
            </w:r>
            <w:r w:rsidRPr="002903E3">
              <w:rPr>
                <w:rFonts w:ascii="Times New Roman" w:eastAsia="Calibri" w:hAnsi="Times New Roman" w:cs="Times New Roman"/>
                <w:bCs/>
                <w:sz w:val="22"/>
                <w:szCs w:val="22"/>
                <w:lang w:eastAsia="en-US"/>
              </w:rPr>
              <w:lastRenderedPageBreak/>
              <w:t>учетом имеющейся информации о планируемом движении имущества</w:t>
            </w:r>
          </w:p>
        </w:tc>
        <w:tc>
          <w:tcPr>
            <w:tcW w:w="2410"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Times New Roman" w:hAnsi="Times New Roman" w:cs="Times New Roman"/>
                <w:sz w:val="22"/>
                <w:szCs w:val="22"/>
              </w:rPr>
            </w:pPr>
            <w:r w:rsidRPr="002903E3">
              <w:rPr>
                <w:rFonts w:ascii="Times New Roman" w:eastAsia="Calibri" w:hAnsi="Times New Roman" w:cs="Times New Roman"/>
                <w:bCs/>
                <w:sz w:val="22"/>
                <w:szCs w:val="22"/>
                <w:lang w:eastAsia="en-US"/>
              </w:rPr>
              <w:lastRenderedPageBreak/>
              <w:t xml:space="preserve">Суммарная общая площадь нежилых зданий и нежилых помещений, не обремененных правами третьих лиц, в </w:t>
            </w:r>
            <w:proofErr w:type="spellStart"/>
            <w:r w:rsidRPr="002903E3">
              <w:rPr>
                <w:rFonts w:ascii="Times New Roman" w:eastAsia="Calibri" w:hAnsi="Times New Roman" w:cs="Times New Roman"/>
                <w:bCs/>
                <w:sz w:val="22"/>
                <w:szCs w:val="22"/>
                <w:lang w:eastAsia="en-US"/>
              </w:rPr>
              <w:t>т.ч</w:t>
            </w:r>
            <w:proofErr w:type="spellEnd"/>
            <w:r w:rsidRPr="002903E3">
              <w:rPr>
                <w:rFonts w:ascii="Times New Roman" w:eastAsia="Calibri" w:hAnsi="Times New Roman" w:cs="Times New Roman"/>
                <w:bCs/>
                <w:sz w:val="22"/>
                <w:szCs w:val="22"/>
                <w:lang w:eastAsia="en-US"/>
              </w:rPr>
              <w:t>. содержащихся за счёт средств городского бюджета на отчетную дату, либо прогнозируемой площади таких объектов на плановую дату</w:t>
            </w:r>
          </w:p>
        </w:tc>
        <w:tc>
          <w:tcPr>
            <w:tcW w:w="602"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t>3</w:t>
            </w:r>
          </w:p>
        </w:tc>
        <w:tc>
          <w:tcPr>
            <w:tcW w:w="2539"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t xml:space="preserve">Отчетность в системе </w:t>
            </w:r>
            <w:r w:rsidRPr="002903E3">
              <w:rPr>
                <w:rFonts w:ascii="Times New Roman" w:eastAsia="Calibri" w:hAnsi="Times New Roman" w:cs="Times New Roman"/>
                <w:bCs/>
                <w:sz w:val="22"/>
                <w:szCs w:val="22"/>
                <w:lang w:eastAsia="en-US"/>
              </w:rPr>
              <w:t>«АИС ЗИК» на отчетную дату, данные годового отчета</w:t>
            </w:r>
          </w:p>
        </w:tc>
        <w:tc>
          <w:tcPr>
            <w:tcW w:w="1351"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t>Комитет по управлению имуществом города (далее – КУИ)</w:t>
            </w:r>
          </w:p>
        </w:tc>
      </w:tr>
      <w:tr w:rsidR="00AB2891" w:rsidRPr="002903E3" w:rsidTr="0069545E">
        <w:trPr>
          <w:jc w:val="center"/>
        </w:trPr>
        <w:tc>
          <w:tcPr>
            <w:tcW w:w="416"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lastRenderedPageBreak/>
              <w:t>2</w:t>
            </w:r>
          </w:p>
        </w:tc>
        <w:tc>
          <w:tcPr>
            <w:tcW w:w="1888"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Times New Roman" w:hAnsi="Times New Roman" w:cs="Times New Roman"/>
                <w:sz w:val="22"/>
                <w:szCs w:val="22"/>
              </w:rPr>
            </w:pPr>
            <w:r w:rsidRPr="002903E3">
              <w:rPr>
                <w:rFonts w:ascii="Times New Roman" w:eastAsia="Calibri" w:hAnsi="Times New Roman" w:cs="Times New Roman"/>
                <w:bCs/>
                <w:sz w:val="22"/>
                <w:szCs w:val="22"/>
                <w:lang w:eastAsia="en-US"/>
              </w:rPr>
              <w:t>Доля размещенных нестационарных объектов на территории города к общему количеству нестационарных объектов, предусмотренных схемой и дислокацией, в отношении которых комитетом заключаются договоры о размещении нестационарного объекта</w:t>
            </w:r>
          </w:p>
        </w:tc>
        <w:tc>
          <w:tcPr>
            <w:tcW w:w="825"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t>%</w:t>
            </w:r>
          </w:p>
        </w:tc>
        <w:tc>
          <w:tcPr>
            <w:tcW w:w="2126"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Times New Roman" w:hAnsi="Times New Roman" w:cs="Times New Roman"/>
                <w:sz w:val="22"/>
                <w:szCs w:val="22"/>
              </w:rPr>
            </w:pPr>
            <w:r w:rsidRPr="002903E3">
              <w:rPr>
                <w:rFonts w:ascii="Times New Roman" w:eastAsia="Calibri" w:hAnsi="Times New Roman" w:cs="Times New Roman"/>
                <w:bCs/>
                <w:sz w:val="22"/>
                <w:szCs w:val="22"/>
                <w:lang w:eastAsia="en-US"/>
              </w:rPr>
              <w:t>Показатель, влияющий на исполнение плана по объему неналоговых поступлений в бюджет</w:t>
            </w:r>
          </w:p>
        </w:tc>
        <w:tc>
          <w:tcPr>
            <w:tcW w:w="1134" w:type="dxa"/>
            <w:tcBorders>
              <w:top w:val="single" w:sz="8" w:space="0" w:color="000000"/>
              <w:left w:val="single" w:sz="8" w:space="0" w:color="000000"/>
              <w:bottom w:val="single" w:sz="8" w:space="0" w:color="000000"/>
              <w:right w:val="single" w:sz="8" w:space="0" w:color="000000"/>
            </w:tcBorders>
          </w:tcPr>
          <w:p w:rsidR="00AB2891" w:rsidRPr="002903E3" w:rsidRDefault="002903E3" w:rsidP="002903E3">
            <w:pPr>
              <w:widowControl/>
              <w:tabs>
                <w:tab w:val="center" w:pos="561"/>
              </w:tabs>
              <w:autoSpaceDE/>
              <w:autoSpaceDN/>
              <w:adjustRightInd/>
              <w:spacing w:after="100"/>
              <w:ind w:left="160" w:right="151" w:firstLine="0"/>
              <w:rPr>
                <w:rFonts w:ascii="Times New Roman" w:eastAsia="Times New Roman" w:hAnsi="Times New Roman" w:cs="Times New Roman"/>
                <w:sz w:val="22"/>
                <w:szCs w:val="22"/>
              </w:rPr>
            </w:pPr>
            <w:r>
              <w:rPr>
                <w:rFonts w:ascii="Times New Roman" w:eastAsia="Calibri" w:hAnsi="Times New Roman" w:cs="Times New Roman"/>
                <w:bCs/>
                <w:sz w:val="22"/>
                <w:szCs w:val="22"/>
                <w:lang w:eastAsia="en-US"/>
              </w:rPr>
              <w:tab/>
              <w:t>Г</w:t>
            </w:r>
            <w:r w:rsidR="00AB2891" w:rsidRPr="002903E3">
              <w:rPr>
                <w:rFonts w:ascii="Times New Roman" w:eastAsia="Calibri" w:hAnsi="Times New Roman" w:cs="Times New Roman"/>
                <w:bCs/>
                <w:sz w:val="22"/>
                <w:szCs w:val="22"/>
                <w:lang w:eastAsia="en-US"/>
              </w:rPr>
              <w:t>одовой</w:t>
            </w:r>
          </w:p>
        </w:tc>
        <w:tc>
          <w:tcPr>
            <w:tcW w:w="2303" w:type="dxa"/>
            <w:tcBorders>
              <w:top w:val="single" w:sz="8" w:space="0" w:color="000000"/>
              <w:left w:val="single" w:sz="8" w:space="0" w:color="000000"/>
              <w:bottom w:val="single" w:sz="8" w:space="0" w:color="000000"/>
              <w:right w:val="single" w:sz="8" w:space="0" w:color="000000"/>
            </w:tcBorders>
          </w:tcPr>
          <w:p w:rsidR="00AB2891" w:rsidRPr="002903E3" w:rsidRDefault="00EE50D6" w:rsidP="00AB2891">
            <w:pPr>
              <w:widowControl/>
              <w:autoSpaceDE/>
              <w:autoSpaceDN/>
              <w:adjustRightInd/>
              <w:spacing w:after="100"/>
              <w:ind w:left="160" w:right="151" w:firstLine="0"/>
              <w:jc w:val="center"/>
              <w:rPr>
                <w:rFonts w:ascii="Times New Roman" w:eastAsia="Times New Roman" w:hAnsi="Times New Roman" w:cs="Times New Roman"/>
                <w:bCs/>
                <w:sz w:val="22"/>
                <w:szCs w:val="22"/>
                <w:lang w:val="en-US"/>
              </w:rPr>
            </w:pPr>
            <m:oMathPara>
              <m:oMath>
                <m:sSub>
                  <m:sSubPr>
                    <m:ctrlPr>
                      <w:rPr>
                        <w:rFonts w:ascii="Cambria Math" w:eastAsia="Times New Roman" w:hAnsi="Cambria Math"/>
                        <w:bCs/>
                        <w:i/>
                        <w:sz w:val="22"/>
                        <w:szCs w:val="22"/>
                        <w:lang w:val="en-US"/>
                      </w:rPr>
                    </m:ctrlPr>
                  </m:sSubPr>
                  <m:e>
                    <m:r>
                      <m:rPr>
                        <m:nor/>
                      </m:rPr>
                      <w:rPr>
                        <w:rFonts w:ascii="Times New Roman" w:eastAsia="Times New Roman" w:hAnsi="Times New Roman"/>
                        <w:bCs/>
                        <w:sz w:val="22"/>
                        <w:szCs w:val="22"/>
                        <w:lang w:val="en-US"/>
                      </w:rPr>
                      <m:t>R</m:t>
                    </m:r>
                  </m:e>
                  <m:sub>
                    <m:r>
                      <w:rPr>
                        <w:rFonts w:ascii="Cambria Math" w:eastAsia="Times New Roman" w:hAnsi="Cambria Math"/>
                        <w:sz w:val="22"/>
                        <w:szCs w:val="22"/>
                      </w:rPr>
                      <m:t>нестац</m:t>
                    </m:r>
                    <m:r>
                      <w:rPr>
                        <w:rFonts w:ascii="Cambria Math" w:eastAsia="Times New Roman" w:hAnsi="Cambria Math"/>
                        <w:sz w:val="22"/>
                        <w:szCs w:val="22"/>
                        <w:lang w:val="en-US"/>
                      </w:rPr>
                      <m:t>.</m:t>
                    </m:r>
                  </m:sub>
                </m:sSub>
                <m:r>
                  <m:rPr>
                    <m:nor/>
                  </m:rPr>
                  <w:rPr>
                    <w:rFonts w:ascii="Times New Roman" w:eastAsia="Times New Roman" w:hAnsi="Times New Roman"/>
                    <w:bCs/>
                    <w:sz w:val="22"/>
                    <w:szCs w:val="22"/>
                    <w:lang w:val="en-US"/>
                  </w:rPr>
                  <m:t>=</m:t>
                </m:r>
                <m:f>
                  <m:fPr>
                    <m:ctrlPr>
                      <w:rPr>
                        <w:rFonts w:ascii="Cambria Math" w:eastAsia="Times New Roman" w:hAnsi="Cambria Math"/>
                        <w:bCs/>
                        <w:i/>
                        <w:sz w:val="22"/>
                        <w:szCs w:val="22"/>
                        <w:lang w:val="en-US"/>
                      </w:rPr>
                    </m:ctrlPr>
                  </m:fPr>
                  <m:num>
                    <m:sSub>
                      <m:sSubPr>
                        <m:ctrlPr>
                          <w:rPr>
                            <w:rFonts w:ascii="Cambria Math" w:eastAsia="Times New Roman" w:hAnsi="Cambria Math"/>
                            <w:bCs/>
                            <w:i/>
                            <w:sz w:val="22"/>
                            <w:szCs w:val="22"/>
                            <w:lang w:val="en-US"/>
                          </w:rPr>
                        </m:ctrlPr>
                      </m:sSubPr>
                      <m:e>
                        <m:r>
                          <m:rPr>
                            <m:nor/>
                          </m:rPr>
                          <w:rPr>
                            <w:rFonts w:ascii="Times New Roman" w:eastAsia="Times New Roman" w:hAnsi="Times New Roman"/>
                            <w:bCs/>
                            <w:sz w:val="22"/>
                            <w:szCs w:val="22"/>
                            <w:lang w:val="en-US"/>
                          </w:rPr>
                          <m:t>N</m:t>
                        </m:r>
                      </m:e>
                      <m:sub>
                        <m:r>
                          <m:rPr>
                            <m:nor/>
                          </m:rPr>
                          <w:rPr>
                            <w:rFonts w:ascii="Times New Roman" w:eastAsia="Times New Roman" w:hAnsi="Times New Roman"/>
                            <w:bCs/>
                            <w:sz w:val="22"/>
                            <w:szCs w:val="22"/>
                          </w:rPr>
                          <m:t>НОД</m:t>
                        </m:r>
                      </m:sub>
                    </m:sSub>
                  </m:num>
                  <m:den>
                    <m:sSub>
                      <m:sSubPr>
                        <m:ctrlPr>
                          <w:rPr>
                            <w:rFonts w:ascii="Cambria Math" w:eastAsia="Times New Roman" w:hAnsi="Cambria Math"/>
                            <w:bCs/>
                            <w:i/>
                            <w:sz w:val="22"/>
                            <w:szCs w:val="22"/>
                            <w:lang w:val="en-US"/>
                          </w:rPr>
                        </m:ctrlPr>
                      </m:sSubPr>
                      <m:e>
                        <m:r>
                          <m:rPr>
                            <m:nor/>
                          </m:rPr>
                          <w:rPr>
                            <w:rFonts w:ascii="Times New Roman" w:eastAsia="Times New Roman" w:hAnsi="Times New Roman"/>
                            <w:bCs/>
                            <w:sz w:val="22"/>
                            <w:szCs w:val="22"/>
                            <w:lang w:val="en-US"/>
                          </w:rPr>
                          <m:t>N</m:t>
                        </m:r>
                      </m:e>
                      <m:sub>
                        <m:r>
                          <w:rPr>
                            <w:rFonts w:ascii="Cambria Math" w:eastAsia="Times New Roman" w:hAnsi="Cambria Math"/>
                            <w:sz w:val="22"/>
                            <w:szCs w:val="22"/>
                            <w:lang w:val="en-US"/>
                          </w:rPr>
                          <m:t>НО</m:t>
                        </m:r>
                      </m:sub>
                    </m:sSub>
                    <m:r>
                      <w:rPr>
                        <w:rFonts w:ascii="Cambria Math" w:eastAsia="Times New Roman" w:hAnsi="Cambria Math"/>
                        <w:sz w:val="22"/>
                        <w:szCs w:val="22"/>
                        <w:lang w:val="en-US"/>
                      </w:rPr>
                      <m:t xml:space="preserve"> </m:t>
                    </m:r>
                  </m:den>
                </m:f>
                <m:r>
                  <w:rPr>
                    <w:rFonts w:ascii="Cambria Math" w:eastAsia="Times New Roman" w:hAnsi="Cambria Math"/>
                    <w:sz w:val="22"/>
                    <w:szCs w:val="22"/>
                    <w:lang w:val="en-US"/>
                  </w:rPr>
                  <m:t>×100%</m:t>
                </m:r>
              </m:oMath>
            </m:oMathPara>
          </w:p>
          <w:p w:rsidR="00AB2891" w:rsidRPr="002903E3" w:rsidRDefault="00AB2891" w:rsidP="00AB2891">
            <w:pPr>
              <w:widowControl/>
              <w:autoSpaceDE/>
              <w:autoSpaceDN/>
              <w:adjustRightInd/>
              <w:spacing w:after="100"/>
              <w:ind w:left="160" w:right="151" w:firstLine="0"/>
              <w:jc w:val="center"/>
              <w:rPr>
                <w:rFonts w:ascii="Times New Roman" w:eastAsia="Times New Roman" w:hAnsi="Times New Roman" w:cs="Times New Roman"/>
                <w:sz w:val="22"/>
                <w:szCs w:val="22"/>
                <w:lang w:val="en-US"/>
              </w:rPr>
            </w:pPr>
          </w:p>
        </w:tc>
        <w:tc>
          <w:tcPr>
            <w:tcW w:w="2410"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tabs>
                <w:tab w:val="left" w:pos="993"/>
                <w:tab w:val="left" w:pos="1134"/>
              </w:tabs>
              <w:adjustRightInd/>
              <w:ind w:left="160" w:right="151" w:firstLine="0"/>
              <w:rPr>
                <w:rFonts w:ascii="Times New Roman" w:eastAsia="Calibri" w:hAnsi="Times New Roman" w:cs="Times New Roman"/>
                <w:bCs/>
                <w:sz w:val="22"/>
                <w:szCs w:val="22"/>
                <w:lang w:eastAsia="en-US"/>
              </w:rPr>
            </w:pPr>
            <w:r w:rsidRPr="002903E3">
              <w:rPr>
                <w:rFonts w:ascii="Times New Roman" w:eastAsia="Calibri" w:hAnsi="Times New Roman" w:cs="Times New Roman"/>
                <w:sz w:val="22"/>
                <w:szCs w:val="22"/>
                <w:lang w:val="en-US" w:eastAsia="en-US"/>
              </w:rPr>
              <w:t>R</w:t>
            </w:r>
            <w:proofErr w:type="spellStart"/>
            <w:proofErr w:type="gramStart"/>
            <w:r w:rsidRPr="002903E3">
              <w:rPr>
                <w:rFonts w:ascii="Times New Roman" w:eastAsia="Calibri" w:hAnsi="Times New Roman" w:cs="Times New Roman"/>
                <w:sz w:val="22"/>
                <w:szCs w:val="22"/>
                <w:vertAlign w:val="subscript"/>
                <w:lang w:eastAsia="en-US"/>
              </w:rPr>
              <w:t>нестац</w:t>
            </w:r>
            <w:proofErr w:type="spellEnd"/>
            <w:r w:rsidRPr="002903E3">
              <w:rPr>
                <w:rFonts w:ascii="Calibri" w:eastAsia="Calibri" w:hAnsi="Calibri" w:cs="Times New Roman"/>
                <w:sz w:val="22"/>
                <w:szCs w:val="22"/>
                <w:vertAlign w:val="subscript"/>
                <w:lang w:eastAsia="en-US"/>
              </w:rPr>
              <w:t>.</w:t>
            </w:r>
            <w:r w:rsidRPr="002903E3">
              <w:rPr>
                <w:rFonts w:ascii="Times New Roman" w:eastAsia="Calibri" w:hAnsi="Times New Roman" w:cs="Times New Roman"/>
                <w:bCs/>
                <w:sz w:val="22"/>
                <w:szCs w:val="22"/>
                <w:lang w:eastAsia="en-US"/>
              </w:rPr>
              <w:t>-</w:t>
            </w:r>
            <w:proofErr w:type="gramEnd"/>
            <w:r w:rsidRPr="002903E3">
              <w:rPr>
                <w:rFonts w:ascii="Times New Roman" w:eastAsia="Calibri" w:hAnsi="Times New Roman" w:cs="Times New Roman"/>
                <w:bCs/>
                <w:sz w:val="22"/>
                <w:szCs w:val="22"/>
                <w:lang w:eastAsia="en-US"/>
              </w:rPr>
              <w:t xml:space="preserve"> доля размещенных нестационарных объектов на территории города к общему количеству нестационарных объектов, предусмотренных схемой и дислокацией, в отношении которых комитетом заключаются договоры о размещении нестационарного объекта,</w:t>
            </w:r>
          </w:p>
          <w:p w:rsidR="00AB2891" w:rsidRPr="002903E3" w:rsidRDefault="00AB2891" w:rsidP="00AB2891">
            <w:pPr>
              <w:widowControl/>
              <w:tabs>
                <w:tab w:val="left" w:pos="993"/>
                <w:tab w:val="left" w:pos="1134"/>
              </w:tabs>
              <w:adjustRightInd/>
              <w:ind w:left="160" w:right="151" w:firstLine="0"/>
              <w:rPr>
                <w:rFonts w:ascii="Times New Roman" w:eastAsia="Calibri" w:hAnsi="Times New Roman" w:cs="Times New Roman"/>
                <w:bCs/>
                <w:sz w:val="22"/>
                <w:szCs w:val="22"/>
                <w:lang w:eastAsia="en-US"/>
              </w:rPr>
            </w:pPr>
            <w:r w:rsidRPr="002903E3">
              <w:rPr>
                <w:rFonts w:ascii="Times New Roman" w:eastAsia="Calibri" w:hAnsi="Times New Roman" w:cs="Times New Roman"/>
                <w:sz w:val="22"/>
                <w:szCs w:val="22"/>
                <w:lang w:eastAsia="en-US"/>
              </w:rPr>
              <w:fldChar w:fldCharType="begin"/>
            </w:r>
            <w:r w:rsidRPr="002903E3">
              <w:rPr>
                <w:rFonts w:ascii="Times New Roman" w:eastAsia="Calibri" w:hAnsi="Times New Roman" w:cs="Times New Roman"/>
                <w:sz w:val="22"/>
                <w:szCs w:val="22"/>
                <w:lang w:eastAsia="en-US"/>
              </w:rPr>
              <w:instrText xml:space="preserve"> QUOTE </w:instrText>
            </w:r>
            <w:r w:rsidRPr="002903E3">
              <w:rPr>
                <w:rFonts w:ascii="Cambria Math" w:eastAsia="Calibri" w:hAnsi="Cambria Math" w:cs="Times New Roman"/>
                <w:sz w:val="22"/>
                <w:szCs w:val="22"/>
                <w:lang w:eastAsia="en-US"/>
              </w:rPr>
              <w:instrText>NНОД</w:instrText>
            </w:r>
            <w:r w:rsidRPr="002903E3">
              <w:rPr>
                <w:rFonts w:ascii="Times New Roman" w:eastAsia="Calibri" w:hAnsi="Times New Roman" w:cs="Times New Roman"/>
                <w:sz w:val="22"/>
                <w:szCs w:val="22"/>
                <w:lang w:eastAsia="en-US"/>
              </w:rPr>
              <w:instrText xml:space="preserve"> </w:instrText>
            </w:r>
            <w:r w:rsidRPr="002903E3">
              <w:rPr>
                <w:rFonts w:ascii="Times New Roman" w:eastAsia="Calibri" w:hAnsi="Times New Roman" w:cs="Times New Roman"/>
                <w:sz w:val="22"/>
                <w:szCs w:val="22"/>
                <w:lang w:eastAsia="en-US"/>
              </w:rPr>
              <w:fldChar w:fldCharType="separate"/>
            </w:r>
            <w:r w:rsidRPr="002903E3">
              <w:rPr>
                <w:rFonts w:ascii="Times New Roman" w:eastAsia="Calibri" w:hAnsi="Times New Roman" w:cs="Times New Roman"/>
                <w:sz w:val="22"/>
                <w:szCs w:val="22"/>
                <w:lang w:val="en-US" w:eastAsia="en-US"/>
              </w:rPr>
              <w:t>N</w:t>
            </w:r>
            <w:r w:rsidRPr="002903E3">
              <w:rPr>
                <w:rFonts w:ascii="Times New Roman" w:eastAsia="Calibri" w:hAnsi="Times New Roman" w:cs="Times New Roman"/>
                <w:sz w:val="22"/>
                <w:szCs w:val="22"/>
                <w:vertAlign w:val="subscript"/>
                <w:lang w:eastAsia="en-US"/>
              </w:rPr>
              <w:t>НОД</w:t>
            </w:r>
            <w:r w:rsidRPr="002903E3">
              <w:rPr>
                <w:rFonts w:ascii="Times New Roman" w:eastAsia="Calibri" w:hAnsi="Times New Roman" w:cs="Times New Roman"/>
                <w:sz w:val="22"/>
                <w:szCs w:val="22"/>
                <w:lang w:eastAsia="en-US"/>
              </w:rPr>
              <w:fldChar w:fldCharType="end"/>
            </w:r>
            <w:r w:rsidRPr="002903E3">
              <w:rPr>
                <w:rFonts w:ascii="Times New Roman" w:eastAsia="Calibri" w:hAnsi="Times New Roman" w:cs="Times New Roman"/>
                <w:bCs/>
                <w:sz w:val="22"/>
                <w:szCs w:val="22"/>
                <w:lang w:eastAsia="en-US"/>
              </w:rPr>
              <w:t xml:space="preserve"> – количество нестационарных объектов, в отношении которых в отчетном пе</w:t>
            </w:r>
            <w:r w:rsidRPr="002903E3">
              <w:rPr>
                <w:rFonts w:ascii="Times New Roman" w:eastAsia="Calibri" w:hAnsi="Times New Roman" w:cs="Times New Roman"/>
                <w:bCs/>
                <w:sz w:val="22"/>
                <w:szCs w:val="22"/>
                <w:lang w:eastAsia="en-US"/>
              </w:rPr>
              <w:lastRenderedPageBreak/>
              <w:t>риоде действуют/действовали договоры о размещении нестационарного объекта, заключенные комитетом,</w:t>
            </w:r>
          </w:p>
          <w:p w:rsidR="00AB2891" w:rsidRPr="002903E3" w:rsidRDefault="00AB2891" w:rsidP="00AB2891">
            <w:pPr>
              <w:widowControl/>
              <w:tabs>
                <w:tab w:val="left" w:pos="993"/>
                <w:tab w:val="left" w:pos="1134"/>
              </w:tabs>
              <w:adjustRightInd/>
              <w:ind w:left="160" w:right="151" w:firstLine="0"/>
              <w:rPr>
                <w:rFonts w:ascii="Times New Roman" w:eastAsia="Times New Roman" w:hAnsi="Times New Roman" w:cs="Times New Roman"/>
                <w:sz w:val="22"/>
                <w:szCs w:val="22"/>
              </w:rPr>
            </w:pPr>
            <w:r w:rsidRPr="002903E3">
              <w:rPr>
                <w:rFonts w:ascii="Times New Roman" w:eastAsia="Calibri" w:hAnsi="Times New Roman" w:cs="Times New Roman"/>
                <w:sz w:val="22"/>
                <w:szCs w:val="22"/>
                <w:lang w:val="en-US" w:eastAsia="en-US"/>
              </w:rPr>
              <w:t>N</w:t>
            </w:r>
            <w:r w:rsidRPr="002903E3">
              <w:rPr>
                <w:rFonts w:ascii="Times New Roman" w:eastAsia="Calibri" w:hAnsi="Times New Roman" w:cs="Times New Roman"/>
                <w:sz w:val="22"/>
                <w:szCs w:val="22"/>
                <w:vertAlign w:val="subscript"/>
                <w:lang w:eastAsia="en-US"/>
              </w:rPr>
              <w:t>НО</w:t>
            </w:r>
            <w:r w:rsidRPr="002903E3">
              <w:rPr>
                <w:rFonts w:ascii="Times New Roman" w:eastAsia="Calibri" w:hAnsi="Times New Roman" w:cs="Times New Roman"/>
                <w:bCs/>
                <w:sz w:val="22"/>
                <w:szCs w:val="22"/>
                <w:lang w:eastAsia="en-US"/>
              </w:rPr>
              <w:t>- общее количество нестационарных объектов, предусмотренных схемой и дислокацией, в отношении которых комитетом заключаются договоры о размещении нестационарного объекта</w:t>
            </w:r>
          </w:p>
        </w:tc>
        <w:tc>
          <w:tcPr>
            <w:tcW w:w="602"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lastRenderedPageBreak/>
              <w:t>3</w:t>
            </w:r>
          </w:p>
        </w:tc>
        <w:tc>
          <w:tcPr>
            <w:tcW w:w="2539"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Times New Roman" w:hAnsi="Times New Roman" w:cs="Times New Roman"/>
                <w:sz w:val="22"/>
                <w:szCs w:val="22"/>
              </w:rPr>
            </w:pPr>
            <w:r w:rsidRPr="002903E3">
              <w:rPr>
                <w:rFonts w:ascii="Times New Roman" w:eastAsia="Calibri" w:hAnsi="Times New Roman" w:cs="Times New Roman"/>
                <w:bCs/>
                <w:sz w:val="22"/>
                <w:szCs w:val="22"/>
                <w:lang w:eastAsia="en-US"/>
              </w:rPr>
              <w:t>Схема размещения нестационарных торговых объектов на территории города Череповца, дислокация размещения нестационарных объектов по оказанию услуг населению на территории города, утвержденные постановлениями мэрии города (в редакции, действующей на период расчета показателя), действующие/действовавшие договоры о размещении нестационарных объектов в отчетном периоде</w:t>
            </w:r>
          </w:p>
        </w:tc>
        <w:tc>
          <w:tcPr>
            <w:tcW w:w="1351"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t>КУИ</w:t>
            </w:r>
          </w:p>
        </w:tc>
      </w:tr>
      <w:tr w:rsidR="00AB2891" w:rsidRPr="002903E3" w:rsidTr="0069545E">
        <w:trPr>
          <w:trHeight w:val="1107"/>
          <w:jc w:val="center"/>
        </w:trPr>
        <w:tc>
          <w:tcPr>
            <w:tcW w:w="416"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lastRenderedPageBreak/>
              <w:t>3</w:t>
            </w:r>
          </w:p>
        </w:tc>
        <w:tc>
          <w:tcPr>
            <w:tcW w:w="1888"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Times New Roman" w:hAnsi="Times New Roman" w:cs="Times New Roman"/>
                <w:sz w:val="22"/>
                <w:szCs w:val="22"/>
              </w:rPr>
            </w:pPr>
            <w:r w:rsidRPr="002903E3">
              <w:rPr>
                <w:rFonts w:ascii="Times New Roman" w:eastAsia="Calibri" w:hAnsi="Times New Roman" w:cs="Times New Roman"/>
                <w:bCs/>
                <w:sz w:val="22"/>
                <w:szCs w:val="22"/>
                <w:lang w:eastAsia="en-US"/>
              </w:rPr>
              <w:t>Площадь земельных участков, предоставленных для строительства</w:t>
            </w:r>
          </w:p>
        </w:tc>
        <w:tc>
          <w:tcPr>
            <w:tcW w:w="825"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Times New Roman" w:hAnsi="Times New Roman" w:cs="Times New Roman"/>
                <w:sz w:val="22"/>
                <w:szCs w:val="22"/>
              </w:rPr>
            </w:pPr>
            <w:r w:rsidRPr="002903E3">
              <w:rPr>
                <w:rFonts w:ascii="Times New Roman" w:eastAsia="Calibri" w:hAnsi="Times New Roman" w:cs="Times New Roman"/>
                <w:sz w:val="22"/>
                <w:szCs w:val="22"/>
                <w:lang w:eastAsia="en-US"/>
              </w:rPr>
              <w:t>га/год</w:t>
            </w:r>
          </w:p>
        </w:tc>
        <w:tc>
          <w:tcPr>
            <w:tcW w:w="2126"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Times New Roman" w:hAnsi="Times New Roman" w:cs="Times New Roman"/>
                <w:sz w:val="22"/>
                <w:szCs w:val="22"/>
              </w:rPr>
            </w:pPr>
            <w:r w:rsidRPr="002903E3">
              <w:rPr>
                <w:rFonts w:ascii="Times New Roman" w:eastAsia="Calibri" w:hAnsi="Times New Roman" w:cs="Times New Roman"/>
                <w:bCs/>
                <w:sz w:val="22"/>
                <w:szCs w:val="22"/>
                <w:lang w:eastAsia="en-US"/>
              </w:rPr>
              <w:t>Показатель, отражающий общую площадь таких участков за период</w:t>
            </w:r>
          </w:p>
        </w:tc>
        <w:tc>
          <w:tcPr>
            <w:tcW w:w="1134" w:type="dxa"/>
            <w:tcBorders>
              <w:top w:val="single" w:sz="8" w:space="0" w:color="000000"/>
              <w:left w:val="single" w:sz="8" w:space="0" w:color="000000"/>
              <w:bottom w:val="single" w:sz="8" w:space="0" w:color="000000"/>
              <w:right w:val="single" w:sz="8" w:space="0" w:color="000000"/>
            </w:tcBorders>
          </w:tcPr>
          <w:p w:rsidR="00AB2891" w:rsidRPr="002903E3" w:rsidRDefault="002903E3" w:rsidP="00AB2891">
            <w:pPr>
              <w:widowControl/>
              <w:autoSpaceDE/>
              <w:autoSpaceDN/>
              <w:adjustRightInd/>
              <w:spacing w:after="100"/>
              <w:ind w:left="160" w:right="151" w:firstLine="0"/>
              <w:rPr>
                <w:rFonts w:ascii="Times New Roman" w:eastAsia="Times New Roman" w:hAnsi="Times New Roman" w:cs="Times New Roman"/>
                <w:sz w:val="22"/>
                <w:szCs w:val="22"/>
              </w:rPr>
            </w:pPr>
            <w:r>
              <w:rPr>
                <w:rFonts w:ascii="Times New Roman" w:eastAsia="Calibri" w:hAnsi="Times New Roman" w:cs="Times New Roman"/>
                <w:sz w:val="22"/>
                <w:szCs w:val="22"/>
                <w:lang w:eastAsia="en-US"/>
              </w:rPr>
              <w:t>П</w:t>
            </w:r>
            <w:r w:rsidR="00AB2891" w:rsidRPr="002903E3">
              <w:rPr>
                <w:rFonts w:ascii="Times New Roman" w:eastAsia="Calibri" w:hAnsi="Times New Roman" w:cs="Times New Roman"/>
                <w:sz w:val="22"/>
                <w:szCs w:val="22"/>
                <w:lang w:eastAsia="en-US"/>
              </w:rPr>
              <w:t>олугодовой</w:t>
            </w:r>
          </w:p>
        </w:tc>
        <w:tc>
          <w:tcPr>
            <w:tcW w:w="2303"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Times New Roman" w:hAnsi="Times New Roman" w:cs="Times New Roman"/>
                <w:sz w:val="22"/>
                <w:szCs w:val="22"/>
              </w:rPr>
            </w:pPr>
            <w:r w:rsidRPr="002903E3">
              <w:rPr>
                <w:rFonts w:ascii="Times New Roman" w:eastAsia="Calibri" w:hAnsi="Times New Roman" w:cs="Times New Roman"/>
                <w:sz w:val="22"/>
                <w:szCs w:val="22"/>
                <w:lang w:eastAsia="en-US"/>
              </w:rPr>
              <w:t>Суммарная площадь земельных участков, предоставленных для строительства за отчетный период, либо прогнозируемая площадь земель</w:t>
            </w:r>
            <w:r w:rsidRPr="002903E3">
              <w:rPr>
                <w:rFonts w:ascii="Times New Roman" w:eastAsia="Calibri" w:hAnsi="Times New Roman" w:cs="Times New Roman"/>
                <w:sz w:val="22"/>
                <w:szCs w:val="22"/>
                <w:lang w:eastAsia="en-US"/>
              </w:rPr>
              <w:lastRenderedPageBreak/>
              <w:t>ных участков, которые будут предоставлены для строительства в плановом периоде</w:t>
            </w:r>
          </w:p>
        </w:tc>
        <w:tc>
          <w:tcPr>
            <w:tcW w:w="2410"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ind w:left="160" w:right="151" w:firstLine="0"/>
              <w:rPr>
                <w:rFonts w:ascii="Times New Roman" w:eastAsia="Calibri" w:hAnsi="Times New Roman" w:cs="Times New Roman"/>
                <w:sz w:val="22"/>
                <w:szCs w:val="22"/>
                <w:u w:val="single"/>
                <w:lang w:eastAsia="en-US"/>
              </w:rPr>
            </w:pPr>
            <w:r w:rsidRPr="002903E3">
              <w:rPr>
                <w:rFonts w:ascii="Times New Roman" w:eastAsia="Calibri" w:hAnsi="Times New Roman" w:cs="Times New Roman"/>
                <w:sz w:val="22"/>
                <w:szCs w:val="22"/>
                <w:lang w:eastAsia="en-US"/>
              </w:rPr>
              <w:lastRenderedPageBreak/>
              <w:t xml:space="preserve">Суммарная площадь земельных участков, предоставленных для строительства за отчетный период, либо прогнозируемая площадь земельных </w:t>
            </w:r>
            <w:r w:rsidRPr="002903E3">
              <w:rPr>
                <w:rFonts w:ascii="Times New Roman" w:eastAsia="Calibri" w:hAnsi="Times New Roman" w:cs="Times New Roman"/>
                <w:sz w:val="22"/>
                <w:szCs w:val="22"/>
                <w:lang w:eastAsia="en-US"/>
              </w:rPr>
              <w:lastRenderedPageBreak/>
              <w:t>участков, которые будут предоставлены для строительства в плановом периоде</w:t>
            </w:r>
          </w:p>
          <w:p w:rsidR="00AB2891" w:rsidRPr="002903E3" w:rsidRDefault="00AB2891" w:rsidP="00AB2891">
            <w:pPr>
              <w:widowControl/>
              <w:autoSpaceDE/>
              <w:autoSpaceDN/>
              <w:adjustRightInd/>
              <w:spacing w:after="100"/>
              <w:ind w:left="160" w:right="151" w:firstLine="0"/>
              <w:rPr>
                <w:rFonts w:ascii="Times New Roman" w:eastAsia="Times New Roman" w:hAnsi="Times New Roman" w:cs="Times New Roman"/>
                <w:sz w:val="22"/>
                <w:szCs w:val="22"/>
              </w:rPr>
            </w:pPr>
          </w:p>
        </w:tc>
        <w:tc>
          <w:tcPr>
            <w:tcW w:w="602"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lastRenderedPageBreak/>
              <w:t>3</w:t>
            </w:r>
          </w:p>
        </w:tc>
        <w:tc>
          <w:tcPr>
            <w:tcW w:w="2539" w:type="dxa"/>
            <w:tcBorders>
              <w:top w:val="single" w:sz="8" w:space="0" w:color="000000"/>
              <w:left w:val="single" w:sz="8" w:space="0" w:color="000000"/>
              <w:bottom w:val="single" w:sz="8" w:space="0" w:color="000000"/>
              <w:right w:val="single" w:sz="8" w:space="0" w:color="000000"/>
            </w:tcBorders>
          </w:tcPr>
          <w:p w:rsidR="00AB2891" w:rsidRPr="002903E3" w:rsidRDefault="00AB2891" w:rsidP="00EA2852">
            <w:pPr>
              <w:widowControl/>
              <w:adjustRightInd/>
              <w:ind w:left="160" w:right="151" w:firstLine="0"/>
              <w:rPr>
                <w:rFonts w:ascii="Times New Roman" w:eastAsia="Times New Roman" w:hAnsi="Times New Roman" w:cs="Times New Roman"/>
                <w:sz w:val="22"/>
                <w:szCs w:val="22"/>
              </w:rPr>
            </w:pPr>
            <w:r w:rsidRPr="002903E3">
              <w:rPr>
                <w:rFonts w:ascii="Times New Roman" w:eastAsia="Calibri" w:hAnsi="Times New Roman" w:cs="Times New Roman"/>
                <w:sz w:val="22"/>
                <w:szCs w:val="22"/>
                <w:lang w:eastAsia="en-US"/>
              </w:rPr>
              <w:t xml:space="preserve">Протоколы результатов аукционов, постановления мэрии города о предоставлении земельных участков, протоколы о признании аукционов по продаже земельных участков и </w:t>
            </w:r>
            <w:r w:rsidRPr="002903E3">
              <w:rPr>
                <w:rFonts w:ascii="Times New Roman" w:eastAsia="Calibri" w:hAnsi="Times New Roman" w:cs="Times New Roman"/>
                <w:sz w:val="22"/>
                <w:szCs w:val="22"/>
                <w:lang w:eastAsia="en-US"/>
              </w:rPr>
              <w:lastRenderedPageBreak/>
              <w:t>прав на заключение договоров аренды земельных участков несостоявшимися, договоры купли-продажи, договоры аренды земельных участков</w:t>
            </w:r>
          </w:p>
        </w:tc>
        <w:tc>
          <w:tcPr>
            <w:tcW w:w="1351"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lastRenderedPageBreak/>
              <w:t>КУИ</w:t>
            </w:r>
          </w:p>
        </w:tc>
      </w:tr>
      <w:tr w:rsidR="00AB2891" w:rsidRPr="002903E3" w:rsidTr="0069545E">
        <w:trPr>
          <w:jc w:val="center"/>
        </w:trPr>
        <w:tc>
          <w:tcPr>
            <w:tcW w:w="416"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lastRenderedPageBreak/>
              <w:t>4</w:t>
            </w:r>
          </w:p>
        </w:tc>
        <w:tc>
          <w:tcPr>
            <w:tcW w:w="1888"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Times New Roman" w:hAnsi="Times New Roman" w:cs="Times New Roman"/>
                <w:sz w:val="22"/>
                <w:szCs w:val="22"/>
              </w:rPr>
            </w:pPr>
            <w:r w:rsidRPr="002903E3">
              <w:rPr>
                <w:rFonts w:ascii="Times New Roman" w:eastAsia="Calibri" w:hAnsi="Times New Roman" w:cs="Times New Roman"/>
                <w:sz w:val="22"/>
                <w:szCs w:val="22"/>
                <w:lang w:eastAsia="en-US"/>
              </w:rPr>
              <w:t>Доля устраненных нарушений земельного законодательства к выявленным при осуществлении муниципального земельного контроля</w:t>
            </w:r>
          </w:p>
        </w:tc>
        <w:tc>
          <w:tcPr>
            <w:tcW w:w="825"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t>%</w:t>
            </w:r>
          </w:p>
        </w:tc>
        <w:tc>
          <w:tcPr>
            <w:tcW w:w="2126"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Times New Roman" w:hAnsi="Times New Roman" w:cs="Times New Roman"/>
                <w:sz w:val="22"/>
                <w:szCs w:val="22"/>
              </w:rPr>
            </w:pPr>
            <w:r w:rsidRPr="002903E3">
              <w:rPr>
                <w:rFonts w:ascii="Times New Roman" w:eastAsia="Calibri" w:hAnsi="Times New Roman" w:cs="Times New Roman"/>
                <w:sz w:val="22"/>
                <w:szCs w:val="22"/>
                <w:lang w:eastAsia="en-US"/>
              </w:rPr>
              <w:t>Показатель, отражающий полноту и соблюдение сроков устранения нарушений земельного законодательства, выявленных в рамках муниципального земельного контроля</w:t>
            </w:r>
          </w:p>
        </w:tc>
        <w:tc>
          <w:tcPr>
            <w:tcW w:w="1134" w:type="dxa"/>
            <w:tcBorders>
              <w:top w:val="single" w:sz="8" w:space="0" w:color="000000"/>
              <w:left w:val="single" w:sz="8" w:space="0" w:color="000000"/>
              <w:bottom w:val="single" w:sz="8" w:space="0" w:color="000000"/>
              <w:right w:val="single" w:sz="8" w:space="0" w:color="000000"/>
            </w:tcBorders>
          </w:tcPr>
          <w:p w:rsidR="00AB2891" w:rsidRPr="002903E3" w:rsidRDefault="002903E3" w:rsidP="00AB2891">
            <w:pPr>
              <w:widowControl/>
              <w:autoSpaceDE/>
              <w:autoSpaceDN/>
              <w:adjustRightInd/>
              <w:spacing w:after="100"/>
              <w:ind w:left="160" w:right="151" w:firstLine="0"/>
              <w:rPr>
                <w:rFonts w:ascii="Times New Roman" w:eastAsia="Times New Roman" w:hAnsi="Times New Roman" w:cs="Times New Roman"/>
                <w:sz w:val="22"/>
                <w:szCs w:val="22"/>
              </w:rPr>
            </w:pPr>
            <w:r>
              <w:rPr>
                <w:rFonts w:ascii="Times New Roman" w:eastAsia="Calibri" w:hAnsi="Times New Roman" w:cs="Times New Roman"/>
                <w:sz w:val="22"/>
                <w:szCs w:val="22"/>
                <w:lang w:eastAsia="en-US"/>
              </w:rPr>
              <w:t>П</w:t>
            </w:r>
            <w:r w:rsidR="00AB2891" w:rsidRPr="002903E3">
              <w:rPr>
                <w:rFonts w:ascii="Times New Roman" w:eastAsia="Calibri" w:hAnsi="Times New Roman" w:cs="Times New Roman"/>
                <w:sz w:val="22"/>
                <w:szCs w:val="22"/>
                <w:lang w:eastAsia="en-US"/>
              </w:rPr>
              <w:t>олугодовой</w:t>
            </w:r>
          </w:p>
        </w:tc>
        <w:tc>
          <w:tcPr>
            <w:tcW w:w="2303"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djustRightInd/>
              <w:ind w:left="160" w:right="151" w:firstLine="0"/>
              <w:rPr>
                <w:rFonts w:ascii="Times New Roman" w:eastAsia="Calibri" w:hAnsi="Times New Roman" w:cs="Times New Roman"/>
                <w:sz w:val="22"/>
                <w:szCs w:val="22"/>
                <w:lang w:eastAsia="en-US"/>
              </w:rPr>
            </w:pPr>
          </w:p>
          <w:p w:rsidR="00AB2891" w:rsidRPr="002903E3" w:rsidRDefault="00EE50D6" w:rsidP="00AB2891">
            <w:pPr>
              <w:widowControl/>
              <w:autoSpaceDE/>
              <w:autoSpaceDN/>
              <w:adjustRightInd/>
              <w:spacing w:after="100"/>
              <w:ind w:left="160" w:right="151" w:firstLine="0"/>
              <w:rPr>
                <w:rFonts w:ascii="Times New Roman" w:eastAsia="Times New Roman" w:hAnsi="Times New Roman" w:cs="Times New Roman"/>
                <w:sz w:val="22"/>
                <w:szCs w:val="22"/>
              </w:rPr>
            </w:pPr>
            <m:oMathPara>
              <m:oMath>
                <m:sSub>
                  <m:sSubPr>
                    <m:ctrlPr>
                      <w:rPr>
                        <w:rFonts w:ascii="Cambria Math" w:hAnsi="Cambria Math"/>
                        <w:i/>
                        <w:sz w:val="22"/>
                        <w:szCs w:val="22"/>
                        <w:lang w:val="en-US"/>
                      </w:rPr>
                    </m:ctrlPr>
                  </m:sSubPr>
                  <m:e>
                    <m:r>
                      <m:rPr>
                        <m:nor/>
                      </m:rPr>
                      <w:rPr>
                        <w:rFonts w:ascii="Cambria Math" w:hAnsi="Cambria Math"/>
                        <w:sz w:val="22"/>
                        <w:szCs w:val="22"/>
                        <w:lang w:val="en-US"/>
                      </w:rPr>
                      <m:t>R</m:t>
                    </m:r>
                  </m:e>
                  <m:sub>
                    <m:eqArr>
                      <m:eqArrPr>
                        <m:ctrlPr>
                          <w:rPr>
                            <w:rFonts w:ascii="Cambria Math" w:hAnsi="Cambria Math"/>
                            <w:i/>
                            <w:sz w:val="22"/>
                            <w:szCs w:val="22"/>
                          </w:rPr>
                        </m:ctrlPr>
                      </m:eqArrPr>
                      <m:e>
                        <m:r>
                          <w:rPr>
                            <w:rFonts w:ascii="Cambria Math" w:hAnsi="Cambria Math"/>
                            <w:sz w:val="22"/>
                            <w:szCs w:val="22"/>
                          </w:rPr>
                          <m:t>устран.</m:t>
                        </m:r>
                      </m:e>
                      <m:e>
                        <m:r>
                          <w:rPr>
                            <w:rFonts w:ascii="Cambria Math" w:hAnsi="Cambria Math"/>
                            <w:sz w:val="22"/>
                            <w:szCs w:val="22"/>
                          </w:rPr>
                          <m:t>зем.</m:t>
                        </m:r>
                        <m:ctrlPr>
                          <w:rPr>
                            <w:rFonts w:ascii="Cambria Math" w:eastAsia="Cambria Math" w:hAnsi="Cambria Math" w:cs="Cambria Math"/>
                            <w:i/>
                            <w:sz w:val="22"/>
                            <w:szCs w:val="22"/>
                          </w:rPr>
                        </m:ctrlPr>
                      </m:e>
                      <m:e>
                        <m:r>
                          <w:rPr>
                            <w:rFonts w:ascii="Cambria Math" w:hAnsi="Cambria Math"/>
                            <w:sz w:val="22"/>
                            <w:szCs w:val="22"/>
                          </w:rPr>
                          <m:t>контр.</m:t>
                        </m:r>
                      </m:e>
                    </m:eqArr>
                  </m:sub>
                </m:sSub>
                <m:r>
                  <m:rPr>
                    <m:nor/>
                  </m:rPr>
                  <w:rPr>
                    <w:rFonts w:ascii="Cambria Math" w:hAnsi="Cambria Math"/>
                    <w:sz w:val="22"/>
                    <w:szCs w:val="22"/>
                  </w:rPr>
                  <m:t>=</m:t>
                </m:r>
                <m:f>
                  <m:fPr>
                    <m:ctrlPr>
                      <w:rPr>
                        <w:rFonts w:ascii="Cambria Math" w:hAnsi="Cambria Math"/>
                        <w:i/>
                        <w:sz w:val="22"/>
                        <w:szCs w:val="22"/>
                        <w:lang w:val="en-US"/>
                      </w:rPr>
                    </m:ctrlPr>
                  </m:fPr>
                  <m:num>
                    <m:sSub>
                      <m:sSubPr>
                        <m:ctrlPr>
                          <w:rPr>
                            <w:rFonts w:ascii="Cambria Math" w:hAnsi="Cambria Math"/>
                            <w:i/>
                            <w:sz w:val="22"/>
                            <w:szCs w:val="22"/>
                            <w:lang w:val="en-US"/>
                          </w:rPr>
                        </m:ctrlPr>
                      </m:sSubPr>
                      <m:e>
                        <m:r>
                          <m:rPr>
                            <m:nor/>
                          </m:rPr>
                          <w:rPr>
                            <w:rFonts w:ascii="Cambria Math" w:hAnsi="Cambria Math"/>
                            <w:sz w:val="22"/>
                            <w:szCs w:val="22"/>
                            <w:lang w:val="en-US"/>
                          </w:rPr>
                          <m:t>N</m:t>
                        </m:r>
                      </m:e>
                      <m:sub>
                        <m:r>
                          <m:rPr>
                            <m:nor/>
                          </m:rPr>
                          <w:rPr>
                            <w:rFonts w:ascii="Cambria Math" w:hAnsi="Cambria Math"/>
                            <w:sz w:val="22"/>
                            <w:szCs w:val="22"/>
                          </w:rPr>
                          <m:t>устран.</m:t>
                        </m:r>
                      </m:sub>
                    </m:sSub>
                  </m:num>
                  <m:den>
                    <m:sSub>
                      <m:sSubPr>
                        <m:ctrlPr>
                          <w:rPr>
                            <w:rFonts w:ascii="Cambria Math" w:hAnsi="Cambria Math"/>
                            <w:sz w:val="22"/>
                            <w:szCs w:val="22"/>
                            <w:lang w:val="en-US"/>
                          </w:rPr>
                        </m:ctrlPr>
                      </m:sSubPr>
                      <m:e>
                        <m:r>
                          <m:rPr>
                            <m:sty m:val="p"/>
                          </m:rPr>
                          <w:rPr>
                            <w:rFonts w:ascii="Cambria Math" w:hAnsi="Cambria Math"/>
                            <w:sz w:val="22"/>
                            <w:szCs w:val="22"/>
                            <w:lang w:val="en-US"/>
                          </w:rPr>
                          <m:t>N</m:t>
                        </m:r>
                      </m:e>
                      <m:sub>
                        <m:r>
                          <m:rPr>
                            <m:sty m:val="p"/>
                          </m:rPr>
                          <w:rPr>
                            <w:rFonts w:ascii="Cambria Math" w:hAnsi="Cambria Math"/>
                            <w:sz w:val="22"/>
                            <w:szCs w:val="22"/>
                          </w:rPr>
                          <m:t>выявл.</m:t>
                        </m:r>
                      </m:sub>
                    </m:sSub>
                  </m:den>
                </m:f>
                <m:r>
                  <w:rPr>
                    <w:rFonts w:ascii="Cambria Math" w:hAnsi="Cambria Math"/>
                    <w:sz w:val="22"/>
                    <w:szCs w:val="22"/>
                  </w:rPr>
                  <m:t>×100%</m:t>
                </m:r>
              </m:oMath>
            </m:oMathPara>
          </w:p>
        </w:tc>
        <w:tc>
          <w:tcPr>
            <w:tcW w:w="2410"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djustRightInd/>
              <w:ind w:left="160" w:right="151" w:firstLine="0"/>
              <w:rPr>
                <w:rFonts w:ascii="Times New Roman" w:eastAsia="Calibri" w:hAnsi="Times New Roman" w:cs="Times New Roman"/>
                <w:sz w:val="22"/>
                <w:szCs w:val="22"/>
                <w:lang w:eastAsia="en-US"/>
              </w:rPr>
            </w:pPr>
            <w:proofErr w:type="gramStart"/>
            <w:r w:rsidRPr="002903E3">
              <w:rPr>
                <w:rFonts w:ascii="Times New Roman" w:eastAsia="Calibri" w:hAnsi="Times New Roman" w:cs="Times New Roman"/>
                <w:sz w:val="22"/>
                <w:szCs w:val="22"/>
                <w:lang w:val="en-US" w:eastAsia="en-US"/>
              </w:rPr>
              <w:t>R</w:t>
            </w:r>
            <w:proofErr w:type="spellStart"/>
            <w:r w:rsidRPr="002903E3">
              <w:rPr>
                <w:rFonts w:ascii="Times New Roman" w:eastAsia="Calibri" w:hAnsi="Times New Roman" w:cs="Times New Roman"/>
                <w:sz w:val="22"/>
                <w:szCs w:val="22"/>
                <w:vertAlign w:val="subscript"/>
                <w:lang w:eastAsia="en-US"/>
              </w:rPr>
              <w:t>устран.зем.контр</w:t>
            </w:r>
            <w:proofErr w:type="spellEnd"/>
            <w:r w:rsidRPr="002903E3">
              <w:rPr>
                <w:rFonts w:ascii="Times New Roman" w:eastAsia="Calibri" w:hAnsi="Times New Roman" w:cs="Times New Roman"/>
                <w:sz w:val="22"/>
                <w:szCs w:val="22"/>
                <w:vertAlign w:val="subscript"/>
                <w:lang w:eastAsia="en-US"/>
              </w:rPr>
              <w:t>..</w:t>
            </w:r>
            <w:proofErr w:type="gramEnd"/>
            <w:r w:rsidRPr="002903E3">
              <w:rPr>
                <w:rFonts w:ascii="Times New Roman" w:eastAsia="Calibri" w:hAnsi="Times New Roman" w:cs="Times New Roman"/>
                <w:sz w:val="22"/>
                <w:szCs w:val="22"/>
                <w:lang w:eastAsia="en-US"/>
              </w:rPr>
              <w:t xml:space="preserve"> – доля устраненных нарушений земельного законодательства к выявленным при осуществлении муниципального земельного контроля</w:t>
            </w:r>
            <w:r w:rsidRPr="002903E3">
              <w:rPr>
                <w:rFonts w:ascii="Times New Roman" w:eastAsia="Calibri" w:hAnsi="Times New Roman" w:cs="Times New Roman"/>
                <w:bCs/>
                <w:sz w:val="22"/>
                <w:szCs w:val="22"/>
                <w:lang w:eastAsia="en-US"/>
              </w:rPr>
              <w:t xml:space="preserve">, </w:t>
            </w:r>
          </w:p>
          <w:p w:rsidR="00AB2891" w:rsidRPr="002903E3" w:rsidRDefault="00AB2891" w:rsidP="00AB2891">
            <w:pPr>
              <w:widowControl/>
              <w:adjustRightInd/>
              <w:ind w:left="160" w:right="151" w:firstLine="0"/>
              <w:rPr>
                <w:rFonts w:ascii="Times New Roman" w:eastAsia="Calibri" w:hAnsi="Times New Roman" w:cs="Times New Roman"/>
                <w:bCs/>
                <w:sz w:val="22"/>
                <w:szCs w:val="22"/>
                <w:lang w:eastAsia="en-US"/>
              </w:rPr>
            </w:pPr>
            <w:r w:rsidRPr="002903E3">
              <w:rPr>
                <w:rFonts w:ascii="Times New Roman" w:eastAsia="Calibri" w:hAnsi="Times New Roman" w:cs="Times New Roman"/>
                <w:sz w:val="22"/>
                <w:szCs w:val="22"/>
                <w:lang w:val="en-US" w:eastAsia="en-US"/>
              </w:rPr>
              <w:t>N</w:t>
            </w:r>
            <w:proofErr w:type="spellStart"/>
            <w:proofErr w:type="gramStart"/>
            <w:r w:rsidRPr="002903E3">
              <w:rPr>
                <w:rFonts w:ascii="Times New Roman" w:eastAsia="Calibri" w:hAnsi="Times New Roman" w:cs="Times New Roman"/>
                <w:sz w:val="22"/>
                <w:szCs w:val="22"/>
                <w:vertAlign w:val="subscript"/>
                <w:lang w:eastAsia="en-US"/>
              </w:rPr>
              <w:t>устран</w:t>
            </w:r>
            <w:proofErr w:type="spellEnd"/>
            <w:r w:rsidRPr="002903E3">
              <w:rPr>
                <w:rFonts w:ascii="Times New Roman" w:eastAsia="Calibri" w:hAnsi="Times New Roman" w:cs="Times New Roman"/>
                <w:sz w:val="22"/>
                <w:szCs w:val="22"/>
                <w:vertAlign w:val="subscript"/>
                <w:lang w:eastAsia="en-US"/>
              </w:rPr>
              <w:t>.</w:t>
            </w:r>
            <w:r w:rsidRPr="002903E3">
              <w:rPr>
                <w:rFonts w:ascii="Times New Roman" w:eastAsia="Calibri" w:hAnsi="Times New Roman" w:cs="Times New Roman"/>
                <w:sz w:val="22"/>
                <w:szCs w:val="22"/>
                <w:lang w:eastAsia="en-US"/>
              </w:rPr>
              <w:t>–</w:t>
            </w:r>
            <w:proofErr w:type="gramEnd"/>
            <w:r w:rsidRPr="002903E3">
              <w:rPr>
                <w:rFonts w:ascii="Times New Roman" w:eastAsia="Calibri" w:hAnsi="Times New Roman" w:cs="Times New Roman"/>
                <w:bCs/>
                <w:sz w:val="22"/>
                <w:szCs w:val="22"/>
                <w:lang w:eastAsia="en-US"/>
              </w:rPr>
              <w:t xml:space="preserve">число </w:t>
            </w:r>
            <w:r w:rsidRPr="002903E3">
              <w:rPr>
                <w:rFonts w:ascii="Times New Roman" w:eastAsia="Calibri" w:hAnsi="Times New Roman" w:cs="Times New Roman"/>
                <w:sz w:val="22"/>
                <w:szCs w:val="22"/>
                <w:lang w:eastAsia="en-US"/>
              </w:rPr>
              <w:t>устраненных нарушений земельного законодательства (на дату расчета значения показателя)</w:t>
            </w:r>
            <w:r w:rsidRPr="002903E3">
              <w:rPr>
                <w:rFonts w:ascii="Times New Roman" w:eastAsia="Calibri" w:hAnsi="Times New Roman" w:cs="Times New Roman"/>
                <w:bCs/>
                <w:sz w:val="22"/>
                <w:szCs w:val="22"/>
                <w:lang w:eastAsia="en-US"/>
              </w:rPr>
              <w:t>,</w:t>
            </w:r>
          </w:p>
          <w:p w:rsidR="00AB2891" w:rsidRPr="002903E3" w:rsidRDefault="00AB2891" w:rsidP="00AB2891">
            <w:pPr>
              <w:widowControl/>
              <w:tabs>
                <w:tab w:val="left" w:pos="993"/>
              </w:tabs>
              <w:adjustRightInd/>
              <w:ind w:left="160" w:right="151" w:firstLine="0"/>
              <w:rPr>
                <w:rFonts w:ascii="Times New Roman" w:eastAsia="Calibri" w:hAnsi="Times New Roman" w:cs="Times New Roman"/>
                <w:bCs/>
                <w:sz w:val="22"/>
                <w:szCs w:val="22"/>
                <w:lang w:eastAsia="en-US"/>
              </w:rPr>
            </w:pPr>
            <w:r w:rsidRPr="002903E3">
              <w:rPr>
                <w:rFonts w:ascii="Times New Roman" w:eastAsia="Calibri" w:hAnsi="Times New Roman" w:cs="Times New Roman"/>
                <w:bCs/>
                <w:sz w:val="22"/>
                <w:szCs w:val="22"/>
                <w:lang w:val="en-US" w:eastAsia="en-US"/>
              </w:rPr>
              <w:t>N</w:t>
            </w:r>
            <w:proofErr w:type="spellStart"/>
            <w:r w:rsidRPr="002903E3">
              <w:rPr>
                <w:rFonts w:ascii="Times New Roman" w:eastAsia="Calibri" w:hAnsi="Times New Roman" w:cs="Times New Roman"/>
                <w:bCs/>
                <w:sz w:val="22"/>
                <w:szCs w:val="22"/>
                <w:vertAlign w:val="subscript"/>
                <w:lang w:eastAsia="en-US"/>
              </w:rPr>
              <w:t>выявл</w:t>
            </w:r>
            <w:proofErr w:type="spellEnd"/>
            <w:r w:rsidRPr="002903E3">
              <w:rPr>
                <w:rFonts w:ascii="Times New Roman" w:eastAsia="Calibri" w:hAnsi="Times New Roman" w:cs="Times New Roman"/>
                <w:bCs/>
                <w:sz w:val="22"/>
                <w:szCs w:val="22"/>
                <w:vertAlign w:val="subscript"/>
                <w:lang w:eastAsia="en-US"/>
              </w:rPr>
              <w:t>.</w:t>
            </w:r>
            <w:r w:rsidRPr="002903E3">
              <w:rPr>
                <w:rFonts w:ascii="Times New Roman" w:eastAsia="Calibri" w:hAnsi="Times New Roman" w:cs="Times New Roman"/>
                <w:bCs/>
                <w:sz w:val="22"/>
                <w:szCs w:val="22"/>
                <w:lang w:eastAsia="en-US"/>
              </w:rPr>
              <w:t xml:space="preserve"> – число </w:t>
            </w:r>
            <w:r w:rsidRPr="002903E3">
              <w:rPr>
                <w:rFonts w:ascii="Times New Roman" w:eastAsia="Calibri" w:hAnsi="Times New Roman" w:cs="Times New Roman"/>
                <w:sz w:val="22"/>
                <w:szCs w:val="22"/>
                <w:lang w:eastAsia="en-US"/>
              </w:rPr>
              <w:t>нарушений земельного за</w:t>
            </w:r>
            <w:r w:rsidRPr="002903E3">
              <w:rPr>
                <w:rFonts w:ascii="Times New Roman" w:eastAsia="Calibri" w:hAnsi="Times New Roman" w:cs="Times New Roman"/>
                <w:sz w:val="22"/>
                <w:szCs w:val="22"/>
                <w:lang w:eastAsia="en-US"/>
              </w:rPr>
              <w:lastRenderedPageBreak/>
              <w:t>конодательства, выявленных при осуществлении муниципального земельного контроля.</w:t>
            </w:r>
          </w:p>
          <w:p w:rsidR="00AB2891" w:rsidRPr="002903E3" w:rsidRDefault="00AB2891" w:rsidP="00AB2891">
            <w:pPr>
              <w:widowControl/>
              <w:autoSpaceDE/>
              <w:autoSpaceDN/>
              <w:adjustRightInd/>
              <w:spacing w:after="100"/>
              <w:ind w:left="160" w:right="151" w:firstLine="0"/>
              <w:rPr>
                <w:rFonts w:ascii="Times New Roman" w:eastAsia="Times New Roman" w:hAnsi="Times New Roman" w:cs="Times New Roman"/>
                <w:sz w:val="22"/>
                <w:szCs w:val="22"/>
              </w:rPr>
            </w:pPr>
            <w:r w:rsidRPr="002903E3">
              <w:rPr>
                <w:rFonts w:ascii="Times New Roman" w:eastAsia="Calibri" w:hAnsi="Times New Roman" w:cs="Times New Roman"/>
                <w:bCs/>
                <w:sz w:val="22"/>
                <w:szCs w:val="22"/>
                <w:lang w:eastAsia="en-US"/>
              </w:rPr>
              <w:t>Расчет показателя производится накопительным методом с учетом данных того года, в котором выявлено последнее неисполненное нарушение</w:t>
            </w:r>
          </w:p>
        </w:tc>
        <w:tc>
          <w:tcPr>
            <w:tcW w:w="602"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lastRenderedPageBreak/>
              <w:t>3</w:t>
            </w:r>
          </w:p>
        </w:tc>
        <w:tc>
          <w:tcPr>
            <w:tcW w:w="2539"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djustRightInd/>
              <w:ind w:left="160" w:right="151"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Мероприятия, проводимые отделом муниципального земельного контроля</w:t>
            </w:r>
          </w:p>
          <w:p w:rsidR="00AB2891" w:rsidRPr="002903E3" w:rsidRDefault="00AB2891" w:rsidP="00AB2891">
            <w:pPr>
              <w:widowControl/>
              <w:autoSpaceDE/>
              <w:autoSpaceDN/>
              <w:adjustRightInd/>
              <w:spacing w:after="100"/>
              <w:ind w:left="160" w:right="151" w:firstLine="0"/>
              <w:jc w:val="center"/>
              <w:rPr>
                <w:rFonts w:ascii="Times New Roman" w:eastAsia="Times New Roman" w:hAnsi="Times New Roman" w:cs="Times New Roman"/>
                <w:sz w:val="22"/>
                <w:szCs w:val="22"/>
              </w:rPr>
            </w:pPr>
          </w:p>
        </w:tc>
        <w:tc>
          <w:tcPr>
            <w:tcW w:w="1351"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Times New Roman" w:hAnsi="Times New Roman" w:cs="Times New Roman"/>
                <w:strike/>
                <w:sz w:val="22"/>
                <w:szCs w:val="22"/>
              </w:rPr>
            </w:pPr>
            <w:r w:rsidRPr="002903E3">
              <w:rPr>
                <w:rFonts w:ascii="Times New Roman" w:eastAsia="Times New Roman" w:hAnsi="Times New Roman" w:cs="Times New Roman"/>
                <w:sz w:val="22"/>
                <w:szCs w:val="22"/>
              </w:rPr>
              <w:t>КУИ</w:t>
            </w:r>
          </w:p>
        </w:tc>
      </w:tr>
      <w:tr w:rsidR="00AB2891" w:rsidRPr="002903E3" w:rsidTr="0069545E">
        <w:trPr>
          <w:trHeight w:val="1816"/>
          <w:jc w:val="center"/>
        </w:trPr>
        <w:tc>
          <w:tcPr>
            <w:tcW w:w="416"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lastRenderedPageBreak/>
              <w:t>5</w:t>
            </w:r>
          </w:p>
        </w:tc>
        <w:tc>
          <w:tcPr>
            <w:tcW w:w="1888"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Доля самовольно установленных рекламных конструкций, приведенных в соответствие с законодательством</w:t>
            </w:r>
          </w:p>
        </w:tc>
        <w:tc>
          <w:tcPr>
            <w:tcW w:w="825"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w:t>
            </w:r>
          </w:p>
        </w:tc>
        <w:tc>
          <w:tcPr>
            <w:tcW w:w="2126"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tabs>
                <w:tab w:val="left" w:pos="993"/>
                <w:tab w:val="left" w:pos="1134"/>
              </w:tabs>
              <w:adjustRightInd/>
              <w:ind w:left="160" w:right="151"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 xml:space="preserve">Показатель, отражающий деятельность по приведению рекламных конструкций, установленных и (или) эксплуатируемых на территории города Череповца без соответствующего разрешения, </w:t>
            </w:r>
            <w:r w:rsidRPr="002903E3">
              <w:rPr>
                <w:rFonts w:ascii="Times New Roman" w:eastAsia="Calibri" w:hAnsi="Times New Roman" w:cs="Times New Roman"/>
                <w:sz w:val="22"/>
                <w:szCs w:val="22"/>
                <w:lang w:eastAsia="en-US"/>
              </w:rPr>
              <w:lastRenderedPageBreak/>
              <w:t>в соответствие с требованиями действующего законодательства (путем демонтажа или получения разрешения и заключения договора)</w:t>
            </w:r>
          </w:p>
          <w:p w:rsidR="00AB2891" w:rsidRPr="002903E3" w:rsidRDefault="00AB2891" w:rsidP="00AB2891">
            <w:pPr>
              <w:widowControl/>
              <w:autoSpaceDE/>
              <w:autoSpaceDN/>
              <w:adjustRightInd/>
              <w:spacing w:after="100"/>
              <w:ind w:left="160" w:right="151" w:firstLine="0"/>
              <w:jc w:val="center"/>
              <w:rPr>
                <w:rFonts w:ascii="Times New Roman" w:eastAsia="Calibri" w:hAnsi="Times New Roman" w:cs="Times New Roman"/>
                <w:sz w:val="22"/>
                <w:szCs w:val="22"/>
                <w:lang w:eastAsia="en-US"/>
              </w:rPr>
            </w:pPr>
          </w:p>
        </w:tc>
        <w:tc>
          <w:tcPr>
            <w:tcW w:w="1134" w:type="dxa"/>
            <w:tcBorders>
              <w:top w:val="single" w:sz="8" w:space="0" w:color="000000"/>
              <w:left w:val="single" w:sz="8" w:space="0" w:color="000000"/>
              <w:bottom w:val="single" w:sz="8" w:space="0" w:color="000000"/>
              <w:right w:val="single" w:sz="8" w:space="0" w:color="000000"/>
            </w:tcBorders>
          </w:tcPr>
          <w:p w:rsidR="00AB2891" w:rsidRPr="002903E3" w:rsidRDefault="002903E3" w:rsidP="00AB2891">
            <w:pPr>
              <w:widowControl/>
              <w:autoSpaceDE/>
              <w:autoSpaceDN/>
              <w:adjustRightInd/>
              <w:spacing w:after="100"/>
              <w:ind w:left="160" w:right="151" w:firstLine="0"/>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lastRenderedPageBreak/>
              <w:t>П</w:t>
            </w:r>
            <w:r w:rsidR="00AB2891" w:rsidRPr="002903E3">
              <w:rPr>
                <w:rFonts w:ascii="Times New Roman" w:eastAsia="Calibri" w:hAnsi="Times New Roman" w:cs="Times New Roman"/>
                <w:sz w:val="22"/>
                <w:szCs w:val="22"/>
                <w:lang w:eastAsia="en-US"/>
              </w:rPr>
              <w:t>олугодовой</w:t>
            </w:r>
          </w:p>
        </w:tc>
        <w:tc>
          <w:tcPr>
            <w:tcW w:w="2303"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djustRightInd/>
              <w:ind w:left="160" w:right="151" w:firstLine="0"/>
              <w:jc w:val="left"/>
              <w:rPr>
                <w:rFonts w:ascii="Times New Roman" w:eastAsia="Calibri" w:hAnsi="Times New Roman" w:cs="Times New Roman"/>
                <w:sz w:val="22"/>
                <w:szCs w:val="22"/>
                <w:lang w:eastAsia="en-US"/>
              </w:rPr>
            </w:pPr>
          </w:p>
          <w:p w:rsidR="00AB2891" w:rsidRPr="002903E3" w:rsidRDefault="00EE50D6" w:rsidP="00AB2891">
            <w:pPr>
              <w:widowControl/>
              <w:autoSpaceDE/>
              <w:autoSpaceDN/>
              <w:adjustRightInd/>
              <w:spacing w:after="100"/>
              <w:ind w:left="160" w:right="151" w:firstLine="0"/>
              <w:jc w:val="center"/>
              <w:rPr>
                <w:rFonts w:ascii="Times New Roman" w:eastAsia="Times New Roman" w:hAnsi="Times New Roman" w:cs="Times New Roman"/>
                <w:sz w:val="22"/>
                <w:szCs w:val="22"/>
                <w:lang w:eastAsia="en-US"/>
              </w:rPr>
            </w:pPr>
            <m:oMathPara>
              <m:oMath>
                <m:sSub>
                  <m:sSubPr>
                    <m:ctrlPr>
                      <w:rPr>
                        <w:rFonts w:ascii="Cambria Math" w:hAnsi="Cambria Math"/>
                        <w:i/>
                        <w:sz w:val="22"/>
                        <w:szCs w:val="22"/>
                        <w:lang w:val="en-US"/>
                      </w:rPr>
                    </m:ctrlPr>
                  </m:sSubPr>
                  <m:e>
                    <m:r>
                      <m:rPr>
                        <m:nor/>
                      </m:rPr>
                      <w:rPr>
                        <w:rFonts w:ascii="Cambria Math" w:hAnsi="Cambria Math"/>
                        <w:sz w:val="22"/>
                        <w:szCs w:val="22"/>
                        <w:lang w:val="en-US"/>
                      </w:rPr>
                      <m:t>R</m:t>
                    </m:r>
                  </m:e>
                  <m:sub>
                    <m:eqArr>
                      <m:eqArrPr>
                        <m:ctrlPr>
                          <w:rPr>
                            <w:rFonts w:ascii="Cambria Math" w:hAnsi="Cambria Math"/>
                            <w:i/>
                            <w:sz w:val="22"/>
                            <w:szCs w:val="22"/>
                          </w:rPr>
                        </m:ctrlPr>
                      </m:eqArrPr>
                      <m:e>
                        <m:r>
                          <w:rPr>
                            <w:rFonts w:ascii="Cambria Math" w:hAnsi="Cambria Math"/>
                            <w:sz w:val="22"/>
                            <w:szCs w:val="22"/>
                          </w:rPr>
                          <m:t>устран.</m:t>
                        </m:r>
                      </m:e>
                      <m:e>
                        <m:r>
                          <w:rPr>
                            <w:rFonts w:ascii="Cambria Math" w:hAnsi="Cambria Math"/>
                            <w:sz w:val="22"/>
                            <w:szCs w:val="22"/>
                          </w:rPr>
                          <m:t>рекл.</m:t>
                        </m:r>
                      </m:e>
                    </m:eqArr>
                  </m:sub>
                </m:sSub>
                <m:r>
                  <m:rPr>
                    <m:nor/>
                  </m:rPr>
                  <w:rPr>
                    <w:rFonts w:ascii="Cambria Math" w:hAnsi="Cambria Math"/>
                    <w:sz w:val="22"/>
                    <w:szCs w:val="22"/>
                  </w:rPr>
                  <m:t>=</m:t>
                </m:r>
                <m:f>
                  <m:fPr>
                    <m:ctrlPr>
                      <w:rPr>
                        <w:rFonts w:ascii="Cambria Math" w:hAnsi="Cambria Math"/>
                        <w:i/>
                        <w:sz w:val="22"/>
                        <w:szCs w:val="22"/>
                        <w:lang w:val="en-US"/>
                      </w:rPr>
                    </m:ctrlPr>
                  </m:fPr>
                  <m:num>
                    <m:sSub>
                      <m:sSubPr>
                        <m:ctrlPr>
                          <w:rPr>
                            <w:rFonts w:ascii="Cambria Math" w:hAnsi="Cambria Math"/>
                            <w:i/>
                            <w:sz w:val="22"/>
                            <w:szCs w:val="22"/>
                            <w:lang w:val="en-US"/>
                          </w:rPr>
                        </m:ctrlPr>
                      </m:sSubPr>
                      <m:e>
                        <m:r>
                          <m:rPr>
                            <m:nor/>
                          </m:rPr>
                          <w:rPr>
                            <w:rFonts w:ascii="Cambria Math" w:hAnsi="Cambria Math"/>
                            <w:sz w:val="22"/>
                            <w:szCs w:val="22"/>
                            <w:lang w:val="en-US"/>
                          </w:rPr>
                          <m:t>N</m:t>
                        </m:r>
                      </m:e>
                      <m:sub>
                        <m:r>
                          <w:rPr>
                            <w:rFonts w:ascii="Cambria Math" w:hAnsi="Cambria Math"/>
                            <w:sz w:val="22"/>
                            <w:szCs w:val="22"/>
                          </w:rPr>
                          <m:t>рекл</m:t>
                        </m:r>
                        <m:r>
                          <m:rPr>
                            <m:nor/>
                          </m:rPr>
                          <w:rPr>
                            <w:rFonts w:ascii="Cambria Math" w:hAnsi="Cambria Math"/>
                            <w:sz w:val="22"/>
                            <w:szCs w:val="22"/>
                          </w:rPr>
                          <m:t>.соотв.</m:t>
                        </m:r>
                      </m:sub>
                    </m:sSub>
                  </m:num>
                  <m:den>
                    <m:sSub>
                      <m:sSubPr>
                        <m:ctrlPr>
                          <w:rPr>
                            <w:rFonts w:ascii="Cambria Math" w:hAnsi="Cambria Math"/>
                            <w:sz w:val="22"/>
                            <w:szCs w:val="22"/>
                            <w:lang w:val="en-US"/>
                          </w:rPr>
                        </m:ctrlPr>
                      </m:sSubPr>
                      <m:e>
                        <m:r>
                          <m:rPr>
                            <m:sty m:val="p"/>
                          </m:rPr>
                          <w:rPr>
                            <w:rFonts w:ascii="Cambria Math" w:hAnsi="Cambria Math"/>
                            <w:sz w:val="22"/>
                            <w:szCs w:val="22"/>
                            <w:lang w:val="en-US"/>
                          </w:rPr>
                          <m:t>N</m:t>
                        </m:r>
                      </m:e>
                      <m:sub>
                        <m:r>
                          <m:rPr>
                            <m:sty m:val="p"/>
                          </m:rPr>
                          <w:rPr>
                            <w:rFonts w:ascii="Cambria Math" w:hAnsi="Cambria Math"/>
                            <w:sz w:val="22"/>
                            <w:szCs w:val="22"/>
                          </w:rPr>
                          <m:t>выявл.</m:t>
                        </m:r>
                      </m:sub>
                    </m:sSub>
                  </m:den>
                </m:f>
                <m:r>
                  <w:rPr>
                    <w:rFonts w:ascii="Cambria Math" w:hAnsi="Cambria Math"/>
                    <w:sz w:val="22"/>
                    <w:szCs w:val="22"/>
                  </w:rPr>
                  <m:t>×100%</m:t>
                </m:r>
              </m:oMath>
            </m:oMathPara>
          </w:p>
          <w:p w:rsidR="00AB2891" w:rsidRPr="002903E3" w:rsidRDefault="00AB2891" w:rsidP="00AB2891">
            <w:pPr>
              <w:widowControl/>
              <w:autoSpaceDE/>
              <w:autoSpaceDN/>
              <w:adjustRightInd/>
              <w:spacing w:after="100"/>
              <w:ind w:left="160" w:right="151" w:firstLine="0"/>
              <w:jc w:val="center"/>
              <w:rPr>
                <w:rFonts w:ascii="Times New Roman" w:eastAsia="Times New Roman" w:hAnsi="Times New Roman" w:cs="Times New Roman"/>
                <w:sz w:val="22"/>
                <w:szCs w:val="22"/>
                <w:lang w:eastAsia="en-US"/>
              </w:rPr>
            </w:pPr>
          </w:p>
          <w:p w:rsidR="00AB2891" w:rsidRPr="002903E3" w:rsidRDefault="00AB2891" w:rsidP="00AB2891">
            <w:pPr>
              <w:widowControl/>
              <w:tabs>
                <w:tab w:val="left" w:pos="993"/>
              </w:tabs>
              <w:adjustRightInd/>
              <w:ind w:left="160" w:right="151" w:firstLine="0"/>
              <w:rPr>
                <w:rFonts w:ascii="Times New Roman" w:eastAsia="Calibri" w:hAnsi="Times New Roman" w:cs="Times New Roman"/>
                <w:bCs/>
                <w:sz w:val="22"/>
                <w:szCs w:val="22"/>
                <w:lang w:eastAsia="en-US"/>
              </w:rPr>
            </w:pPr>
            <w:r w:rsidRPr="002903E3">
              <w:rPr>
                <w:rFonts w:ascii="Times New Roman" w:eastAsia="Calibri" w:hAnsi="Times New Roman" w:cs="Times New Roman"/>
                <w:bCs/>
                <w:sz w:val="22"/>
                <w:szCs w:val="22"/>
                <w:lang w:eastAsia="en-US"/>
              </w:rPr>
              <w:t xml:space="preserve">расчет показателя производится накопительным методом с учетом данных того года, в котором </w:t>
            </w:r>
            <w:r w:rsidRPr="002903E3">
              <w:rPr>
                <w:rFonts w:ascii="Times New Roman" w:eastAsia="Calibri" w:hAnsi="Times New Roman" w:cs="Times New Roman"/>
                <w:bCs/>
                <w:sz w:val="22"/>
                <w:szCs w:val="22"/>
                <w:lang w:eastAsia="en-US"/>
              </w:rPr>
              <w:lastRenderedPageBreak/>
              <w:t>имеется последнее неисполненное предписание на демонтаж рекламных конструкций</w:t>
            </w:r>
          </w:p>
          <w:p w:rsidR="00AB2891" w:rsidRPr="002903E3" w:rsidRDefault="00AB2891" w:rsidP="00AB2891">
            <w:pPr>
              <w:widowControl/>
              <w:autoSpaceDE/>
              <w:autoSpaceDN/>
              <w:adjustRightInd/>
              <w:spacing w:after="100"/>
              <w:ind w:left="160" w:right="151" w:firstLine="0"/>
              <w:jc w:val="center"/>
              <w:rPr>
                <w:rFonts w:ascii="Times New Roman" w:eastAsia="Times New Roman" w:hAnsi="Times New Roman" w:cs="Times New Roman"/>
                <w:sz w:val="22"/>
                <w:szCs w:val="22"/>
              </w:rPr>
            </w:pPr>
          </w:p>
        </w:tc>
        <w:tc>
          <w:tcPr>
            <w:tcW w:w="2410"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djustRightInd/>
              <w:ind w:left="160" w:right="151"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val="en-US" w:eastAsia="en-US"/>
              </w:rPr>
              <w:lastRenderedPageBreak/>
              <w:t>R</w:t>
            </w:r>
            <w:proofErr w:type="spellStart"/>
            <w:r w:rsidRPr="002903E3">
              <w:rPr>
                <w:rFonts w:ascii="Times New Roman" w:eastAsia="Calibri" w:hAnsi="Times New Roman" w:cs="Times New Roman"/>
                <w:sz w:val="22"/>
                <w:szCs w:val="22"/>
                <w:vertAlign w:val="subscript"/>
                <w:lang w:eastAsia="en-US"/>
              </w:rPr>
              <w:t>устран.рекл</w:t>
            </w:r>
            <w:proofErr w:type="spellEnd"/>
            <w:r w:rsidRPr="002903E3">
              <w:rPr>
                <w:rFonts w:ascii="Times New Roman" w:eastAsia="Calibri" w:hAnsi="Times New Roman" w:cs="Times New Roman"/>
                <w:sz w:val="22"/>
                <w:szCs w:val="22"/>
                <w:vertAlign w:val="subscript"/>
                <w:lang w:eastAsia="en-US"/>
              </w:rPr>
              <w:t>.</w:t>
            </w:r>
            <w:r w:rsidRPr="002903E3">
              <w:rPr>
                <w:rFonts w:ascii="Times New Roman" w:eastAsia="Calibri" w:hAnsi="Times New Roman" w:cs="Times New Roman"/>
                <w:sz w:val="22"/>
                <w:szCs w:val="22"/>
                <w:lang w:eastAsia="en-US"/>
              </w:rPr>
              <w:t xml:space="preserve"> – доля </w:t>
            </w:r>
            <w:r w:rsidRPr="002903E3">
              <w:rPr>
                <w:rFonts w:ascii="Times New Roman" w:eastAsia="Calibri" w:hAnsi="Times New Roman" w:cs="Times New Roman"/>
                <w:bCs/>
                <w:sz w:val="22"/>
                <w:szCs w:val="22"/>
                <w:lang w:eastAsia="en-US"/>
              </w:rPr>
              <w:t xml:space="preserve">самовольно установленных рекламных конструкций, приведенных в соответствие с законодательством, </w:t>
            </w:r>
          </w:p>
          <w:p w:rsidR="00AB2891" w:rsidRPr="002903E3" w:rsidRDefault="00AB2891" w:rsidP="00AB2891">
            <w:pPr>
              <w:widowControl/>
              <w:adjustRightInd/>
              <w:ind w:left="160" w:right="151" w:firstLine="0"/>
              <w:rPr>
                <w:rFonts w:ascii="Times New Roman" w:eastAsia="Calibri" w:hAnsi="Times New Roman" w:cs="Times New Roman"/>
                <w:bCs/>
                <w:sz w:val="22"/>
                <w:szCs w:val="22"/>
                <w:lang w:eastAsia="en-US"/>
              </w:rPr>
            </w:pPr>
            <w:r w:rsidRPr="002903E3">
              <w:rPr>
                <w:rFonts w:ascii="Times New Roman" w:eastAsia="Calibri" w:hAnsi="Times New Roman" w:cs="Times New Roman"/>
                <w:sz w:val="22"/>
                <w:szCs w:val="22"/>
                <w:lang w:val="en-US" w:eastAsia="en-US"/>
              </w:rPr>
              <w:t>N</w:t>
            </w:r>
            <w:proofErr w:type="spellStart"/>
            <w:r w:rsidRPr="002903E3">
              <w:rPr>
                <w:rFonts w:ascii="Times New Roman" w:eastAsia="Calibri" w:hAnsi="Times New Roman" w:cs="Times New Roman"/>
                <w:sz w:val="22"/>
                <w:szCs w:val="22"/>
                <w:vertAlign w:val="subscript"/>
                <w:lang w:eastAsia="en-US"/>
              </w:rPr>
              <w:t>рекл.соотв</w:t>
            </w:r>
            <w:proofErr w:type="spellEnd"/>
            <w:r w:rsidRPr="002903E3">
              <w:rPr>
                <w:rFonts w:ascii="Times New Roman" w:eastAsia="Calibri" w:hAnsi="Times New Roman" w:cs="Times New Roman"/>
                <w:sz w:val="22"/>
                <w:szCs w:val="22"/>
                <w:vertAlign w:val="subscript"/>
                <w:lang w:eastAsia="en-US"/>
              </w:rPr>
              <w:t xml:space="preserve">. </w:t>
            </w:r>
            <w:r w:rsidRPr="002903E3">
              <w:rPr>
                <w:rFonts w:ascii="Times New Roman" w:eastAsia="Calibri" w:hAnsi="Times New Roman" w:cs="Times New Roman"/>
                <w:sz w:val="22"/>
                <w:szCs w:val="22"/>
                <w:lang w:eastAsia="en-US"/>
              </w:rPr>
              <w:t xml:space="preserve">– </w:t>
            </w:r>
            <w:r w:rsidRPr="002903E3">
              <w:rPr>
                <w:rFonts w:ascii="Times New Roman" w:eastAsia="Calibri" w:hAnsi="Times New Roman" w:cs="Times New Roman"/>
                <w:bCs/>
                <w:sz w:val="22"/>
                <w:szCs w:val="22"/>
                <w:lang w:eastAsia="en-US"/>
              </w:rPr>
              <w:t>число самовольно установленных рекламных кон</w:t>
            </w:r>
            <w:r w:rsidRPr="002903E3">
              <w:rPr>
                <w:rFonts w:ascii="Times New Roman" w:eastAsia="Calibri" w:hAnsi="Times New Roman" w:cs="Times New Roman"/>
                <w:bCs/>
                <w:sz w:val="22"/>
                <w:szCs w:val="22"/>
                <w:lang w:eastAsia="en-US"/>
              </w:rPr>
              <w:lastRenderedPageBreak/>
              <w:t>струкций, приведенных в соответствие с законодательством,</w:t>
            </w:r>
          </w:p>
          <w:p w:rsidR="00AB2891" w:rsidRPr="002903E3" w:rsidRDefault="00AB2891" w:rsidP="00AB2891">
            <w:pPr>
              <w:widowControl/>
              <w:tabs>
                <w:tab w:val="left" w:pos="993"/>
              </w:tabs>
              <w:adjustRightInd/>
              <w:ind w:left="160" w:right="151" w:firstLine="0"/>
              <w:rPr>
                <w:rFonts w:ascii="Times New Roman" w:eastAsia="Calibri" w:hAnsi="Times New Roman" w:cs="Times New Roman"/>
                <w:bCs/>
                <w:sz w:val="22"/>
                <w:szCs w:val="22"/>
                <w:lang w:eastAsia="en-US"/>
              </w:rPr>
            </w:pPr>
            <w:r w:rsidRPr="002903E3">
              <w:rPr>
                <w:rFonts w:ascii="Times New Roman" w:eastAsia="Calibri" w:hAnsi="Times New Roman" w:cs="Times New Roman"/>
                <w:bCs/>
                <w:sz w:val="22"/>
                <w:szCs w:val="22"/>
                <w:lang w:val="en-US" w:eastAsia="en-US"/>
              </w:rPr>
              <w:t>N</w:t>
            </w:r>
            <w:proofErr w:type="spellStart"/>
            <w:r w:rsidRPr="002903E3">
              <w:rPr>
                <w:rFonts w:ascii="Times New Roman" w:eastAsia="Calibri" w:hAnsi="Times New Roman" w:cs="Times New Roman"/>
                <w:bCs/>
                <w:sz w:val="22"/>
                <w:szCs w:val="22"/>
                <w:vertAlign w:val="subscript"/>
                <w:lang w:eastAsia="en-US"/>
              </w:rPr>
              <w:t>выявл</w:t>
            </w:r>
            <w:proofErr w:type="spellEnd"/>
            <w:r w:rsidRPr="002903E3">
              <w:rPr>
                <w:rFonts w:ascii="Times New Roman" w:eastAsia="Calibri" w:hAnsi="Times New Roman" w:cs="Times New Roman"/>
                <w:bCs/>
                <w:sz w:val="22"/>
                <w:szCs w:val="22"/>
                <w:vertAlign w:val="subscript"/>
                <w:lang w:eastAsia="en-US"/>
              </w:rPr>
              <w:t>.</w:t>
            </w:r>
            <w:r w:rsidRPr="002903E3">
              <w:rPr>
                <w:rFonts w:ascii="Times New Roman" w:eastAsia="Calibri" w:hAnsi="Times New Roman" w:cs="Times New Roman"/>
                <w:bCs/>
                <w:sz w:val="22"/>
                <w:szCs w:val="22"/>
                <w:lang w:eastAsia="en-US"/>
              </w:rPr>
              <w:t xml:space="preserve"> – число выявленных самовольно установленных рекламных конструкций</w:t>
            </w:r>
          </w:p>
          <w:p w:rsidR="00AB2891" w:rsidRPr="002903E3" w:rsidRDefault="00AB2891" w:rsidP="00AB2891">
            <w:pPr>
              <w:widowControl/>
              <w:tabs>
                <w:tab w:val="left" w:pos="993"/>
              </w:tabs>
              <w:adjustRightInd/>
              <w:ind w:left="160" w:right="151" w:firstLine="0"/>
              <w:rPr>
                <w:rFonts w:ascii="Times New Roman" w:eastAsia="Times New Roman" w:hAnsi="Times New Roman" w:cs="Times New Roman"/>
                <w:sz w:val="22"/>
                <w:szCs w:val="22"/>
              </w:rPr>
            </w:pPr>
          </w:p>
        </w:tc>
        <w:tc>
          <w:tcPr>
            <w:tcW w:w="602"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lastRenderedPageBreak/>
              <w:t>3</w:t>
            </w:r>
          </w:p>
        </w:tc>
        <w:tc>
          <w:tcPr>
            <w:tcW w:w="2539"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Times New Roman" w:hAnsi="Times New Roman" w:cs="Times New Roman"/>
                <w:sz w:val="22"/>
                <w:szCs w:val="22"/>
              </w:rPr>
            </w:pPr>
            <w:r w:rsidRPr="002903E3">
              <w:rPr>
                <w:rFonts w:ascii="Times New Roman" w:eastAsia="Calibri" w:hAnsi="Times New Roman" w:cs="Times New Roman"/>
                <w:sz w:val="22"/>
                <w:szCs w:val="22"/>
                <w:lang w:eastAsia="en-US"/>
              </w:rPr>
              <w:t xml:space="preserve">Предписания о демонтаже рекламных конструкций, установленных и (или) эксплуатируемых на территории города Череповца без разрешения на установку и эксплуатацию рекламных конструкций, данные проверок исполнения выданных </w:t>
            </w:r>
            <w:r w:rsidRPr="002903E3">
              <w:rPr>
                <w:rFonts w:ascii="Times New Roman" w:eastAsia="Calibri" w:hAnsi="Times New Roman" w:cs="Times New Roman"/>
                <w:sz w:val="22"/>
                <w:szCs w:val="22"/>
                <w:lang w:eastAsia="en-US"/>
              </w:rPr>
              <w:lastRenderedPageBreak/>
              <w:t>предписаний о демонтаже рекламных конструкций, акты выполненных работ к муниципальным контрактам на демонтаж рекламных конструкций</w:t>
            </w:r>
          </w:p>
        </w:tc>
        <w:tc>
          <w:tcPr>
            <w:tcW w:w="1351"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lastRenderedPageBreak/>
              <w:t>КУИ</w:t>
            </w:r>
          </w:p>
        </w:tc>
      </w:tr>
      <w:tr w:rsidR="00AB2891" w:rsidRPr="002903E3" w:rsidTr="0069545E">
        <w:trPr>
          <w:jc w:val="center"/>
        </w:trPr>
        <w:tc>
          <w:tcPr>
            <w:tcW w:w="416"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lastRenderedPageBreak/>
              <w:t>6</w:t>
            </w:r>
          </w:p>
        </w:tc>
        <w:tc>
          <w:tcPr>
            <w:tcW w:w="1888"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Количество выполненных заявок на кадастровые, топографо-геодезические работы</w:t>
            </w:r>
          </w:p>
        </w:tc>
        <w:tc>
          <w:tcPr>
            <w:tcW w:w="825"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единицы</w:t>
            </w:r>
          </w:p>
        </w:tc>
        <w:tc>
          <w:tcPr>
            <w:tcW w:w="2126"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tabs>
                <w:tab w:val="left" w:pos="993"/>
                <w:tab w:val="left" w:pos="1134"/>
              </w:tabs>
              <w:adjustRightInd/>
              <w:ind w:left="160" w:right="151"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Показатель, отражающий количество выполненных МАУ «ЦМИРиТ» заявок органов местного самоуправления на кадастровые, топографо-геодезические работы</w:t>
            </w:r>
          </w:p>
          <w:p w:rsidR="00AB2891" w:rsidRPr="002903E3" w:rsidRDefault="00AB2891" w:rsidP="00AB2891">
            <w:pPr>
              <w:widowControl/>
              <w:autoSpaceDE/>
              <w:autoSpaceDN/>
              <w:adjustRightInd/>
              <w:spacing w:after="100"/>
              <w:ind w:left="160" w:right="151" w:firstLine="0"/>
              <w:jc w:val="center"/>
              <w:rPr>
                <w:rFonts w:ascii="Times New Roman" w:eastAsia="Calibri" w:hAnsi="Times New Roman" w:cs="Times New Roman"/>
                <w:sz w:val="22"/>
                <w:szCs w:val="22"/>
                <w:lang w:eastAsia="en-US"/>
              </w:rPr>
            </w:pPr>
          </w:p>
        </w:tc>
        <w:tc>
          <w:tcPr>
            <w:tcW w:w="1134" w:type="dxa"/>
            <w:tcBorders>
              <w:top w:val="single" w:sz="8" w:space="0" w:color="000000"/>
              <w:left w:val="single" w:sz="8" w:space="0" w:color="000000"/>
              <w:bottom w:val="single" w:sz="8" w:space="0" w:color="000000"/>
              <w:right w:val="single" w:sz="8" w:space="0" w:color="000000"/>
            </w:tcBorders>
          </w:tcPr>
          <w:p w:rsidR="00AB2891" w:rsidRPr="002903E3" w:rsidRDefault="002903E3" w:rsidP="00AB2891">
            <w:pPr>
              <w:widowControl/>
              <w:autoSpaceDE/>
              <w:autoSpaceDN/>
              <w:adjustRightInd/>
              <w:spacing w:after="100"/>
              <w:ind w:left="160" w:right="151" w:firstLine="0"/>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П</w:t>
            </w:r>
            <w:r w:rsidR="00AB2891" w:rsidRPr="002903E3">
              <w:rPr>
                <w:rFonts w:ascii="Times New Roman" w:eastAsia="Calibri" w:hAnsi="Times New Roman" w:cs="Times New Roman"/>
                <w:sz w:val="22"/>
                <w:szCs w:val="22"/>
                <w:lang w:eastAsia="en-US"/>
              </w:rPr>
              <w:t>олугодовой</w:t>
            </w:r>
          </w:p>
        </w:tc>
        <w:tc>
          <w:tcPr>
            <w:tcW w:w="2303"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Значение показателя считается равным количеству заявок органов местного самоуправления на кадастровые, топографо-геодезические работы, выполненных МАУ «ЦМИРиТ» за отчетный период или планируемых к выполнению в плановом периоде</w:t>
            </w:r>
          </w:p>
        </w:tc>
        <w:tc>
          <w:tcPr>
            <w:tcW w:w="2410"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Количество заявок органов местного самоуправления на кадастровые, топографо-геодезические работы, выполненных МАУ «ЦМИРиТ» за отчетный период или планируемых к выполнению в плановом периоде</w:t>
            </w:r>
          </w:p>
        </w:tc>
        <w:tc>
          <w:tcPr>
            <w:tcW w:w="602"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3</w:t>
            </w:r>
          </w:p>
        </w:tc>
        <w:tc>
          <w:tcPr>
            <w:tcW w:w="2539"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djustRightInd/>
              <w:ind w:left="160" w:right="151"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Данные отчета МАУ «ЦМИРиТ»</w:t>
            </w:r>
          </w:p>
          <w:p w:rsidR="00AB2891" w:rsidRPr="002903E3" w:rsidRDefault="00AB2891" w:rsidP="00AB2891">
            <w:pPr>
              <w:widowControl/>
              <w:autoSpaceDE/>
              <w:autoSpaceDN/>
              <w:adjustRightInd/>
              <w:spacing w:after="100"/>
              <w:ind w:left="160" w:right="151" w:firstLine="0"/>
              <w:jc w:val="center"/>
              <w:rPr>
                <w:rFonts w:ascii="Times New Roman" w:eastAsia="Calibri" w:hAnsi="Times New Roman" w:cs="Times New Roman"/>
                <w:sz w:val="22"/>
                <w:szCs w:val="22"/>
                <w:lang w:eastAsia="en-US"/>
              </w:rPr>
            </w:pPr>
          </w:p>
        </w:tc>
        <w:tc>
          <w:tcPr>
            <w:tcW w:w="1351"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МАУ «ЦМИРиТ»</w:t>
            </w:r>
          </w:p>
        </w:tc>
      </w:tr>
      <w:tr w:rsidR="00AB2891" w:rsidRPr="002903E3" w:rsidTr="0069545E">
        <w:trPr>
          <w:jc w:val="center"/>
        </w:trPr>
        <w:tc>
          <w:tcPr>
            <w:tcW w:w="416"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lastRenderedPageBreak/>
              <w:t>7</w:t>
            </w:r>
          </w:p>
        </w:tc>
        <w:tc>
          <w:tcPr>
            <w:tcW w:w="1888"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Доля средств, затраченных на демонтаж самовольно установленных рекламных конструкций, взыскиваемых в порядке регресса</w:t>
            </w:r>
          </w:p>
        </w:tc>
        <w:tc>
          <w:tcPr>
            <w:tcW w:w="825"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w:t>
            </w:r>
          </w:p>
        </w:tc>
        <w:tc>
          <w:tcPr>
            <w:tcW w:w="2126"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Показатель, отражающий полноту возврата средств, затраченных на исполнение полномочий  по демонтажу рекламных конструкций, установленных и (или) эксплуатируемых на территории города Череповца без соответствующего разрешения, в соответствии с требованиями действующего законодательства, с собственников конструкций в порядке регресса</w:t>
            </w:r>
          </w:p>
        </w:tc>
        <w:tc>
          <w:tcPr>
            <w:tcW w:w="1134" w:type="dxa"/>
            <w:tcBorders>
              <w:top w:val="single" w:sz="8" w:space="0" w:color="000000"/>
              <w:left w:val="single" w:sz="8" w:space="0" w:color="000000"/>
              <w:bottom w:val="single" w:sz="8" w:space="0" w:color="000000"/>
              <w:right w:val="single" w:sz="8" w:space="0" w:color="000000"/>
            </w:tcBorders>
          </w:tcPr>
          <w:p w:rsidR="00AB2891" w:rsidRPr="002903E3" w:rsidRDefault="002903E3" w:rsidP="00AB2891">
            <w:pPr>
              <w:widowControl/>
              <w:autoSpaceDE/>
              <w:autoSpaceDN/>
              <w:adjustRightInd/>
              <w:spacing w:after="100"/>
              <w:ind w:left="160" w:right="151" w:firstLine="0"/>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Г</w:t>
            </w:r>
            <w:r w:rsidR="00AB2891" w:rsidRPr="002903E3">
              <w:rPr>
                <w:rFonts w:ascii="Times New Roman" w:eastAsia="Calibri" w:hAnsi="Times New Roman" w:cs="Times New Roman"/>
                <w:sz w:val="22"/>
                <w:szCs w:val="22"/>
                <w:lang w:eastAsia="en-US"/>
              </w:rPr>
              <w:t>одовой</w:t>
            </w:r>
          </w:p>
        </w:tc>
        <w:tc>
          <w:tcPr>
            <w:tcW w:w="2303"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djustRightInd/>
              <w:ind w:left="160" w:right="151" w:firstLine="709"/>
              <w:jc w:val="left"/>
              <w:rPr>
                <w:rFonts w:ascii="Times New Roman" w:eastAsia="Calibri" w:hAnsi="Times New Roman" w:cs="Times New Roman"/>
                <w:sz w:val="22"/>
                <w:szCs w:val="22"/>
                <w:lang w:val="en-US" w:eastAsia="en-US"/>
              </w:rPr>
            </w:pPr>
          </w:p>
          <w:p w:rsidR="00AB2891" w:rsidRPr="002903E3" w:rsidRDefault="00EE50D6" w:rsidP="00AB2891">
            <w:pPr>
              <w:widowControl/>
              <w:autoSpaceDE/>
              <w:autoSpaceDN/>
              <w:adjustRightInd/>
              <w:spacing w:after="100"/>
              <w:ind w:left="160" w:right="151" w:firstLine="0"/>
              <w:jc w:val="center"/>
              <w:rPr>
                <w:rFonts w:ascii="Times New Roman" w:eastAsia="Calibri" w:hAnsi="Times New Roman" w:cs="Times New Roman"/>
                <w:sz w:val="22"/>
                <w:szCs w:val="22"/>
                <w:lang w:val="en-US" w:eastAsia="en-US"/>
              </w:rPr>
            </w:pPr>
            <m:oMathPara>
              <m:oMath>
                <m:sSub>
                  <m:sSubPr>
                    <m:ctrlPr>
                      <w:rPr>
                        <w:rFonts w:ascii="Cambria Math" w:hAnsi="Cambria Math"/>
                        <w:i/>
                        <w:sz w:val="22"/>
                        <w:szCs w:val="22"/>
                        <w:lang w:val="en-US"/>
                      </w:rPr>
                    </m:ctrlPr>
                  </m:sSubPr>
                  <m:e>
                    <m:r>
                      <m:rPr>
                        <m:nor/>
                      </m:rPr>
                      <w:rPr>
                        <w:rFonts w:ascii="Cambria Math" w:hAnsi="Cambria Math"/>
                        <w:sz w:val="22"/>
                        <w:szCs w:val="22"/>
                        <w:lang w:val="en-US"/>
                      </w:rPr>
                      <m:t>R</m:t>
                    </m:r>
                  </m:e>
                  <m:sub>
                    <m:eqArr>
                      <m:eqArrPr>
                        <m:ctrlPr>
                          <w:rPr>
                            <w:rFonts w:ascii="Cambria Math" w:hAnsi="Cambria Math"/>
                            <w:i/>
                            <w:sz w:val="22"/>
                            <w:szCs w:val="22"/>
                          </w:rPr>
                        </m:ctrlPr>
                      </m:eqArrPr>
                      <m:e>
                        <m:r>
                          <w:rPr>
                            <w:rFonts w:ascii="Cambria Math" w:hAnsi="Cambria Math"/>
                            <w:sz w:val="22"/>
                            <w:szCs w:val="22"/>
                          </w:rPr>
                          <m:t>возвр</m:t>
                        </m:r>
                        <m:r>
                          <w:rPr>
                            <w:rFonts w:ascii="Cambria Math" w:hAnsi="Cambria Math"/>
                            <w:sz w:val="22"/>
                            <w:szCs w:val="22"/>
                            <w:lang w:val="en-US"/>
                          </w:rPr>
                          <m:t xml:space="preserve">. </m:t>
                        </m:r>
                        <m:ctrlPr>
                          <w:rPr>
                            <w:rFonts w:ascii="Cambria Math" w:hAnsi="Cambria Math"/>
                            <w:i/>
                            <w:sz w:val="22"/>
                            <w:szCs w:val="22"/>
                            <w:lang w:val="en-US"/>
                          </w:rPr>
                        </m:ctrlPr>
                      </m:e>
                      <m:e>
                        <m:r>
                          <w:rPr>
                            <w:rFonts w:ascii="Cambria Math" w:hAnsi="Cambria Math"/>
                            <w:sz w:val="22"/>
                            <w:szCs w:val="22"/>
                          </w:rPr>
                          <m:t>средств</m:t>
                        </m:r>
                      </m:e>
                    </m:eqArr>
                  </m:sub>
                </m:sSub>
                <m:r>
                  <m:rPr>
                    <m:nor/>
                  </m:rPr>
                  <w:rPr>
                    <w:rFonts w:ascii="Cambria Math" w:hAnsi="Cambria Math"/>
                    <w:sz w:val="22"/>
                    <w:szCs w:val="22"/>
                    <w:lang w:val="en-US"/>
                  </w:rPr>
                  <m:t>=</m:t>
                </m:r>
                <m:f>
                  <m:fPr>
                    <m:ctrlPr>
                      <w:rPr>
                        <w:rFonts w:ascii="Cambria Math" w:hAnsi="Cambria Math"/>
                        <w:i/>
                        <w:sz w:val="22"/>
                        <w:szCs w:val="22"/>
                        <w:lang w:val="en-US"/>
                      </w:rPr>
                    </m:ctrlPr>
                  </m:fPr>
                  <m:num>
                    <m:sSub>
                      <m:sSubPr>
                        <m:ctrlPr>
                          <w:rPr>
                            <w:rFonts w:ascii="Cambria Math" w:hAnsi="Cambria Math"/>
                            <w:i/>
                            <w:sz w:val="22"/>
                            <w:szCs w:val="22"/>
                            <w:lang w:val="en-US"/>
                          </w:rPr>
                        </m:ctrlPr>
                      </m:sSubPr>
                      <m:e>
                        <m:r>
                          <m:rPr>
                            <m:nor/>
                          </m:rPr>
                          <w:rPr>
                            <w:rFonts w:ascii="Cambria Math" w:hAnsi="Cambria Math"/>
                            <w:sz w:val="22"/>
                            <w:szCs w:val="22"/>
                            <w:lang w:val="en-US"/>
                          </w:rPr>
                          <m:t>∑</m:t>
                        </m:r>
                      </m:e>
                      <m:sub>
                        <m:r>
                          <w:rPr>
                            <w:rFonts w:ascii="Cambria Math" w:hAnsi="Cambria Math"/>
                            <w:sz w:val="22"/>
                            <w:szCs w:val="22"/>
                            <w:lang w:val="en-US"/>
                          </w:rPr>
                          <m:t>возвр.средств</m:t>
                        </m:r>
                      </m:sub>
                    </m:sSub>
                  </m:num>
                  <m:den>
                    <m:sSub>
                      <m:sSubPr>
                        <m:ctrlPr>
                          <w:rPr>
                            <w:rFonts w:ascii="Cambria Math" w:hAnsi="Cambria Math"/>
                            <w:sz w:val="22"/>
                            <w:szCs w:val="22"/>
                            <w:lang w:val="en-US"/>
                          </w:rPr>
                        </m:ctrlPr>
                      </m:sSubPr>
                      <m:e>
                        <m:r>
                          <m:rPr>
                            <m:sty m:val="p"/>
                          </m:rPr>
                          <w:rPr>
                            <w:rFonts w:ascii="Cambria Math" w:hAnsi="Cambria Math"/>
                            <w:sz w:val="22"/>
                            <w:szCs w:val="22"/>
                            <w:lang w:val="en-US"/>
                          </w:rPr>
                          <m:t>∑</m:t>
                        </m:r>
                      </m:e>
                      <m:sub>
                        <m:r>
                          <m:rPr>
                            <m:sty m:val="p"/>
                          </m:rPr>
                          <w:rPr>
                            <w:rFonts w:ascii="Cambria Math" w:hAnsi="Cambria Math"/>
                            <w:sz w:val="22"/>
                            <w:szCs w:val="22"/>
                          </w:rPr>
                          <m:t>затрат</m:t>
                        </m:r>
                        <m:r>
                          <m:rPr>
                            <m:sty m:val="p"/>
                          </m:rPr>
                          <w:rPr>
                            <w:rFonts w:ascii="Cambria Math" w:hAnsi="Cambria Math"/>
                            <w:sz w:val="22"/>
                            <w:szCs w:val="22"/>
                            <w:lang w:val="en-US"/>
                          </w:rPr>
                          <m:t>.средств</m:t>
                        </m:r>
                      </m:sub>
                    </m:sSub>
                  </m:den>
                </m:f>
                <m:r>
                  <w:rPr>
                    <w:rFonts w:ascii="Cambria Math" w:hAnsi="Cambria Math"/>
                    <w:sz w:val="22"/>
                    <w:szCs w:val="22"/>
                    <w:lang w:val="en-US"/>
                  </w:rPr>
                  <m:t>×100%</m:t>
                </m:r>
              </m:oMath>
            </m:oMathPara>
          </w:p>
          <w:p w:rsidR="00AB2891" w:rsidRPr="002903E3" w:rsidRDefault="00AB2891" w:rsidP="00AB2891">
            <w:pPr>
              <w:widowControl/>
              <w:tabs>
                <w:tab w:val="left" w:pos="993"/>
              </w:tabs>
              <w:adjustRightInd/>
              <w:ind w:left="160" w:right="151"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 xml:space="preserve">В связи с длительными сроками ведения </w:t>
            </w:r>
            <w:proofErr w:type="spellStart"/>
            <w:r w:rsidRPr="002903E3">
              <w:rPr>
                <w:rFonts w:ascii="Times New Roman" w:eastAsia="Calibri" w:hAnsi="Times New Roman" w:cs="Times New Roman"/>
                <w:sz w:val="22"/>
                <w:szCs w:val="22"/>
                <w:lang w:eastAsia="en-US"/>
              </w:rPr>
              <w:t>претензионно</w:t>
            </w:r>
            <w:proofErr w:type="spellEnd"/>
            <w:r w:rsidRPr="002903E3">
              <w:rPr>
                <w:rFonts w:ascii="Times New Roman" w:eastAsia="Calibri" w:hAnsi="Times New Roman" w:cs="Times New Roman"/>
                <w:sz w:val="22"/>
                <w:szCs w:val="22"/>
                <w:lang w:eastAsia="en-US"/>
              </w:rPr>
              <w:t>-исковой деятельности значение показателя за отчетный период подлежит корректировке по мере мониторинга поступления денежных средств, взысканных в порядке регресса.</w:t>
            </w:r>
          </w:p>
          <w:p w:rsidR="00AB2891" w:rsidRPr="002903E3" w:rsidRDefault="00AB2891" w:rsidP="00AB2891">
            <w:pPr>
              <w:widowControl/>
              <w:autoSpaceDE/>
              <w:autoSpaceDN/>
              <w:adjustRightInd/>
              <w:spacing w:after="100"/>
              <w:ind w:left="160" w:right="151"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 xml:space="preserve">Расчет показателя производится накопительным методом с учетом данных того года, в котором имеется последнее </w:t>
            </w:r>
            <w:r w:rsidRPr="002903E3">
              <w:rPr>
                <w:rFonts w:ascii="Times New Roman" w:eastAsia="Calibri" w:hAnsi="Times New Roman" w:cs="Times New Roman"/>
                <w:sz w:val="22"/>
                <w:szCs w:val="22"/>
                <w:lang w:eastAsia="en-US"/>
              </w:rPr>
              <w:lastRenderedPageBreak/>
              <w:t>неисполненное решение суда</w:t>
            </w:r>
          </w:p>
        </w:tc>
        <w:tc>
          <w:tcPr>
            <w:tcW w:w="2410"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djustRightInd/>
              <w:ind w:left="160" w:right="151" w:firstLine="0"/>
              <w:rPr>
                <w:rFonts w:ascii="Times New Roman" w:eastAsia="Calibri" w:hAnsi="Times New Roman" w:cs="Times New Roman"/>
                <w:sz w:val="22"/>
                <w:szCs w:val="22"/>
                <w:lang w:eastAsia="en-US"/>
              </w:rPr>
            </w:pPr>
            <w:proofErr w:type="spellStart"/>
            <w:r w:rsidRPr="002903E3">
              <w:rPr>
                <w:rFonts w:ascii="Times New Roman" w:eastAsia="Calibri" w:hAnsi="Times New Roman" w:cs="Times New Roman"/>
                <w:sz w:val="22"/>
                <w:szCs w:val="22"/>
                <w:lang w:eastAsia="en-US"/>
              </w:rPr>
              <w:lastRenderedPageBreak/>
              <w:t>Rвозвр.средств</w:t>
            </w:r>
            <w:proofErr w:type="spellEnd"/>
            <w:r w:rsidRPr="002903E3">
              <w:rPr>
                <w:rFonts w:ascii="Times New Roman" w:eastAsia="Calibri" w:hAnsi="Times New Roman" w:cs="Times New Roman"/>
                <w:sz w:val="22"/>
                <w:szCs w:val="22"/>
                <w:lang w:eastAsia="en-US"/>
              </w:rPr>
              <w:t xml:space="preserve"> – доля возврата средств от демонтажа самовольно установленных рекламных конструкций, взыскиваемых в порядке регресса</w:t>
            </w:r>
          </w:p>
          <w:p w:rsidR="00AB2891" w:rsidRPr="002903E3" w:rsidRDefault="00AB2891" w:rsidP="00AB2891">
            <w:pPr>
              <w:widowControl/>
              <w:adjustRightInd/>
              <w:ind w:left="160" w:right="151"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w:t>
            </w:r>
            <w:proofErr w:type="spellStart"/>
            <w:proofErr w:type="gramStart"/>
            <w:r w:rsidRPr="002903E3">
              <w:rPr>
                <w:rFonts w:ascii="Times New Roman" w:eastAsia="Calibri" w:hAnsi="Times New Roman" w:cs="Times New Roman"/>
                <w:sz w:val="22"/>
                <w:szCs w:val="22"/>
                <w:lang w:eastAsia="en-US"/>
              </w:rPr>
              <w:t>возвр.средств</w:t>
            </w:r>
            <w:proofErr w:type="spellEnd"/>
            <w:proofErr w:type="gramEnd"/>
            <w:r w:rsidRPr="002903E3">
              <w:rPr>
                <w:rFonts w:ascii="Times New Roman" w:eastAsia="Calibri" w:hAnsi="Times New Roman" w:cs="Times New Roman"/>
                <w:sz w:val="22"/>
                <w:szCs w:val="22"/>
                <w:lang w:eastAsia="en-US"/>
              </w:rPr>
              <w:t xml:space="preserve"> – сумма денежных средств по возмещению расходов за демонтаж рекламных конструкций, фактически поступивших на счет комитета, взысканных в порядке регресса (на дату расчета значения показателя) - 2.</w:t>
            </w:r>
          </w:p>
          <w:p w:rsidR="00AB2891" w:rsidRPr="002903E3" w:rsidRDefault="00AB2891" w:rsidP="00AB2891">
            <w:pPr>
              <w:widowControl/>
              <w:adjustRightInd/>
              <w:ind w:left="160" w:right="151"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w:t>
            </w:r>
            <w:proofErr w:type="spellStart"/>
            <w:r w:rsidRPr="002903E3">
              <w:rPr>
                <w:rFonts w:ascii="Times New Roman" w:eastAsia="Calibri" w:hAnsi="Times New Roman" w:cs="Times New Roman"/>
                <w:sz w:val="22"/>
                <w:szCs w:val="22"/>
                <w:lang w:eastAsia="en-US"/>
              </w:rPr>
              <w:t>затрат.средств</w:t>
            </w:r>
            <w:proofErr w:type="spellEnd"/>
            <w:r w:rsidRPr="002903E3">
              <w:rPr>
                <w:rFonts w:ascii="Times New Roman" w:eastAsia="Calibri" w:hAnsi="Times New Roman" w:cs="Times New Roman"/>
                <w:sz w:val="22"/>
                <w:szCs w:val="22"/>
                <w:lang w:eastAsia="en-US"/>
              </w:rPr>
              <w:t xml:space="preserve"> – сумма денежных средств, затраченных </w:t>
            </w:r>
            <w:r w:rsidRPr="002903E3">
              <w:rPr>
                <w:rFonts w:ascii="Times New Roman" w:eastAsia="Calibri" w:hAnsi="Times New Roman" w:cs="Times New Roman"/>
                <w:sz w:val="22"/>
                <w:szCs w:val="22"/>
                <w:lang w:eastAsia="en-US"/>
              </w:rPr>
              <w:lastRenderedPageBreak/>
              <w:t>на демонтаж рекламных конструкций, установленных и (или) эксплуатируемых на территории города Череповца без соответствующего разрешения, взыскиваемых в порядке регресса в соответствии с требованиями действующего законодательства – 2</w:t>
            </w:r>
          </w:p>
        </w:tc>
        <w:tc>
          <w:tcPr>
            <w:tcW w:w="602"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lastRenderedPageBreak/>
              <w:t>3</w:t>
            </w:r>
          </w:p>
        </w:tc>
        <w:tc>
          <w:tcPr>
            <w:tcW w:w="2539"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 xml:space="preserve">Данные бюджетной отчетности </w:t>
            </w:r>
          </w:p>
        </w:tc>
        <w:tc>
          <w:tcPr>
            <w:tcW w:w="1351"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КУИ</w:t>
            </w:r>
          </w:p>
        </w:tc>
      </w:tr>
      <w:tr w:rsidR="00AB2891" w:rsidRPr="002903E3" w:rsidTr="0069545E">
        <w:trPr>
          <w:jc w:val="center"/>
        </w:trPr>
        <w:tc>
          <w:tcPr>
            <w:tcW w:w="416"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lastRenderedPageBreak/>
              <w:t>8</w:t>
            </w:r>
          </w:p>
        </w:tc>
        <w:tc>
          <w:tcPr>
            <w:tcW w:w="1888"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Поступления в бюджет по доходам, администрируемым комитетом</w:t>
            </w:r>
          </w:p>
        </w:tc>
        <w:tc>
          <w:tcPr>
            <w:tcW w:w="825"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Calibri" w:hAnsi="Times New Roman" w:cs="Times New Roman"/>
                <w:sz w:val="22"/>
                <w:szCs w:val="22"/>
                <w:lang w:eastAsia="en-US"/>
              </w:rPr>
            </w:pPr>
            <w:proofErr w:type="spellStart"/>
            <w:r w:rsidRPr="002903E3">
              <w:rPr>
                <w:rFonts w:ascii="Times New Roman" w:eastAsia="Calibri" w:hAnsi="Times New Roman" w:cs="Times New Roman"/>
                <w:sz w:val="22"/>
                <w:szCs w:val="22"/>
                <w:lang w:eastAsia="en-US"/>
              </w:rPr>
              <w:t>тыс.руб</w:t>
            </w:r>
            <w:proofErr w:type="spellEnd"/>
            <w:r w:rsidRPr="002903E3">
              <w:rPr>
                <w:rFonts w:ascii="Times New Roman" w:eastAsia="Calibri" w:hAnsi="Times New Roman" w:cs="Times New Roman"/>
                <w:sz w:val="22"/>
                <w:szCs w:val="22"/>
                <w:lang w:eastAsia="en-US"/>
              </w:rPr>
              <w:t>.</w:t>
            </w:r>
          </w:p>
        </w:tc>
        <w:tc>
          <w:tcPr>
            <w:tcW w:w="2126"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Показатель, отражающий объем средств, формирующих доходную базу городского бюджета за счет доходов, администрируемых комитетом</w:t>
            </w:r>
          </w:p>
        </w:tc>
        <w:tc>
          <w:tcPr>
            <w:tcW w:w="1134" w:type="dxa"/>
            <w:tcBorders>
              <w:top w:val="single" w:sz="8" w:space="0" w:color="000000"/>
              <w:left w:val="single" w:sz="8" w:space="0" w:color="000000"/>
              <w:bottom w:val="single" w:sz="8" w:space="0" w:color="000000"/>
              <w:right w:val="single" w:sz="8" w:space="0" w:color="000000"/>
            </w:tcBorders>
          </w:tcPr>
          <w:p w:rsidR="00AB2891" w:rsidRPr="002903E3" w:rsidRDefault="002903E3" w:rsidP="00AB2891">
            <w:pPr>
              <w:widowControl/>
              <w:autoSpaceDE/>
              <w:autoSpaceDN/>
              <w:adjustRightInd/>
              <w:spacing w:after="100"/>
              <w:ind w:left="160" w:right="151" w:firstLine="0"/>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П</w:t>
            </w:r>
            <w:r w:rsidR="00AB2891" w:rsidRPr="002903E3">
              <w:rPr>
                <w:rFonts w:ascii="Times New Roman" w:eastAsia="Calibri" w:hAnsi="Times New Roman" w:cs="Times New Roman"/>
                <w:sz w:val="22"/>
                <w:szCs w:val="22"/>
                <w:lang w:eastAsia="en-US"/>
              </w:rPr>
              <w:t>олугодовой</w:t>
            </w:r>
          </w:p>
        </w:tc>
        <w:tc>
          <w:tcPr>
            <w:tcW w:w="2303"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Включает в себя поступления госпошлины за выдачу разрешения по рекламным конструкциям, платежей за использование муниципального имущества (аренда муниципального иму</w:t>
            </w:r>
            <w:r w:rsidRPr="002903E3">
              <w:rPr>
                <w:rFonts w:ascii="Times New Roman" w:eastAsia="Calibri" w:hAnsi="Times New Roman" w:cs="Times New Roman"/>
                <w:sz w:val="22"/>
                <w:szCs w:val="22"/>
                <w:lang w:eastAsia="en-US"/>
              </w:rPr>
              <w:lastRenderedPageBreak/>
              <w:t>щества, аренда земельных участков, концессионные платежи, плата за размещение временных объектов), от продажи имущества и прочие неналоговые поступления, администрируемые комитетом</w:t>
            </w:r>
          </w:p>
        </w:tc>
        <w:tc>
          <w:tcPr>
            <w:tcW w:w="2410"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lastRenderedPageBreak/>
              <w:t>Объем средств, формирующих доходную базу городского бюджета за счет доходов, администрируемых комитетом</w:t>
            </w:r>
          </w:p>
        </w:tc>
        <w:tc>
          <w:tcPr>
            <w:tcW w:w="602"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3</w:t>
            </w:r>
          </w:p>
        </w:tc>
        <w:tc>
          <w:tcPr>
            <w:tcW w:w="2539"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djustRightInd/>
              <w:ind w:left="160" w:right="151"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 xml:space="preserve">Годовой отчет комитета об исполнении городского бюджета (ф.0503127), справка о перечислении поступлений в бюджет ф.0531468 - 2. Источники прогнозных данных – договоры аренды помещений, договоры аренды земельных </w:t>
            </w:r>
            <w:r w:rsidRPr="002903E3">
              <w:rPr>
                <w:rFonts w:ascii="Times New Roman" w:eastAsia="Calibri" w:hAnsi="Times New Roman" w:cs="Times New Roman"/>
                <w:sz w:val="22"/>
                <w:szCs w:val="22"/>
                <w:lang w:eastAsia="en-US"/>
              </w:rPr>
              <w:lastRenderedPageBreak/>
              <w:t>участков, договоры купли-продажи (начисления на прогнозный период), договоры на размещение рекламных конструкций - 3</w:t>
            </w:r>
          </w:p>
          <w:p w:rsidR="00AB2891" w:rsidRPr="002903E3" w:rsidRDefault="00AB2891" w:rsidP="00AB2891">
            <w:pPr>
              <w:widowControl/>
              <w:autoSpaceDE/>
              <w:autoSpaceDN/>
              <w:adjustRightInd/>
              <w:spacing w:after="100"/>
              <w:ind w:left="160" w:right="151" w:firstLine="0"/>
              <w:jc w:val="center"/>
              <w:rPr>
                <w:rFonts w:ascii="Times New Roman" w:eastAsia="Calibri" w:hAnsi="Times New Roman" w:cs="Times New Roman"/>
                <w:sz w:val="22"/>
                <w:szCs w:val="22"/>
                <w:lang w:eastAsia="en-US"/>
              </w:rPr>
            </w:pPr>
          </w:p>
        </w:tc>
        <w:tc>
          <w:tcPr>
            <w:tcW w:w="1351"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lastRenderedPageBreak/>
              <w:t>КУИ</w:t>
            </w:r>
          </w:p>
        </w:tc>
      </w:tr>
      <w:tr w:rsidR="00AB2891" w:rsidRPr="002903E3" w:rsidTr="0069545E">
        <w:trPr>
          <w:jc w:val="center"/>
        </w:trPr>
        <w:tc>
          <w:tcPr>
            <w:tcW w:w="416"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lastRenderedPageBreak/>
              <w:t>9</w:t>
            </w:r>
          </w:p>
        </w:tc>
        <w:tc>
          <w:tcPr>
            <w:tcW w:w="1888"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Выполнение плана по доходам, администрируемых комитетом</w:t>
            </w:r>
          </w:p>
        </w:tc>
        <w:tc>
          <w:tcPr>
            <w:tcW w:w="825"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w:t>
            </w:r>
          </w:p>
        </w:tc>
        <w:tc>
          <w:tcPr>
            <w:tcW w:w="2126"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Расчетный показатель, отражающий соответствие поступлений в бюджет платежей по доходам, администрируемых комитетом, запланированным объемам таких поступлений</w:t>
            </w:r>
          </w:p>
        </w:tc>
        <w:tc>
          <w:tcPr>
            <w:tcW w:w="1134" w:type="dxa"/>
            <w:tcBorders>
              <w:top w:val="single" w:sz="8" w:space="0" w:color="000000"/>
              <w:left w:val="single" w:sz="8" w:space="0" w:color="000000"/>
              <w:bottom w:val="single" w:sz="8" w:space="0" w:color="000000"/>
              <w:right w:val="single" w:sz="8" w:space="0" w:color="000000"/>
            </w:tcBorders>
          </w:tcPr>
          <w:p w:rsidR="00AB2891" w:rsidRPr="002903E3" w:rsidRDefault="002903E3" w:rsidP="00AB2891">
            <w:pPr>
              <w:widowControl/>
              <w:autoSpaceDE/>
              <w:autoSpaceDN/>
              <w:adjustRightInd/>
              <w:spacing w:after="100"/>
              <w:ind w:left="160" w:right="151" w:firstLine="0"/>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П</w:t>
            </w:r>
            <w:r w:rsidR="00AB2891" w:rsidRPr="002903E3">
              <w:rPr>
                <w:rFonts w:ascii="Times New Roman" w:eastAsia="Calibri" w:hAnsi="Times New Roman" w:cs="Times New Roman"/>
                <w:sz w:val="22"/>
                <w:szCs w:val="22"/>
                <w:lang w:eastAsia="en-US"/>
              </w:rPr>
              <w:t>олугодовой</w:t>
            </w:r>
          </w:p>
        </w:tc>
        <w:tc>
          <w:tcPr>
            <w:tcW w:w="2303" w:type="dxa"/>
            <w:tcBorders>
              <w:top w:val="single" w:sz="8" w:space="0" w:color="000000"/>
              <w:left w:val="single" w:sz="8" w:space="0" w:color="000000"/>
              <w:bottom w:val="single" w:sz="8" w:space="0" w:color="000000"/>
              <w:right w:val="single" w:sz="8" w:space="0" w:color="000000"/>
            </w:tcBorders>
          </w:tcPr>
          <w:p w:rsidR="00AB2891" w:rsidRPr="002903E3" w:rsidRDefault="00EE50D6" w:rsidP="00AB2891">
            <w:pPr>
              <w:widowControl/>
              <w:autoSpaceDE/>
              <w:autoSpaceDN/>
              <w:adjustRightInd/>
              <w:spacing w:after="100"/>
              <w:ind w:firstLine="0"/>
              <w:jc w:val="center"/>
              <w:rPr>
                <w:rFonts w:ascii="Times New Roman" w:eastAsia="Times New Roman" w:hAnsi="Times New Roman" w:cs="Times New Roman"/>
                <w:sz w:val="22"/>
                <w:szCs w:val="22"/>
              </w:rPr>
            </w:pPr>
            <m:oMathPara>
              <m:oMath>
                <m:sSub>
                  <m:sSubPr>
                    <m:ctrlPr>
                      <w:rPr>
                        <w:rFonts w:ascii="Cambria Math" w:hAnsi="Cambria Math"/>
                        <w:i/>
                        <w:sz w:val="22"/>
                        <w:szCs w:val="22"/>
                        <w:lang w:val="en-US"/>
                      </w:rPr>
                    </m:ctrlPr>
                  </m:sSubPr>
                  <m:e>
                    <m:r>
                      <m:rPr>
                        <m:nor/>
                      </m:rPr>
                      <w:rPr>
                        <w:rFonts w:ascii="Cambria Math" w:hAnsi="Cambria Math"/>
                        <w:sz w:val="22"/>
                        <w:szCs w:val="22"/>
                        <w:lang w:val="en-US"/>
                      </w:rPr>
                      <m:t>R</m:t>
                    </m:r>
                  </m:e>
                  <m:sub>
                    <m:r>
                      <w:rPr>
                        <w:rFonts w:ascii="Cambria Math" w:hAnsi="Cambria Math"/>
                        <w:sz w:val="22"/>
                        <w:szCs w:val="22"/>
                      </w:rPr>
                      <m:t>ненал.дох.</m:t>
                    </m:r>
                  </m:sub>
                </m:sSub>
                <m:r>
                  <m:rPr>
                    <m:nor/>
                  </m:rPr>
                  <w:rPr>
                    <w:rFonts w:ascii="Cambria Math" w:hAnsi="Cambria Math"/>
                    <w:sz w:val="22"/>
                    <w:szCs w:val="22"/>
                  </w:rPr>
                  <m:t>=</m:t>
                </m:r>
                <m:f>
                  <m:fPr>
                    <m:ctrlPr>
                      <w:rPr>
                        <w:rFonts w:ascii="Cambria Math" w:hAnsi="Cambria Math"/>
                        <w:i/>
                        <w:sz w:val="22"/>
                        <w:szCs w:val="22"/>
                        <w:lang w:val="en-US"/>
                      </w:rPr>
                    </m:ctrlPr>
                  </m:fPr>
                  <m:num>
                    <m:sSub>
                      <m:sSubPr>
                        <m:ctrlPr>
                          <w:rPr>
                            <w:rFonts w:ascii="Cambria Math" w:hAnsi="Cambria Math"/>
                            <w:i/>
                            <w:sz w:val="22"/>
                            <w:szCs w:val="22"/>
                            <w:lang w:val="en-US"/>
                          </w:rPr>
                        </m:ctrlPr>
                      </m:sSubPr>
                      <m:e>
                        <m:r>
                          <w:rPr>
                            <w:rFonts w:ascii="Cambria Math" w:hAnsi="Cambria Math"/>
                            <w:sz w:val="22"/>
                            <w:szCs w:val="22"/>
                            <w:lang w:val="en-US"/>
                          </w:rPr>
                          <m:t>I</m:t>
                        </m:r>
                      </m:e>
                      <m:sub>
                        <m:r>
                          <m:rPr>
                            <m:nor/>
                          </m:rPr>
                          <w:rPr>
                            <w:rFonts w:ascii="Cambria Math" w:hAnsi="Cambria Math"/>
                            <w:sz w:val="22"/>
                            <w:szCs w:val="22"/>
                          </w:rPr>
                          <m:t>ф</m:t>
                        </m:r>
                      </m:sub>
                    </m:sSub>
                  </m:num>
                  <m:den>
                    <m:sSub>
                      <m:sSubPr>
                        <m:ctrlPr>
                          <w:rPr>
                            <w:rFonts w:ascii="Cambria Math" w:hAnsi="Cambria Math"/>
                            <w:i/>
                            <w:sz w:val="22"/>
                            <w:szCs w:val="22"/>
                            <w:lang w:val="en-US"/>
                          </w:rPr>
                        </m:ctrlPr>
                      </m:sSubPr>
                      <m:e>
                        <m:r>
                          <w:rPr>
                            <w:rFonts w:ascii="Cambria Math" w:hAnsi="Cambria Math"/>
                            <w:sz w:val="22"/>
                            <w:szCs w:val="22"/>
                            <w:lang w:val="en-US"/>
                          </w:rPr>
                          <m:t>I</m:t>
                        </m:r>
                      </m:e>
                      <m:sub>
                        <m:r>
                          <w:rPr>
                            <w:rFonts w:ascii="Cambria Math" w:hAnsi="Cambria Math"/>
                            <w:sz w:val="22"/>
                            <w:szCs w:val="22"/>
                          </w:rPr>
                          <m:t>пл</m:t>
                        </m:r>
                      </m:sub>
                    </m:sSub>
                  </m:den>
                </m:f>
                <m:r>
                  <w:rPr>
                    <w:rFonts w:ascii="Cambria Math" w:hAnsi="Cambria Math"/>
                    <w:sz w:val="22"/>
                    <w:szCs w:val="22"/>
                  </w:rPr>
                  <m:t>×100%</m:t>
                </m:r>
              </m:oMath>
            </m:oMathPara>
          </w:p>
        </w:tc>
        <w:tc>
          <w:tcPr>
            <w:tcW w:w="2410"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Calibri" w:hAnsi="Times New Roman" w:cs="Times New Roman"/>
                <w:sz w:val="22"/>
                <w:szCs w:val="22"/>
                <w:lang w:eastAsia="en-US"/>
              </w:rPr>
            </w:pPr>
            <w:proofErr w:type="spellStart"/>
            <w:proofErr w:type="gramStart"/>
            <w:r w:rsidRPr="002903E3">
              <w:rPr>
                <w:rFonts w:ascii="Times New Roman" w:eastAsia="Calibri" w:hAnsi="Times New Roman" w:cs="Times New Roman"/>
                <w:sz w:val="22"/>
                <w:szCs w:val="22"/>
                <w:lang w:eastAsia="en-US"/>
              </w:rPr>
              <w:t>Rненал.дох</w:t>
            </w:r>
            <w:proofErr w:type="spellEnd"/>
            <w:r w:rsidRPr="002903E3">
              <w:rPr>
                <w:rFonts w:ascii="Times New Roman" w:eastAsia="Calibri" w:hAnsi="Times New Roman" w:cs="Times New Roman"/>
                <w:sz w:val="22"/>
                <w:szCs w:val="22"/>
                <w:lang w:eastAsia="en-US"/>
              </w:rPr>
              <w:t>.–</w:t>
            </w:r>
            <w:proofErr w:type="gramEnd"/>
            <w:r w:rsidRPr="002903E3">
              <w:rPr>
                <w:rFonts w:ascii="Times New Roman" w:eastAsia="Calibri" w:hAnsi="Times New Roman" w:cs="Times New Roman"/>
                <w:sz w:val="22"/>
                <w:szCs w:val="22"/>
                <w:lang w:eastAsia="en-US"/>
              </w:rPr>
              <w:t xml:space="preserve">выполнение плана по доходам, администрируемых комитетом, </w:t>
            </w:r>
          </w:p>
          <w:p w:rsidR="00AB2891" w:rsidRPr="002903E3" w:rsidRDefault="00AB2891" w:rsidP="00AB2891">
            <w:pPr>
              <w:widowControl/>
              <w:autoSpaceDE/>
              <w:autoSpaceDN/>
              <w:adjustRightInd/>
              <w:spacing w:after="100"/>
              <w:ind w:left="160" w:right="151" w:firstLine="0"/>
              <w:rPr>
                <w:rFonts w:ascii="Times New Roman" w:eastAsia="Calibri" w:hAnsi="Times New Roman" w:cs="Times New Roman"/>
                <w:sz w:val="22"/>
                <w:szCs w:val="22"/>
                <w:lang w:eastAsia="en-US"/>
              </w:rPr>
            </w:pPr>
            <w:proofErr w:type="spellStart"/>
            <w:r w:rsidRPr="002903E3">
              <w:rPr>
                <w:rFonts w:ascii="Times New Roman" w:eastAsia="Calibri" w:hAnsi="Times New Roman" w:cs="Times New Roman"/>
                <w:sz w:val="22"/>
                <w:szCs w:val="22"/>
                <w:lang w:eastAsia="en-US"/>
              </w:rPr>
              <w:t>Iф</w:t>
            </w:r>
            <w:proofErr w:type="spellEnd"/>
            <w:r w:rsidRPr="002903E3">
              <w:rPr>
                <w:rFonts w:ascii="Times New Roman" w:eastAsia="Calibri" w:hAnsi="Times New Roman" w:cs="Times New Roman"/>
                <w:sz w:val="22"/>
                <w:szCs w:val="22"/>
                <w:lang w:eastAsia="en-US"/>
              </w:rPr>
              <w:t>.– общая сумма поступлений в бюджет по доходам, администрируемых комитетом по управлению имуществом города, на отчетную дату - 2.</w:t>
            </w:r>
          </w:p>
          <w:p w:rsidR="00AB2891" w:rsidRPr="002903E3" w:rsidRDefault="00AB2891" w:rsidP="00AB2891">
            <w:pPr>
              <w:widowControl/>
              <w:autoSpaceDE/>
              <w:autoSpaceDN/>
              <w:adjustRightInd/>
              <w:spacing w:after="100"/>
              <w:ind w:left="160" w:right="151" w:firstLine="0"/>
              <w:rPr>
                <w:rFonts w:ascii="Times New Roman" w:eastAsia="Calibri" w:hAnsi="Times New Roman" w:cs="Times New Roman"/>
                <w:sz w:val="22"/>
                <w:szCs w:val="22"/>
                <w:lang w:eastAsia="en-US"/>
              </w:rPr>
            </w:pPr>
            <w:proofErr w:type="spellStart"/>
            <w:r w:rsidRPr="002903E3">
              <w:rPr>
                <w:rFonts w:ascii="Times New Roman" w:eastAsia="Calibri" w:hAnsi="Times New Roman" w:cs="Times New Roman"/>
                <w:sz w:val="22"/>
                <w:szCs w:val="22"/>
                <w:lang w:eastAsia="en-US"/>
              </w:rPr>
              <w:lastRenderedPageBreak/>
              <w:t>Iпл</w:t>
            </w:r>
            <w:proofErr w:type="spellEnd"/>
            <w:r w:rsidRPr="002903E3">
              <w:rPr>
                <w:rFonts w:ascii="Times New Roman" w:eastAsia="Calibri" w:hAnsi="Times New Roman" w:cs="Times New Roman"/>
                <w:sz w:val="22"/>
                <w:szCs w:val="22"/>
                <w:lang w:eastAsia="en-US"/>
              </w:rPr>
              <w:t>. – плановый объем поступлений в соответствии с утвержденными сведениями о поквартальном распределении поступлений доходов в бюджет</w:t>
            </w:r>
          </w:p>
        </w:tc>
        <w:tc>
          <w:tcPr>
            <w:tcW w:w="602"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lastRenderedPageBreak/>
              <w:t>3</w:t>
            </w:r>
          </w:p>
        </w:tc>
        <w:tc>
          <w:tcPr>
            <w:tcW w:w="2539"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 xml:space="preserve">Сведения о поквартальном распределении поступлений доходов в бюджет, справка о перечислении поступлений в бюджет ф.0531468 </w:t>
            </w:r>
          </w:p>
        </w:tc>
        <w:tc>
          <w:tcPr>
            <w:tcW w:w="1351"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КУИ</w:t>
            </w:r>
          </w:p>
        </w:tc>
      </w:tr>
      <w:tr w:rsidR="00AB2891" w:rsidRPr="002903E3" w:rsidTr="0069545E">
        <w:trPr>
          <w:jc w:val="center"/>
        </w:trPr>
        <w:tc>
          <w:tcPr>
            <w:tcW w:w="416"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lastRenderedPageBreak/>
              <w:t>10</w:t>
            </w:r>
          </w:p>
        </w:tc>
        <w:tc>
          <w:tcPr>
            <w:tcW w:w="1888"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Уровень реализации решений об изъятии для муниципальных нужд, подлежащих исполнению в текущем году</w:t>
            </w:r>
          </w:p>
        </w:tc>
        <w:tc>
          <w:tcPr>
            <w:tcW w:w="825"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w:t>
            </w:r>
          </w:p>
        </w:tc>
        <w:tc>
          <w:tcPr>
            <w:tcW w:w="2126"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Показатель, отражающий полноту исполнения требований законодательства по проведенным мероприятиям по изъятию объектов недвижимости для муниципальных нужд, а также мероприятиям по расселению граждан из аварийных домов, подлежащих сносу</w:t>
            </w:r>
          </w:p>
        </w:tc>
        <w:tc>
          <w:tcPr>
            <w:tcW w:w="1134" w:type="dxa"/>
            <w:tcBorders>
              <w:top w:val="single" w:sz="8" w:space="0" w:color="000000"/>
              <w:left w:val="single" w:sz="8" w:space="0" w:color="000000"/>
              <w:bottom w:val="single" w:sz="8" w:space="0" w:color="000000"/>
              <w:right w:val="single" w:sz="8" w:space="0" w:color="000000"/>
            </w:tcBorders>
          </w:tcPr>
          <w:p w:rsidR="00AB2891" w:rsidRPr="002903E3" w:rsidRDefault="002903E3" w:rsidP="00AB2891">
            <w:pPr>
              <w:widowControl/>
              <w:autoSpaceDE/>
              <w:autoSpaceDN/>
              <w:adjustRightInd/>
              <w:spacing w:after="100"/>
              <w:ind w:left="160" w:right="151" w:firstLine="0"/>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Г</w:t>
            </w:r>
            <w:r w:rsidR="00AB2891" w:rsidRPr="002903E3">
              <w:rPr>
                <w:rFonts w:ascii="Times New Roman" w:eastAsia="Calibri" w:hAnsi="Times New Roman" w:cs="Times New Roman"/>
                <w:sz w:val="22"/>
                <w:szCs w:val="22"/>
                <w:lang w:eastAsia="en-US"/>
              </w:rPr>
              <w:t>одовой</w:t>
            </w:r>
          </w:p>
        </w:tc>
        <w:tc>
          <w:tcPr>
            <w:tcW w:w="2303" w:type="dxa"/>
            <w:tcBorders>
              <w:top w:val="single" w:sz="8" w:space="0" w:color="000000"/>
              <w:left w:val="single" w:sz="8" w:space="0" w:color="000000"/>
              <w:bottom w:val="single" w:sz="8" w:space="0" w:color="000000"/>
              <w:right w:val="single" w:sz="8" w:space="0" w:color="000000"/>
            </w:tcBorders>
          </w:tcPr>
          <w:tbl>
            <w:tblPr>
              <w:tblW w:w="2269" w:type="dxa"/>
              <w:tblInd w:w="41" w:type="dxa"/>
              <w:tblLayout w:type="fixed"/>
              <w:tblLook w:val="04A0" w:firstRow="1" w:lastRow="0" w:firstColumn="1" w:lastColumn="0" w:noHBand="0" w:noVBand="1"/>
            </w:tblPr>
            <w:tblGrid>
              <w:gridCol w:w="992"/>
              <w:gridCol w:w="567"/>
              <w:gridCol w:w="710"/>
            </w:tblGrid>
            <w:tr w:rsidR="00AB2891" w:rsidRPr="002903E3" w:rsidTr="00AB2891">
              <w:trPr>
                <w:trHeight w:val="336"/>
              </w:trPr>
              <w:tc>
                <w:tcPr>
                  <w:tcW w:w="992" w:type="dxa"/>
                  <w:vMerge w:val="restart"/>
                  <w:tcBorders>
                    <w:top w:val="nil"/>
                    <w:left w:val="nil"/>
                    <w:bottom w:val="nil"/>
                    <w:right w:val="nil"/>
                  </w:tcBorders>
                  <w:shd w:val="clear" w:color="auto" w:fill="auto"/>
                  <w:noWrap/>
                  <w:vAlign w:val="center"/>
                  <w:hideMark/>
                </w:tcPr>
                <w:p w:rsidR="00AB2891" w:rsidRPr="002903E3" w:rsidRDefault="00AB2891" w:rsidP="00AB2891">
                  <w:pPr>
                    <w:widowControl/>
                    <w:autoSpaceDE/>
                    <w:autoSpaceDN/>
                    <w:adjustRightInd/>
                    <w:ind w:firstLine="0"/>
                    <w:jc w:val="left"/>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 xml:space="preserve">R </w:t>
                  </w:r>
                  <w:proofErr w:type="spellStart"/>
                  <w:r w:rsidRPr="002903E3">
                    <w:rPr>
                      <w:rFonts w:ascii="Times New Roman" w:eastAsia="Calibri" w:hAnsi="Times New Roman" w:cs="Times New Roman"/>
                      <w:sz w:val="22"/>
                      <w:szCs w:val="22"/>
                      <w:lang w:eastAsia="en-US"/>
                    </w:rPr>
                    <w:t>реш</w:t>
                  </w:r>
                  <w:proofErr w:type="spellEnd"/>
                  <w:r w:rsidRPr="002903E3">
                    <w:rPr>
                      <w:rFonts w:ascii="Times New Roman" w:eastAsia="Calibri" w:hAnsi="Times New Roman" w:cs="Times New Roman"/>
                      <w:sz w:val="22"/>
                      <w:szCs w:val="22"/>
                      <w:lang w:eastAsia="en-US"/>
                    </w:rPr>
                    <w:t>. об изъят.  =</w:t>
                  </w:r>
                </w:p>
              </w:tc>
              <w:tc>
                <w:tcPr>
                  <w:tcW w:w="567" w:type="dxa"/>
                  <w:tcBorders>
                    <w:top w:val="nil"/>
                    <w:left w:val="nil"/>
                    <w:bottom w:val="single" w:sz="4" w:space="0" w:color="auto"/>
                    <w:right w:val="nil"/>
                  </w:tcBorders>
                  <w:shd w:val="clear" w:color="auto" w:fill="auto"/>
                  <w:noWrap/>
                  <w:vAlign w:val="bottom"/>
                  <w:hideMark/>
                </w:tcPr>
                <w:p w:rsidR="00AB2891" w:rsidRPr="002903E3" w:rsidRDefault="00AB2891" w:rsidP="00AB2891">
                  <w:pPr>
                    <w:widowControl/>
                    <w:autoSpaceDE/>
                    <w:autoSpaceDN/>
                    <w:adjustRightInd/>
                    <w:ind w:firstLine="0"/>
                    <w:jc w:val="center"/>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∑N</w:t>
                  </w:r>
                  <w:r w:rsidRPr="002903E3">
                    <w:rPr>
                      <w:rFonts w:ascii="Times New Roman" w:eastAsia="Calibri" w:hAnsi="Times New Roman" w:cs="Times New Roman"/>
                      <w:sz w:val="22"/>
                      <w:szCs w:val="22"/>
                      <w:vertAlign w:val="subscript"/>
                      <w:lang w:eastAsia="en-US"/>
                    </w:rPr>
                    <w:t>1</w:t>
                  </w:r>
                </w:p>
              </w:tc>
              <w:tc>
                <w:tcPr>
                  <w:tcW w:w="710" w:type="dxa"/>
                  <w:vMerge w:val="restart"/>
                  <w:tcBorders>
                    <w:top w:val="nil"/>
                    <w:left w:val="nil"/>
                    <w:bottom w:val="nil"/>
                    <w:right w:val="nil"/>
                  </w:tcBorders>
                  <w:shd w:val="clear" w:color="auto" w:fill="auto"/>
                  <w:noWrap/>
                  <w:vAlign w:val="center"/>
                  <w:hideMark/>
                </w:tcPr>
                <w:p w:rsidR="00AB2891" w:rsidRPr="002903E3" w:rsidRDefault="00AB2891" w:rsidP="00AB2891">
                  <w:pPr>
                    <w:widowControl/>
                    <w:autoSpaceDE/>
                    <w:autoSpaceDN/>
                    <w:adjustRightInd/>
                    <w:ind w:firstLine="0"/>
                    <w:jc w:val="left"/>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 100%</w:t>
                  </w:r>
                </w:p>
              </w:tc>
            </w:tr>
            <w:tr w:rsidR="00AB2891" w:rsidRPr="002903E3" w:rsidTr="00AB2891">
              <w:trPr>
                <w:trHeight w:val="336"/>
              </w:trPr>
              <w:tc>
                <w:tcPr>
                  <w:tcW w:w="992" w:type="dxa"/>
                  <w:vMerge/>
                  <w:tcBorders>
                    <w:top w:val="nil"/>
                    <w:left w:val="nil"/>
                    <w:bottom w:val="nil"/>
                    <w:right w:val="nil"/>
                  </w:tcBorders>
                  <w:vAlign w:val="center"/>
                  <w:hideMark/>
                </w:tcPr>
                <w:p w:rsidR="00AB2891" w:rsidRPr="002903E3" w:rsidRDefault="00AB2891" w:rsidP="00AB2891">
                  <w:pPr>
                    <w:widowControl/>
                    <w:autoSpaceDE/>
                    <w:autoSpaceDN/>
                    <w:adjustRightInd/>
                    <w:ind w:firstLine="0"/>
                    <w:jc w:val="left"/>
                    <w:rPr>
                      <w:rFonts w:ascii="Times New Roman" w:eastAsia="Calibri" w:hAnsi="Times New Roman" w:cs="Times New Roman"/>
                      <w:sz w:val="22"/>
                      <w:szCs w:val="22"/>
                      <w:lang w:eastAsia="en-US"/>
                    </w:rPr>
                  </w:pPr>
                </w:p>
              </w:tc>
              <w:tc>
                <w:tcPr>
                  <w:tcW w:w="567" w:type="dxa"/>
                  <w:tcBorders>
                    <w:top w:val="nil"/>
                    <w:left w:val="nil"/>
                    <w:bottom w:val="nil"/>
                    <w:right w:val="nil"/>
                  </w:tcBorders>
                  <w:shd w:val="clear" w:color="auto" w:fill="auto"/>
                  <w:noWrap/>
                  <w:vAlign w:val="bottom"/>
                  <w:hideMark/>
                </w:tcPr>
                <w:p w:rsidR="00AB2891" w:rsidRPr="002903E3" w:rsidRDefault="00AB2891" w:rsidP="00AB2891">
                  <w:pPr>
                    <w:widowControl/>
                    <w:autoSpaceDE/>
                    <w:autoSpaceDN/>
                    <w:adjustRightInd/>
                    <w:ind w:firstLine="0"/>
                    <w:jc w:val="center"/>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∑N</w:t>
                  </w:r>
                  <w:r w:rsidRPr="002903E3">
                    <w:rPr>
                      <w:rFonts w:ascii="Times New Roman" w:eastAsia="Calibri" w:hAnsi="Times New Roman" w:cs="Times New Roman"/>
                      <w:sz w:val="22"/>
                      <w:szCs w:val="22"/>
                      <w:vertAlign w:val="subscript"/>
                      <w:lang w:eastAsia="en-US"/>
                    </w:rPr>
                    <w:t>2</w:t>
                  </w:r>
                </w:p>
              </w:tc>
              <w:tc>
                <w:tcPr>
                  <w:tcW w:w="710" w:type="dxa"/>
                  <w:vMerge/>
                  <w:tcBorders>
                    <w:top w:val="nil"/>
                    <w:left w:val="nil"/>
                    <w:bottom w:val="nil"/>
                    <w:right w:val="nil"/>
                  </w:tcBorders>
                  <w:vAlign w:val="center"/>
                  <w:hideMark/>
                </w:tcPr>
                <w:p w:rsidR="00AB2891" w:rsidRPr="002903E3" w:rsidRDefault="00AB2891" w:rsidP="00AB2891">
                  <w:pPr>
                    <w:widowControl/>
                    <w:autoSpaceDE/>
                    <w:autoSpaceDN/>
                    <w:adjustRightInd/>
                    <w:ind w:firstLine="0"/>
                    <w:jc w:val="left"/>
                    <w:rPr>
                      <w:rFonts w:ascii="Times New Roman" w:eastAsia="Calibri" w:hAnsi="Times New Roman" w:cs="Times New Roman"/>
                      <w:sz w:val="22"/>
                      <w:szCs w:val="22"/>
                      <w:lang w:eastAsia="en-US"/>
                    </w:rPr>
                  </w:pPr>
                </w:p>
              </w:tc>
            </w:tr>
          </w:tbl>
          <w:p w:rsidR="00AB2891" w:rsidRPr="002903E3" w:rsidRDefault="00AB2891" w:rsidP="00AB2891">
            <w:pPr>
              <w:widowControl/>
              <w:tabs>
                <w:tab w:val="left" w:pos="993"/>
              </w:tabs>
              <w:adjustRightInd/>
              <w:ind w:firstLine="709"/>
              <w:rPr>
                <w:rFonts w:ascii="Times New Roman" w:eastAsia="Calibri" w:hAnsi="Times New Roman" w:cs="Times New Roman"/>
                <w:bCs/>
                <w:sz w:val="22"/>
                <w:szCs w:val="22"/>
                <w:lang w:eastAsia="en-US"/>
              </w:rPr>
            </w:pPr>
          </w:p>
          <w:p w:rsidR="00AB2891" w:rsidRPr="002903E3" w:rsidRDefault="00AB2891" w:rsidP="00AB2891">
            <w:pPr>
              <w:widowControl/>
              <w:autoSpaceDE/>
              <w:autoSpaceDN/>
              <w:adjustRightInd/>
              <w:spacing w:after="100"/>
              <w:ind w:firstLine="0"/>
              <w:jc w:val="center"/>
              <w:rPr>
                <w:rFonts w:ascii="Times New Roman" w:eastAsia="Times New Roman" w:hAnsi="Times New Roman" w:cs="Times New Roman"/>
                <w:sz w:val="22"/>
                <w:szCs w:val="22"/>
              </w:rPr>
            </w:pPr>
          </w:p>
        </w:tc>
        <w:tc>
          <w:tcPr>
            <w:tcW w:w="2410"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 xml:space="preserve">R </w:t>
            </w:r>
            <w:proofErr w:type="spellStart"/>
            <w:r w:rsidRPr="002903E3">
              <w:rPr>
                <w:rFonts w:ascii="Times New Roman" w:eastAsia="Calibri" w:hAnsi="Times New Roman" w:cs="Times New Roman"/>
                <w:sz w:val="22"/>
                <w:szCs w:val="22"/>
                <w:lang w:eastAsia="en-US"/>
              </w:rPr>
              <w:t>реш</w:t>
            </w:r>
            <w:proofErr w:type="spellEnd"/>
            <w:r w:rsidRPr="002903E3">
              <w:rPr>
                <w:rFonts w:ascii="Times New Roman" w:eastAsia="Calibri" w:hAnsi="Times New Roman" w:cs="Times New Roman"/>
                <w:sz w:val="22"/>
                <w:szCs w:val="22"/>
                <w:lang w:eastAsia="en-US"/>
              </w:rPr>
              <w:t>. об изъят. – уровень реализации решений об изъятии для муниципальных нужд, подлежащих исполнению в текущем году.</w:t>
            </w:r>
          </w:p>
          <w:p w:rsidR="00AB2891" w:rsidRPr="002903E3" w:rsidRDefault="00AB2891" w:rsidP="00AB2891">
            <w:pPr>
              <w:widowControl/>
              <w:autoSpaceDE/>
              <w:autoSpaceDN/>
              <w:adjustRightInd/>
              <w:spacing w:after="100"/>
              <w:ind w:left="160" w:right="151"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 xml:space="preserve">∑N1 – количество объектов недвижимости, в отношении которых завершены мероприятия по изъятию для муниципальных нужд (выплачены </w:t>
            </w:r>
            <w:r w:rsidRPr="002903E3">
              <w:rPr>
                <w:rFonts w:ascii="Times New Roman" w:eastAsia="Calibri" w:hAnsi="Times New Roman" w:cs="Times New Roman"/>
                <w:sz w:val="22"/>
                <w:szCs w:val="22"/>
                <w:lang w:eastAsia="en-US"/>
              </w:rPr>
              <w:lastRenderedPageBreak/>
              <w:t>возмещения за изъятие имущества для муниципальных нужд),</w:t>
            </w:r>
          </w:p>
          <w:p w:rsidR="00AB2891" w:rsidRPr="002903E3" w:rsidRDefault="00AB2891" w:rsidP="00AB2891">
            <w:pPr>
              <w:widowControl/>
              <w:autoSpaceDE/>
              <w:autoSpaceDN/>
              <w:adjustRightInd/>
              <w:spacing w:after="100"/>
              <w:ind w:left="160" w:right="151"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∑N2 – количество объектов недвижимости, в отношении которых направлены соглашения об изъятии для муниципальных нужд, подлежащие исполнению в текущем году</w:t>
            </w:r>
          </w:p>
        </w:tc>
        <w:tc>
          <w:tcPr>
            <w:tcW w:w="602"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lastRenderedPageBreak/>
              <w:t>3</w:t>
            </w:r>
          </w:p>
        </w:tc>
        <w:tc>
          <w:tcPr>
            <w:tcW w:w="2539"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Перечень объектов недвижимости, подлежащих изъятию для муниципальных нужд</w:t>
            </w:r>
          </w:p>
          <w:p w:rsidR="00AB2891" w:rsidRPr="002903E3" w:rsidRDefault="00AB2891" w:rsidP="00AB2891">
            <w:pPr>
              <w:widowControl/>
              <w:autoSpaceDE/>
              <w:autoSpaceDN/>
              <w:adjustRightInd/>
              <w:spacing w:after="100"/>
              <w:ind w:left="160" w:right="151" w:firstLine="0"/>
              <w:jc w:val="center"/>
              <w:rPr>
                <w:rFonts w:ascii="Times New Roman" w:eastAsia="Calibri" w:hAnsi="Times New Roman" w:cs="Times New Roman"/>
                <w:sz w:val="22"/>
                <w:szCs w:val="22"/>
                <w:lang w:eastAsia="en-US"/>
              </w:rPr>
            </w:pPr>
          </w:p>
        </w:tc>
        <w:tc>
          <w:tcPr>
            <w:tcW w:w="1351"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КУИ</w:t>
            </w:r>
          </w:p>
        </w:tc>
      </w:tr>
      <w:tr w:rsidR="00AB2891" w:rsidRPr="002903E3" w:rsidTr="0069545E">
        <w:trPr>
          <w:jc w:val="center"/>
        </w:trPr>
        <w:tc>
          <w:tcPr>
            <w:tcW w:w="416"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lastRenderedPageBreak/>
              <w:t>11</w:t>
            </w:r>
          </w:p>
        </w:tc>
        <w:tc>
          <w:tcPr>
            <w:tcW w:w="1888" w:type="dxa"/>
            <w:tcBorders>
              <w:top w:val="single" w:sz="8" w:space="0" w:color="000000"/>
              <w:left w:val="single" w:sz="8" w:space="0" w:color="000000"/>
              <w:bottom w:val="single" w:sz="8" w:space="0" w:color="000000"/>
              <w:right w:val="single" w:sz="8" w:space="0" w:color="000000"/>
            </w:tcBorders>
          </w:tcPr>
          <w:p w:rsidR="00AB2891" w:rsidRPr="002903E3" w:rsidRDefault="003F7E1D" w:rsidP="00AB2891">
            <w:pPr>
              <w:widowControl/>
              <w:autoSpaceDE/>
              <w:autoSpaceDN/>
              <w:adjustRightInd/>
              <w:spacing w:after="100"/>
              <w:ind w:left="160" w:right="151"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Качество предоставления муниципальных услуг</w:t>
            </w:r>
          </w:p>
        </w:tc>
        <w:tc>
          <w:tcPr>
            <w:tcW w:w="825"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w:t>
            </w:r>
          </w:p>
        </w:tc>
        <w:tc>
          <w:tcPr>
            <w:tcW w:w="2126"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Показатель отражает степень удовлетворенности заявителей качеством и доступностью предоставления муниципальных услуг</w:t>
            </w:r>
          </w:p>
        </w:tc>
        <w:tc>
          <w:tcPr>
            <w:tcW w:w="1134" w:type="dxa"/>
            <w:tcBorders>
              <w:top w:val="single" w:sz="8" w:space="0" w:color="000000"/>
              <w:left w:val="single" w:sz="8" w:space="0" w:color="000000"/>
              <w:bottom w:val="single" w:sz="8" w:space="0" w:color="000000"/>
              <w:right w:val="single" w:sz="8" w:space="0" w:color="000000"/>
            </w:tcBorders>
          </w:tcPr>
          <w:p w:rsidR="00AB2891" w:rsidRPr="002903E3" w:rsidRDefault="002903E3" w:rsidP="00AB2891">
            <w:pPr>
              <w:widowControl/>
              <w:autoSpaceDE/>
              <w:autoSpaceDN/>
              <w:adjustRightInd/>
              <w:spacing w:after="100"/>
              <w:ind w:left="160" w:right="151" w:firstLine="0"/>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П</w:t>
            </w:r>
            <w:r w:rsidR="00AB2891" w:rsidRPr="002903E3">
              <w:rPr>
                <w:rFonts w:ascii="Times New Roman" w:eastAsia="Calibri" w:hAnsi="Times New Roman" w:cs="Times New Roman"/>
                <w:sz w:val="22"/>
                <w:szCs w:val="22"/>
                <w:lang w:eastAsia="en-US"/>
              </w:rPr>
              <w:t>олугодовой</w:t>
            </w:r>
          </w:p>
        </w:tc>
        <w:tc>
          <w:tcPr>
            <w:tcW w:w="2303" w:type="dxa"/>
            <w:tcBorders>
              <w:top w:val="single" w:sz="8" w:space="0" w:color="000000"/>
              <w:left w:val="single" w:sz="8" w:space="0" w:color="000000"/>
              <w:bottom w:val="single" w:sz="8" w:space="0" w:color="000000"/>
              <w:right w:val="single" w:sz="8" w:space="0" w:color="000000"/>
            </w:tcBorders>
          </w:tcPr>
          <w:tbl>
            <w:tblPr>
              <w:tblW w:w="2126" w:type="dxa"/>
              <w:tblInd w:w="41" w:type="dxa"/>
              <w:tblLayout w:type="fixed"/>
              <w:tblLook w:val="04A0" w:firstRow="1" w:lastRow="0" w:firstColumn="1" w:lastColumn="0" w:noHBand="0" w:noVBand="1"/>
            </w:tblPr>
            <w:tblGrid>
              <w:gridCol w:w="851"/>
              <w:gridCol w:w="709"/>
              <w:gridCol w:w="566"/>
            </w:tblGrid>
            <w:tr w:rsidR="00AB2891" w:rsidRPr="002903E3" w:rsidTr="00AB2891">
              <w:trPr>
                <w:trHeight w:val="336"/>
              </w:trPr>
              <w:tc>
                <w:tcPr>
                  <w:tcW w:w="851" w:type="dxa"/>
                  <w:vMerge w:val="restart"/>
                  <w:tcBorders>
                    <w:top w:val="nil"/>
                    <w:left w:val="nil"/>
                    <w:bottom w:val="nil"/>
                    <w:right w:val="nil"/>
                  </w:tcBorders>
                  <w:shd w:val="clear" w:color="auto" w:fill="auto"/>
                  <w:noWrap/>
                  <w:vAlign w:val="center"/>
                  <w:hideMark/>
                </w:tcPr>
                <w:p w:rsidR="00AB2891" w:rsidRPr="002903E3" w:rsidRDefault="00AB2891" w:rsidP="003F7E1D">
                  <w:pPr>
                    <w:widowControl/>
                    <w:autoSpaceDE/>
                    <w:autoSpaceDN/>
                    <w:adjustRightInd/>
                    <w:ind w:firstLine="0"/>
                    <w:rPr>
                      <w:rFonts w:ascii="Times New Roman" w:eastAsia="Calibri" w:hAnsi="Times New Roman" w:cs="Times New Roman"/>
                      <w:sz w:val="22"/>
                      <w:szCs w:val="22"/>
                      <w:lang w:eastAsia="en-US"/>
                    </w:rPr>
                  </w:pPr>
                  <w:proofErr w:type="spellStart"/>
                  <w:r w:rsidRPr="002903E3">
                    <w:rPr>
                      <w:rFonts w:ascii="Times New Roman" w:eastAsia="Calibri" w:hAnsi="Times New Roman" w:cs="Times New Roman"/>
                      <w:sz w:val="22"/>
                      <w:szCs w:val="22"/>
                      <w:lang w:eastAsia="en-US"/>
                    </w:rPr>
                    <w:t>R</w:t>
                  </w:r>
                  <w:r w:rsidR="003F7E1D" w:rsidRPr="002903E3">
                    <w:rPr>
                      <w:rFonts w:ascii="Times New Roman" w:eastAsia="Calibri" w:hAnsi="Times New Roman" w:cs="Times New Roman"/>
                      <w:sz w:val="22"/>
                      <w:szCs w:val="22"/>
                      <w:lang w:eastAsia="en-US"/>
                    </w:rPr>
                    <w:t>качества</w:t>
                  </w:r>
                  <w:proofErr w:type="spellEnd"/>
                  <w:r w:rsidR="003F7E1D" w:rsidRPr="002903E3">
                    <w:rPr>
                      <w:rFonts w:ascii="Times New Roman" w:eastAsia="Calibri" w:hAnsi="Times New Roman" w:cs="Times New Roman"/>
                      <w:sz w:val="22"/>
                      <w:szCs w:val="22"/>
                      <w:lang w:eastAsia="en-US"/>
                    </w:rPr>
                    <w:t xml:space="preserve"> общ.</w:t>
                  </w:r>
                  <w:r w:rsidRPr="002903E3">
                    <w:rPr>
                      <w:rFonts w:ascii="Times New Roman" w:eastAsia="Calibri" w:hAnsi="Times New Roman" w:cs="Times New Roman"/>
                      <w:sz w:val="22"/>
                      <w:szCs w:val="22"/>
                      <w:lang w:eastAsia="en-US"/>
                    </w:rPr>
                    <w:t>..     =</w:t>
                  </w:r>
                </w:p>
              </w:tc>
              <w:tc>
                <w:tcPr>
                  <w:tcW w:w="709" w:type="dxa"/>
                  <w:tcBorders>
                    <w:top w:val="nil"/>
                    <w:left w:val="nil"/>
                    <w:bottom w:val="single" w:sz="4" w:space="0" w:color="auto"/>
                    <w:right w:val="nil"/>
                  </w:tcBorders>
                  <w:shd w:val="clear" w:color="auto" w:fill="auto"/>
                  <w:noWrap/>
                  <w:vAlign w:val="bottom"/>
                  <w:hideMark/>
                </w:tcPr>
                <w:p w:rsidR="00AB2891" w:rsidRPr="002903E3" w:rsidRDefault="00AB2891" w:rsidP="00AB2891">
                  <w:pPr>
                    <w:widowControl/>
                    <w:autoSpaceDE/>
                    <w:autoSpaceDN/>
                    <w:adjustRightInd/>
                    <w:ind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∑N</w:t>
                  </w:r>
                  <w:r w:rsidRPr="002903E3">
                    <w:rPr>
                      <w:rFonts w:ascii="Times New Roman" w:eastAsia="Calibri" w:hAnsi="Times New Roman" w:cs="Times New Roman"/>
                      <w:sz w:val="22"/>
                      <w:szCs w:val="22"/>
                      <w:vertAlign w:val="subscript"/>
                      <w:lang w:eastAsia="en-US"/>
                    </w:rPr>
                    <w:t>1</w:t>
                  </w:r>
                </w:p>
              </w:tc>
              <w:tc>
                <w:tcPr>
                  <w:tcW w:w="566" w:type="dxa"/>
                  <w:vMerge w:val="restart"/>
                  <w:tcBorders>
                    <w:top w:val="nil"/>
                    <w:left w:val="nil"/>
                    <w:bottom w:val="nil"/>
                    <w:right w:val="nil"/>
                  </w:tcBorders>
                  <w:shd w:val="clear" w:color="auto" w:fill="auto"/>
                  <w:noWrap/>
                  <w:vAlign w:val="center"/>
                  <w:hideMark/>
                </w:tcPr>
                <w:p w:rsidR="00AB2891" w:rsidRPr="002903E3" w:rsidRDefault="00AB2891" w:rsidP="00AB2891">
                  <w:pPr>
                    <w:widowControl/>
                    <w:autoSpaceDE/>
                    <w:autoSpaceDN/>
                    <w:adjustRightInd/>
                    <w:ind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*100</w:t>
                  </w:r>
                </w:p>
              </w:tc>
            </w:tr>
            <w:tr w:rsidR="00AB2891" w:rsidRPr="002903E3" w:rsidTr="00AB2891">
              <w:trPr>
                <w:trHeight w:val="336"/>
              </w:trPr>
              <w:tc>
                <w:tcPr>
                  <w:tcW w:w="851" w:type="dxa"/>
                  <w:vMerge/>
                  <w:tcBorders>
                    <w:top w:val="nil"/>
                    <w:left w:val="nil"/>
                    <w:bottom w:val="nil"/>
                    <w:right w:val="nil"/>
                  </w:tcBorders>
                  <w:vAlign w:val="center"/>
                  <w:hideMark/>
                </w:tcPr>
                <w:p w:rsidR="00AB2891" w:rsidRPr="002903E3" w:rsidRDefault="00AB2891" w:rsidP="00AB2891">
                  <w:pPr>
                    <w:widowControl/>
                    <w:autoSpaceDE/>
                    <w:autoSpaceDN/>
                    <w:adjustRightInd/>
                    <w:ind w:firstLine="0"/>
                    <w:rPr>
                      <w:rFonts w:ascii="Times New Roman" w:eastAsia="Calibri" w:hAnsi="Times New Roman" w:cs="Times New Roman"/>
                      <w:sz w:val="22"/>
                      <w:szCs w:val="22"/>
                      <w:lang w:eastAsia="en-US"/>
                    </w:rPr>
                  </w:pPr>
                </w:p>
              </w:tc>
              <w:tc>
                <w:tcPr>
                  <w:tcW w:w="709" w:type="dxa"/>
                  <w:tcBorders>
                    <w:top w:val="nil"/>
                    <w:left w:val="nil"/>
                    <w:bottom w:val="nil"/>
                    <w:right w:val="nil"/>
                  </w:tcBorders>
                  <w:shd w:val="clear" w:color="auto" w:fill="auto"/>
                  <w:noWrap/>
                  <w:vAlign w:val="bottom"/>
                  <w:hideMark/>
                </w:tcPr>
                <w:p w:rsidR="00AB2891" w:rsidRPr="002903E3" w:rsidRDefault="00AB2891" w:rsidP="00AB2891">
                  <w:pPr>
                    <w:widowControl/>
                    <w:autoSpaceDE/>
                    <w:autoSpaceDN/>
                    <w:adjustRightInd/>
                    <w:ind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N</w:t>
                  </w:r>
                  <w:r w:rsidRPr="002903E3">
                    <w:rPr>
                      <w:rFonts w:ascii="Times New Roman" w:eastAsia="Calibri" w:hAnsi="Times New Roman" w:cs="Times New Roman"/>
                      <w:sz w:val="22"/>
                      <w:szCs w:val="22"/>
                      <w:vertAlign w:val="subscript"/>
                      <w:lang w:eastAsia="en-US"/>
                    </w:rPr>
                    <w:t>2</w:t>
                  </w:r>
                </w:p>
              </w:tc>
              <w:tc>
                <w:tcPr>
                  <w:tcW w:w="566" w:type="dxa"/>
                  <w:vMerge/>
                  <w:tcBorders>
                    <w:top w:val="nil"/>
                    <w:left w:val="nil"/>
                    <w:bottom w:val="nil"/>
                    <w:right w:val="nil"/>
                  </w:tcBorders>
                  <w:vAlign w:val="center"/>
                  <w:hideMark/>
                </w:tcPr>
                <w:p w:rsidR="00AB2891" w:rsidRPr="002903E3" w:rsidRDefault="00AB2891" w:rsidP="00AB2891">
                  <w:pPr>
                    <w:widowControl/>
                    <w:autoSpaceDE/>
                    <w:autoSpaceDN/>
                    <w:adjustRightInd/>
                    <w:ind w:firstLine="0"/>
                    <w:rPr>
                      <w:rFonts w:ascii="Times New Roman" w:eastAsia="Calibri" w:hAnsi="Times New Roman" w:cs="Times New Roman"/>
                      <w:sz w:val="22"/>
                      <w:szCs w:val="22"/>
                      <w:lang w:eastAsia="en-US"/>
                    </w:rPr>
                  </w:pPr>
                </w:p>
              </w:tc>
            </w:tr>
          </w:tbl>
          <w:p w:rsidR="00AB2891" w:rsidRPr="002903E3" w:rsidRDefault="00AB2891" w:rsidP="00AB2891">
            <w:pPr>
              <w:widowControl/>
              <w:tabs>
                <w:tab w:val="left" w:pos="2116"/>
              </w:tabs>
              <w:adjustRightInd/>
              <w:ind w:firstLine="709"/>
              <w:rPr>
                <w:rFonts w:ascii="Times New Roman" w:eastAsia="Calibri" w:hAnsi="Times New Roman" w:cs="Times New Roman"/>
                <w:bCs/>
                <w:sz w:val="22"/>
                <w:szCs w:val="22"/>
                <w:lang w:eastAsia="en-US"/>
              </w:rPr>
            </w:pPr>
            <w:r w:rsidRPr="002903E3">
              <w:rPr>
                <w:rFonts w:ascii="Times New Roman" w:eastAsia="Calibri" w:hAnsi="Times New Roman" w:cs="Times New Roman"/>
                <w:bCs/>
                <w:sz w:val="22"/>
                <w:szCs w:val="22"/>
                <w:lang w:eastAsia="en-US"/>
              </w:rPr>
              <w:tab/>
            </w:r>
          </w:p>
        </w:tc>
        <w:tc>
          <w:tcPr>
            <w:tcW w:w="2410" w:type="dxa"/>
            <w:tcBorders>
              <w:top w:val="single" w:sz="8" w:space="0" w:color="000000"/>
              <w:left w:val="single" w:sz="8" w:space="0" w:color="000000"/>
              <w:bottom w:val="single" w:sz="8" w:space="0" w:color="000000"/>
              <w:right w:val="single" w:sz="8" w:space="0" w:color="000000"/>
            </w:tcBorders>
          </w:tcPr>
          <w:p w:rsidR="003F7E1D" w:rsidRPr="002903E3" w:rsidRDefault="003F7E1D" w:rsidP="003F7E1D">
            <w:pPr>
              <w:tabs>
                <w:tab w:val="left" w:pos="1080"/>
              </w:tabs>
              <w:ind w:left="95" w:firstLine="95"/>
              <w:rPr>
                <w:rFonts w:ascii="Times New Roman" w:hAnsi="Times New Roman"/>
                <w:sz w:val="22"/>
                <w:szCs w:val="22"/>
              </w:rPr>
            </w:pPr>
            <w:r w:rsidRPr="002903E3">
              <w:rPr>
                <w:rFonts w:ascii="Times New Roman" w:hAnsi="Times New Roman"/>
                <w:sz w:val="22"/>
                <w:szCs w:val="22"/>
              </w:rPr>
              <w:t xml:space="preserve">R качества общ.  </w:t>
            </w:r>
            <w:r w:rsidRPr="002903E3">
              <w:rPr>
                <w:rFonts w:ascii="Times New Roman" w:hAnsi="Times New Roman"/>
                <w:bCs/>
                <w:sz w:val="22"/>
                <w:szCs w:val="22"/>
              </w:rPr>
              <w:t xml:space="preserve">– </w:t>
            </w:r>
            <w:r w:rsidRPr="002903E3">
              <w:rPr>
                <w:rFonts w:ascii="Times New Roman" w:hAnsi="Times New Roman"/>
                <w:sz w:val="22"/>
                <w:szCs w:val="22"/>
              </w:rPr>
              <w:t>индекс удовлетворенности заявителей качеством и доступностью предоставления муниципальных услуг органом мэрии по всем муниципальным услугам.</w:t>
            </w:r>
          </w:p>
          <w:p w:rsidR="003F7E1D" w:rsidRPr="002903E3" w:rsidRDefault="003F7E1D" w:rsidP="003F7E1D">
            <w:pPr>
              <w:tabs>
                <w:tab w:val="left" w:pos="993"/>
              </w:tabs>
              <w:ind w:left="95" w:firstLine="95"/>
              <w:rPr>
                <w:rFonts w:ascii="Times New Roman" w:hAnsi="Times New Roman"/>
                <w:bCs/>
                <w:sz w:val="22"/>
                <w:szCs w:val="22"/>
              </w:rPr>
            </w:pPr>
            <w:r w:rsidRPr="002903E3">
              <w:rPr>
                <w:rFonts w:ascii="Times New Roman" w:hAnsi="Times New Roman"/>
                <w:sz w:val="22"/>
                <w:szCs w:val="22"/>
              </w:rPr>
              <w:t>∑N</w:t>
            </w:r>
            <w:r w:rsidRPr="002903E3">
              <w:rPr>
                <w:rFonts w:ascii="Times New Roman" w:hAnsi="Times New Roman"/>
                <w:sz w:val="22"/>
                <w:szCs w:val="22"/>
                <w:vertAlign w:val="subscript"/>
              </w:rPr>
              <w:t>1</w:t>
            </w:r>
            <w:r w:rsidRPr="002903E3">
              <w:rPr>
                <w:rFonts w:ascii="Times New Roman" w:hAnsi="Times New Roman"/>
                <w:bCs/>
                <w:sz w:val="22"/>
                <w:szCs w:val="22"/>
              </w:rPr>
              <w:t xml:space="preserve"> – </w:t>
            </w:r>
            <w:r w:rsidRPr="002903E3">
              <w:rPr>
                <w:rFonts w:ascii="Times New Roman" w:hAnsi="Times New Roman"/>
                <w:sz w:val="22"/>
                <w:szCs w:val="22"/>
              </w:rPr>
              <w:t xml:space="preserve">индекс удовлетворенности заявителей </w:t>
            </w:r>
            <w:r w:rsidRPr="002903E3">
              <w:rPr>
                <w:rFonts w:ascii="Times New Roman" w:hAnsi="Times New Roman"/>
                <w:sz w:val="22"/>
                <w:szCs w:val="22"/>
              </w:rPr>
              <w:lastRenderedPageBreak/>
              <w:t>качеством и доступностью предоставления муниципальных услуг органом мэрии по каждой муниципальной услуге, исчисляемый в соответствии с постановлением мэрии города от 28.08.2014 № 4648 «О проведении ежегодного мониторинга качества и доступности предоставления муниципальных услуг в городе Череповце».</w:t>
            </w:r>
          </w:p>
          <w:p w:rsidR="00AB2891" w:rsidRPr="002903E3" w:rsidRDefault="003F7E1D" w:rsidP="003F7E1D">
            <w:pPr>
              <w:tabs>
                <w:tab w:val="left" w:pos="993"/>
              </w:tabs>
              <w:ind w:left="95" w:firstLine="95"/>
              <w:rPr>
                <w:rFonts w:ascii="Times New Roman" w:hAnsi="Times New Roman"/>
                <w:bCs/>
                <w:sz w:val="22"/>
                <w:szCs w:val="22"/>
              </w:rPr>
            </w:pPr>
            <w:r w:rsidRPr="002903E3">
              <w:rPr>
                <w:rFonts w:ascii="Times New Roman" w:hAnsi="Times New Roman"/>
                <w:sz w:val="22"/>
                <w:szCs w:val="22"/>
              </w:rPr>
              <w:t>N</w:t>
            </w:r>
            <w:r w:rsidRPr="002903E3">
              <w:rPr>
                <w:rFonts w:ascii="Times New Roman" w:hAnsi="Times New Roman"/>
                <w:sz w:val="22"/>
                <w:szCs w:val="22"/>
                <w:vertAlign w:val="subscript"/>
              </w:rPr>
              <w:t xml:space="preserve">2 </w:t>
            </w:r>
            <w:r w:rsidRPr="002903E3">
              <w:rPr>
                <w:rFonts w:ascii="Times New Roman" w:hAnsi="Times New Roman"/>
                <w:bCs/>
                <w:sz w:val="22"/>
                <w:szCs w:val="22"/>
              </w:rPr>
              <w:t>– количество муниципальных услуг, предоставляемых комитетом.</w:t>
            </w:r>
          </w:p>
        </w:tc>
        <w:tc>
          <w:tcPr>
            <w:tcW w:w="602"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lastRenderedPageBreak/>
              <w:t>3</w:t>
            </w:r>
          </w:p>
        </w:tc>
        <w:tc>
          <w:tcPr>
            <w:tcW w:w="2539"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tabs>
                <w:tab w:val="left" w:pos="993"/>
              </w:tabs>
              <w:adjustRightInd/>
              <w:spacing w:after="100"/>
              <w:ind w:left="160" w:right="151"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Перечень муниципальных услуг, предоставляемых комитетом</w:t>
            </w:r>
          </w:p>
          <w:p w:rsidR="00AB2891" w:rsidRPr="002903E3" w:rsidRDefault="00AB2891" w:rsidP="00AB2891">
            <w:pPr>
              <w:widowControl/>
              <w:autoSpaceDE/>
              <w:autoSpaceDN/>
              <w:adjustRightInd/>
              <w:spacing w:after="100"/>
              <w:ind w:left="160" w:right="151" w:firstLine="0"/>
              <w:jc w:val="center"/>
              <w:rPr>
                <w:rFonts w:ascii="Times New Roman" w:eastAsia="Calibri" w:hAnsi="Times New Roman" w:cs="Times New Roman"/>
                <w:sz w:val="22"/>
                <w:szCs w:val="22"/>
                <w:lang w:eastAsia="en-US"/>
              </w:rPr>
            </w:pPr>
          </w:p>
        </w:tc>
        <w:tc>
          <w:tcPr>
            <w:tcW w:w="1351"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КУИ</w:t>
            </w:r>
          </w:p>
        </w:tc>
      </w:tr>
      <w:tr w:rsidR="00AB2891" w:rsidRPr="002903E3" w:rsidTr="0069545E">
        <w:trPr>
          <w:jc w:val="center"/>
        </w:trPr>
        <w:tc>
          <w:tcPr>
            <w:tcW w:w="416"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lastRenderedPageBreak/>
              <w:t>12</w:t>
            </w:r>
          </w:p>
        </w:tc>
        <w:tc>
          <w:tcPr>
            <w:tcW w:w="1888"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Times New Roman" w:hAnsi="Times New Roman" w:cs="Times New Roman"/>
                <w:sz w:val="22"/>
                <w:szCs w:val="22"/>
              </w:rPr>
            </w:pPr>
            <w:r w:rsidRPr="002903E3">
              <w:rPr>
                <w:rFonts w:ascii="Times New Roman" w:eastAsia="Calibri" w:hAnsi="Times New Roman" w:cs="Times New Roman"/>
                <w:sz w:val="22"/>
                <w:szCs w:val="22"/>
                <w:lang w:eastAsia="en-US"/>
              </w:rPr>
              <w:t>Доля числа граждан, имеющих трех и более детей, которым бесплатно предоставлены земельные участки (земельные сертификаты), в общем количестве граждан, включенных в списки граждан, имеющих право на приобретение земельных участков</w:t>
            </w:r>
          </w:p>
        </w:tc>
        <w:tc>
          <w:tcPr>
            <w:tcW w:w="825"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t>%</w:t>
            </w:r>
          </w:p>
        </w:tc>
        <w:tc>
          <w:tcPr>
            <w:tcW w:w="2126"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t>Показатель, отражающий долю числа граждан, имеющих трех и более детей,</w:t>
            </w:r>
            <w:r w:rsidRPr="002903E3">
              <w:rPr>
                <w:rFonts w:ascii="Times New Roman" w:eastAsia="Calibri" w:hAnsi="Times New Roman" w:cs="Times New Roman"/>
                <w:sz w:val="22"/>
                <w:szCs w:val="22"/>
                <w:lang w:eastAsia="en-US"/>
              </w:rPr>
              <w:t xml:space="preserve"> которым бесплатно предоставлены земельные участки (земельные сертификаты)</w:t>
            </w:r>
          </w:p>
        </w:tc>
        <w:tc>
          <w:tcPr>
            <w:tcW w:w="1134" w:type="dxa"/>
            <w:tcBorders>
              <w:top w:val="single" w:sz="8" w:space="0" w:color="000000"/>
              <w:left w:val="single" w:sz="8" w:space="0" w:color="000000"/>
              <w:bottom w:val="single" w:sz="8" w:space="0" w:color="000000"/>
              <w:right w:val="single" w:sz="8" w:space="0" w:color="000000"/>
            </w:tcBorders>
          </w:tcPr>
          <w:p w:rsidR="00AB2891" w:rsidRPr="002903E3" w:rsidRDefault="002903E3" w:rsidP="00AB2891">
            <w:pPr>
              <w:widowControl/>
              <w:autoSpaceDE/>
              <w:autoSpaceDN/>
              <w:adjustRightInd/>
              <w:spacing w:after="100"/>
              <w:ind w:left="160" w:right="151" w:firstLine="0"/>
              <w:jc w:val="center"/>
              <w:rPr>
                <w:rFonts w:ascii="Times New Roman" w:eastAsia="Times New Roman" w:hAnsi="Times New Roman" w:cs="Times New Roman"/>
                <w:sz w:val="22"/>
                <w:szCs w:val="22"/>
              </w:rPr>
            </w:pPr>
            <w:r>
              <w:rPr>
                <w:rFonts w:ascii="Times New Roman" w:eastAsia="Calibri" w:hAnsi="Times New Roman" w:cs="Times New Roman"/>
                <w:sz w:val="22"/>
                <w:szCs w:val="22"/>
                <w:lang w:eastAsia="en-US"/>
              </w:rPr>
              <w:t>П</w:t>
            </w:r>
            <w:r w:rsidR="00AB2891" w:rsidRPr="002903E3">
              <w:rPr>
                <w:rFonts w:ascii="Times New Roman" w:eastAsia="Calibri" w:hAnsi="Times New Roman" w:cs="Times New Roman"/>
                <w:sz w:val="22"/>
                <w:szCs w:val="22"/>
                <w:lang w:eastAsia="en-US"/>
              </w:rPr>
              <w:t>олугодовой</w:t>
            </w:r>
          </w:p>
        </w:tc>
        <w:tc>
          <w:tcPr>
            <w:tcW w:w="2303" w:type="dxa"/>
            <w:tcBorders>
              <w:top w:val="single" w:sz="8" w:space="0" w:color="000000"/>
              <w:left w:val="single" w:sz="8" w:space="0" w:color="000000"/>
              <w:bottom w:val="single" w:sz="8" w:space="0" w:color="000000"/>
              <w:right w:val="single" w:sz="8" w:space="0" w:color="000000"/>
            </w:tcBorders>
          </w:tcPr>
          <w:tbl>
            <w:tblPr>
              <w:tblW w:w="1842" w:type="dxa"/>
              <w:tblInd w:w="41" w:type="dxa"/>
              <w:tblLayout w:type="fixed"/>
              <w:tblLook w:val="04A0" w:firstRow="1" w:lastRow="0" w:firstColumn="1" w:lastColumn="0" w:noHBand="0" w:noVBand="1"/>
            </w:tblPr>
            <w:tblGrid>
              <w:gridCol w:w="567"/>
              <w:gridCol w:w="709"/>
              <w:gridCol w:w="566"/>
            </w:tblGrid>
            <w:tr w:rsidR="00AB2891" w:rsidRPr="002903E3" w:rsidTr="00AB2891">
              <w:trPr>
                <w:trHeight w:val="336"/>
              </w:trPr>
              <w:tc>
                <w:tcPr>
                  <w:tcW w:w="567" w:type="dxa"/>
                  <w:vMerge w:val="restart"/>
                  <w:tcBorders>
                    <w:top w:val="nil"/>
                    <w:left w:val="nil"/>
                    <w:bottom w:val="nil"/>
                    <w:right w:val="nil"/>
                  </w:tcBorders>
                  <w:shd w:val="clear" w:color="auto" w:fill="auto"/>
                  <w:noWrap/>
                  <w:vAlign w:val="center"/>
                  <w:hideMark/>
                </w:tcPr>
                <w:p w:rsidR="00AB2891" w:rsidRPr="002903E3" w:rsidRDefault="00AB2891" w:rsidP="00AB2891">
                  <w:pPr>
                    <w:widowControl/>
                    <w:autoSpaceDE/>
                    <w:autoSpaceDN/>
                    <w:adjustRightInd/>
                    <w:ind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R  =</w:t>
                  </w:r>
                </w:p>
              </w:tc>
              <w:tc>
                <w:tcPr>
                  <w:tcW w:w="709" w:type="dxa"/>
                  <w:tcBorders>
                    <w:top w:val="nil"/>
                    <w:left w:val="nil"/>
                    <w:bottom w:val="single" w:sz="4" w:space="0" w:color="auto"/>
                    <w:right w:val="nil"/>
                  </w:tcBorders>
                  <w:shd w:val="clear" w:color="auto" w:fill="auto"/>
                  <w:noWrap/>
                  <w:vAlign w:val="bottom"/>
                  <w:hideMark/>
                </w:tcPr>
                <w:p w:rsidR="00AB2891" w:rsidRPr="002903E3" w:rsidRDefault="00AB2891" w:rsidP="00AB2891">
                  <w:pPr>
                    <w:widowControl/>
                    <w:autoSpaceDE/>
                    <w:autoSpaceDN/>
                    <w:adjustRightInd/>
                    <w:ind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N</w:t>
                  </w:r>
                  <w:r w:rsidRPr="002903E3">
                    <w:rPr>
                      <w:rFonts w:ascii="Times New Roman" w:eastAsia="Calibri" w:hAnsi="Times New Roman" w:cs="Times New Roman"/>
                      <w:sz w:val="22"/>
                      <w:szCs w:val="22"/>
                      <w:vertAlign w:val="subscript"/>
                      <w:lang w:eastAsia="en-US"/>
                    </w:rPr>
                    <w:t xml:space="preserve">1 </w:t>
                  </w:r>
                  <w:r w:rsidRPr="002903E3">
                    <w:rPr>
                      <w:rFonts w:ascii="Times New Roman" w:eastAsia="Calibri" w:hAnsi="Times New Roman" w:cs="Times New Roman"/>
                      <w:sz w:val="22"/>
                      <w:szCs w:val="22"/>
                      <w:lang w:eastAsia="en-US"/>
                    </w:rPr>
                    <w:t>+ N</w:t>
                  </w:r>
                  <w:r w:rsidRPr="002903E3">
                    <w:rPr>
                      <w:rFonts w:ascii="Times New Roman" w:eastAsia="Calibri" w:hAnsi="Times New Roman" w:cs="Times New Roman"/>
                      <w:sz w:val="22"/>
                      <w:szCs w:val="22"/>
                      <w:vertAlign w:val="subscript"/>
                      <w:lang w:eastAsia="en-US"/>
                    </w:rPr>
                    <w:t>2</w:t>
                  </w:r>
                </w:p>
              </w:tc>
              <w:tc>
                <w:tcPr>
                  <w:tcW w:w="566" w:type="dxa"/>
                  <w:vMerge w:val="restart"/>
                  <w:tcBorders>
                    <w:top w:val="nil"/>
                    <w:left w:val="nil"/>
                    <w:bottom w:val="nil"/>
                    <w:right w:val="nil"/>
                  </w:tcBorders>
                  <w:shd w:val="clear" w:color="auto" w:fill="auto"/>
                  <w:noWrap/>
                  <w:vAlign w:val="center"/>
                  <w:hideMark/>
                </w:tcPr>
                <w:p w:rsidR="00AB2891" w:rsidRPr="002903E3" w:rsidRDefault="00AB2891" w:rsidP="00AB2891">
                  <w:pPr>
                    <w:widowControl/>
                    <w:autoSpaceDE/>
                    <w:autoSpaceDN/>
                    <w:adjustRightInd/>
                    <w:ind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*100</w:t>
                  </w:r>
                </w:p>
              </w:tc>
            </w:tr>
            <w:tr w:rsidR="00AB2891" w:rsidRPr="002903E3" w:rsidTr="00AB2891">
              <w:trPr>
                <w:trHeight w:val="336"/>
              </w:trPr>
              <w:tc>
                <w:tcPr>
                  <w:tcW w:w="567" w:type="dxa"/>
                  <w:vMerge/>
                  <w:tcBorders>
                    <w:top w:val="nil"/>
                    <w:left w:val="nil"/>
                    <w:bottom w:val="nil"/>
                    <w:right w:val="nil"/>
                  </w:tcBorders>
                  <w:vAlign w:val="center"/>
                  <w:hideMark/>
                </w:tcPr>
                <w:p w:rsidR="00AB2891" w:rsidRPr="002903E3" w:rsidRDefault="00AB2891" w:rsidP="00AB2891">
                  <w:pPr>
                    <w:widowControl/>
                    <w:autoSpaceDE/>
                    <w:autoSpaceDN/>
                    <w:adjustRightInd/>
                    <w:ind w:firstLine="0"/>
                    <w:rPr>
                      <w:rFonts w:ascii="Times New Roman" w:eastAsia="Calibri" w:hAnsi="Times New Roman" w:cs="Times New Roman"/>
                      <w:sz w:val="22"/>
                      <w:szCs w:val="22"/>
                      <w:lang w:eastAsia="en-US"/>
                    </w:rPr>
                  </w:pPr>
                </w:p>
              </w:tc>
              <w:tc>
                <w:tcPr>
                  <w:tcW w:w="709" w:type="dxa"/>
                  <w:tcBorders>
                    <w:top w:val="nil"/>
                    <w:left w:val="nil"/>
                    <w:bottom w:val="nil"/>
                    <w:right w:val="nil"/>
                  </w:tcBorders>
                  <w:shd w:val="clear" w:color="auto" w:fill="auto"/>
                  <w:noWrap/>
                  <w:vAlign w:val="bottom"/>
                  <w:hideMark/>
                </w:tcPr>
                <w:p w:rsidR="00AB2891" w:rsidRPr="002903E3" w:rsidRDefault="00AB2891" w:rsidP="00AB2891">
                  <w:pPr>
                    <w:widowControl/>
                    <w:autoSpaceDE/>
                    <w:autoSpaceDN/>
                    <w:adjustRightInd/>
                    <w:ind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N</w:t>
                  </w:r>
                  <w:r w:rsidRPr="002903E3">
                    <w:rPr>
                      <w:rFonts w:ascii="Times New Roman" w:eastAsia="Calibri" w:hAnsi="Times New Roman" w:cs="Times New Roman"/>
                      <w:sz w:val="22"/>
                      <w:szCs w:val="22"/>
                      <w:vertAlign w:val="subscript"/>
                      <w:lang w:eastAsia="en-US"/>
                    </w:rPr>
                    <w:t>3</w:t>
                  </w:r>
                </w:p>
              </w:tc>
              <w:tc>
                <w:tcPr>
                  <w:tcW w:w="566" w:type="dxa"/>
                  <w:vMerge/>
                  <w:tcBorders>
                    <w:top w:val="nil"/>
                    <w:left w:val="nil"/>
                    <w:bottom w:val="nil"/>
                    <w:right w:val="nil"/>
                  </w:tcBorders>
                  <w:vAlign w:val="center"/>
                  <w:hideMark/>
                </w:tcPr>
                <w:p w:rsidR="00AB2891" w:rsidRPr="002903E3" w:rsidRDefault="00AB2891" w:rsidP="00AB2891">
                  <w:pPr>
                    <w:widowControl/>
                    <w:autoSpaceDE/>
                    <w:autoSpaceDN/>
                    <w:adjustRightInd/>
                    <w:ind w:firstLine="0"/>
                    <w:rPr>
                      <w:rFonts w:ascii="Times New Roman" w:eastAsia="Calibri" w:hAnsi="Times New Roman" w:cs="Times New Roman"/>
                      <w:sz w:val="22"/>
                      <w:szCs w:val="22"/>
                      <w:lang w:eastAsia="en-US"/>
                    </w:rPr>
                  </w:pPr>
                </w:p>
              </w:tc>
            </w:tr>
          </w:tbl>
          <w:p w:rsidR="00AB2891" w:rsidRPr="002903E3" w:rsidRDefault="00AB2891" w:rsidP="00AB2891">
            <w:pPr>
              <w:widowControl/>
              <w:autoSpaceDE/>
              <w:autoSpaceDN/>
              <w:adjustRightInd/>
              <w:spacing w:after="100"/>
              <w:ind w:firstLine="0"/>
              <w:jc w:val="left"/>
              <w:rPr>
                <w:rFonts w:ascii="Times New Roman" w:eastAsia="Times New Roman" w:hAnsi="Times New Roman" w:cs="Times New Roman"/>
                <w:sz w:val="22"/>
                <w:szCs w:val="22"/>
              </w:rPr>
            </w:pPr>
          </w:p>
        </w:tc>
        <w:tc>
          <w:tcPr>
            <w:tcW w:w="2410"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R – доля обеспеченности многодетных семей земельными участками.</w:t>
            </w:r>
          </w:p>
          <w:p w:rsidR="00AB2891" w:rsidRPr="002903E3" w:rsidRDefault="00AB2891" w:rsidP="00AB2891">
            <w:pPr>
              <w:widowControl/>
              <w:tabs>
                <w:tab w:val="left" w:pos="993"/>
              </w:tabs>
              <w:adjustRightInd/>
              <w:spacing w:after="100"/>
              <w:ind w:left="160" w:right="151"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N1 – количество земельных участков, предоставленных многодетным семьям (начиная с 2012 года).</w:t>
            </w:r>
          </w:p>
          <w:p w:rsidR="00AB2891" w:rsidRPr="002903E3" w:rsidRDefault="00AB2891" w:rsidP="00AB2891">
            <w:pPr>
              <w:widowControl/>
              <w:autoSpaceDE/>
              <w:autoSpaceDN/>
              <w:adjustRightInd/>
              <w:spacing w:after="100"/>
              <w:ind w:left="160" w:right="151"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 xml:space="preserve">N2 –  количество единовременных денежных выплат взамен предоставления земельного участка гражданам, имеющим трех и более детей, состоящих на учете в качестве лиц, имеющих право на предоставление земельных участков в собственность бесплатно для </w:t>
            </w:r>
            <w:r w:rsidRPr="002903E3">
              <w:rPr>
                <w:rFonts w:ascii="Times New Roman" w:eastAsia="Calibri" w:hAnsi="Times New Roman" w:cs="Times New Roman"/>
                <w:sz w:val="22"/>
                <w:szCs w:val="22"/>
                <w:lang w:eastAsia="en-US"/>
              </w:rPr>
              <w:lastRenderedPageBreak/>
              <w:t>индивидуального жилищного строительства (начиная с 2019 года).</w:t>
            </w:r>
          </w:p>
          <w:p w:rsidR="00AB2891" w:rsidRPr="002903E3" w:rsidRDefault="00AB2891" w:rsidP="00AB2891">
            <w:pPr>
              <w:widowControl/>
              <w:autoSpaceDE/>
              <w:autoSpaceDN/>
              <w:adjustRightInd/>
              <w:spacing w:after="100"/>
              <w:ind w:left="160" w:right="151"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N3 – общее количество граждан, состоявших на учете в качестве лиц, имеющих право на предоставление земельных участков в собственность бесплатно (начиная с 2012 года)</w:t>
            </w:r>
          </w:p>
        </w:tc>
        <w:tc>
          <w:tcPr>
            <w:tcW w:w="602"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lastRenderedPageBreak/>
              <w:t>3</w:t>
            </w:r>
          </w:p>
        </w:tc>
        <w:tc>
          <w:tcPr>
            <w:tcW w:w="2539"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spacing w:after="100"/>
              <w:ind w:left="160" w:right="151" w:firstLine="0"/>
              <w:textAlignment w:val="baseline"/>
              <w:outlineLvl w:val="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Перечень земельных участков, планируемых для предоставления в собственность бесплатно многодетным семьям, государственная программа области в сфере земельных отношений «Совершенствование системы управления и распоряжения земельно-имущественным комплексом области на 2017 - 2020 годы», утвержденная постановлением Правительства Вологодской области от 31.10.2016 года № 988 (с изменениями)</w:t>
            </w:r>
          </w:p>
          <w:p w:rsidR="00AB2891" w:rsidRPr="002903E3" w:rsidRDefault="00AB2891" w:rsidP="00AB2891">
            <w:pPr>
              <w:widowControl/>
              <w:autoSpaceDE/>
              <w:autoSpaceDN/>
              <w:adjustRightInd/>
              <w:spacing w:after="100"/>
              <w:ind w:left="160" w:right="151" w:firstLine="0"/>
              <w:jc w:val="center"/>
              <w:rPr>
                <w:rFonts w:ascii="Times New Roman" w:eastAsia="Calibri" w:hAnsi="Times New Roman" w:cs="Times New Roman"/>
                <w:sz w:val="22"/>
                <w:szCs w:val="22"/>
                <w:lang w:eastAsia="en-US"/>
              </w:rPr>
            </w:pPr>
          </w:p>
        </w:tc>
        <w:tc>
          <w:tcPr>
            <w:tcW w:w="1351"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КУИ</w:t>
            </w:r>
          </w:p>
        </w:tc>
      </w:tr>
      <w:tr w:rsidR="00AB2891" w:rsidRPr="002903E3" w:rsidTr="0069545E">
        <w:trPr>
          <w:jc w:val="center"/>
        </w:trPr>
        <w:tc>
          <w:tcPr>
            <w:tcW w:w="416"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lastRenderedPageBreak/>
              <w:t>13</w:t>
            </w:r>
          </w:p>
        </w:tc>
        <w:tc>
          <w:tcPr>
            <w:tcW w:w="1888"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Times New Roman" w:hAnsi="Times New Roman" w:cs="Times New Roman"/>
                <w:sz w:val="22"/>
                <w:szCs w:val="22"/>
              </w:rPr>
            </w:pPr>
            <w:r w:rsidRPr="002903E3">
              <w:rPr>
                <w:rFonts w:ascii="Times New Roman" w:eastAsia="Calibri" w:hAnsi="Times New Roman" w:cs="Times New Roman"/>
                <w:sz w:val="22"/>
                <w:szCs w:val="22"/>
                <w:lang w:eastAsia="en-US"/>
              </w:rPr>
              <w:t>Доля вступивших в законную силу судебных актов, принятых в пользу комитета материального/нематериального характера</w:t>
            </w:r>
          </w:p>
        </w:tc>
        <w:tc>
          <w:tcPr>
            <w:tcW w:w="825"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t>%</w:t>
            </w:r>
          </w:p>
        </w:tc>
        <w:tc>
          <w:tcPr>
            <w:tcW w:w="2126"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t xml:space="preserve">Показатель, отражающий количество судебных актов </w:t>
            </w:r>
            <w:r w:rsidRPr="002903E3">
              <w:rPr>
                <w:rFonts w:ascii="Times New Roman" w:eastAsia="Calibri" w:hAnsi="Times New Roman" w:cs="Times New Roman"/>
                <w:sz w:val="22"/>
                <w:szCs w:val="22"/>
                <w:lang w:eastAsia="en-US"/>
              </w:rPr>
              <w:t>вступивших в законную силу, принятых в пользу комитета материального/нематериального характера</w:t>
            </w:r>
          </w:p>
        </w:tc>
        <w:tc>
          <w:tcPr>
            <w:tcW w:w="1134" w:type="dxa"/>
            <w:tcBorders>
              <w:top w:val="single" w:sz="8" w:space="0" w:color="000000"/>
              <w:left w:val="single" w:sz="8" w:space="0" w:color="000000"/>
              <w:bottom w:val="single" w:sz="8" w:space="0" w:color="000000"/>
              <w:right w:val="single" w:sz="8" w:space="0" w:color="000000"/>
            </w:tcBorders>
          </w:tcPr>
          <w:p w:rsidR="00AB2891" w:rsidRPr="002903E3" w:rsidRDefault="002903E3" w:rsidP="00AB2891">
            <w:pPr>
              <w:widowControl/>
              <w:autoSpaceDE/>
              <w:autoSpaceDN/>
              <w:adjustRightInd/>
              <w:spacing w:after="100"/>
              <w:ind w:left="160" w:right="151" w:firstLine="0"/>
              <w:jc w:val="center"/>
              <w:rPr>
                <w:rFonts w:ascii="Times New Roman" w:eastAsia="Times New Roman" w:hAnsi="Times New Roman" w:cs="Times New Roman"/>
                <w:sz w:val="22"/>
                <w:szCs w:val="22"/>
              </w:rPr>
            </w:pPr>
            <w:r>
              <w:rPr>
                <w:rFonts w:ascii="Times New Roman" w:eastAsia="Calibri" w:hAnsi="Times New Roman" w:cs="Times New Roman"/>
                <w:sz w:val="22"/>
                <w:szCs w:val="22"/>
                <w:lang w:eastAsia="en-US"/>
              </w:rPr>
              <w:t>П</w:t>
            </w:r>
            <w:r w:rsidR="00AB2891" w:rsidRPr="002903E3">
              <w:rPr>
                <w:rFonts w:ascii="Times New Roman" w:eastAsia="Calibri" w:hAnsi="Times New Roman" w:cs="Times New Roman"/>
                <w:sz w:val="22"/>
                <w:szCs w:val="22"/>
                <w:lang w:eastAsia="en-US"/>
              </w:rPr>
              <w:t>олугодовой</w:t>
            </w:r>
          </w:p>
        </w:tc>
        <w:tc>
          <w:tcPr>
            <w:tcW w:w="2303" w:type="dxa"/>
            <w:tcBorders>
              <w:top w:val="single" w:sz="8" w:space="0" w:color="000000"/>
              <w:left w:val="single" w:sz="8" w:space="0" w:color="000000"/>
              <w:bottom w:val="single" w:sz="8" w:space="0" w:color="000000"/>
              <w:right w:val="single" w:sz="8" w:space="0" w:color="000000"/>
            </w:tcBorders>
          </w:tcPr>
          <w:tbl>
            <w:tblPr>
              <w:tblW w:w="2573" w:type="dxa"/>
              <w:tblLayout w:type="fixed"/>
              <w:tblLook w:val="04A0" w:firstRow="1" w:lastRow="0" w:firstColumn="1" w:lastColumn="0" w:noHBand="0" w:noVBand="1"/>
            </w:tblPr>
            <w:tblGrid>
              <w:gridCol w:w="720"/>
              <w:gridCol w:w="992"/>
              <w:gridCol w:w="861"/>
            </w:tblGrid>
            <w:tr w:rsidR="00AB2891" w:rsidRPr="002903E3" w:rsidTr="00AB2891">
              <w:trPr>
                <w:trHeight w:val="336"/>
              </w:trPr>
              <w:tc>
                <w:tcPr>
                  <w:tcW w:w="720" w:type="dxa"/>
                  <w:vMerge w:val="restart"/>
                  <w:tcBorders>
                    <w:top w:val="nil"/>
                    <w:left w:val="nil"/>
                    <w:bottom w:val="nil"/>
                    <w:right w:val="nil"/>
                  </w:tcBorders>
                  <w:shd w:val="clear" w:color="auto" w:fill="auto"/>
                  <w:noWrap/>
                  <w:vAlign w:val="center"/>
                  <w:hideMark/>
                </w:tcPr>
                <w:p w:rsidR="00AB2891" w:rsidRPr="002903E3" w:rsidRDefault="00AB2891" w:rsidP="00AB2891">
                  <w:pPr>
                    <w:widowControl/>
                    <w:autoSpaceDE/>
                    <w:autoSpaceDN/>
                    <w:adjustRightInd/>
                    <w:ind w:firstLine="0"/>
                    <w:rPr>
                      <w:rFonts w:ascii="Times New Roman" w:eastAsia="Calibri" w:hAnsi="Times New Roman" w:cs="Times New Roman"/>
                      <w:sz w:val="22"/>
                      <w:szCs w:val="22"/>
                      <w:lang w:eastAsia="en-US"/>
                    </w:rPr>
                  </w:pPr>
                  <w:proofErr w:type="spellStart"/>
                  <w:r w:rsidRPr="002903E3">
                    <w:rPr>
                      <w:rFonts w:ascii="Times New Roman" w:eastAsia="Calibri" w:hAnsi="Times New Roman" w:cs="Times New Roman"/>
                      <w:sz w:val="22"/>
                      <w:szCs w:val="22"/>
                      <w:lang w:eastAsia="en-US"/>
                    </w:rPr>
                    <w:t>R</w:t>
                  </w:r>
                  <w:r w:rsidRPr="002903E3">
                    <w:rPr>
                      <w:rFonts w:ascii="Times New Roman" w:eastAsia="Calibri" w:hAnsi="Times New Roman" w:cs="Times New Roman"/>
                      <w:sz w:val="22"/>
                      <w:szCs w:val="22"/>
                      <w:vertAlign w:val="subscript"/>
                      <w:lang w:eastAsia="en-US"/>
                    </w:rPr>
                    <w:t>суд</w:t>
                  </w:r>
                  <w:proofErr w:type="spellEnd"/>
                  <w:r w:rsidRPr="002903E3">
                    <w:rPr>
                      <w:rFonts w:ascii="Times New Roman" w:eastAsia="Calibri" w:hAnsi="Times New Roman" w:cs="Times New Roman"/>
                      <w:sz w:val="22"/>
                      <w:szCs w:val="22"/>
                      <w:vertAlign w:val="subscript"/>
                      <w:lang w:eastAsia="en-US"/>
                    </w:rPr>
                    <w:t>. акты</w:t>
                  </w:r>
                  <w:r w:rsidRPr="002903E3">
                    <w:rPr>
                      <w:rFonts w:ascii="Times New Roman" w:eastAsia="Calibri" w:hAnsi="Times New Roman" w:cs="Times New Roman"/>
                      <w:sz w:val="22"/>
                      <w:szCs w:val="22"/>
                      <w:lang w:eastAsia="en-US"/>
                    </w:rPr>
                    <w:t xml:space="preserve">  =</w:t>
                  </w:r>
                </w:p>
              </w:tc>
              <w:tc>
                <w:tcPr>
                  <w:tcW w:w="992" w:type="dxa"/>
                  <w:tcBorders>
                    <w:top w:val="nil"/>
                    <w:left w:val="nil"/>
                    <w:bottom w:val="single" w:sz="4" w:space="0" w:color="auto"/>
                    <w:right w:val="nil"/>
                  </w:tcBorders>
                  <w:shd w:val="clear" w:color="auto" w:fill="auto"/>
                  <w:noWrap/>
                  <w:vAlign w:val="bottom"/>
                  <w:hideMark/>
                </w:tcPr>
                <w:p w:rsidR="00AB2891" w:rsidRPr="002903E3" w:rsidRDefault="00AB2891" w:rsidP="00AB2891">
                  <w:pPr>
                    <w:widowControl/>
                    <w:autoSpaceDE/>
                    <w:autoSpaceDN/>
                    <w:adjustRightInd/>
                    <w:ind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val="en-US" w:eastAsia="en-US"/>
                    </w:rPr>
                    <w:t>N</w:t>
                  </w:r>
                  <w:r w:rsidRPr="002903E3">
                    <w:rPr>
                      <w:rFonts w:ascii="Times New Roman" w:eastAsia="Calibri" w:hAnsi="Times New Roman" w:cs="Times New Roman"/>
                      <w:sz w:val="22"/>
                      <w:szCs w:val="22"/>
                      <w:vertAlign w:val="subscript"/>
                      <w:lang w:eastAsia="en-US"/>
                    </w:rPr>
                    <w:t>в пользу КУИ</w:t>
                  </w:r>
                </w:p>
              </w:tc>
              <w:tc>
                <w:tcPr>
                  <w:tcW w:w="861" w:type="dxa"/>
                  <w:vMerge w:val="restart"/>
                  <w:tcBorders>
                    <w:top w:val="nil"/>
                    <w:left w:val="nil"/>
                    <w:bottom w:val="nil"/>
                    <w:right w:val="nil"/>
                  </w:tcBorders>
                  <w:shd w:val="clear" w:color="auto" w:fill="auto"/>
                  <w:noWrap/>
                  <w:vAlign w:val="center"/>
                  <w:hideMark/>
                </w:tcPr>
                <w:p w:rsidR="00AB2891" w:rsidRPr="002903E3" w:rsidRDefault="00AB2891" w:rsidP="00AB2891">
                  <w:pPr>
                    <w:widowControl/>
                    <w:autoSpaceDE/>
                    <w:autoSpaceDN/>
                    <w:adjustRightInd/>
                    <w:ind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eastAsia="en-US"/>
                    </w:rPr>
                    <w:t>*100</w:t>
                  </w:r>
                </w:p>
              </w:tc>
            </w:tr>
            <w:tr w:rsidR="00AB2891" w:rsidRPr="002903E3" w:rsidTr="00AB2891">
              <w:trPr>
                <w:trHeight w:val="336"/>
              </w:trPr>
              <w:tc>
                <w:tcPr>
                  <w:tcW w:w="720" w:type="dxa"/>
                  <w:vMerge/>
                  <w:tcBorders>
                    <w:top w:val="nil"/>
                    <w:left w:val="nil"/>
                    <w:bottom w:val="nil"/>
                    <w:right w:val="nil"/>
                  </w:tcBorders>
                  <w:vAlign w:val="center"/>
                  <w:hideMark/>
                </w:tcPr>
                <w:p w:rsidR="00AB2891" w:rsidRPr="002903E3" w:rsidRDefault="00AB2891" w:rsidP="00AB2891">
                  <w:pPr>
                    <w:widowControl/>
                    <w:autoSpaceDE/>
                    <w:autoSpaceDN/>
                    <w:adjustRightInd/>
                    <w:ind w:left="160" w:right="151" w:firstLine="0"/>
                    <w:rPr>
                      <w:rFonts w:ascii="Times New Roman" w:eastAsia="Calibri" w:hAnsi="Times New Roman" w:cs="Times New Roman"/>
                      <w:sz w:val="22"/>
                      <w:szCs w:val="22"/>
                      <w:lang w:eastAsia="en-US"/>
                    </w:rPr>
                  </w:pPr>
                </w:p>
              </w:tc>
              <w:tc>
                <w:tcPr>
                  <w:tcW w:w="992" w:type="dxa"/>
                  <w:tcBorders>
                    <w:top w:val="nil"/>
                    <w:left w:val="nil"/>
                    <w:bottom w:val="nil"/>
                    <w:right w:val="nil"/>
                  </w:tcBorders>
                  <w:shd w:val="clear" w:color="auto" w:fill="auto"/>
                  <w:noWrap/>
                  <w:vAlign w:val="bottom"/>
                  <w:hideMark/>
                </w:tcPr>
                <w:p w:rsidR="00AB2891" w:rsidRPr="002903E3" w:rsidRDefault="00AB2891" w:rsidP="00AB2891">
                  <w:pPr>
                    <w:widowControl/>
                    <w:autoSpaceDE/>
                    <w:autoSpaceDN/>
                    <w:adjustRightInd/>
                    <w:ind w:left="160" w:right="151" w:firstLine="0"/>
                    <w:rPr>
                      <w:rFonts w:ascii="Times New Roman" w:eastAsia="Calibri" w:hAnsi="Times New Roman" w:cs="Times New Roman"/>
                      <w:sz w:val="22"/>
                      <w:szCs w:val="22"/>
                      <w:lang w:eastAsia="en-US"/>
                    </w:rPr>
                  </w:pPr>
                  <w:proofErr w:type="spellStart"/>
                  <w:r w:rsidRPr="002903E3">
                    <w:rPr>
                      <w:rFonts w:ascii="Times New Roman" w:eastAsia="Calibri" w:hAnsi="Times New Roman" w:cs="Times New Roman"/>
                      <w:sz w:val="22"/>
                      <w:szCs w:val="22"/>
                      <w:lang w:eastAsia="en-US"/>
                    </w:rPr>
                    <w:t>N</w:t>
                  </w:r>
                  <w:r w:rsidRPr="002903E3">
                    <w:rPr>
                      <w:rFonts w:ascii="Times New Roman" w:eastAsia="Calibri" w:hAnsi="Times New Roman" w:cs="Times New Roman"/>
                      <w:sz w:val="22"/>
                      <w:szCs w:val="22"/>
                      <w:vertAlign w:val="subscript"/>
                      <w:lang w:eastAsia="en-US"/>
                    </w:rPr>
                    <w:t>общее</w:t>
                  </w:r>
                  <w:proofErr w:type="spellEnd"/>
                  <w:r w:rsidRPr="002903E3">
                    <w:rPr>
                      <w:rFonts w:ascii="Times New Roman" w:eastAsia="Calibri" w:hAnsi="Times New Roman" w:cs="Times New Roman"/>
                      <w:sz w:val="22"/>
                      <w:szCs w:val="22"/>
                      <w:vertAlign w:val="subscript"/>
                      <w:lang w:eastAsia="en-US"/>
                    </w:rPr>
                    <w:t xml:space="preserve"> </w:t>
                  </w:r>
                </w:p>
              </w:tc>
              <w:tc>
                <w:tcPr>
                  <w:tcW w:w="861" w:type="dxa"/>
                  <w:vMerge/>
                  <w:tcBorders>
                    <w:top w:val="nil"/>
                    <w:left w:val="nil"/>
                    <w:bottom w:val="nil"/>
                    <w:right w:val="nil"/>
                  </w:tcBorders>
                  <w:vAlign w:val="center"/>
                  <w:hideMark/>
                </w:tcPr>
                <w:p w:rsidR="00AB2891" w:rsidRPr="002903E3" w:rsidRDefault="00AB2891" w:rsidP="00AB2891">
                  <w:pPr>
                    <w:widowControl/>
                    <w:autoSpaceDE/>
                    <w:autoSpaceDN/>
                    <w:adjustRightInd/>
                    <w:ind w:left="160" w:right="151" w:firstLine="0"/>
                    <w:rPr>
                      <w:rFonts w:ascii="Times New Roman" w:eastAsia="Calibri" w:hAnsi="Times New Roman" w:cs="Times New Roman"/>
                      <w:sz w:val="22"/>
                      <w:szCs w:val="22"/>
                      <w:lang w:eastAsia="en-US"/>
                    </w:rPr>
                  </w:pPr>
                </w:p>
              </w:tc>
            </w:tr>
          </w:tbl>
          <w:p w:rsidR="00AB2891" w:rsidRPr="002903E3" w:rsidRDefault="00AB2891" w:rsidP="00AB2891">
            <w:pPr>
              <w:widowControl/>
              <w:autoSpaceDE/>
              <w:autoSpaceDN/>
              <w:adjustRightInd/>
              <w:spacing w:after="100"/>
              <w:ind w:left="160" w:right="151" w:firstLine="0"/>
              <w:jc w:val="center"/>
              <w:rPr>
                <w:rFonts w:ascii="Times New Roman" w:eastAsia="Times New Roman" w:hAnsi="Times New Roman" w:cs="Times New Roman"/>
                <w:sz w:val="22"/>
                <w:szCs w:val="22"/>
              </w:rPr>
            </w:pPr>
          </w:p>
        </w:tc>
        <w:tc>
          <w:tcPr>
            <w:tcW w:w="2410"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ind w:left="160" w:right="151"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val="en-US" w:eastAsia="en-US"/>
              </w:rPr>
              <w:t>R</w:t>
            </w:r>
            <w:r w:rsidRPr="002903E3">
              <w:rPr>
                <w:rFonts w:ascii="Times New Roman" w:eastAsia="Calibri" w:hAnsi="Times New Roman" w:cs="Times New Roman"/>
                <w:sz w:val="22"/>
                <w:szCs w:val="22"/>
                <w:vertAlign w:val="subscript"/>
                <w:lang w:eastAsia="en-US"/>
              </w:rPr>
              <w:t>суд. акты</w:t>
            </w:r>
            <w:r w:rsidRPr="002903E3">
              <w:rPr>
                <w:rFonts w:ascii="Times New Roman" w:eastAsia="Calibri" w:hAnsi="Times New Roman" w:cs="Times New Roman"/>
                <w:sz w:val="22"/>
                <w:szCs w:val="22"/>
                <w:lang w:eastAsia="en-US"/>
              </w:rPr>
              <w:t xml:space="preserve"> – доля вступивших в законную силу судебных актов, принятых в пользу КУИ материального/нематериального характера.</w:t>
            </w:r>
          </w:p>
          <w:p w:rsidR="00AB2891" w:rsidRPr="002903E3" w:rsidRDefault="00AB2891" w:rsidP="00AB2891">
            <w:pPr>
              <w:widowControl/>
              <w:autoSpaceDE/>
              <w:autoSpaceDN/>
              <w:adjustRightInd/>
              <w:ind w:left="160" w:right="151"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val="en-US" w:eastAsia="en-US"/>
              </w:rPr>
              <w:t>N</w:t>
            </w:r>
            <w:r w:rsidRPr="002903E3">
              <w:rPr>
                <w:rFonts w:ascii="Times New Roman" w:eastAsia="Calibri" w:hAnsi="Times New Roman" w:cs="Times New Roman"/>
                <w:sz w:val="22"/>
                <w:szCs w:val="22"/>
                <w:vertAlign w:val="subscript"/>
                <w:lang w:eastAsia="en-US"/>
              </w:rPr>
              <w:t>в пользу КУИ</w:t>
            </w:r>
            <w:r w:rsidRPr="002903E3">
              <w:rPr>
                <w:rFonts w:ascii="Times New Roman" w:eastAsia="Calibri" w:hAnsi="Times New Roman" w:cs="Times New Roman"/>
                <w:sz w:val="22"/>
                <w:szCs w:val="22"/>
                <w:lang w:eastAsia="en-US"/>
              </w:rPr>
              <w:t xml:space="preserve"> - количество судебных актов, </w:t>
            </w:r>
            <w:r w:rsidRPr="002903E3">
              <w:rPr>
                <w:rFonts w:ascii="Times New Roman" w:eastAsia="Calibri" w:hAnsi="Times New Roman" w:cs="Times New Roman"/>
                <w:sz w:val="22"/>
                <w:szCs w:val="22"/>
                <w:lang w:eastAsia="en-US"/>
              </w:rPr>
              <w:lastRenderedPageBreak/>
              <w:t>вступивших в законную силу, принятых в пользу комитета материального/нематериального характера, в том числе судебные акты удовлетворенные частично, по которым принят отказ от иска, в связи с добровольным досудебным урегулированием спора, применением срока исковой давности.</w:t>
            </w:r>
          </w:p>
          <w:p w:rsidR="00AB2891" w:rsidRPr="002903E3" w:rsidRDefault="00AB2891" w:rsidP="00AB2891">
            <w:pPr>
              <w:widowControl/>
              <w:autoSpaceDE/>
              <w:autoSpaceDN/>
              <w:adjustRightInd/>
              <w:ind w:left="160" w:right="151" w:firstLine="0"/>
              <w:rPr>
                <w:rFonts w:ascii="Times New Roman" w:eastAsia="Calibri" w:hAnsi="Times New Roman" w:cs="Times New Roman"/>
                <w:sz w:val="22"/>
                <w:szCs w:val="22"/>
                <w:lang w:eastAsia="en-US"/>
              </w:rPr>
            </w:pPr>
            <w:r w:rsidRPr="002903E3">
              <w:rPr>
                <w:rFonts w:ascii="Times New Roman" w:eastAsia="Calibri" w:hAnsi="Times New Roman" w:cs="Times New Roman"/>
                <w:sz w:val="22"/>
                <w:szCs w:val="22"/>
                <w:lang w:val="en-US" w:eastAsia="en-US"/>
              </w:rPr>
              <w:t>N</w:t>
            </w:r>
            <w:r w:rsidRPr="002903E3">
              <w:rPr>
                <w:rFonts w:ascii="Times New Roman" w:eastAsia="Calibri" w:hAnsi="Times New Roman" w:cs="Times New Roman"/>
                <w:sz w:val="22"/>
                <w:szCs w:val="22"/>
                <w:vertAlign w:val="subscript"/>
                <w:lang w:eastAsia="en-US"/>
              </w:rPr>
              <w:t>общее кол-во</w:t>
            </w:r>
            <w:r w:rsidRPr="002903E3">
              <w:rPr>
                <w:rFonts w:ascii="Times New Roman" w:eastAsia="Calibri" w:hAnsi="Times New Roman" w:cs="Times New Roman"/>
                <w:sz w:val="22"/>
                <w:szCs w:val="22"/>
                <w:lang w:eastAsia="en-US"/>
              </w:rPr>
              <w:t> - количество судебных актов, вступивших в законную силу материального/нематериального характера, где комитет являлся Истцом или Ответчиком по делу</w:t>
            </w:r>
          </w:p>
        </w:tc>
        <w:tc>
          <w:tcPr>
            <w:tcW w:w="602"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lastRenderedPageBreak/>
              <w:t>3</w:t>
            </w:r>
          </w:p>
        </w:tc>
        <w:tc>
          <w:tcPr>
            <w:tcW w:w="2539"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Times New Roman" w:hAnsi="Times New Roman" w:cs="Times New Roman"/>
                <w:sz w:val="22"/>
                <w:szCs w:val="22"/>
              </w:rPr>
            </w:pPr>
            <w:r w:rsidRPr="002903E3">
              <w:rPr>
                <w:rFonts w:ascii="Times New Roman" w:eastAsia="Calibri" w:hAnsi="Times New Roman" w:cs="Times New Roman"/>
                <w:sz w:val="22"/>
                <w:szCs w:val="22"/>
                <w:lang w:eastAsia="en-US"/>
              </w:rPr>
              <w:t>Судебные акты, вступившие в законную силу</w:t>
            </w:r>
          </w:p>
        </w:tc>
        <w:tc>
          <w:tcPr>
            <w:tcW w:w="1351"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t>КУИ</w:t>
            </w:r>
          </w:p>
        </w:tc>
      </w:tr>
      <w:tr w:rsidR="00AB2891" w:rsidRPr="002903E3" w:rsidTr="0069545E">
        <w:trPr>
          <w:jc w:val="center"/>
        </w:trPr>
        <w:tc>
          <w:tcPr>
            <w:tcW w:w="416"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lastRenderedPageBreak/>
              <w:t>14</w:t>
            </w:r>
          </w:p>
        </w:tc>
        <w:tc>
          <w:tcPr>
            <w:tcW w:w="1888"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Times New Roman" w:hAnsi="Times New Roman" w:cs="Times New Roman"/>
                <w:sz w:val="22"/>
                <w:szCs w:val="22"/>
              </w:rPr>
            </w:pPr>
            <w:r w:rsidRPr="002903E3">
              <w:rPr>
                <w:rFonts w:ascii="Times New Roman" w:eastAsia="Calibri" w:hAnsi="Times New Roman" w:cs="Times New Roman"/>
                <w:sz w:val="22"/>
                <w:szCs w:val="22"/>
                <w:lang w:eastAsia="en-US"/>
              </w:rPr>
              <w:t>Доля удовлетворенных ходатайств по предоставлению во владение и пользование муниципального недвижимого</w:t>
            </w:r>
            <w:r w:rsidRPr="002903E3">
              <w:rPr>
                <w:rFonts w:ascii="Times New Roman" w:eastAsia="Calibri" w:hAnsi="Times New Roman" w:cs="Times New Roman"/>
                <w:bCs/>
                <w:sz w:val="22"/>
                <w:szCs w:val="22"/>
                <w:lang w:eastAsia="en-US"/>
              </w:rPr>
              <w:t xml:space="preserve"> имущества (нежилые здания, нежилые помещения), поступающих в рамках полномочий ОМСУ</w:t>
            </w:r>
          </w:p>
        </w:tc>
        <w:tc>
          <w:tcPr>
            <w:tcW w:w="825"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t>%</w:t>
            </w:r>
          </w:p>
        </w:tc>
        <w:tc>
          <w:tcPr>
            <w:tcW w:w="2126"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Times New Roman" w:hAnsi="Times New Roman" w:cs="Times New Roman"/>
                <w:sz w:val="22"/>
                <w:szCs w:val="22"/>
              </w:rPr>
            </w:pPr>
            <w:r w:rsidRPr="002903E3">
              <w:rPr>
                <w:rFonts w:ascii="Times New Roman" w:eastAsia="Calibri" w:hAnsi="Times New Roman" w:cs="Times New Roman"/>
                <w:bCs/>
                <w:sz w:val="22"/>
                <w:szCs w:val="22"/>
                <w:lang w:eastAsia="en-US"/>
              </w:rPr>
              <w:t xml:space="preserve">Показатель, отражающий количество удовлетворенных ходатайств по предоставлению </w:t>
            </w:r>
            <w:r w:rsidRPr="002903E3">
              <w:rPr>
                <w:rFonts w:ascii="Times New Roman" w:eastAsia="Calibri" w:hAnsi="Times New Roman" w:cs="Times New Roman"/>
                <w:sz w:val="22"/>
                <w:szCs w:val="22"/>
                <w:lang w:eastAsia="en-US"/>
              </w:rPr>
              <w:t>во владение и пользование муниципального недвижимого</w:t>
            </w:r>
            <w:r w:rsidRPr="002903E3">
              <w:rPr>
                <w:rFonts w:ascii="Times New Roman" w:eastAsia="Calibri" w:hAnsi="Times New Roman" w:cs="Times New Roman"/>
                <w:bCs/>
                <w:sz w:val="22"/>
                <w:szCs w:val="22"/>
                <w:lang w:eastAsia="en-US"/>
              </w:rPr>
              <w:t xml:space="preserve"> имущества (нежилых зданий, нежилых помещений) к общему количеству поступивших ходатайств</w:t>
            </w:r>
          </w:p>
        </w:tc>
        <w:tc>
          <w:tcPr>
            <w:tcW w:w="1134" w:type="dxa"/>
            <w:tcBorders>
              <w:top w:val="single" w:sz="8" w:space="0" w:color="000000"/>
              <w:left w:val="single" w:sz="8" w:space="0" w:color="000000"/>
              <w:bottom w:val="single" w:sz="8" w:space="0" w:color="000000"/>
              <w:right w:val="single" w:sz="8" w:space="0" w:color="000000"/>
            </w:tcBorders>
          </w:tcPr>
          <w:p w:rsidR="00AB2891" w:rsidRPr="002903E3" w:rsidRDefault="002903E3" w:rsidP="00AB2891">
            <w:pPr>
              <w:widowControl/>
              <w:autoSpaceDE/>
              <w:autoSpaceDN/>
              <w:adjustRightInd/>
              <w:spacing w:after="100"/>
              <w:ind w:left="160" w:right="151" w:firstLine="0"/>
              <w:jc w:val="center"/>
              <w:rPr>
                <w:rFonts w:ascii="Times New Roman" w:eastAsia="Times New Roman" w:hAnsi="Times New Roman" w:cs="Times New Roman"/>
                <w:sz w:val="22"/>
                <w:szCs w:val="22"/>
              </w:rPr>
            </w:pPr>
            <w:r>
              <w:rPr>
                <w:rFonts w:ascii="Times New Roman" w:eastAsia="Calibri" w:hAnsi="Times New Roman" w:cs="Times New Roman"/>
                <w:bCs/>
                <w:sz w:val="22"/>
                <w:szCs w:val="22"/>
                <w:lang w:eastAsia="en-US"/>
              </w:rPr>
              <w:t>П</w:t>
            </w:r>
            <w:r w:rsidR="00AB2891" w:rsidRPr="002903E3">
              <w:rPr>
                <w:rFonts w:ascii="Times New Roman" w:eastAsia="Calibri" w:hAnsi="Times New Roman" w:cs="Times New Roman"/>
                <w:bCs/>
                <w:sz w:val="22"/>
                <w:szCs w:val="22"/>
                <w:lang w:eastAsia="en-US"/>
              </w:rPr>
              <w:t>олугодовой</w:t>
            </w:r>
          </w:p>
        </w:tc>
        <w:tc>
          <w:tcPr>
            <w:tcW w:w="2303" w:type="dxa"/>
            <w:tcBorders>
              <w:top w:val="single" w:sz="8" w:space="0" w:color="000000"/>
              <w:left w:val="single" w:sz="8" w:space="0" w:color="000000"/>
              <w:bottom w:val="single" w:sz="8" w:space="0" w:color="000000"/>
              <w:right w:val="single" w:sz="8" w:space="0" w:color="000000"/>
            </w:tcBorders>
          </w:tcPr>
          <w:p w:rsidR="00AB2891" w:rsidRPr="002903E3" w:rsidRDefault="00EE50D6" w:rsidP="00AB2891">
            <w:pPr>
              <w:widowControl/>
              <w:autoSpaceDE/>
              <w:autoSpaceDN/>
              <w:adjustRightInd/>
              <w:spacing w:after="100"/>
              <w:ind w:left="160" w:right="151" w:firstLine="0"/>
              <w:jc w:val="center"/>
              <w:rPr>
                <w:rFonts w:ascii="Times New Roman" w:eastAsia="Times New Roman" w:hAnsi="Times New Roman" w:cs="Times New Roman"/>
                <w:sz w:val="22"/>
                <w:szCs w:val="22"/>
                <w:lang w:val="en-US"/>
              </w:rPr>
            </w:pPr>
            <m:oMathPara>
              <m:oMath>
                <m:sSub>
                  <m:sSubPr>
                    <m:ctrlPr>
                      <w:rPr>
                        <w:rFonts w:ascii="Cambria Math" w:hAnsi="Cambria Math"/>
                        <w:i/>
                        <w:sz w:val="22"/>
                        <w:szCs w:val="22"/>
                        <w:lang w:val="en-US"/>
                      </w:rPr>
                    </m:ctrlPr>
                  </m:sSubPr>
                  <m:e>
                    <m:r>
                      <m:rPr>
                        <m:nor/>
                      </m:rPr>
                      <w:rPr>
                        <w:rFonts w:ascii="Cambria Math" w:hAnsi="Cambria Math"/>
                        <w:sz w:val="22"/>
                        <w:szCs w:val="22"/>
                        <w:lang w:val="en-US"/>
                      </w:rPr>
                      <m:t>R</m:t>
                    </m:r>
                  </m:e>
                  <m:sub>
                    <m:r>
                      <w:rPr>
                        <w:rFonts w:ascii="Cambria Math" w:hAnsi="Cambria Math"/>
                        <w:sz w:val="22"/>
                        <w:szCs w:val="22"/>
                      </w:rPr>
                      <m:t>мун</m:t>
                    </m:r>
                    <m:r>
                      <w:rPr>
                        <w:rFonts w:ascii="Cambria Math" w:hAnsi="Cambria Math"/>
                        <w:sz w:val="22"/>
                        <w:szCs w:val="22"/>
                        <w:lang w:val="en-US"/>
                      </w:rPr>
                      <m:t>.</m:t>
                    </m:r>
                    <m:r>
                      <w:rPr>
                        <w:rFonts w:ascii="Cambria Math" w:hAnsi="Cambria Math"/>
                        <w:sz w:val="22"/>
                        <w:szCs w:val="22"/>
                      </w:rPr>
                      <m:t>имущ</m:t>
                    </m:r>
                    <m:r>
                      <w:rPr>
                        <w:rFonts w:ascii="Cambria Math" w:hAnsi="Cambria Math"/>
                        <w:sz w:val="22"/>
                        <w:szCs w:val="22"/>
                        <w:lang w:val="en-US"/>
                      </w:rPr>
                      <m:t>.</m:t>
                    </m:r>
                  </m:sub>
                </m:sSub>
                <m:r>
                  <m:rPr>
                    <m:nor/>
                  </m:rPr>
                  <w:rPr>
                    <w:rFonts w:ascii="Cambria Math" w:hAnsi="Cambria Math"/>
                    <w:sz w:val="22"/>
                    <w:szCs w:val="22"/>
                    <w:lang w:val="en-US"/>
                  </w:rPr>
                  <m:t>=</m:t>
                </m:r>
                <m:f>
                  <m:fPr>
                    <m:ctrlPr>
                      <w:rPr>
                        <w:rFonts w:ascii="Cambria Math" w:hAnsi="Cambria Math"/>
                        <w:i/>
                        <w:sz w:val="22"/>
                        <w:szCs w:val="22"/>
                        <w:lang w:val="en-US"/>
                      </w:rPr>
                    </m:ctrlPr>
                  </m:fPr>
                  <m:num>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rPr>
                          <m:t>удовл</m:t>
                        </m:r>
                        <m:r>
                          <w:rPr>
                            <w:rFonts w:ascii="Cambria Math" w:hAnsi="Cambria Math"/>
                            <w:sz w:val="22"/>
                            <w:szCs w:val="22"/>
                            <w:lang w:val="en-US"/>
                          </w:rPr>
                          <m:t>.</m:t>
                        </m:r>
                      </m:sub>
                    </m:sSub>
                  </m:num>
                  <m:den>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напр.</m:t>
                        </m:r>
                      </m:sub>
                    </m:sSub>
                  </m:den>
                </m:f>
                <m:r>
                  <w:rPr>
                    <w:rFonts w:ascii="Cambria Math" w:hAnsi="Cambria Math"/>
                    <w:sz w:val="22"/>
                    <w:szCs w:val="22"/>
                    <w:lang w:val="en-US"/>
                  </w:rPr>
                  <m:t>×100%</m:t>
                </m:r>
              </m:oMath>
            </m:oMathPara>
          </w:p>
        </w:tc>
        <w:tc>
          <w:tcPr>
            <w:tcW w:w="2410"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djustRightInd/>
              <w:ind w:left="160" w:right="151" w:firstLine="0"/>
              <w:rPr>
                <w:rFonts w:ascii="Times New Roman" w:eastAsia="Calibri" w:hAnsi="Times New Roman" w:cs="Times New Roman"/>
                <w:bCs/>
                <w:sz w:val="22"/>
                <w:szCs w:val="22"/>
                <w:lang w:eastAsia="en-US"/>
              </w:rPr>
            </w:pPr>
            <w:r w:rsidRPr="002903E3">
              <w:rPr>
                <w:rFonts w:ascii="Times New Roman" w:eastAsia="Calibri" w:hAnsi="Times New Roman" w:cs="Times New Roman"/>
                <w:sz w:val="22"/>
                <w:szCs w:val="22"/>
                <w:lang w:val="en-US" w:eastAsia="en-US"/>
              </w:rPr>
              <w:t>R</w:t>
            </w:r>
            <w:r w:rsidRPr="002903E3">
              <w:rPr>
                <w:rFonts w:ascii="Times New Roman" w:eastAsia="Calibri" w:hAnsi="Times New Roman" w:cs="Times New Roman"/>
                <w:sz w:val="22"/>
                <w:szCs w:val="22"/>
                <w:lang w:eastAsia="en-US"/>
              </w:rPr>
              <w:t xml:space="preserve"> </w:t>
            </w:r>
            <w:proofErr w:type="spellStart"/>
            <w:proofErr w:type="gramStart"/>
            <w:r w:rsidRPr="002903E3">
              <w:rPr>
                <w:rFonts w:ascii="Times New Roman" w:eastAsia="Calibri" w:hAnsi="Times New Roman" w:cs="Times New Roman"/>
                <w:sz w:val="22"/>
                <w:szCs w:val="22"/>
                <w:vertAlign w:val="subscript"/>
                <w:lang w:eastAsia="en-US"/>
              </w:rPr>
              <w:t>мун.имущ</w:t>
            </w:r>
            <w:proofErr w:type="spellEnd"/>
            <w:proofErr w:type="gramEnd"/>
            <w:r w:rsidRPr="002903E3">
              <w:rPr>
                <w:rFonts w:ascii="Times New Roman" w:eastAsia="Calibri" w:hAnsi="Times New Roman" w:cs="Times New Roman"/>
                <w:sz w:val="22"/>
                <w:szCs w:val="22"/>
                <w:vertAlign w:val="subscript"/>
                <w:lang w:eastAsia="en-US"/>
              </w:rPr>
              <w:t xml:space="preserve">. </w:t>
            </w:r>
            <w:r w:rsidRPr="002903E3">
              <w:rPr>
                <w:rFonts w:ascii="Times New Roman" w:eastAsia="Calibri" w:hAnsi="Times New Roman" w:cs="Times New Roman"/>
                <w:sz w:val="22"/>
                <w:szCs w:val="22"/>
                <w:lang w:eastAsia="en-US"/>
              </w:rPr>
              <w:t xml:space="preserve">– </w:t>
            </w:r>
            <w:r w:rsidRPr="002903E3">
              <w:rPr>
                <w:rFonts w:ascii="Times New Roman" w:eastAsia="Calibri" w:hAnsi="Times New Roman" w:cs="Times New Roman"/>
                <w:bCs/>
                <w:sz w:val="22"/>
                <w:szCs w:val="22"/>
                <w:lang w:eastAsia="en-US"/>
              </w:rPr>
              <w:t xml:space="preserve">доля удовлетворенных ходатайств по предоставлению </w:t>
            </w:r>
            <w:r w:rsidRPr="002903E3">
              <w:rPr>
                <w:rFonts w:ascii="Times New Roman" w:eastAsia="Calibri" w:hAnsi="Times New Roman" w:cs="Times New Roman"/>
                <w:sz w:val="22"/>
                <w:szCs w:val="22"/>
                <w:lang w:eastAsia="en-US"/>
              </w:rPr>
              <w:t>во владение и пользование муниципального недвижимого</w:t>
            </w:r>
            <w:r w:rsidRPr="002903E3">
              <w:rPr>
                <w:rFonts w:ascii="Times New Roman" w:eastAsia="Calibri" w:hAnsi="Times New Roman" w:cs="Times New Roman"/>
                <w:bCs/>
                <w:sz w:val="22"/>
                <w:szCs w:val="22"/>
                <w:lang w:eastAsia="en-US"/>
              </w:rPr>
              <w:t xml:space="preserve"> имущества (нежилых зданий, нежилых помещений)</w:t>
            </w:r>
          </w:p>
          <w:p w:rsidR="00AB2891" w:rsidRPr="002903E3" w:rsidRDefault="00AB2891" w:rsidP="00AB2891">
            <w:pPr>
              <w:widowControl/>
              <w:adjustRightInd/>
              <w:ind w:left="160" w:right="151" w:firstLine="0"/>
              <w:rPr>
                <w:rFonts w:ascii="Times New Roman" w:eastAsia="Calibri" w:hAnsi="Times New Roman" w:cs="Times New Roman"/>
                <w:bCs/>
                <w:sz w:val="22"/>
                <w:szCs w:val="22"/>
                <w:lang w:eastAsia="en-US"/>
              </w:rPr>
            </w:pPr>
            <w:r w:rsidRPr="002903E3">
              <w:rPr>
                <w:rFonts w:ascii="Times New Roman" w:eastAsia="Calibri" w:hAnsi="Times New Roman" w:cs="Times New Roman"/>
                <w:sz w:val="22"/>
                <w:szCs w:val="22"/>
                <w:lang w:val="en-US" w:eastAsia="en-US"/>
              </w:rPr>
              <w:t>N</w:t>
            </w:r>
            <w:r w:rsidRPr="002903E3">
              <w:rPr>
                <w:rFonts w:ascii="Times New Roman" w:eastAsia="Calibri" w:hAnsi="Times New Roman" w:cs="Times New Roman"/>
                <w:sz w:val="22"/>
                <w:szCs w:val="22"/>
                <w:lang w:eastAsia="en-US"/>
              </w:rPr>
              <w:t xml:space="preserve"> </w:t>
            </w:r>
            <w:proofErr w:type="spellStart"/>
            <w:r w:rsidRPr="002903E3">
              <w:rPr>
                <w:rFonts w:ascii="Times New Roman" w:eastAsia="Calibri" w:hAnsi="Times New Roman" w:cs="Times New Roman"/>
                <w:sz w:val="22"/>
                <w:szCs w:val="22"/>
                <w:vertAlign w:val="subscript"/>
                <w:lang w:eastAsia="en-US"/>
              </w:rPr>
              <w:t>удовл</w:t>
            </w:r>
            <w:proofErr w:type="spellEnd"/>
            <w:r w:rsidRPr="002903E3">
              <w:rPr>
                <w:rFonts w:ascii="Times New Roman" w:eastAsia="Calibri" w:hAnsi="Times New Roman" w:cs="Times New Roman"/>
                <w:sz w:val="22"/>
                <w:szCs w:val="22"/>
                <w:vertAlign w:val="subscript"/>
                <w:lang w:eastAsia="en-US"/>
              </w:rPr>
              <w:t xml:space="preserve">. </w:t>
            </w:r>
            <w:r w:rsidRPr="002903E3">
              <w:rPr>
                <w:rFonts w:ascii="Times New Roman" w:eastAsia="Calibri" w:hAnsi="Times New Roman" w:cs="Times New Roman"/>
                <w:sz w:val="22"/>
                <w:szCs w:val="22"/>
                <w:lang w:eastAsia="en-US"/>
              </w:rPr>
              <w:t xml:space="preserve">– </w:t>
            </w:r>
            <w:r w:rsidRPr="002903E3">
              <w:rPr>
                <w:rFonts w:ascii="Times New Roman" w:eastAsia="Calibri" w:hAnsi="Times New Roman" w:cs="Times New Roman"/>
                <w:bCs/>
                <w:sz w:val="22"/>
                <w:szCs w:val="22"/>
                <w:lang w:eastAsia="en-US"/>
              </w:rPr>
              <w:t>количество объектов</w:t>
            </w:r>
            <w:r w:rsidRPr="002903E3">
              <w:rPr>
                <w:rFonts w:ascii="Times New Roman" w:eastAsia="Calibri" w:hAnsi="Times New Roman" w:cs="Times New Roman"/>
                <w:sz w:val="22"/>
                <w:szCs w:val="22"/>
                <w:lang w:eastAsia="en-US"/>
              </w:rPr>
              <w:t xml:space="preserve"> муниципального недвижимого</w:t>
            </w:r>
            <w:r w:rsidRPr="002903E3">
              <w:rPr>
                <w:rFonts w:ascii="Times New Roman" w:eastAsia="Calibri" w:hAnsi="Times New Roman" w:cs="Times New Roman"/>
                <w:bCs/>
                <w:sz w:val="22"/>
                <w:szCs w:val="22"/>
                <w:lang w:eastAsia="en-US"/>
              </w:rPr>
              <w:t xml:space="preserve"> имущества (нежилых зданий, нежилых помещений), предоставленных в отчетном периоде по удовлетворенным ходатайствам </w:t>
            </w:r>
            <w:r w:rsidRPr="002903E3">
              <w:rPr>
                <w:rFonts w:ascii="Times New Roman" w:eastAsia="Calibri" w:hAnsi="Times New Roman" w:cs="Times New Roman"/>
                <w:sz w:val="22"/>
                <w:szCs w:val="22"/>
                <w:lang w:eastAsia="en-US"/>
              </w:rPr>
              <w:t xml:space="preserve">во владение и пользование </w:t>
            </w:r>
          </w:p>
          <w:p w:rsidR="00AB2891" w:rsidRPr="002903E3" w:rsidRDefault="00AB2891" w:rsidP="00AB2891">
            <w:pPr>
              <w:widowControl/>
              <w:autoSpaceDE/>
              <w:autoSpaceDN/>
              <w:adjustRightInd/>
              <w:spacing w:after="100"/>
              <w:ind w:left="160" w:right="151" w:firstLine="0"/>
              <w:rPr>
                <w:rFonts w:ascii="Times New Roman" w:eastAsia="Times New Roman" w:hAnsi="Times New Roman" w:cs="Times New Roman"/>
                <w:sz w:val="22"/>
                <w:szCs w:val="22"/>
              </w:rPr>
            </w:pPr>
            <w:r w:rsidRPr="002903E3">
              <w:rPr>
                <w:rFonts w:ascii="Times New Roman" w:eastAsia="Calibri" w:hAnsi="Times New Roman" w:cs="Times New Roman"/>
                <w:bCs/>
                <w:sz w:val="22"/>
                <w:szCs w:val="22"/>
                <w:lang w:val="en-US" w:eastAsia="en-US"/>
              </w:rPr>
              <w:t>N</w:t>
            </w:r>
            <w:r w:rsidRPr="002903E3">
              <w:rPr>
                <w:rFonts w:ascii="Times New Roman" w:eastAsia="Calibri" w:hAnsi="Times New Roman" w:cs="Times New Roman"/>
                <w:bCs/>
                <w:sz w:val="22"/>
                <w:szCs w:val="22"/>
                <w:lang w:eastAsia="en-US"/>
              </w:rPr>
              <w:t xml:space="preserve"> </w:t>
            </w:r>
            <w:r w:rsidRPr="002903E3">
              <w:rPr>
                <w:rFonts w:ascii="Times New Roman" w:eastAsia="Calibri" w:hAnsi="Times New Roman" w:cs="Times New Roman"/>
                <w:bCs/>
                <w:sz w:val="22"/>
                <w:szCs w:val="22"/>
                <w:vertAlign w:val="subscript"/>
                <w:lang w:eastAsia="en-US"/>
              </w:rPr>
              <w:t>напр.</w:t>
            </w:r>
            <w:r w:rsidRPr="002903E3">
              <w:rPr>
                <w:rFonts w:ascii="Times New Roman" w:eastAsia="Calibri" w:hAnsi="Times New Roman" w:cs="Times New Roman"/>
                <w:bCs/>
                <w:sz w:val="22"/>
                <w:szCs w:val="22"/>
                <w:lang w:eastAsia="en-US"/>
              </w:rPr>
              <w:t xml:space="preserve"> – общее количество объектов</w:t>
            </w:r>
            <w:r w:rsidRPr="002903E3">
              <w:rPr>
                <w:rFonts w:ascii="Times New Roman" w:eastAsia="Calibri" w:hAnsi="Times New Roman" w:cs="Times New Roman"/>
                <w:sz w:val="22"/>
                <w:szCs w:val="22"/>
                <w:lang w:eastAsia="en-US"/>
              </w:rPr>
              <w:t xml:space="preserve"> муниципального недвижи</w:t>
            </w:r>
            <w:r w:rsidRPr="002903E3">
              <w:rPr>
                <w:rFonts w:ascii="Times New Roman" w:eastAsia="Calibri" w:hAnsi="Times New Roman" w:cs="Times New Roman"/>
                <w:sz w:val="22"/>
                <w:szCs w:val="22"/>
                <w:lang w:eastAsia="en-US"/>
              </w:rPr>
              <w:lastRenderedPageBreak/>
              <w:t>мого</w:t>
            </w:r>
            <w:r w:rsidRPr="002903E3">
              <w:rPr>
                <w:rFonts w:ascii="Times New Roman" w:eastAsia="Calibri" w:hAnsi="Times New Roman" w:cs="Times New Roman"/>
                <w:bCs/>
                <w:sz w:val="22"/>
                <w:szCs w:val="22"/>
                <w:lang w:eastAsia="en-US"/>
              </w:rPr>
              <w:t xml:space="preserve"> имущества (нежилых зданий, нежилых помещений), указанных в поступивших и рассмотренных ходатайствах о предоставлении </w:t>
            </w:r>
            <w:r w:rsidRPr="002903E3">
              <w:rPr>
                <w:rFonts w:ascii="Times New Roman" w:eastAsia="Calibri" w:hAnsi="Times New Roman" w:cs="Times New Roman"/>
                <w:sz w:val="22"/>
                <w:szCs w:val="22"/>
                <w:lang w:eastAsia="en-US"/>
              </w:rPr>
              <w:t>во владение и пользование</w:t>
            </w:r>
          </w:p>
        </w:tc>
        <w:tc>
          <w:tcPr>
            <w:tcW w:w="602"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lastRenderedPageBreak/>
              <w:t>3</w:t>
            </w:r>
          </w:p>
        </w:tc>
        <w:tc>
          <w:tcPr>
            <w:tcW w:w="2539"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t>Поступившие ходатайства и решения по результатам их рассмотрения</w:t>
            </w:r>
          </w:p>
        </w:tc>
        <w:tc>
          <w:tcPr>
            <w:tcW w:w="1351"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t>КУИ</w:t>
            </w:r>
          </w:p>
        </w:tc>
      </w:tr>
      <w:tr w:rsidR="00AB2891" w:rsidRPr="002903E3" w:rsidTr="0069545E">
        <w:trPr>
          <w:jc w:val="center"/>
        </w:trPr>
        <w:tc>
          <w:tcPr>
            <w:tcW w:w="416"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lastRenderedPageBreak/>
              <w:t>15</w:t>
            </w:r>
          </w:p>
        </w:tc>
        <w:tc>
          <w:tcPr>
            <w:tcW w:w="1888"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Times New Roman" w:hAnsi="Times New Roman" w:cs="Times New Roman"/>
                <w:sz w:val="22"/>
                <w:szCs w:val="22"/>
              </w:rPr>
            </w:pPr>
            <w:r w:rsidRPr="002903E3">
              <w:rPr>
                <w:rFonts w:ascii="Times New Roman" w:eastAsia="Calibri" w:hAnsi="Times New Roman" w:cs="Times New Roman"/>
                <w:bCs/>
                <w:sz w:val="22"/>
                <w:szCs w:val="22"/>
                <w:lang w:eastAsia="en-US"/>
              </w:rPr>
              <w:t xml:space="preserve">Доля зарегистрированных объектов недвижимости (за исключением жилых зданий, жилых помещений), включенных в реестр муниципального имущества от общего количества объектов недвижимости </w:t>
            </w:r>
            <w:r w:rsidRPr="002903E3">
              <w:rPr>
                <w:rFonts w:ascii="Times New Roman" w:eastAsia="Calibri" w:hAnsi="Times New Roman" w:cs="Times New Roman"/>
                <w:bCs/>
                <w:sz w:val="22"/>
                <w:szCs w:val="22"/>
                <w:lang w:eastAsia="en-US"/>
              </w:rPr>
              <w:lastRenderedPageBreak/>
              <w:t>(за исключением жилых зданий, жилых помещений), включенных в реестр</w:t>
            </w:r>
          </w:p>
        </w:tc>
        <w:tc>
          <w:tcPr>
            <w:tcW w:w="825"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lastRenderedPageBreak/>
              <w:t>%</w:t>
            </w:r>
          </w:p>
        </w:tc>
        <w:tc>
          <w:tcPr>
            <w:tcW w:w="2126"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Times New Roman" w:hAnsi="Times New Roman" w:cs="Times New Roman"/>
                <w:sz w:val="22"/>
                <w:szCs w:val="22"/>
              </w:rPr>
            </w:pPr>
            <w:r w:rsidRPr="002903E3">
              <w:rPr>
                <w:rFonts w:ascii="Times New Roman" w:eastAsia="Calibri" w:hAnsi="Times New Roman" w:cs="Times New Roman"/>
                <w:bCs/>
                <w:sz w:val="22"/>
                <w:szCs w:val="22"/>
                <w:lang w:eastAsia="en-US"/>
              </w:rPr>
              <w:t xml:space="preserve">Показатель, отражающий количество зарегистрированных объектов недвижимости (за исключением жилых зданий, жилых помещений), к общему количеству объектов (за исключением жилых зданий, жилых помещений), включенных в реестр </w:t>
            </w:r>
            <w:r w:rsidRPr="002903E3">
              <w:rPr>
                <w:rFonts w:ascii="Times New Roman" w:eastAsia="Calibri" w:hAnsi="Times New Roman" w:cs="Times New Roman"/>
                <w:bCs/>
                <w:sz w:val="22"/>
                <w:szCs w:val="22"/>
                <w:lang w:eastAsia="en-US"/>
              </w:rPr>
              <w:lastRenderedPageBreak/>
              <w:t>муниципального имущества</w:t>
            </w:r>
          </w:p>
        </w:tc>
        <w:tc>
          <w:tcPr>
            <w:tcW w:w="1134" w:type="dxa"/>
            <w:tcBorders>
              <w:top w:val="single" w:sz="8" w:space="0" w:color="000000"/>
              <w:left w:val="single" w:sz="8" w:space="0" w:color="000000"/>
              <w:bottom w:val="single" w:sz="8" w:space="0" w:color="000000"/>
              <w:right w:val="single" w:sz="8" w:space="0" w:color="000000"/>
            </w:tcBorders>
          </w:tcPr>
          <w:p w:rsidR="00AB2891" w:rsidRPr="002903E3" w:rsidRDefault="002903E3" w:rsidP="00AB2891">
            <w:pPr>
              <w:widowControl/>
              <w:autoSpaceDE/>
              <w:autoSpaceDN/>
              <w:adjustRightInd/>
              <w:spacing w:after="100"/>
              <w:ind w:left="160" w:right="151" w:firstLine="0"/>
              <w:jc w:val="center"/>
              <w:rPr>
                <w:rFonts w:ascii="Times New Roman" w:eastAsia="Times New Roman" w:hAnsi="Times New Roman" w:cs="Times New Roman"/>
                <w:sz w:val="22"/>
                <w:szCs w:val="22"/>
              </w:rPr>
            </w:pPr>
            <w:r>
              <w:rPr>
                <w:rFonts w:ascii="Times New Roman" w:eastAsia="Calibri" w:hAnsi="Times New Roman" w:cs="Times New Roman"/>
                <w:bCs/>
                <w:sz w:val="22"/>
                <w:szCs w:val="22"/>
                <w:lang w:eastAsia="en-US"/>
              </w:rPr>
              <w:lastRenderedPageBreak/>
              <w:t>П</w:t>
            </w:r>
            <w:r w:rsidR="00AB2891" w:rsidRPr="002903E3">
              <w:rPr>
                <w:rFonts w:ascii="Times New Roman" w:eastAsia="Calibri" w:hAnsi="Times New Roman" w:cs="Times New Roman"/>
                <w:bCs/>
                <w:sz w:val="22"/>
                <w:szCs w:val="22"/>
                <w:lang w:eastAsia="en-US"/>
              </w:rPr>
              <w:t>олугодовой</w:t>
            </w:r>
          </w:p>
        </w:tc>
        <w:tc>
          <w:tcPr>
            <w:tcW w:w="2303" w:type="dxa"/>
            <w:tcBorders>
              <w:top w:val="single" w:sz="8" w:space="0" w:color="000000"/>
              <w:left w:val="single" w:sz="8" w:space="0" w:color="000000"/>
              <w:bottom w:val="single" w:sz="8" w:space="0" w:color="000000"/>
              <w:right w:val="single" w:sz="8" w:space="0" w:color="000000"/>
            </w:tcBorders>
          </w:tcPr>
          <w:p w:rsidR="00AB2891" w:rsidRPr="002903E3" w:rsidRDefault="00EE50D6" w:rsidP="00AB2891">
            <w:pPr>
              <w:widowControl/>
              <w:autoSpaceDE/>
              <w:autoSpaceDN/>
              <w:adjustRightInd/>
              <w:spacing w:after="100"/>
              <w:ind w:left="160" w:right="151" w:firstLine="0"/>
              <w:jc w:val="center"/>
              <w:rPr>
                <w:rFonts w:ascii="Times New Roman" w:eastAsia="Times New Roman" w:hAnsi="Times New Roman" w:cs="Times New Roman"/>
                <w:sz w:val="22"/>
                <w:szCs w:val="22"/>
                <w:lang w:val="en-US"/>
              </w:rPr>
            </w:pPr>
            <m:oMathPara>
              <m:oMath>
                <m:sSub>
                  <m:sSubPr>
                    <m:ctrlPr>
                      <w:rPr>
                        <w:rFonts w:ascii="Cambria Math" w:hAnsi="Cambria Math"/>
                        <w:i/>
                        <w:sz w:val="22"/>
                        <w:szCs w:val="22"/>
                        <w:lang w:val="en-US"/>
                      </w:rPr>
                    </m:ctrlPr>
                  </m:sSubPr>
                  <m:e>
                    <m:r>
                      <m:rPr>
                        <m:nor/>
                      </m:rPr>
                      <w:rPr>
                        <w:rFonts w:ascii="Cambria Math" w:hAnsi="Cambria Math"/>
                        <w:sz w:val="22"/>
                        <w:szCs w:val="22"/>
                        <w:lang w:val="en-US"/>
                      </w:rPr>
                      <m:t>R</m:t>
                    </m:r>
                  </m:e>
                  <m:sub>
                    <m:r>
                      <w:rPr>
                        <w:rFonts w:ascii="Cambria Math" w:hAnsi="Cambria Math"/>
                        <w:sz w:val="22"/>
                        <w:szCs w:val="22"/>
                        <w:lang w:val="en-US"/>
                      </w:rPr>
                      <m:t>зарег. о.н.</m:t>
                    </m:r>
                  </m:sub>
                </m:sSub>
                <m:r>
                  <m:rPr>
                    <m:nor/>
                  </m:rPr>
                  <w:rPr>
                    <w:rFonts w:ascii="Cambria Math" w:hAnsi="Cambria Math"/>
                    <w:sz w:val="22"/>
                    <w:szCs w:val="22"/>
                    <w:lang w:val="en-US"/>
                  </w:rPr>
                  <m:t>=</m:t>
                </m:r>
                <m:f>
                  <m:fPr>
                    <m:ctrlPr>
                      <w:rPr>
                        <w:rFonts w:ascii="Cambria Math" w:hAnsi="Cambria Math"/>
                        <w:i/>
                        <w:sz w:val="22"/>
                        <w:szCs w:val="22"/>
                        <w:lang w:val="en-US"/>
                      </w:rPr>
                    </m:ctrlPr>
                  </m:fPr>
                  <m:num>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rPr>
                          <m:t>зарег</m:t>
                        </m:r>
                        <m:r>
                          <w:rPr>
                            <w:rFonts w:ascii="Cambria Math" w:hAnsi="Cambria Math"/>
                            <w:sz w:val="22"/>
                            <w:szCs w:val="22"/>
                            <w:lang w:val="en-US"/>
                          </w:rPr>
                          <m:t>. .</m:t>
                        </m:r>
                        <m:r>
                          <w:rPr>
                            <w:rFonts w:ascii="Cambria Math" w:hAnsi="Cambria Math"/>
                            <w:sz w:val="22"/>
                            <w:szCs w:val="22"/>
                          </w:rPr>
                          <m:t>о</m:t>
                        </m:r>
                        <m:r>
                          <w:rPr>
                            <w:rFonts w:ascii="Cambria Math" w:hAnsi="Cambria Math"/>
                            <w:sz w:val="22"/>
                            <w:szCs w:val="22"/>
                            <w:lang w:val="en-US"/>
                          </w:rPr>
                          <m:t>.</m:t>
                        </m:r>
                        <m:r>
                          <w:rPr>
                            <w:rFonts w:ascii="Cambria Math" w:hAnsi="Cambria Math"/>
                            <w:sz w:val="22"/>
                            <w:szCs w:val="22"/>
                          </w:rPr>
                          <m:t>н</m:t>
                        </m:r>
                        <m:r>
                          <w:rPr>
                            <w:rFonts w:ascii="Cambria Math" w:hAnsi="Cambria Math"/>
                            <w:sz w:val="22"/>
                            <w:szCs w:val="22"/>
                            <w:lang w:val="en-US"/>
                          </w:rPr>
                          <m:t>.</m:t>
                        </m:r>
                      </m:sub>
                    </m:sSub>
                  </m:num>
                  <m:den>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общее кол-во.</m:t>
                        </m:r>
                      </m:sub>
                    </m:sSub>
                  </m:den>
                </m:f>
                <m:r>
                  <w:rPr>
                    <w:rFonts w:ascii="Cambria Math" w:hAnsi="Cambria Math"/>
                    <w:sz w:val="22"/>
                    <w:szCs w:val="22"/>
                    <w:lang w:val="en-US"/>
                  </w:rPr>
                  <m:t>×100%</m:t>
                </m:r>
              </m:oMath>
            </m:oMathPara>
          </w:p>
        </w:tc>
        <w:tc>
          <w:tcPr>
            <w:tcW w:w="2410"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djustRightInd/>
              <w:ind w:left="160" w:right="151" w:firstLine="0"/>
              <w:rPr>
                <w:rFonts w:ascii="Times New Roman" w:eastAsia="Calibri" w:hAnsi="Times New Roman" w:cs="Times New Roman"/>
                <w:bCs/>
                <w:sz w:val="22"/>
                <w:szCs w:val="22"/>
                <w:lang w:eastAsia="en-US"/>
              </w:rPr>
            </w:pPr>
            <w:r w:rsidRPr="002903E3">
              <w:rPr>
                <w:rFonts w:ascii="Times New Roman" w:eastAsia="Calibri" w:hAnsi="Times New Roman" w:cs="Times New Roman"/>
                <w:sz w:val="22"/>
                <w:szCs w:val="22"/>
                <w:lang w:val="en-US" w:eastAsia="en-US"/>
              </w:rPr>
              <w:t>R</w:t>
            </w:r>
            <w:r w:rsidRPr="002903E3">
              <w:rPr>
                <w:rFonts w:ascii="Times New Roman" w:eastAsia="Calibri" w:hAnsi="Times New Roman" w:cs="Times New Roman"/>
                <w:sz w:val="22"/>
                <w:szCs w:val="22"/>
                <w:lang w:eastAsia="en-US"/>
              </w:rPr>
              <w:t xml:space="preserve"> </w:t>
            </w:r>
            <w:proofErr w:type="spellStart"/>
            <w:r w:rsidRPr="002903E3">
              <w:rPr>
                <w:rFonts w:ascii="Times New Roman" w:eastAsia="Calibri" w:hAnsi="Times New Roman" w:cs="Times New Roman"/>
                <w:sz w:val="22"/>
                <w:szCs w:val="22"/>
                <w:vertAlign w:val="subscript"/>
                <w:lang w:eastAsia="en-US"/>
              </w:rPr>
              <w:t>зарег</w:t>
            </w:r>
            <w:proofErr w:type="spellEnd"/>
            <w:r w:rsidRPr="002903E3">
              <w:rPr>
                <w:rFonts w:ascii="Times New Roman" w:eastAsia="Calibri" w:hAnsi="Times New Roman" w:cs="Times New Roman"/>
                <w:sz w:val="22"/>
                <w:szCs w:val="22"/>
                <w:vertAlign w:val="subscript"/>
                <w:lang w:eastAsia="en-US"/>
              </w:rPr>
              <w:t xml:space="preserve">. </w:t>
            </w:r>
            <w:proofErr w:type="spellStart"/>
            <w:r w:rsidRPr="002903E3">
              <w:rPr>
                <w:rFonts w:ascii="Times New Roman" w:eastAsia="Calibri" w:hAnsi="Times New Roman" w:cs="Times New Roman"/>
                <w:sz w:val="22"/>
                <w:szCs w:val="22"/>
                <w:vertAlign w:val="subscript"/>
                <w:lang w:eastAsia="en-US"/>
              </w:rPr>
              <w:t>о.н</w:t>
            </w:r>
            <w:proofErr w:type="spellEnd"/>
            <w:r w:rsidRPr="002903E3">
              <w:rPr>
                <w:rFonts w:ascii="Times New Roman" w:eastAsia="Calibri" w:hAnsi="Times New Roman" w:cs="Times New Roman"/>
                <w:sz w:val="22"/>
                <w:szCs w:val="22"/>
                <w:vertAlign w:val="subscript"/>
                <w:lang w:eastAsia="en-US"/>
              </w:rPr>
              <w:t xml:space="preserve">. </w:t>
            </w:r>
            <w:r w:rsidRPr="002903E3">
              <w:rPr>
                <w:rFonts w:ascii="Times New Roman" w:eastAsia="Calibri" w:hAnsi="Times New Roman" w:cs="Times New Roman"/>
                <w:bCs/>
                <w:sz w:val="22"/>
                <w:szCs w:val="22"/>
                <w:lang w:eastAsia="en-US"/>
              </w:rPr>
              <w:t xml:space="preserve"> - доля зарегистрированных объектов недвижимости (за исключением жилых зданий, жилых помещений), включенных в реестр муниципального имущества от общего количества объектов недвижимости (за исключением жилых зданий, жилых помещений), включенных </w:t>
            </w:r>
            <w:r w:rsidRPr="002903E3">
              <w:rPr>
                <w:rFonts w:ascii="Times New Roman" w:eastAsia="Calibri" w:hAnsi="Times New Roman" w:cs="Times New Roman"/>
                <w:bCs/>
                <w:sz w:val="22"/>
                <w:szCs w:val="22"/>
                <w:lang w:eastAsia="en-US"/>
              </w:rPr>
              <w:lastRenderedPageBreak/>
              <w:t xml:space="preserve">в реестр муниципального имущества </w:t>
            </w:r>
          </w:p>
          <w:p w:rsidR="00AB2891" w:rsidRPr="002903E3" w:rsidRDefault="00AB2891" w:rsidP="00AB2891">
            <w:pPr>
              <w:widowControl/>
              <w:adjustRightInd/>
              <w:ind w:left="160" w:right="151" w:firstLine="0"/>
              <w:rPr>
                <w:rFonts w:ascii="Times New Roman" w:eastAsia="Calibri" w:hAnsi="Times New Roman" w:cs="Times New Roman"/>
                <w:bCs/>
                <w:sz w:val="22"/>
                <w:szCs w:val="22"/>
                <w:lang w:eastAsia="en-US"/>
              </w:rPr>
            </w:pPr>
            <w:r w:rsidRPr="002903E3">
              <w:rPr>
                <w:rFonts w:ascii="Times New Roman" w:eastAsia="Calibri" w:hAnsi="Times New Roman" w:cs="Times New Roman"/>
                <w:sz w:val="22"/>
                <w:szCs w:val="22"/>
                <w:lang w:val="en-US" w:eastAsia="en-US"/>
              </w:rPr>
              <w:t>N</w:t>
            </w:r>
            <w:r w:rsidRPr="002903E3">
              <w:rPr>
                <w:rFonts w:ascii="Times New Roman" w:eastAsia="Calibri" w:hAnsi="Times New Roman" w:cs="Times New Roman"/>
                <w:sz w:val="22"/>
                <w:szCs w:val="22"/>
                <w:lang w:eastAsia="en-US"/>
              </w:rPr>
              <w:t xml:space="preserve"> </w:t>
            </w:r>
            <w:proofErr w:type="spellStart"/>
            <w:r w:rsidRPr="002903E3">
              <w:rPr>
                <w:rFonts w:ascii="Times New Roman" w:eastAsia="Calibri" w:hAnsi="Times New Roman" w:cs="Times New Roman"/>
                <w:sz w:val="22"/>
                <w:szCs w:val="22"/>
                <w:vertAlign w:val="subscript"/>
                <w:lang w:eastAsia="en-US"/>
              </w:rPr>
              <w:t>зарег</w:t>
            </w:r>
            <w:proofErr w:type="spellEnd"/>
            <w:r w:rsidRPr="002903E3">
              <w:rPr>
                <w:rFonts w:ascii="Times New Roman" w:eastAsia="Calibri" w:hAnsi="Times New Roman" w:cs="Times New Roman"/>
                <w:sz w:val="22"/>
                <w:szCs w:val="22"/>
                <w:vertAlign w:val="subscript"/>
                <w:lang w:eastAsia="en-US"/>
              </w:rPr>
              <w:t xml:space="preserve">. </w:t>
            </w:r>
            <w:proofErr w:type="spellStart"/>
            <w:r w:rsidRPr="002903E3">
              <w:rPr>
                <w:rFonts w:ascii="Times New Roman" w:eastAsia="Calibri" w:hAnsi="Times New Roman" w:cs="Times New Roman"/>
                <w:sz w:val="22"/>
                <w:szCs w:val="22"/>
                <w:vertAlign w:val="subscript"/>
                <w:lang w:eastAsia="en-US"/>
              </w:rPr>
              <w:t>о.н</w:t>
            </w:r>
            <w:proofErr w:type="spellEnd"/>
            <w:r w:rsidRPr="002903E3">
              <w:rPr>
                <w:rFonts w:ascii="Times New Roman" w:eastAsia="Calibri" w:hAnsi="Times New Roman" w:cs="Times New Roman"/>
                <w:sz w:val="22"/>
                <w:szCs w:val="22"/>
                <w:vertAlign w:val="subscript"/>
                <w:lang w:eastAsia="en-US"/>
              </w:rPr>
              <w:t xml:space="preserve">. </w:t>
            </w:r>
            <w:r w:rsidRPr="002903E3">
              <w:rPr>
                <w:rFonts w:ascii="Times New Roman" w:eastAsia="Calibri" w:hAnsi="Times New Roman" w:cs="Times New Roman"/>
                <w:sz w:val="22"/>
                <w:szCs w:val="22"/>
                <w:lang w:eastAsia="en-US"/>
              </w:rPr>
              <w:t xml:space="preserve">– </w:t>
            </w:r>
            <w:r w:rsidRPr="002903E3">
              <w:rPr>
                <w:rFonts w:ascii="Times New Roman" w:eastAsia="Calibri" w:hAnsi="Times New Roman" w:cs="Times New Roman"/>
                <w:bCs/>
                <w:sz w:val="22"/>
                <w:szCs w:val="22"/>
                <w:lang w:eastAsia="en-US"/>
              </w:rPr>
              <w:t xml:space="preserve">количество зарегистрированных объектов недвижимости (за исключением жилых зданий, жилых помещений), включенных в реестр муниципального имущества </w:t>
            </w:r>
          </w:p>
          <w:p w:rsidR="00AB2891" w:rsidRPr="002903E3" w:rsidRDefault="00AB2891" w:rsidP="00AB2891">
            <w:pPr>
              <w:widowControl/>
              <w:adjustRightInd/>
              <w:ind w:left="160" w:right="151" w:firstLine="0"/>
              <w:rPr>
                <w:rFonts w:ascii="Times New Roman" w:eastAsia="Calibri" w:hAnsi="Times New Roman" w:cs="Times New Roman"/>
                <w:bCs/>
                <w:sz w:val="22"/>
                <w:szCs w:val="22"/>
                <w:lang w:eastAsia="en-US"/>
              </w:rPr>
            </w:pPr>
            <w:r w:rsidRPr="002903E3">
              <w:rPr>
                <w:rFonts w:ascii="Times New Roman" w:eastAsia="Calibri" w:hAnsi="Times New Roman" w:cs="Times New Roman"/>
                <w:bCs/>
                <w:sz w:val="22"/>
                <w:szCs w:val="22"/>
                <w:lang w:val="en-US" w:eastAsia="en-US"/>
              </w:rPr>
              <w:t>N</w:t>
            </w:r>
            <w:r w:rsidRPr="002903E3">
              <w:rPr>
                <w:rFonts w:ascii="Times New Roman" w:eastAsia="Calibri" w:hAnsi="Times New Roman" w:cs="Times New Roman"/>
                <w:bCs/>
                <w:sz w:val="22"/>
                <w:szCs w:val="22"/>
                <w:lang w:eastAsia="en-US"/>
              </w:rPr>
              <w:t xml:space="preserve"> </w:t>
            </w:r>
            <w:r w:rsidRPr="002903E3">
              <w:rPr>
                <w:rFonts w:ascii="Times New Roman" w:eastAsia="Calibri" w:hAnsi="Times New Roman" w:cs="Times New Roman"/>
                <w:bCs/>
                <w:sz w:val="22"/>
                <w:szCs w:val="22"/>
                <w:vertAlign w:val="subscript"/>
                <w:lang w:eastAsia="en-US"/>
              </w:rPr>
              <w:t>общее кол-во</w:t>
            </w:r>
            <w:r w:rsidRPr="002903E3">
              <w:rPr>
                <w:rFonts w:ascii="Times New Roman" w:eastAsia="Calibri" w:hAnsi="Times New Roman" w:cs="Times New Roman"/>
                <w:bCs/>
                <w:sz w:val="22"/>
                <w:szCs w:val="22"/>
                <w:lang w:eastAsia="en-US"/>
              </w:rPr>
              <w:t xml:space="preserve"> – общее количество объектов недвижимости (за исключением жилых зданий, жилых помещений), включенных в реестр муниципального имущества</w:t>
            </w:r>
          </w:p>
        </w:tc>
        <w:tc>
          <w:tcPr>
            <w:tcW w:w="602"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lastRenderedPageBreak/>
              <w:t>3</w:t>
            </w:r>
          </w:p>
        </w:tc>
        <w:tc>
          <w:tcPr>
            <w:tcW w:w="2539"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Times New Roman" w:hAnsi="Times New Roman" w:cs="Times New Roman"/>
                <w:sz w:val="22"/>
                <w:szCs w:val="22"/>
              </w:rPr>
            </w:pPr>
            <w:r w:rsidRPr="002903E3">
              <w:rPr>
                <w:rFonts w:ascii="Times New Roman" w:eastAsia="Calibri" w:hAnsi="Times New Roman" w:cs="Times New Roman"/>
                <w:bCs/>
                <w:sz w:val="22"/>
                <w:szCs w:val="22"/>
                <w:lang w:eastAsia="en-US"/>
              </w:rPr>
              <w:t>Данные реестра муниципального имущества</w:t>
            </w:r>
          </w:p>
        </w:tc>
        <w:tc>
          <w:tcPr>
            <w:tcW w:w="1351"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t>КУИ</w:t>
            </w:r>
          </w:p>
        </w:tc>
      </w:tr>
      <w:tr w:rsidR="00AB2891" w:rsidRPr="002903E3" w:rsidTr="0069545E">
        <w:trPr>
          <w:trHeight w:val="515"/>
          <w:jc w:val="center"/>
        </w:trPr>
        <w:tc>
          <w:tcPr>
            <w:tcW w:w="416"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lastRenderedPageBreak/>
              <w:t>16</w:t>
            </w:r>
          </w:p>
        </w:tc>
        <w:tc>
          <w:tcPr>
            <w:tcW w:w="1888"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Times New Roman" w:hAnsi="Times New Roman" w:cs="Times New Roman"/>
                <w:sz w:val="22"/>
                <w:szCs w:val="22"/>
              </w:rPr>
            </w:pPr>
            <w:r w:rsidRPr="002903E3">
              <w:rPr>
                <w:rFonts w:ascii="Times New Roman" w:eastAsia="Calibri" w:hAnsi="Times New Roman" w:cs="Times New Roman"/>
                <w:bCs/>
                <w:sz w:val="22"/>
                <w:szCs w:val="22"/>
                <w:lang w:eastAsia="en-US"/>
              </w:rPr>
              <w:t>Доля устраненных нарушений при использовании муници</w:t>
            </w:r>
            <w:r w:rsidRPr="002903E3">
              <w:rPr>
                <w:rFonts w:ascii="Times New Roman" w:eastAsia="Calibri" w:hAnsi="Times New Roman" w:cs="Times New Roman"/>
                <w:bCs/>
                <w:sz w:val="22"/>
                <w:szCs w:val="22"/>
                <w:lang w:eastAsia="en-US"/>
              </w:rPr>
              <w:lastRenderedPageBreak/>
              <w:t>пального имущества к выявленным при осуществлении проверок использования муниципального имущества</w:t>
            </w:r>
          </w:p>
        </w:tc>
        <w:tc>
          <w:tcPr>
            <w:tcW w:w="825"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lastRenderedPageBreak/>
              <w:t>%</w:t>
            </w:r>
          </w:p>
        </w:tc>
        <w:tc>
          <w:tcPr>
            <w:tcW w:w="2126"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Times New Roman" w:hAnsi="Times New Roman" w:cs="Times New Roman"/>
                <w:sz w:val="22"/>
                <w:szCs w:val="22"/>
              </w:rPr>
            </w:pPr>
            <w:r w:rsidRPr="002903E3">
              <w:rPr>
                <w:rFonts w:ascii="Times New Roman" w:eastAsia="Calibri" w:hAnsi="Times New Roman" w:cs="Times New Roman"/>
                <w:sz w:val="22"/>
                <w:szCs w:val="22"/>
                <w:lang w:eastAsia="en-US"/>
              </w:rPr>
              <w:t xml:space="preserve">Показатель, отражающий полноту и соблюдение сроков устранения </w:t>
            </w:r>
            <w:r w:rsidRPr="002903E3">
              <w:rPr>
                <w:rFonts w:ascii="Times New Roman" w:eastAsia="Calibri" w:hAnsi="Times New Roman" w:cs="Times New Roman"/>
                <w:sz w:val="22"/>
                <w:szCs w:val="22"/>
                <w:lang w:eastAsia="en-US"/>
              </w:rPr>
              <w:lastRenderedPageBreak/>
              <w:t>нарушений при использовании муниципального имущества, выявленных при осуществлении проверок использования муниципального имущества</w:t>
            </w:r>
          </w:p>
        </w:tc>
        <w:tc>
          <w:tcPr>
            <w:tcW w:w="1134" w:type="dxa"/>
            <w:tcBorders>
              <w:top w:val="single" w:sz="8" w:space="0" w:color="000000"/>
              <w:left w:val="single" w:sz="8" w:space="0" w:color="000000"/>
              <w:bottom w:val="single" w:sz="8" w:space="0" w:color="000000"/>
              <w:right w:val="single" w:sz="8" w:space="0" w:color="000000"/>
            </w:tcBorders>
          </w:tcPr>
          <w:p w:rsidR="00AB2891" w:rsidRPr="002903E3" w:rsidRDefault="00B55E3A" w:rsidP="00AB2891">
            <w:pPr>
              <w:widowControl/>
              <w:autoSpaceDE/>
              <w:autoSpaceDN/>
              <w:adjustRightInd/>
              <w:spacing w:after="100"/>
              <w:ind w:left="160" w:right="151" w:firstLine="0"/>
              <w:jc w:val="center"/>
              <w:rPr>
                <w:rFonts w:ascii="Times New Roman" w:eastAsia="Times New Roman" w:hAnsi="Times New Roman" w:cs="Times New Roman"/>
                <w:sz w:val="22"/>
                <w:szCs w:val="22"/>
              </w:rPr>
            </w:pPr>
            <w:r>
              <w:rPr>
                <w:rFonts w:ascii="Times New Roman" w:eastAsia="Calibri" w:hAnsi="Times New Roman" w:cs="Times New Roman"/>
                <w:bCs/>
                <w:sz w:val="22"/>
                <w:szCs w:val="22"/>
                <w:lang w:eastAsia="en-US"/>
              </w:rPr>
              <w:lastRenderedPageBreak/>
              <w:t>Г</w:t>
            </w:r>
            <w:r w:rsidR="00AB2891" w:rsidRPr="002903E3">
              <w:rPr>
                <w:rFonts w:ascii="Times New Roman" w:eastAsia="Calibri" w:hAnsi="Times New Roman" w:cs="Times New Roman"/>
                <w:bCs/>
                <w:sz w:val="22"/>
                <w:szCs w:val="22"/>
                <w:lang w:eastAsia="en-US"/>
              </w:rPr>
              <w:t>одовой</w:t>
            </w:r>
          </w:p>
        </w:tc>
        <w:tc>
          <w:tcPr>
            <w:tcW w:w="2303" w:type="dxa"/>
            <w:tcBorders>
              <w:top w:val="single" w:sz="8" w:space="0" w:color="000000"/>
              <w:left w:val="single" w:sz="8" w:space="0" w:color="000000"/>
              <w:bottom w:val="single" w:sz="8" w:space="0" w:color="000000"/>
              <w:right w:val="single" w:sz="8" w:space="0" w:color="000000"/>
            </w:tcBorders>
          </w:tcPr>
          <w:p w:rsidR="00AB2891" w:rsidRPr="002903E3" w:rsidRDefault="00EE50D6" w:rsidP="00AB2891">
            <w:pPr>
              <w:widowControl/>
              <w:autoSpaceDE/>
              <w:autoSpaceDN/>
              <w:adjustRightInd/>
              <w:spacing w:after="100"/>
              <w:ind w:left="160" w:right="151" w:firstLine="0"/>
              <w:jc w:val="center"/>
              <w:rPr>
                <w:rFonts w:ascii="Times New Roman" w:eastAsia="Times New Roman" w:hAnsi="Times New Roman" w:cs="Times New Roman"/>
                <w:sz w:val="22"/>
                <w:szCs w:val="22"/>
                <w:lang w:eastAsia="en-US"/>
              </w:rPr>
            </w:pPr>
            <m:oMathPara>
              <m:oMath>
                <m:sSub>
                  <m:sSubPr>
                    <m:ctrlPr>
                      <w:rPr>
                        <w:rFonts w:ascii="Cambria Math" w:hAnsi="Cambria Math"/>
                        <w:bCs/>
                        <w:sz w:val="22"/>
                        <w:szCs w:val="22"/>
                      </w:rPr>
                    </m:ctrlPr>
                  </m:sSubPr>
                  <m:e>
                    <m:r>
                      <m:rPr>
                        <m:nor/>
                      </m:rPr>
                      <w:rPr>
                        <w:rFonts w:ascii="Times New Roman" w:hAnsi="Times New Roman"/>
                        <w:bCs/>
                        <w:sz w:val="22"/>
                        <w:szCs w:val="22"/>
                      </w:rPr>
                      <m:t>R</m:t>
                    </m:r>
                  </m:e>
                  <m:sub>
                    <m:r>
                      <m:rPr>
                        <m:sty m:val="p"/>
                      </m:rPr>
                      <w:rPr>
                        <w:rFonts w:ascii="Cambria Math" w:hAnsi="Cambria Math"/>
                        <w:sz w:val="22"/>
                        <w:szCs w:val="22"/>
                      </w:rPr>
                      <m:t>устран.</m:t>
                    </m:r>
                  </m:sub>
                </m:sSub>
                <m:r>
                  <m:rPr>
                    <m:nor/>
                  </m:rPr>
                  <w:rPr>
                    <w:rFonts w:ascii="Times New Roman" w:hAnsi="Times New Roman"/>
                    <w:bCs/>
                    <w:sz w:val="22"/>
                    <w:szCs w:val="22"/>
                  </w:rPr>
                  <m:t>=</m:t>
                </m:r>
                <m:f>
                  <m:fPr>
                    <m:ctrlPr>
                      <w:rPr>
                        <w:rFonts w:ascii="Cambria Math" w:hAnsi="Cambria Math"/>
                        <w:bCs/>
                        <w:sz w:val="22"/>
                        <w:szCs w:val="22"/>
                      </w:rPr>
                    </m:ctrlPr>
                  </m:fPr>
                  <m:num>
                    <m:sSub>
                      <m:sSubPr>
                        <m:ctrlPr>
                          <w:rPr>
                            <w:rFonts w:ascii="Cambria Math" w:hAnsi="Cambria Math"/>
                            <w:bCs/>
                            <w:sz w:val="22"/>
                            <w:szCs w:val="22"/>
                          </w:rPr>
                        </m:ctrlPr>
                      </m:sSubPr>
                      <m:e>
                        <m:r>
                          <m:rPr>
                            <m:nor/>
                          </m:rPr>
                          <w:rPr>
                            <w:rFonts w:ascii="Times New Roman" w:hAnsi="Times New Roman"/>
                            <w:bCs/>
                            <w:sz w:val="22"/>
                            <w:szCs w:val="22"/>
                          </w:rPr>
                          <m:t>N</m:t>
                        </m:r>
                      </m:e>
                      <m:sub>
                        <m:r>
                          <m:rPr>
                            <m:nor/>
                          </m:rPr>
                          <w:rPr>
                            <w:rFonts w:ascii="Times New Roman" w:hAnsi="Times New Roman"/>
                            <w:bCs/>
                            <w:sz w:val="22"/>
                            <w:szCs w:val="22"/>
                          </w:rPr>
                          <m:t>устран.</m:t>
                        </m:r>
                      </m:sub>
                    </m:sSub>
                  </m:num>
                  <m:den>
                    <m:sSub>
                      <m:sSubPr>
                        <m:ctrlPr>
                          <w:rPr>
                            <w:rFonts w:ascii="Cambria Math" w:hAnsi="Cambria Math"/>
                            <w:bCs/>
                            <w:sz w:val="22"/>
                            <w:szCs w:val="22"/>
                          </w:rPr>
                        </m:ctrlPr>
                      </m:sSubPr>
                      <m:e>
                        <m:r>
                          <m:rPr>
                            <m:sty m:val="p"/>
                          </m:rPr>
                          <w:rPr>
                            <w:rFonts w:ascii="Cambria Math" w:hAnsi="Cambria Math"/>
                            <w:sz w:val="22"/>
                            <w:szCs w:val="22"/>
                          </w:rPr>
                          <m:t>N</m:t>
                        </m:r>
                      </m:e>
                      <m:sub>
                        <m:r>
                          <m:rPr>
                            <m:sty m:val="p"/>
                          </m:rPr>
                          <w:rPr>
                            <w:rFonts w:ascii="Cambria Math" w:hAnsi="Cambria Math"/>
                            <w:sz w:val="22"/>
                            <w:szCs w:val="22"/>
                          </w:rPr>
                          <m:t>выявл.</m:t>
                        </m:r>
                      </m:sub>
                    </m:sSub>
                  </m:den>
                </m:f>
                <m:r>
                  <m:rPr>
                    <m:sty m:val="p"/>
                  </m:rPr>
                  <w:rPr>
                    <w:rFonts w:ascii="Cambria Math" w:hAnsi="Cambria Math"/>
                    <w:sz w:val="22"/>
                    <w:szCs w:val="22"/>
                  </w:rPr>
                  <m:t>×100%</m:t>
                </m:r>
              </m:oMath>
            </m:oMathPara>
          </w:p>
          <w:p w:rsidR="00AB2891" w:rsidRPr="002903E3" w:rsidRDefault="00AB2891" w:rsidP="00EA2852">
            <w:pPr>
              <w:widowControl/>
              <w:autoSpaceDE/>
              <w:autoSpaceDN/>
              <w:adjustRightInd/>
              <w:spacing w:after="100"/>
              <w:ind w:left="160" w:right="151" w:firstLine="0"/>
              <w:rPr>
                <w:rFonts w:ascii="Times New Roman" w:eastAsia="Times New Roman" w:hAnsi="Times New Roman" w:cs="Times New Roman"/>
                <w:sz w:val="22"/>
                <w:szCs w:val="22"/>
              </w:rPr>
            </w:pPr>
            <w:r w:rsidRPr="002903E3">
              <w:rPr>
                <w:rFonts w:ascii="Times New Roman" w:eastAsia="Calibri" w:hAnsi="Times New Roman" w:cs="Times New Roman"/>
                <w:bCs/>
                <w:sz w:val="22"/>
                <w:szCs w:val="22"/>
                <w:lang w:eastAsia="en-US"/>
              </w:rPr>
              <w:lastRenderedPageBreak/>
              <w:t>Расчет показателя осуществляется накопительным методом с учетом данных с 202</w:t>
            </w:r>
            <w:r w:rsidR="00EA2852" w:rsidRPr="002903E3">
              <w:rPr>
                <w:rFonts w:ascii="Times New Roman" w:eastAsia="Calibri" w:hAnsi="Times New Roman" w:cs="Times New Roman"/>
                <w:bCs/>
                <w:sz w:val="22"/>
                <w:szCs w:val="22"/>
                <w:lang w:eastAsia="en-US"/>
              </w:rPr>
              <w:t>1</w:t>
            </w:r>
            <w:r w:rsidRPr="002903E3">
              <w:rPr>
                <w:rFonts w:ascii="Times New Roman" w:eastAsia="Calibri" w:hAnsi="Times New Roman" w:cs="Times New Roman"/>
                <w:bCs/>
                <w:sz w:val="22"/>
                <w:szCs w:val="22"/>
                <w:lang w:eastAsia="en-US"/>
              </w:rPr>
              <w:t xml:space="preserve"> года</w:t>
            </w:r>
          </w:p>
        </w:tc>
        <w:tc>
          <w:tcPr>
            <w:tcW w:w="2410"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ind w:left="160" w:right="151" w:firstLine="0"/>
              <w:rPr>
                <w:rFonts w:ascii="Times New Roman" w:eastAsia="Calibri" w:hAnsi="Times New Roman" w:cs="Times New Roman"/>
                <w:bCs/>
                <w:sz w:val="22"/>
                <w:szCs w:val="22"/>
                <w:lang w:eastAsia="en-US"/>
              </w:rPr>
            </w:pPr>
            <w:proofErr w:type="spellStart"/>
            <w:r w:rsidRPr="002903E3">
              <w:rPr>
                <w:rFonts w:ascii="Times New Roman" w:eastAsia="Calibri" w:hAnsi="Times New Roman" w:cs="Times New Roman"/>
                <w:bCs/>
                <w:sz w:val="22"/>
                <w:szCs w:val="22"/>
                <w:lang w:eastAsia="en-US"/>
              </w:rPr>
              <w:lastRenderedPageBreak/>
              <w:t>R</w:t>
            </w:r>
            <w:r w:rsidRPr="002903E3">
              <w:rPr>
                <w:rFonts w:ascii="Times New Roman" w:eastAsia="Calibri" w:hAnsi="Times New Roman" w:cs="Times New Roman"/>
                <w:bCs/>
                <w:sz w:val="22"/>
                <w:szCs w:val="22"/>
                <w:vertAlign w:val="subscript"/>
                <w:lang w:eastAsia="en-US"/>
              </w:rPr>
              <w:t>устран</w:t>
            </w:r>
            <w:proofErr w:type="spellEnd"/>
            <w:r w:rsidRPr="002903E3">
              <w:rPr>
                <w:rFonts w:ascii="Times New Roman" w:eastAsia="Calibri" w:hAnsi="Times New Roman" w:cs="Times New Roman"/>
                <w:bCs/>
                <w:sz w:val="22"/>
                <w:szCs w:val="22"/>
                <w:vertAlign w:val="subscript"/>
                <w:lang w:eastAsia="en-US"/>
              </w:rPr>
              <w:t xml:space="preserve">. </w:t>
            </w:r>
            <w:r w:rsidRPr="002903E3">
              <w:rPr>
                <w:rFonts w:ascii="Times New Roman" w:eastAsia="Calibri" w:hAnsi="Times New Roman" w:cs="Times New Roman"/>
                <w:bCs/>
                <w:sz w:val="22"/>
                <w:szCs w:val="22"/>
                <w:lang w:eastAsia="en-US"/>
              </w:rPr>
              <w:t xml:space="preserve">– доля устраненных нарушений при использовании муниципального имущества к выявленным </w:t>
            </w:r>
            <w:r w:rsidRPr="002903E3">
              <w:rPr>
                <w:rFonts w:ascii="Times New Roman" w:eastAsia="Calibri" w:hAnsi="Times New Roman" w:cs="Times New Roman"/>
                <w:bCs/>
                <w:sz w:val="22"/>
                <w:szCs w:val="22"/>
                <w:lang w:eastAsia="en-US"/>
              </w:rPr>
              <w:lastRenderedPageBreak/>
              <w:t>при осуществлении проверок использования муниципального имущества</w:t>
            </w:r>
          </w:p>
          <w:p w:rsidR="00AB2891" w:rsidRPr="002903E3" w:rsidRDefault="00AB2891" w:rsidP="00AB2891">
            <w:pPr>
              <w:widowControl/>
              <w:autoSpaceDE/>
              <w:autoSpaceDN/>
              <w:adjustRightInd/>
              <w:ind w:left="160" w:right="151" w:firstLine="0"/>
              <w:rPr>
                <w:rFonts w:ascii="Times New Roman" w:eastAsia="Calibri" w:hAnsi="Times New Roman" w:cs="Times New Roman"/>
                <w:bCs/>
                <w:sz w:val="22"/>
                <w:szCs w:val="22"/>
                <w:lang w:eastAsia="en-US"/>
              </w:rPr>
            </w:pPr>
            <w:proofErr w:type="spellStart"/>
            <w:r w:rsidRPr="002903E3">
              <w:rPr>
                <w:rFonts w:ascii="Times New Roman" w:eastAsia="Calibri" w:hAnsi="Times New Roman" w:cs="Times New Roman"/>
                <w:bCs/>
                <w:sz w:val="22"/>
                <w:szCs w:val="22"/>
                <w:lang w:eastAsia="en-US"/>
              </w:rPr>
              <w:t>N</w:t>
            </w:r>
            <w:r w:rsidRPr="002903E3">
              <w:rPr>
                <w:rFonts w:ascii="Times New Roman" w:eastAsia="Calibri" w:hAnsi="Times New Roman" w:cs="Times New Roman"/>
                <w:bCs/>
                <w:sz w:val="22"/>
                <w:szCs w:val="22"/>
                <w:vertAlign w:val="subscript"/>
                <w:lang w:eastAsia="en-US"/>
              </w:rPr>
              <w:t>устран</w:t>
            </w:r>
            <w:proofErr w:type="spellEnd"/>
            <w:r w:rsidRPr="002903E3">
              <w:rPr>
                <w:rFonts w:ascii="Times New Roman" w:eastAsia="Calibri" w:hAnsi="Times New Roman" w:cs="Times New Roman"/>
                <w:bCs/>
                <w:sz w:val="22"/>
                <w:szCs w:val="22"/>
                <w:vertAlign w:val="subscript"/>
                <w:lang w:eastAsia="en-US"/>
              </w:rPr>
              <w:t>.</w:t>
            </w:r>
            <w:r w:rsidRPr="002903E3">
              <w:rPr>
                <w:rFonts w:ascii="Times New Roman" w:eastAsia="Calibri" w:hAnsi="Times New Roman" w:cs="Times New Roman"/>
                <w:bCs/>
                <w:sz w:val="22"/>
                <w:szCs w:val="22"/>
                <w:lang w:eastAsia="en-US"/>
              </w:rPr>
              <w:t xml:space="preserve"> – число устраненных арендаторами и балансодержателями нарушений при использовании муниципального имущества (на дату расчета значения показателя)</w:t>
            </w:r>
          </w:p>
          <w:p w:rsidR="00AB2891" w:rsidRPr="002903E3" w:rsidRDefault="00AB2891" w:rsidP="00AB2891">
            <w:pPr>
              <w:widowControl/>
              <w:tabs>
                <w:tab w:val="left" w:pos="993"/>
              </w:tabs>
              <w:autoSpaceDE/>
              <w:autoSpaceDN/>
              <w:adjustRightInd/>
              <w:ind w:left="160" w:right="151" w:firstLine="0"/>
              <w:rPr>
                <w:rFonts w:ascii="Times New Roman" w:eastAsia="Calibri" w:hAnsi="Times New Roman" w:cs="Times New Roman"/>
                <w:bCs/>
                <w:sz w:val="22"/>
                <w:szCs w:val="22"/>
                <w:lang w:eastAsia="en-US"/>
              </w:rPr>
            </w:pPr>
            <w:proofErr w:type="spellStart"/>
            <w:r w:rsidRPr="002903E3">
              <w:rPr>
                <w:rFonts w:ascii="Times New Roman" w:eastAsia="Calibri" w:hAnsi="Times New Roman" w:cs="Times New Roman"/>
                <w:bCs/>
                <w:sz w:val="22"/>
                <w:szCs w:val="22"/>
                <w:lang w:eastAsia="en-US"/>
              </w:rPr>
              <w:t>N</w:t>
            </w:r>
            <w:r w:rsidRPr="002903E3">
              <w:rPr>
                <w:rFonts w:ascii="Times New Roman" w:eastAsia="Calibri" w:hAnsi="Times New Roman" w:cs="Times New Roman"/>
                <w:bCs/>
                <w:sz w:val="22"/>
                <w:szCs w:val="22"/>
                <w:vertAlign w:val="subscript"/>
                <w:lang w:eastAsia="en-US"/>
              </w:rPr>
              <w:t>выявл</w:t>
            </w:r>
            <w:proofErr w:type="spellEnd"/>
            <w:r w:rsidRPr="002903E3">
              <w:rPr>
                <w:rFonts w:ascii="Times New Roman" w:eastAsia="Calibri" w:hAnsi="Times New Roman" w:cs="Times New Roman"/>
                <w:bCs/>
                <w:sz w:val="22"/>
                <w:szCs w:val="22"/>
                <w:vertAlign w:val="subscript"/>
                <w:lang w:eastAsia="en-US"/>
              </w:rPr>
              <w:t>.</w:t>
            </w:r>
            <w:r w:rsidRPr="002903E3">
              <w:rPr>
                <w:rFonts w:ascii="Times New Roman" w:eastAsia="Calibri" w:hAnsi="Times New Roman" w:cs="Times New Roman"/>
                <w:bCs/>
                <w:sz w:val="22"/>
                <w:szCs w:val="22"/>
                <w:lang w:eastAsia="en-US"/>
              </w:rPr>
              <w:t xml:space="preserve"> – число нарушений, выявленных при осуществлении проверок использования муниципального имущества за период</w:t>
            </w:r>
          </w:p>
        </w:tc>
        <w:tc>
          <w:tcPr>
            <w:tcW w:w="602"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lastRenderedPageBreak/>
              <w:t>3</w:t>
            </w:r>
          </w:p>
        </w:tc>
        <w:tc>
          <w:tcPr>
            <w:tcW w:w="2539"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ind w:left="160" w:right="151" w:firstLine="0"/>
              <w:rPr>
                <w:rFonts w:ascii="Times New Roman" w:eastAsia="Calibri" w:hAnsi="Times New Roman" w:cs="Times New Roman"/>
                <w:bCs/>
                <w:sz w:val="22"/>
                <w:szCs w:val="22"/>
                <w:lang w:eastAsia="en-US"/>
              </w:rPr>
            </w:pPr>
            <w:r w:rsidRPr="002903E3">
              <w:rPr>
                <w:rFonts w:ascii="Times New Roman" w:eastAsia="Calibri" w:hAnsi="Times New Roman" w:cs="Times New Roman"/>
                <w:bCs/>
                <w:sz w:val="22"/>
                <w:szCs w:val="22"/>
                <w:lang w:eastAsia="en-US"/>
              </w:rPr>
              <w:t>Акты проверок соблюдения использования по целевому назначению имущества, прово</w:t>
            </w:r>
            <w:r w:rsidRPr="002903E3">
              <w:rPr>
                <w:rFonts w:ascii="Times New Roman" w:eastAsia="Calibri" w:hAnsi="Times New Roman" w:cs="Times New Roman"/>
                <w:bCs/>
                <w:sz w:val="22"/>
                <w:szCs w:val="22"/>
                <w:lang w:eastAsia="en-US"/>
              </w:rPr>
              <w:lastRenderedPageBreak/>
              <w:t>димых отделом муниципальной собственности и ведения реестра</w:t>
            </w:r>
          </w:p>
          <w:p w:rsidR="00AB2891" w:rsidRPr="002903E3" w:rsidRDefault="00AB2891" w:rsidP="00AB2891">
            <w:pPr>
              <w:widowControl/>
              <w:autoSpaceDE/>
              <w:autoSpaceDN/>
              <w:adjustRightInd/>
              <w:spacing w:after="100"/>
              <w:ind w:left="160" w:right="151" w:firstLine="0"/>
              <w:jc w:val="center"/>
              <w:rPr>
                <w:rFonts w:ascii="Times New Roman" w:eastAsia="Times New Roman" w:hAnsi="Times New Roman" w:cs="Times New Roman"/>
                <w:sz w:val="22"/>
                <w:szCs w:val="22"/>
              </w:rPr>
            </w:pPr>
          </w:p>
        </w:tc>
        <w:tc>
          <w:tcPr>
            <w:tcW w:w="1351"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lastRenderedPageBreak/>
              <w:t>КУИ</w:t>
            </w:r>
          </w:p>
        </w:tc>
      </w:tr>
      <w:tr w:rsidR="00AB2891" w:rsidRPr="002903E3" w:rsidTr="0069545E">
        <w:trPr>
          <w:jc w:val="center"/>
        </w:trPr>
        <w:tc>
          <w:tcPr>
            <w:tcW w:w="416"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lastRenderedPageBreak/>
              <w:t>17</w:t>
            </w:r>
          </w:p>
        </w:tc>
        <w:tc>
          <w:tcPr>
            <w:tcW w:w="1888" w:type="dxa"/>
            <w:tcBorders>
              <w:top w:val="single" w:sz="8" w:space="0" w:color="000000"/>
              <w:left w:val="single" w:sz="8" w:space="0" w:color="000000"/>
              <w:bottom w:val="single" w:sz="8" w:space="0" w:color="000000"/>
              <w:right w:val="single" w:sz="8" w:space="0" w:color="000000"/>
            </w:tcBorders>
          </w:tcPr>
          <w:p w:rsidR="00AB2891" w:rsidRPr="002903E3" w:rsidRDefault="00A004B1" w:rsidP="00A004B1">
            <w:pPr>
              <w:widowControl/>
              <w:autoSpaceDE/>
              <w:autoSpaceDN/>
              <w:adjustRightInd/>
              <w:spacing w:after="100"/>
              <w:ind w:left="160" w:right="151" w:firstLine="0"/>
              <w:rPr>
                <w:rFonts w:ascii="Times New Roman" w:eastAsia="Times New Roman" w:hAnsi="Times New Roman" w:cs="Times New Roman"/>
                <w:sz w:val="22"/>
                <w:szCs w:val="22"/>
              </w:rPr>
            </w:pPr>
            <w:r w:rsidRPr="002903E3">
              <w:rPr>
                <w:rFonts w:ascii="Times New Roman" w:eastAsia="Calibri" w:hAnsi="Times New Roman" w:cs="Times New Roman"/>
                <w:bCs/>
                <w:sz w:val="22"/>
                <w:szCs w:val="22"/>
              </w:rPr>
              <w:t xml:space="preserve">Количество отсканированных страниц документов комитета </w:t>
            </w:r>
          </w:p>
        </w:tc>
        <w:tc>
          <w:tcPr>
            <w:tcW w:w="825" w:type="dxa"/>
            <w:tcBorders>
              <w:top w:val="single" w:sz="8" w:space="0" w:color="000000"/>
              <w:left w:val="single" w:sz="8" w:space="0" w:color="000000"/>
              <w:bottom w:val="single" w:sz="8" w:space="0" w:color="000000"/>
              <w:right w:val="single" w:sz="8" w:space="0" w:color="000000"/>
            </w:tcBorders>
          </w:tcPr>
          <w:p w:rsidR="00AB2891" w:rsidRPr="002903E3" w:rsidRDefault="00A004B1" w:rsidP="00AB2891">
            <w:pPr>
              <w:widowControl/>
              <w:autoSpaceDE/>
              <w:autoSpaceDN/>
              <w:adjustRightInd/>
              <w:spacing w:after="100"/>
              <w:ind w:left="160" w:right="151"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t>стр.</w:t>
            </w:r>
          </w:p>
        </w:tc>
        <w:tc>
          <w:tcPr>
            <w:tcW w:w="2126" w:type="dxa"/>
            <w:tcBorders>
              <w:top w:val="single" w:sz="8" w:space="0" w:color="000000"/>
              <w:left w:val="single" w:sz="8" w:space="0" w:color="000000"/>
              <w:bottom w:val="single" w:sz="8" w:space="0" w:color="000000"/>
              <w:right w:val="single" w:sz="8" w:space="0" w:color="000000"/>
            </w:tcBorders>
          </w:tcPr>
          <w:p w:rsidR="00AB2891" w:rsidRPr="002903E3" w:rsidRDefault="00EA2852" w:rsidP="00AB2891">
            <w:pPr>
              <w:widowControl/>
              <w:autoSpaceDE/>
              <w:autoSpaceDN/>
              <w:adjustRightInd/>
              <w:spacing w:after="100"/>
              <w:ind w:left="160" w:right="151" w:firstLine="0"/>
              <w:rPr>
                <w:rFonts w:ascii="Times New Roman" w:eastAsia="Times New Roman" w:hAnsi="Times New Roman" w:cs="Times New Roman"/>
                <w:sz w:val="22"/>
                <w:szCs w:val="22"/>
              </w:rPr>
            </w:pPr>
            <w:r w:rsidRPr="002903E3">
              <w:rPr>
                <w:rFonts w:ascii="Times New Roman" w:eastAsia="Calibri" w:hAnsi="Times New Roman" w:cs="Times New Roman"/>
                <w:bCs/>
                <w:sz w:val="22"/>
                <w:szCs w:val="22"/>
              </w:rPr>
              <w:t>П</w:t>
            </w:r>
            <w:r w:rsidR="00A004B1" w:rsidRPr="002903E3">
              <w:rPr>
                <w:rFonts w:ascii="Times New Roman" w:eastAsia="Calibri" w:hAnsi="Times New Roman" w:cs="Times New Roman"/>
                <w:bCs/>
                <w:sz w:val="22"/>
                <w:szCs w:val="22"/>
              </w:rPr>
              <w:t xml:space="preserve">оказатель, отражающий количество оцифрованных страниц документов в рамках проекта «Умный </w:t>
            </w:r>
            <w:r w:rsidR="00A004B1" w:rsidRPr="002903E3">
              <w:rPr>
                <w:rFonts w:ascii="Times New Roman" w:eastAsia="Calibri" w:hAnsi="Times New Roman" w:cs="Times New Roman"/>
                <w:bCs/>
                <w:sz w:val="22"/>
                <w:szCs w:val="22"/>
              </w:rPr>
              <w:lastRenderedPageBreak/>
              <w:t>Город» в отчетном году</w:t>
            </w:r>
          </w:p>
        </w:tc>
        <w:tc>
          <w:tcPr>
            <w:tcW w:w="1134" w:type="dxa"/>
            <w:tcBorders>
              <w:top w:val="single" w:sz="8" w:space="0" w:color="000000"/>
              <w:left w:val="single" w:sz="8" w:space="0" w:color="000000"/>
              <w:bottom w:val="single" w:sz="8" w:space="0" w:color="000000"/>
              <w:right w:val="single" w:sz="8" w:space="0" w:color="000000"/>
            </w:tcBorders>
          </w:tcPr>
          <w:p w:rsidR="00AB2891" w:rsidRPr="002903E3" w:rsidRDefault="00B55E3A" w:rsidP="00AB2891">
            <w:pPr>
              <w:widowControl/>
              <w:autoSpaceDE/>
              <w:autoSpaceDN/>
              <w:adjustRightInd/>
              <w:spacing w:after="100"/>
              <w:ind w:left="160" w:right="151" w:firstLine="0"/>
              <w:jc w:val="center"/>
              <w:rPr>
                <w:rFonts w:ascii="Times New Roman" w:eastAsia="Times New Roman" w:hAnsi="Times New Roman" w:cs="Times New Roman"/>
                <w:sz w:val="22"/>
                <w:szCs w:val="22"/>
              </w:rPr>
            </w:pPr>
            <w:r>
              <w:rPr>
                <w:rFonts w:ascii="Times New Roman" w:eastAsia="Calibri" w:hAnsi="Times New Roman" w:cs="Times New Roman"/>
                <w:bCs/>
                <w:sz w:val="22"/>
                <w:szCs w:val="22"/>
                <w:lang w:eastAsia="en-US"/>
              </w:rPr>
              <w:lastRenderedPageBreak/>
              <w:t>П</w:t>
            </w:r>
            <w:r w:rsidR="00A004B1" w:rsidRPr="002903E3">
              <w:rPr>
                <w:rFonts w:ascii="Times New Roman" w:eastAsia="Calibri" w:hAnsi="Times New Roman" w:cs="Times New Roman"/>
                <w:bCs/>
                <w:sz w:val="22"/>
                <w:szCs w:val="22"/>
                <w:lang w:eastAsia="en-US"/>
              </w:rPr>
              <w:t>олугодовой</w:t>
            </w:r>
          </w:p>
        </w:tc>
        <w:tc>
          <w:tcPr>
            <w:tcW w:w="2303" w:type="dxa"/>
            <w:tcBorders>
              <w:top w:val="single" w:sz="8" w:space="0" w:color="000000"/>
              <w:left w:val="single" w:sz="8" w:space="0" w:color="000000"/>
              <w:bottom w:val="single" w:sz="8" w:space="0" w:color="000000"/>
              <w:right w:val="single" w:sz="8" w:space="0" w:color="000000"/>
            </w:tcBorders>
          </w:tcPr>
          <w:p w:rsidR="00AB2891" w:rsidRPr="002903E3" w:rsidRDefault="00EA2852" w:rsidP="00EA2852">
            <w:pPr>
              <w:widowControl/>
              <w:autoSpaceDE/>
              <w:autoSpaceDN/>
              <w:adjustRightInd/>
              <w:spacing w:after="100"/>
              <w:ind w:right="151" w:firstLine="0"/>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t>Значение показателя определяется как количество отсканированных страниц документов</w:t>
            </w:r>
          </w:p>
        </w:tc>
        <w:tc>
          <w:tcPr>
            <w:tcW w:w="2410"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Times New Roman" w:hAnsi="Times New Roman" w:cs="Times New Roman"/>
                <w:sz w:val="22"/>
                <w:szCs w:val="22"/>
              </w:rPr>
            </w:pPr>
            <w:proofErr w:type="spellStart"/>
            <w:r w:rsidRPr="002903E3">
              <w:rPr>
                <w:rFonts w:ascii="Times New Roman" w:eastAsia="Times New Roman" w:hAnsi="Times New Roman" w:cs="Times New Roman"/>
                <w:sz w:val="22"/>
                <w:szCs w:val="22"/>
              </w:rPr>
              <w:t>R</w:t>
            </w:r>
            <w:r w:rsidRPr="002903E3">
              <w:rPr>
                <w:rFonts w:ascii="Times New Roman" w:eastAsia="Times New Roman" w:hAnsi="Times New Roman" w:cs="Times New Roman"/>
                <w:sz w:val="22"/>
                <w:szCs w:val="22"/>
                <w:vertAlign w:val="subscript"/>
              </w:rPr>
              <w:t>отскан</w:t>
            </w:r>
            <w:proofErr w:type="spellEnd"/>
            <w:r w:rsidRPr="002903E3">
              <w:rPr>
                <w:rFonts w:ascii="Times New Roman" w:eastAsia="Times New Roman" w:hAnsi="Times New Roman" w:cs="Times New Roman"/>
                <w:sz w:val="22"/>
                <w:szCs w:val="22"/>
                <w:vertAlign w:val="subscript"/>
              </w:rPr>
              <w:t xml:space="preserve">. дог. </w:t>
            </w:r>
            <w:r w:rsidRPr="002903E3">
              <w:rPr>
                <w:rFonts w:ascii="Times New Roman" w:eastAsia="Times New Roman" w:hAnsi="Times New Roman" w:cs="Times New Roman"/>
                <w:sz w:val="22"/>
                <w:szCs w:val="22"/>
              </w:rPr>
              <w:t xml:space="preserve"> - </w:t>
            </w:r>
            <w:r w:rsidRPr="002903E3">
              <w:rPr>
                <w:rFonts w:ascii="Times New Roman" w:eastAsia="Calibri" w:hAnsi="Times New Roman" w:cs="Times New Roman"/>
                <w:bCs/>
                <w:sz w:val="22"/>
                <w:szCs w:val="22"/>
              </w:rPr>
              <w:t>доля отсканированных договоров (соглашений) комитета</w:t>
            </w:r>
          </w:p>
          <w:p w:rsidR="00AB2891" w:rsidRPr="002903E3" w:rsidRDefault="00AB2891" w:rsidP="00AB2891">
            <w:pPr>
              <w:widowControl/>
              <w:autoSpaceDE/>
              <w:autoSpaceDN/>
              <w:adjustRightInd/>
              <w:spacing w:after="100"/>
              <w:ind w:left="160" w:right="151" w:firstLine="0"/>
              <w:rPr>
                <w:rFonts w:ascii="Times New Roman" w:eastAsia="Times New Roman" w:hAnsi="Times New Roman" w:cs="Times New Roman"/>
                <w:sz w:val="22"/>
                <w:szCs w:val="22"/>
                <w:vertAlign w:val="subscript"/>
              </w:rPr>
            </w:pPr>
            <w:r w:rsidRPr="002903E3">
              <w:rPr>
                <w:rFonts w:ascii="Times New Roman" w:eastAsia="Calibri" w:hAnsi="Times New Roman" w:cs="Times New Roman"/>
                <w:bCs/>
                <w:sz w:val="22"/>
                <w:szCs w:val="22"/>
                <w:lang w:val="en-US" w:eastAsia="en-US"/>
              </w:rPr>
              <w:lastRenderedPageBreak/>
              <w:t>N</w:t>
            </w:r>
            <w:r w:rsidRPr="002903E3">
              <w:rPr>
                <w:rFonts w:ascii="Times New Roman" w:eastAsia="Calibri" w:hAnsi="Times New Roman" w:cs="Times New Roman"/>
                <w:bCs/>
                <w:sz w:val="22"/>
                <w:szCs w:val="22"/>
                <w:vertAlign w:val="subscript"/>
                <w:lang w:eastAsia="en-US"/>
              </w:rPr>
              <w:t xml:space="preserve">кол. </w:t>
            </w:r>
            <w:proofErr w:type="spellStart"/>
            <w:proofErr w:type="gramStart"/>
            <w:r w:rsidRPr="002903E3">
              <w:rPr>
                <w:rFonts w:ascii="Times New Roman" w:eastAsia="Calibri" w:hAnsi="Times New Roman" w:cs="Times New Roman"/>
                <w:bCs/>
                <w:sz w:val="22"/>
                <w:szCs w:val="22"/>
                <w:vertAlign w:val="subscript"/>
                <w:lang w:eastAsia="en-US"/>
              </w:rPr>
              <w:t>отскан</w:t>
            </w:r>
            <w:proofErr w:type="spellEnd"/>
            <w:r w:rsidRPr="002903E3">
              <w:rPr>
                <w:rFonts w:ascii="Times New Roman" w:eastAsia="Calibri" w:hAnsi="Times New Roman" w:cs="Times New Roman"/>
                <w:bCs/>
                <w:sz w:val="22"/>
                <w:szCs w:val="22"/>
                <w:vertAlign w:val="subscript"/>
                <w:lang w:eastAsia="en-US"/>
              </w:rPr>
              <w:t xml:space="preserve"> .и</w:t>
            </w:r>
            <w:proofErr w:type="gramEnd"/>
            <w:r w:rsidRPr="002903E3">
              <w:rPr>
                <w:rFonts w:ascii="Times New Roman" w:eastAsia="Calibri" w:hAnsi="Times New Roman" w:cs="Times New Roman"/>
                <w:bCs/>
                <w:sz w:val="22"/>
                <w:szCs w:val="22"/>
                <w:vertAlign w:val="subscript"/>
                <w:lang w:eastAsia="en-US"/>
              </w:rPr>
              <w:t xml:space="preserve"> внес.  </w:t>
            </w:r>
            <w:r w:rsidRPr="002903E3">
              <w:rPr>
                <w:rFonts w:ascii="Times New Roman" w:eastAsia="Calibri" w:hAnsi="Times New Roman" w:cs="Times New Roman"/>
                <w:bCs/>
                <w:sz w:val="22"/>
                <w:szCs w:val="22"/>
                <w:lang w:eastAsia="en-US"/>
              </w:rPr>
              <w:t>-  количество отсканированных действующих на отчетную дату и внесенных в АИС ЗИК договоров (соглашений) комитета по управлению имуществом</w:t>
            </w:r>
            <w:r w:rsidRPr="002903E3">
              <w:rPr>
                <w:rFonts w:ascii="Times New Roman" w:eastAsia="Times New Roman" w:hAnsi="Times New Roman" w:cs="Times New Roman"/>
                <w:sz w:val="22"/>
                <w:szCs w:val="22"/>
                <w:vertAlign w:val="subscript"/>
              </w:rPr>
              <w:t>;</w:t>
            </w:r>
          </w:p>
          <w:p w:rsidR="00AB2891" w:rsidRPr="002903E3" w:rsidRDefault="00AB2891" w:rsidP="00AB2891">
            <w:pPr>
              <w:widowControl/>
              <w:autoSpaceDE/>
              <w:autoSpaceDN/>
              <w:adjustRightInd/>
              <w:spacing w:after="100"/>
              <w:ind w:left="160" w:right="151" w:firstLine="0"/>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lang w:val="en-US"/>
              </w:rPr>
              <w:t>N</w:t>
            </w:r>
            <w:r w:rsidRPr="002903E3">
              <w:rPr>
                <w:rFonts w:ascii="Times New Roman" w:eastAsia="Times New Roman" w:hAnsi="Times New Roman" w:cs="Times New Roman"/>
                <w:sz w:val="22"/>
                <w:szCs w:val="22"/>
                <w:vertAlign w:val="subscript"/>
              </w:rPr>
              <w:t>общее кол. дог.</w:t>
            </w:r>
            <w:r w:rsidRPr="002903E3">
              <w:rPr>
                <w:rFonts w:ascii="Times New Roman" w:eastAsia="Times New Roman" w:hAnsi="Times New Roman" w:cs="Times New Roman"/>
                <w:sz w:val="22"/>
                <w:szCs w:val="22"/>
              </w:rPr>
              <w:t xml:space="preserve">- </w:t>
            </w:r>
            <w:r w:rsidRPr="002903E3">
              <w:rPr>
                <w:rFonts w:ascii="Times New Roman" w:eastAsia="Calibri" w:hAnsi="Times New Roman" w:cs="Times New Roman"/>
                <w:bCs/>
                <w:sz w:val="22"/>
                <w:szCs w:val="22"/>
                <w:lang w:eastAsia="en-US"/>
              </w:rPr>
              <w:t>общее количество действующих договоров (соглашений) на отчетную дату</w:t>
            </w:r>
          </w:p>
        </w:tc>
        <w:tc>
          <w:tcPr>
            <w:tcW w:w="602"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lastRenderedPageBreak/>
              <w:t>3</w:t>
            </w:r>
          </w:p>
        </w:tc>
        <w:tc>
          <w:tcPr>
            <w:tcW w:w="2539" w:type="dxa"/>
            <w:tcBorders>
              <w:top w:val="single" w:sz="8" w:space="0" w:color="000000"/>
              <w:left w:val="single" w:sz="8" w:space="0" w:color="000000"/>
              <w:bottom w:val="single" w:sz="8" w:space="0" w:color="000000"/>
              <w:right w:val="single" w:sz="8" w:space="0" w:color="000000"/>
            </w:tcBorders>
          </w:tcPr>
          <w:p w:rsidR="00AB2891" w:rsidRPr="002903E3" w:rsidRDefault="00EA2852" w:rsidP="00AB2891">
            <w:pPr>
              <w:widowControl/>
              <w:tabs>
                <w:tab w:val="left" w:pos="993"/>
              </w:tabs>
              <w:adjustRightInd/>
              <w:ind w:left="160" w:right="151" w:firstLine="0"/>
              <w:rPr>
                <w:rFonts w:ascii="Times New Roman" w:eastAsia="Times New Roman" w:hAnsi="Times New Roman" w:cs="Times New Roman"/>
                <w:sz w:val="22"/>
                <w:szCs w:val="22"/>
              </w:rPr>
            </w:pPr>
            <w:r w:rsidRPr="002903E3">
              <w:rPr>
                <w:rFonts w:ascii="Times New Roman" w:eastAsia="Calibri" w:hAnsi="Times New Roman" w:cs="Times New Roman"/>
                <w:bCs/>
                <w:sz w:val="22"/>
                <w:szCs w:val="22"/>
                <w:lang w:eastAsia="en-US"/>
              </w:rPr>
              <w:t>Данные внутреннего учета по количеству отсканированных документов комитета.</w:t>
            </w:r>
          </w:p>
        </w:tc>
        <w:tc>
          <w:tcPr>
            <w:tcW w:w="1351"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t>КУИ</w:t>
            </w:r>
          </w:p>
        </w:tc>
      </w:tr>
      <w:tr w:rsidR="00AB2891" w:rsidRPr="002903E3" w:rsidTr="0069545E">
        <w:trPr>
          <w:jc w:val="center"/>
        </w:trPr>
        <w:tc>
          <w:tcPr>
            <w:tcW w:w="416"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lastRenderedPageBreak/>
              <w:t>18</w:t>
            </w:r>
          </w:p>
        </w:tc>
        <w:tc>
          <w:tcPr>
            <w:tcW w:w="1888"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Times New Roman" w:hAnsi="Times New Roman" w:cs="Times New Roman"/>
                <w:sz w:val="22"/>
                <w:szCs w:val="22"/>
              </w:rPr>
            </w:pPr>
            <w:r w:rsidRPr="002903E3">
              <w:rPr>
                <w:rFonts w:ascii="Times New Roman" w:eastAsia="Calibri" w:hAnsi="Times New Roman" w:cs="Times New Roman"/>
                <w:bCs/>
                <w:sz w:val="22"/>
                <w:szCs w:val="22"/>
                <w:lang w:eastAsia="en-US"/>
              </w:rPr>
              <w:t xml:space="preserve">Доля зарегистрированных жилых зданий, жилых помещений, включенных в реестр муниципального имущества от </w:t>
            </w:r>
            <w:r w:rsidRPr="002903E3">
              <w:rPr>
                <w:rFonts w:ascii="Times New Roman" w:eastAsia="Calibri" w:hAnsi="Times New Roman" w:cs="Times New Roman"/>
                <w:bCs/>
                <w:sz w:val="22"/>
                <w:szCs w:val="22"/>
                <w:lang w:eastAsia="en-US"/>
              </w:rPr>
              <w:lastRenderedPageBreak/>
              <w:t>общего количества жилых зданий, жилых помещений, включенных в реестр</w:t>
            </w:r>
          </w:p>
        </w:tc>
        <w:tc>
          <w:tcPr>
            <w:tcW w:w="825"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lastRenderedPageBreak/>
              <w:t>%</w:t>
            </w:r>
          </w:p>
        </w:tc>
        <w:tc>
          <w:tcPr>
            <w:tcW w:w="2126"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Times New Roman" w:hAnsi="Times New Roman" w:cs="Times New Roman"/>
                <w:sz w:val="22"/>
                <w:szCs w:val="22"/>
              </w:rPr>
            </w:pPr>
            <w:r w:rsidRPr="002903E3">
              <w:rPr>
                <w:rFonts w:ascii="Times New Roman" w:eastAsia="Calibri" w:hAnsi="Times New Roman" w:cs="Times New Roman"/>
                <w:bCs/>
                <w:sz w:val="22"/>
                <w:szCs w:val="22"/>
                <w:lang w:eastAsia="en-US"/>
              </w:rPr>
              <w:t>Показатель, отражающий количество зарегистрированных жилых зданий, жилых помещений, к общему количеству жилых зданий, жилых по</w:t>
            </w:r>
            <w:r w:rsidRPr="002903E3">
              <w:rPr>
                <w:rFonts w:ascii="Times New Roman" w:eastAsia="Calibri" w:hAnsi="Times New Roman" w:cs="Times New Roman"/>
                <w:bCs/>
                <w:sz w:val="22"/>
                <w:szCs w:val="22"/>
                <w:lang w:eastAsia="en-US"/>
              </w:rPr>
              <w:lastRenderedPageBreak/>
              <w:t>мещений, включенных в реестр муниципального имущества</w:t>
            </w:r>
          </w:p>
        </w:tc>
        <w:tc>
          <w:tcPr>
            <w:tcW w:w="1134" w:type="dxa"/>
            <w:tcBorders>
              <w:top w:val="single" w:sz="8" w:space="0" w:color="000000"/>
              <w:left w:val="single" w:sz="8" w:space="0" w:color="000000"/>
              <w:bottom w:val="single" w:sz="8" w:space="0" w:color="000000"/>
              <w:right w:val="single" w:sz="8" w:space="0" w:color="000000"/>
            </w:tcBorders>
          </w:tcPr>
          <w:p w:rsidR="00AB2891" w:rsidRPr="002903E3" w:rsidRDefault="00B55E3A" w:rsidP="00AB2891">
            <w:pPr>
              <w:widowControl/>
              <w:autoSpaceDE/>
              <w:autoSpaceDN/>
              <w:adjustRightInd/>
              <w:spacing w:after="100"/>
              <w:ind w:left="160" w:right="151" w:firstLine="0"/>
              <w:jc w:val="center"/>
              <w:rPr>
                <w:rFonts w:ascii="Times New Roman" w:eastAsia="Times New Roman" w:hAnsi="Times New Roman" w:cs="Times New Roman"/>
                <w:sz w:val="22"/>
                <w:szCs w:val="22"/>
              </w:rPr>
            </w:pPr>
            <w:r>
              <w:rPr>
                <w:rFonts w:ascii="Times New Roman" w:eastAsia="Calibri" w:hAnsi="Times New Roman" w:cs="Times New Roman"/>
                <w:bCs/>
                <w:sz w:val="22"/>
                <w:szCs w:val="22"/>
                <w:lang w:eastAsia="en-US"/>
              </w:rPr>
              <w:lastRenderedPageBreak/>
              <w:t>П</w:t>
            </w:r>
            <w:r w:rsidR="00AB2891" w:rsidRPr="002903E3">
              <w:rPr>
                <w:rFonts w:ascii="Times New Roman" w:eastAsia="Calibri" w:hAnsi="Times New Roman" w:cs="Times New Roman"/>
                <w:bCs/>
                <w:sz w:val="22"/>
                <w:szCs w:val="22"/>
                <w:lang w:eastAsia="en-US"/>
              </w:rPr>
              <w:t>олугодовой</w:t>
            </w:r>
          </w:p>
        </w:tc>
        <w:tc>
          <w:tcPr>
            <w:tcW w:w="2303" w:type="dxa"/>
            <w:tcBorders>
              <w:top w:val="single" w:sz="8" w:space="0" w:color="000000"/>
              <w:left w:val="single" w:sz="8" w:space="0" w:color="000000"/>
              <w:bottom w:val="single" w:sz="8" w:space="0" w:color="000000"/>
              <w:right w:val="single" w:sz="8" w:space="0" w:color="000000"/>
            </w:tcBorders>
          </w:tcPr>
          <w:p w:rsidR="00AB2891" w:rsidRPr="002903E3" w:rsidRDefault="00EE50D6" w:rsidP="00AB2891">
            <w:pPr>
              <w:widowControl/>
              <w:autoSpaceDE/>
              <w:autoSpaceDN/>
              <w:adjustRightInd/>
              <w:spacing w:after="100"/>
              <w:ind w:left="160" w:right="151" w:firstLine="0"/>
              <w:jc w:val="center"/>
              <w:rPr>
                <w:rFonts w:ascii="Times New Roman" w:eastAsia="Times New Roman" w:hAnsi="Times New Roman" w:cs="Times New Roman"/>
                <w:sz w:val="22"/>
                <w:szCs w:val="22"/>
                <w:lang w:val="en-US"/>
              </w:rPr>
            </w:pPr>
            <m:oMathPara>
              <m:oMath>
                <m:sSub>
                  <m:sSubPr>
                    <m:ctrlPr>
                      <w:rPr>
                        <w:rFonts w:ascii="Cambria Math" w:hAnsi="Cambria Math"/>
                        <w:i/>
                        <w:sz w:val="22"/>
                        <w:szCs w:val="22"/>
                        <w:lang w:val="en-US"/>
                      </w:rPr>
                    </m:ctrlPr>
                  </m:sSubPr>
                  <m:e>
                    <m:r>
                      <m:rPr>
                        <m:nor/>
                      </m:rPr>
                      <w:rPr>
                        <w:rFonts w:ascii="Cambria Math" w:hAnsi="Cambria Math"/>
                        <w:sz w:val="22"/>
                        <w:szCs w:val="22"/>
                        <w:lang w:val="en-US"/>
                      </w:rPr>
                      <m:t>R</m:t>
                    </m:r>
                  </m:e>
                  <m:sub>
                    <m:r>
                      <w:rPr>
                        <w:rFonts w:ascii="Cambria Math" w:hAnsi="Cambria Math"/>
                        <w:sz w:val="22"/>
                        <w:szCs w:val="22"/>
                        <w:lang w:val="en-US"/>
                      </w:rPr>
                      <m:t>зарег. о.н.</m:t>
                    </m:r>
                  </m:sub>
                </m:sSub>
                <m:r>
                  <m:rPr>
                    <m:nor/>
                  </m:rPr>
                  <w:rPr>
                    <w:rFonts w:ascii="Cambria Math" w:hAnsi="Cambria Math"/>
                    <w:sz w:val="22"/>
                    <w:szCs w:val="22"/>
                    <w:lang w:val="en-US"/>
                  </w:rPr>
                  <m:t>=</m:t>
                </m:r>
                <m:f>
                  <m:fPr>
                    <m:ctrlPr>
                      <w:rPr>
                        <w:rFonts w:ascii="Cambria Math" w:hAnsi="Cambria Math"/>
                        <w:i/>
                        <w:sz w:val="22"/>
                        <w:szCs w:val="22"/>
                        <w:lang w:val="en-US"/>
                      </w:rPr>
                    </m:ctrlPr>
                  </m:fPr>
                  <m:num>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rPr>
                          <m:t>зарег</m:t>
                        </m:r>
                        <m:r>
                          <w:rPr>
                            <w:rFonts w:ascii="Cambria Math" w:hAnsi="Cambria Math"/>
                            <w:sz w:val="22"/>
                            <w:szCs w:val="22"/>
                            <w:lang w:val="en-US"/>
                          </w:rPr>
                          <m:t>. .</m:t>
                        </m:r>
                        <m:r>
                          <w:rPr>
                            <w:rFonts w:ascii="Cambria Math" w:hAnsi="Cambria Math"/>
                            <w:sz w:val="22"/>
                            <w:szCs w:val="22"/>
                          </w:rPr>
                          <m:t>о</m:t>
                        </m:r>
                        <m:r>
                          <w:rPr>
                            <w:rFonts w:ascii="Cambria Math" w:hAnsi="Cambria Math"/>
                            <w:sz w:val="22"/>
                            <w:szCs w:val="22"/>
                            <w:lang w:val="en-US"/>
                          </w:rPr>
                          <m:t>.</m:t>
                        </m:r>
                        <m:r>
                          <w:rPr>
                            <w:rFonts w:ascii="Cambria Math" w:hAnsi="Cambria Math"/>
                            <w:sz w:val="22"/>
                            <w:szCs w:val="22"/>
                          </w:rPr>
                          <m:t>н</m:t>
                        </m:r>
                        <m:r>
                          <w:rPr>
                            <w:rFonts w:ascii="Cambria Math" w:hAnsi="Cambria Math"/>
                            <w:sz w:val="22"/>
                            <w:szCs w:val="22"/>
                            <w:lang w:val="en-US"/>
                          </w:rPr>
                          <m:t>.</m:t>
                        </m:r>
                      </m:sub>
                    </m:sSub>
                  </m:num>
                  <m:den>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общее кол-во.</m:t>
                        </m:r>
                      </m:sub>
                    </m:sSub>
                  </m:den>
                </m:f>
                <m:r>
                  <w:rPr>
                    <w:rFonts w:ascii="Cambria Math" w:hAnsi="Cambria Math"/>
                    <w:sz w:val="22"/>
                    <w:szCs w:val="22"/>
                    <w:lang w:val="en-US"/>
                  </w:rPr>
                  <m:t>×100%</m:t>
                </m:r>
              </m:oMath>
            </m:oMathPara>
          </w:p>
        </w:tc>
        <w:tc>
          <w:tcPr>
            <w:tcW w:w="2410"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djustRightInd/>
              <w:ind w:left="160" w:right="151" w:firstLine="0"/>
              <w:rPr>
                <w:rFonts w:ascii="Times New Roman" w:eastAsia="Calibri" w:hAnsi="Times New Roman" w:cs="Times New Roman"/>
                <w:bCs/>
                <w:sz w:val="22"/>
                <w:szCs w:val="22"/>
                <w:lang w:eastAsia="en-US"/>
              </w:rPr>
            </w:pPr>
            <w:r w:rsidRPr="002903E3">
              <w:rPr>
                <w:rFonts w:ascii="Times New Roman" w:eastAsia="Calibri" w:hAnsi="Times New Roman" w:cs="Times New Roman"/>
                <w:sz w:val="22"/>
                <w:szCs w:val="22"/>
                <w:lang w:val="en-US" w:eastAsia="en-US"/>
              </w:rPr>
              <w:t>R</w:t>
            </w:r>
            <w:r w:rsidRPr="002903E3">
              <w:rPr>
                <w:rFonts w:ascii="Times New Roman" w:eastAsia="Calibri" w:hAnsi="Times New Roman" w:cs="Times New Roman"/>
                <w:sz w:val="22"/>
                <w:szCs w:val="22"/>
                <w:lang w:eastAsia="en-US"/>
              </w:rPr>
              <w:t xml:space="preserve"> </w:t>
            </w:r>
            <w:proofErr w:type="spellStart"/>
            <w:r w:rsidRPr="002903E3">
              <w:rPr>
                <w:rFonts w:ascii="Times New Roman" w:eastAsia="Calibri" w:hAnsi="Times New Roman" w:cs="Times New Roman"/>
                <w:sz w:val="22"/>
                <w:szCs w:val="22"/>
                <w:vertAlign w:val="subscript"/>
                <w:lang w:eastAsia="en-US"/>
              </w:rPr>
              <w:t>зарег</w:t>
            </w:r>
            <w:proofErr w:type="spellEnd"/>
            <w:r w:rsidRPr="002903E3">
              <w:rPr>
                <w:rFonts w:ascii="Times New Roman" w:eastAsia="Calibri" w:hAnsi="Times New Roman" w:cs="Times New Roman"/>
                <w:sz w:val="22"/>
                <w:szCs w:val="22"/>
                <w:vertAlign w:val="subscript"/>
                <w:lang w:eastAsia="en-US"/>
              </w:rPr>
              <w:t xml:space="preserve">. </w:t>
            </w:r>
            <w:proofErr w:type="spellStart"/>
            <w:r w:rsidRPr="002903E3">
              <w:rPr>
                <w:rFonts w:ascii="Times New Roman" w:eastAsia="Calibri" w:hAnsi="Times New Roman" w:cs="Times New Roman"/>
                <w:sz w:val="22"/>
                <w:szCs w:val="22"/>
                <w:vertAlign w:val="subscript"/>
                <w:lang w:eastAsia="en-US"/>
              </w:rPr>
              <w:t>о.н</w:t>
            </w:r>
            <w:proofErr w:type="spellEnd"/>
            <w:r w:rsidRPr="002903E3">
              <w:rPr>
                <w:rFonts w:ascii="Times New Roman" w:eastAsia="Calibri" w:hAnsi="Times New Roman" w:cs="Times New Roman"/>
                <w:sz w:val="22"/>
                <w:szCs w:val="22"/>
                <w:vertAlign w:val="subscript"/>
                <w:lang w:eastAsia="en-US"/>
              </w:rPr>
              <w:t xml:space="preserve">. </w:t>
            </w:r>
            <w:r w:rsidRPr="002903E3">
              <w:rPr>
                <w:rFonts w:ascii="Times New Roman" w:eastAsia="Calibri" w:hAnsi="Times New Roman" w:cs="Times New Roman"/>
                <w:bCs/>
                <w:sz w:val="22"/>
                <w:szCs w:val="22"/>
                <w:lang w:eastAsia="en-US"/>
              </w:rPr>
              <w:t xml:space="preserve"> - доля зарегистрированных жилых зданий, жилых помещений, включенных в реестр муниципального имущества от общего количества жилых зданий, жилых </w:t>
            </w:r>
            <w:r w:rsidRPr="002903E3">
              <w:rPr>
                <w:rFonts w:ascii="Times New Roman" w:eastAsia="Calibri" w:hAnsi="Times New Roman" w:cs="Times New Roman"/>
                <w:bCs/>
                <w:sz w:val="22"/>
                <w:szCs w:val="22"/>
                <w:lang w:eastAsia="en-US"/>
              </w:rPr>
              <w:lastRenderedPageBreak/>
              <w:t>помещений, включенных в реестр муниципального имущества,</w:t>
            </w:r>
          </w:p>
          <w:p w:rsidR="00AB2891" w:rsidRPr="002903E3" w:rsidRDefault="00AB2891" w:rsidP="00AB2891">
            <w:pPr>
              <w:widowControl/>
              <w:adjustRightInd/>
              <w:ind w:left="160" w:right="151" w:firstLine="0"/>
              <w:rPr>
                <w:rFonts w:ascii="Times New Roman" w:eastAsia="Calibri" w:hAnsi="Times New Roman" w:cs="Times New Roman"/>
                <w:bCs/>
                <w:sz w:val="22"/>
                <w:szCs w:val="22"/>
                <w:lang w:eastAsia="en-US"/>
              </w:rPr>
            </w:pPr>
            <w:r w:rsidRPr="002903E3">
              <w:rPr>
                <w:rFonts w:ascii="Times New Roman" w:eastAsia="Calibri" w:hAnsi="Times New Roman" w:cs="Times New Roman"/>
                <w:sz w:val="22"/>
                <w:szCs w:val="22"/>
                <w:lang w:val="en-US" w:eastAsia="en-US"/>
              </w:rPr>
              <w:t>N</w:t>
            </w:r>
            <w:r w:rsidRPr="002903E3">
              <w:rPr>
                <w:rFonts w:ascii="Times New Roman" w:eastAsia="Calibri" w:hAnsi="Times New Roman" w:cs="Times New Roman"/>
                <w:sz w:val="22"/>
                <w:szCs w:val="22"/>
                <w:lang w:eastAsia="en-US"/>
              </w:rPr>
              <w:t xml:space="preserve"> </w:t>
            </w:r>
            <w:proofErr w:type="spellStart"/>
            <w:r w:rsidRPr="002903E3">
              <w:rPr>
                <w:rFonts w:ascii="Times New Roman" w:eastAsia="Calibri" w:hAnsi="Times New Roman" w:cs="Times New Roman"/>
                <w:sz w:val="22"/>
                <w:szCs w:val="22"/>
                <w:vertAlign w:val="subscript"/>
                <w:lang w:eastAsia="en-US"/>
              </w:rPr>
              <w:t>зарег</w:t>
            </w:r>
            <w:proofErr w:type="spellEnd"/>
            <w:r w:rsidRPr="002903E3">
              <w:rPr>
                <w:rFonts w:ascii="Times New Roman" w:eastAsia="Calibri" w:hAnsi="Times New Roman" w:cs="Times New Roman"/>
                <w:sz w:val="22"/>
                <w:szCs w:val="22"/>
                <w:vertAlign w:val="subscript"/>
                <w:lang w:eastAsia="en-US"/>
              </w:rPr>
              <w:t xml:space="preserve">. </w:t>
            </w:r>
            <w:proofErr w:type="spellStart"/>
            <w:r w:rsidRPr="002903E3">
              <w:rPr>
                <w:rFonts w:ascii="Times New Roman" w:eastAsia="Calibri" w:hAnsi="Times New Roman" w:cs="Times New Roman"/>
                <w:sz w:val="22"/>
                <w:szCs w:val="22"/>
                <w:vertAlign w:val="subscript"/>
                <w:lang w:eastAsia="en-US"/>
              </w:rPr>
              <w:t>о.н</w:t>
            </w:r>
            <w:proofErr w:type="spellEnd"/>
            <w:r w:rsidRPr="002903E3">
              <w:rPr>
                <w:rFonts w:ascii="Times New Roman" w:eastAsia="Calibri" w:hAnsi="Times New Roman" w:cs="Times New Roman"/>
                <w:sz w:val="22"/>
                <w:szCs w:val="22"/>
                <w:vertAlign w:val="subscript"/>
                <w:lang w:eastAsia="en-US"/>
              </w:rPr>
              <w:t xml:space="preserve">. </w:t>
            </w:r>
            <w:r w:rsidRPr="002903E3">
              <w:rPr>
                <w:rFonts w:ascii="Times New Roman" w:eastAsia="Calibri" w:hAnsi="Times New Roman" w:cs="Times New Roman"/>
                <w:sz w:val="22"/>
                <w:szCs w:val="22"/>
                <w:lang w:eastAsia="en-US"/>
              </w:rPr>
              <w:t xml:space="preserve">– </w:t>
            </w:r>
            <w:r w:rsidRPr="002903E3">
              <w:rPr>
                <w:rFonts w:ascii="Times New Roman" w:eastAsia="Calibri" w:hAnsi="Times New Roman" w:cs="Times New Roman"/>
                <w:bCs/>
                <w:sz w:val="22"/>
                <w:szCs w:val="22"/>
                <w:lang w:eastAsia="en-US"/>
              </w:rPr>
              <w:t xml:space="preserve">количество зарегистрированных жилых зданий, жилых помещений), включенных в реестр муниципального имущества </w:t>
            </w:r>
          </w:p>
          <w:p w:rsidR="00AB2891" w:rsidRPr="002903E3" w:rsidRDefault="00AB2891" w:rsidP="00AB2891">
            <w:pPr>
              <w:widowControl/>
              <w:adjustRightInd/>
              <w:ind w:left="160" w:right="151" w:firstLine="0"/>
              <w:rPr>
                <w:rFonts w:ascii="Times New Roman" w:eastAsia="Times New Roman" w:hAnsi="Times New Roman" w:cs="Times New Roman"/>
                <w:sz w:val="22"/>
                <w:szCs w:val="22"/>
              </w:rPr>
            </w:pPr>
            <w:r w:rsidRPr="002903E3">
              <w:rPr>
                <w:rFonts w:ascii="Times New Roman" w:eastAsia="Calibri" w:hAnsi="Times New Roman" w:cs="Times New Roman"/>
                <w:bCs/>
                <w:sz w:val="22"/>
                <w:szCs w:val="22"/>
                <w:lang w:val="en-US" w:eastAsia="en-US"/>
              </w:rPr>
              <w:t>N</w:t>
            </w:r>
            <w:r w:rsidRPr="002903E3">
              <w:rPr>
                <w:rFonts w:ascii="Times New Roman" w:eastAsia="Calibri" w:hAnsi="Times New Roman" w:cs="Times New Roman"/>
                <w:bCs/>
                <w:sz w:val="22"/>
                <w:szCs w:val="22"/>
                <w:lang w:eastAsia="en-US"/>
              </w:rPr>
              <w:t xml:space="preserve"> </w:t>
            </w:r>
            <w:r w:rsidRPr="002903E3">
              <w:rPr>
                <w:rFonts w:ascii="Times New Roman" w:eastAsia="Calibri" w:hAnsi="Times New Roman" w:cs="Times New Roman"/>
                <w:bCs/>
                <w:sz w:val="22"/>
                <w:szCs w:val="22"/>
                <w:vertAlign w:val="subscript"/>
                <w:lang w:eastAsia="en-US"/>
              </w:rPr>
              <w:t>общее кол-во</w:t>
            </w:r>
            <w:r w:rsidRPr="002903E3">
              <w:rPr>
                <w:rFonts w:ascii="Times New Roman" w:eastAsia="Calibri" w:hAnsi="Times New Roman" w:cs="Times New Roman"/>
                <w:bCs/>
                <w:sz w:val="22"/>
                <w:szCs w:val="22"/>
                <w:lang w:eastAsia="en-US"/>
              </w:rPr>
              <w:t xml:space="preserve"> – общее количество жилых зданий, жилых помещений, включенных в реестр муниципального имущества</w:t>
            </w:r>
          </w:p>
        </w:tc>
        <w:tc>
          <w:tcPr>
            <w:tcW w:w="602"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lastRenderedPageBreak/>
              <w:t>3</w:t>
            </w:r>
          </w:p>
        </w:tc>
        <w:tc>
          <w:tcPr>
            <w:tcW w:w="2539"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rPr>
                <w:rFonts w:ascii="Times New Roman" w:eastAsia="Times New Roman" w:hAnsi="Times New Roman" w:cs="Times New Roman"/>
                <w:sz w:val="22"/>
                <w:szCs w:val="22"/>
              </w:rPr>
            </w:pPr>
            <w:r w:rsidRPr="002903E3">
              <w:rPr>
                <w:rFonts w:ascii="Times New Roman" w:eastAsia="Calibri" w:hAnsi="Times New Roman" w:cs="Times New Roman"/>
                <w:bCs/>
                <w:sz w:val="22"/>
                <w:szCs w:val="22"/>
                <w:lang w:eastAsia="en-US"/>
              </w:rPr>
              <w:t>Данные реестра муниципального имущества</w:t>
            </w:r>
          </w:p>
        </w:tc>
        <w:tc>
          <w:tcPr>
            <w:tcW w:w="1351" w:type="dxa"/>
            <w:tcBorders>
              <w:top w:val="single" w:sz="8" w:space="0" w:color="000000"/>
              <w:left w:val="single" w:sz="8" w:space="0" w:color="000000"/>
              <w:bottom w:val="single" w:sz="8" w:space="0" w:color="000000"/>
              <w:right w:val="single" w:sz="8" w:space="0" w:color="000000"/>
            </w:tcBorders>
          </w:tcPr>
          <w:p w:rsidR="00AB2891" w:rsidRPr="002903E3" w:rsidRDefault="00AB2891" w:rsidP="00AB2891">
            <w:pPr>
              <w:widowControl/>
              <w:autoSpaceDE/>
              <w:autoSpaceDN/>
              <w:adjustRightInd/>
              <w:spacing w:after="100"/>
              <w:ind w:left="160" w:right="151" w:firstLine="0"/>
              <w:jc w:val="center"/>
              <w:rPr>
                <w:rFonts w:ascii="Times New Roman" w:eastAsia="Times New Roman" w:hAnsi="Times New Roman" w:cs="Times New Roman"/>
                <w:sz w:val="22"/>
                <w:szCs w:val="22"/>
              </w:rPr>
            </w:pPr>
            <w:r w:rsidRPr="002903E3">
              <w:rPr>
                <w:rFonts w:ascii="Times New Roman" w:eastAsia="Times New Roman" w:hAnsi="Times New Roman" w:cs="Times New Roman"/>
                <w:sz w:val="22"/>
                <w:szCs w:val="22"/>
              </w:rPr>
              <w:t>Жилищное управление</w:t>
            </w:r>
          </w:p>
        </w:tc>
      </w:tr>
    </w:tbl>
    <w:p w:rsidR="00FB6280" w:rsidRPr="00AA5194" w:rsidRDefault="00FB6280" w:rsidP="00042544">
      <w:pPr>
        <w:widowControl/>
        <w:autoSpaceDE/>
        <w:autoSpaceDN/>
        <w:adjustRightInd/>
        <w:spacing w:after="200"/>
        <w:ind w:firstLine="0"/>
        <w:jc w:val="left"/>
        <w:rPr>
          <w:rStyle w:val="a3"/>
          <w:rFonts w:ascii="Times New Roman" w:hAnsi="Times New Roman" w:cs="Times New Roman"/>
          <w:b w:val="0"/>
          <w:bCs/>
          <w:color w:val="auto"/>
          <w:sz w:val="26"/>
          <w:szCs w:val="26"/>
        </w:rPr>
      </w:pPr>
    </w:p>
    <w:p w:rsidR="002668F4" w:rsidRPr="00AA5194" w:rsidRDefault="002668F4">
      <w:pPr>
        <w:widowControl/>
        <w:autoSpaceDE/>
        <w:autoSpaceDN/>
        <w:adjustRightInd/>
        <w:spacing w:after="200" w:line="276" w:lineRule="auto"/>
        <w:ind w:firstLine="0"/>
        <w:jc w:val="left"/>
        <w:rPr>
          <w:rStyle w:val="a3"/>
          <w:rFonts w:ascii="Times New Roman" w:hAnsi="Times New Roman" w:cs="Times New Roman"/>
          <w:b w:val="0"/>
          <w:bCs/>
          <w:color w:val="auto"/>
          <w:sz w:val="26"/>
          <w:szCs w:val="26"/>
        </w:rPr>
      </w:pPr>
      <w:r w:rsidRPr="00AA5194">
        <w:rPr>
          <w:rStyle w:val="a3"/>
          <w:rFonts w:ascii="Times New Roman" w:hAnsi="Times New Roman" w:cs="Times New Roman"/>
          <w:b w:val="0"/>
          <w:bCs/>
          <w:color w:val="auto"/>
          <w:sz w:val="26"/>
          <w:szCs w:val="26"/>
        </w:rPr>
        <w:br w:type="page"/>
      </w:r>
    </w:p>
    <w:p w:rsidR="00FB6280" w:rsidRDefault="00FB6280" w:rsidP="00042544">
      <w:pPr>
        <w:pStyle w:val="aff6"/>
        <w:jc w:val="right"/>
        <w:rPr>
          <w:rStyle w:val="a3"/>
          <w:rFonts w:ascii="Times New Roman" w:hAnsi="Times New Roman" w:cs="Times New Roman"/>
          <w:b w:val="0"/>
          <w:bCs/>
          <w:color w:val="auto"/>
          <w:sz w:val="26"/>
          <w:szCs w:val="26"/>
        </w:rPr>
      </w:pPr>
      <w:r>
        <w:rPr>
          <w:rStyle w:val="a3"/>
          <w:rFonts w:ascii="Times New Roman" w:hAnsi="Times New Roman" w:cs="Times New Roman"/>
          <w:b w:val="0"/>
          <w:bCs/>
          <w:color w:val="auto"/>
          <w:sz w:val="26"/>
          <w:szCs w:val="26"/>
        </w:rPr>
        <w:lastRenderedPageBreak/>
        <w:t xml:space="preserve">Таблица </w:t>
      </w:r>
      <w:r w:rsidR="006551D2">
        <w:rPr>
          <w:rStyle w:val="a3"/>
          <w:rFonts w:ascii="Times New Roman" w:hAnsi="Times New Roman" w:cs="Times New Roman"/>
          <w:b w:val="0"/>
          <w:bCs/>
          <w:color w:val="auto"/>
          <w:sz w:val="26"/>
          <w:szCs w:val="26"/>
        </w:rPr>
        <w:t>4</w:t>
      </w:r>
    </w:p>
    <w:p w:rsidR="007653B9" w:rsidRPr="003B6D00" w:rsidRDefault="007653B9" w:rsidP="00042544">
      <w:pPr>
        <w:pStyle w:val="aff6"/>
        <w:jc w:val="center"/>
        <w:rPr>
          <w:rFonts w:ascii="Times New Roman" w:hAnsi="Times New Roman" w:cs="Times New Roman"/>
          <w:sz w:val="26"/>
          <w:szCs w:val="26"/>
        </w:rPr>
      </w:pPr>
      <w:r w:rsidRPr="003B6D00">
        <w:rPr>
          <w:rStyle w:val="a3"/>
          <w:rFonts w:ascii="Times New Roman" w:hAnsi="Times New Roman" w:cs="Times New Roman"/>
          <w:b w:val="0"/>
          <w:bCs/>
          <w:color w:val="auto"/>
          <w:sz w:val="26"/>
          <w:szCs w:val="26"/>
        </w:rPr>
        <w:t>Сведения</w:t>
      </w:r>
    </w:p>
    <w:p w:rsidR="006E3223" w:rsidRDefault="007653B9" w:rsidP="00042544">
      <w:pPr>
        <w:pStyle w:val="aff6"/>
        <w:jc w:val="center"/>
        <w:rPr>
          <w:rStyle w:val="a3"/>
          <w:rFonts w:ascii="Times New Roman" w:hAnsi="Times New Roman" w:cs="Times New Roman"/>
          <w:b w:val="0"/>
          <w:bCs/>
          <w:color w:val="auto"/>
          <w:sz w:val="26"/>
          <w:szCs w:val="26"/>
        </w:rPr>
      </w:pPr>
      <w:r w:rsidRPr="003B6D00">
        <w:rPr>
          <w:rStyle w:val="a3"/>
          <w:rFonts w:ascii="Times New Roman" w:hAnsi="Times New Roman" w:cs="Times New Roman"/>
          <w:b w:val="0"/>
          <w:bCs/>
          <w:color w:val="auto"/>
          <w:sz w:val="26"/>
          <w:szCs w:val="26"/>
        </w:rPr>
        <w:t>о степени выполнения основных мероприятий муниципальной программы,</w:t>
      </w:r>
      <w:r w:rsidR="006E3223">
        <w:rPr>
          <w:rStyle w:val="a3"/>
          <w:rFonts w:ascii="Times New Roman" w:hAnsi="Times New Roman" w:cs="Times New Roman"/>
          <w:b w:val="0"/>
          <w:bCs/>
          <w:color w:val="auto"/>
          <w:sz w:val="26"/>
          <w:szCs w:val="26"/>
        </w:rPr>
        <w:t xml:space="preserve"> </w:t>
      </w:r>
    </w:p>
    <w:p w:rsidR="007653B9" w:rsidRDefault="007653B9" w:rsidP="00042544">
      <w:pPr>
        <w:pStyle w:val="aff6"/>
        <w:jc w:val="center"/>
        <w:rPr>
          <w:rStyle w:val="a3"/>
          <w:rFonts w:ascii="Times New Roman" w:hAnsi="Times New Roman" w:cs="Times New Roman"/>
          <w:b w:val="0"/>
          <w:bCs/>
          <w:color w:val="auto"/>
          <w:sz w:val="26"/>
          <w:szCs w:val="26"/>
        </w:rPr>
      </w:pPr>
      <w:r w:rsidRPr="003B6D00">
        <w:rPr>
          <w:rStyle w:val="a3"/>
          <w:rFonts w:ascii="Times New Roman" w:hAnsi="Times New Roman" w:cs="Times New Roman"/>
          <w:b w:val="0"/>
          <w:bCs/>
          <w:color w:val="auto"/>
          <w:sz w:val="26"/>
          <w:szCs w:val="26"/>
        </w:rPr>
        <w:t>подпрограмм и ведомственных целевых программ</w:t>
      </w:r>
    </w:p>
    <w:p w:rsidR="006E3223" w:rsidRDefault="006E3223" w:rsidP="00042544"/>
    <w:tbl>
      <w:tblPr>
        <w:tblW w:w="15310" w:type="dxa"/>
        <w:tblInd w:w="-34"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Look w:val="0000" w:firstRow="0" w:lastRow="0" w:firstColumn="0" w:lastColumn="0" w:noHBand="0" w:noVBand="0"/>
      </w:tblPr>
      <w:tblGrid>
        <w:gridCol w:w="709"/>
        <w:gridCol w:w="2552"/>
        <w:gridCol w:w="1276"/>
        <w:gridCol w:w="3090"/>
        <w:gridCol w:w="3289"/>
        <w:gridCol w:w="1701"/>
        <w:gridCol w:w="2693"/>
      </w:tblGrid>
      <w:tr w:rsidR="00753124" w:rsidRPr="00132C7A" w:rsidTr="0069545E">
        <w:trPr>
          <w:trHeight w:val="499"/>
          <w:tblHeader/>
        </w:trPr>
        <w:tc>
          <w:tcPr>
            <w:tcW w:w="709" w:type="dxa"/>
            <w:vMerge w:val="restart"/>
            <w:tcBorders>
              <w:top w:val="single" w:sz="4" w:space="0" w:color="auto"/>
              <w:bottom w:val="single" w:sz="4" w:space="0" w:color="auto"/>
              <w:right w:val="single" w:sz="4" w:space="0" w:color="auto"/>
            </w:tcBorders>
            <w:shd w:val="clear" w:color="auto" w:fill="FFFFFF" w:themeFill="background1"/>
          </w:tcPr>
          <w:p w:rsidR="00753124" w:rsidRPr="00132C7A" w:rsidRDefault="00753124" w:rsidP="0069545E">
            <w:pPr>
              <w:pStyle w:val="affe"/>
              <w:jc w:val="center"/>
              <w:rPr>
                <w:rFonts w:ascii="Times New Roman" w:hAnsi="Times New Roman" w:cs="Times New Roman"/>
              </w:rPr>
            </w:pPr>
            <w:r w:rsidRPr="00132C7A">
              <w:rPr>
                <w:rFonts w:ascii="Times New Roman" w:hAnsi="Times New Roman" w:cs="Times New Roman"/>
                <w:sz w:val="22"/>
                <w:szCs w:val="22"/>
              </w:rPr>
              <w:t>№</w:t>
            </w:r>
          </w:p>
          <w:p w:rsidR="00753124" w:rsidRDefault="00753124" w:rsidP="0069545E">
            <w:pPr>
              <w:pStyle w:val="affe"/>
              <w:jc w:val="center"/>
              <w:rPr>
                <w:rFonts w:ascii="Times New Roman" w:hAnsi="Times New Roman" w:cs="Times New Roman"/>
              </w:rPr>
            </w:pPr>
            <w:r w:rsidRPr="00132C7A">
              <w:rPr>
                <w:rFonts w:ascii="Times New Roman" w:hAnsi="Times New Roman" w:cs="Times New Roman"/>
                <w:sz w:val="22"/>
                <w:szCs w:val="22"/>
              </w:rPr>
              <w:t>п/п</w:t>
            </w:r>
          </w:p>
          <w:p w:rsidR="00753124" w:rsidRPr="00132C7A" w:rsidRDefault="00753124" w:rsidP="0069545E">
            <w:pPr>
              <w:jc w:val="cente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53124" w:rsidRPr="00132C7A" w:rsidRDefault="00753124" w:rsidP="0069545E">
            <w:pPr>
              <w:pStyle w:val="affe"/>
              <w:jc w:val="center"/>
              <w:rPr>
                <w:rFonts w:ascii="Times New Roman" w:hAnsi="Times New Roman" w:cs="Times New Roman"/>
              </w:rPr>
            </w:pPr>
            <w:r w:rsidRPr="00132C7A">
              <w:rPr>
                <w:rFonts w:ascii="Times New Roman" w:hAnsi="Times New Roman" w:cs="Times New Roman"/>
                <w:sz w:val="22"/>
                <w:szCs w:val="22"/>
              </w:rPr>
              <w:t>Наименование основного мероприятия муниципальной программы,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53124" w:rsidRDefault="00753124" w:rsidP="0069545E">
            <w:pPr>
              <w:pStyle w:val="affe"/>
              <w:jc w:val="center"/>
              <w:rPr>
                <w:rFonts w:ascii="Times New Roman" w:hAnsi="Times New Roman" w:cs="Times New Roman"/>
              </w:rPr>
            </w:pPr>
            <w:r w:rsidRPr="005F6F39">
              <w:rPr>
                <w:rFonts w:ascii="Times New Roman" w:hAnsi="Times New Roman" w:cs="Times New Roman"/>
                <w:sz w:val="22"/>
                <w:szCs w:val="22"/>
              </w:rPr>
              <w:t>Ответственный исполнитель</w:t>
            </w:r>
          </w:p>
          <w:p w:rsidR="005F6F39" w:rsidRPr="005F6F39" w:rsidRDefault="005F6F39" w:rsidP="0069545E"/>
        </w:tc>
        <w:tc>
          <w:tcPr>
            <w:tcW w:w="63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3124" w:rsidRDefault="00753124" w:rsidP="0069545E">
            <w:pPr>
              <w:pStyle w:val="affe"/>
              <w:jc w:val="center"/>
              <w:rPr>
                <w:rFonts w:ascii="Times New Roman" w:hAnsi="Times New Roman" w:cs="Times New Roman"/>
              </w:rPr>
            </w:pPr>
            <w:r w:rsidRPr="00132C7A">
              <w:rPr>
                <w:rFonts w:ascii="Times New Roman" w:hAnsi="Times New Roman" w:cs="Times New Roman"/>
                <w:sz w:val="22"/>
                <w:szCs w:val="22"/>
              </w:rPr>
              <w:t>Результат от реализации</w:t>
            </w:r>
          </w:p>
          <w:p w:rsidR="00753124" w:rsidRPr="00132C7A" w:rsidRDefault="00753124" w:rsidP="0069545E">
            <w:pPr>
              <w:pStyle w:val="affe"/>
              <w:jc w:val="center"/>
              <w:rPr>
                <w:rFonts w:ascii="Times New Roman" w:hAnsi="Times New Roman" w:cs="Times New Roman"/>
              </w:rPr>
            </w:pPr>
            <w:r w:rsidRPr="00132C7A">
              <w:rPr>
                <w:rFonts w:ascii="Times New Roman" w:hAnsi="Times New Roman" w:cs="Times New Roman"/>
                <w:sz w:val="22"/>
                <w:szCs w:val="22"/>
              </w:rPr>
              <w:t>мероприятия за отчетный год</w:t>
            </w:r>
          </w:p>
        </w:tc>
        <w:tc>
          <w:tcPr>
            <w:tcW w:w="1701" w:type="dxa"/>
            <w:vMerge w:val="restart"/>
            <w:tcBorders>
              <w:top w:val="single" w:sz="4" w:space="0" w:color="auto"/>
              <w:left w:val="single" w:sz="4" w:space="0" w:color="auto"/>
              <w:right w:val="single" w:sz="4" w:space="0" w:color="auto"/>
            </w:tcBorders>
            <w:shd w:val="clear" w:color="auto" w:fill="FFFFFF" w:themeFill="background1"/>
          </w:tcPr>
          <w:p w:rsidR="00753124" w:rsidRPr="00753124" w:rsidRDefault="00753124" w:rsidP="0069545E">
            <w:pPr>
              <w:pStyle w:val="affe"/>
              <w:jc w:val="center"/>
              <w:rPr>
                <w:rFonts w:ascii="Times New Roman" w:hAnsi="Times New Roman" w:cs="Times New Roman"/>
              </w:rPr>
            </w:pPr>
            <w:r w:rsidRPr="00753124">
              <w:rPr>
                <w:rFonts w:ascii="Times New Roman" w:hAnsi="Times New Roman" w:cs="Times New Roman"/>
                <w:sz w:val="22"/>
                <w:szCs w:val="22"/>
              </w:rPr>
              <w:t>Причины невыполнения мероприятия, проблемы, возникшие в ходе реализации мероприятия</w:t>
            </w:r>
          </w:p>
        </w:tc>
        <w:tc>
          <w:tcPr>
            <w:tcW w:w="2693" w:type="dxa"/>
            <w:vMerge w:val="restart"/>
            <w:tcBorders>
              <w:top w:val="single" w:sz="4" w:space="0" w:color="auto"/>
              <w:left w:val="single" w:sz="4" w:space="0" w:color="auto"/>
              <w:right w:val="single" w:sz="4" w:space="0" w:color="auto"/>
            </w:tcBorders>
            <w:shd w:val="clear" w:color="auto" w:fill="FFFFFF" w:themeFill="background1"/>
          </w:tcPr>
          <w:p w:rsidR="00753124" w:rsidRPr="00753124" w:rsidRDefault="00753124" w:rsidP="0069545E">
            <w:pPr>
              <w:pStyle w:val="affe"/>
              <w:jc w:val="center"/>
              <w:rPr>
                <w:rFonts w:ascii="Times New Roman" w:hAnsi="Times New Roman" w:cs="Times New Roman"/>
              </w:rPr>
            </w:pPr>
            <w:r w:rsidRPr="00753124">
              <w:rPr>
                <w:rFonts w:ascii="Times New Roman" w:hAnsi="Times New Roman" w:cs="Times New Roman"/>
                <w:sz w:val="22"/>
                <w:szCs w:val="22"/>
              </w:rPr>
              <w:t>Связь с показателями муниципальной программы (полпрограммы), ведомственной целевой программы</w:t>
            </w:r>
          </w:p>
        </w:tc>
      </w:tr>
      <w:tr w:rsidR="00753124" w:rsidRPr="00132C7A" w:rsidTr="0069545E">
        <w:trPr>
          <w:tblHeader/>
        </w:trPr>
        <w:tc>
          <w:tcPr>
            <w:tcW w:w="709" w:type="dxa"/>
            <w:vMerge/>
            <w:tcBorders>
              <w:top w:val="single" w:sz="4" w:space="0" w:color="auto"/>
              <w:bottom w:val="single" w:sz="4" w:space="0" w:color="auto"/>
              <w:right w:val="single" w:sz="4" w:space="0" w:color="auto"/>
            </w:tcBorders>
            <w:shd w:val="clear" w:color="auto" w:fill="FFFFFF" w:themeFill="background1"/>
          </w:tcPr>
          <w:p w:rsidR="00753124" w:rsidRPr="00132C7A" w:rsidRDefault="00753124" w:rsidP="0069545E">
            <w:pPr>
              <w:pStyle w:val="aff5"/>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753124" w:rsidRPr="00132C7A" w:rsidRDefault="00753124" w:rsidP="0069545E">
            <w:pPr>
              <w:pStyle w:val="aff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753124" w:rsidRPr="005F6F39" w:rsidRDefault="00753124" w:rsidP="0069545E">
            <w:pPr>
              <w:pStyle w:val="aff5"/>
              <w:rPr>
                <w:rFonts w:ascii="Times New Roman" w:hAnsi="Times New Roman" w:cs="Times New Roman"/>
              </w:rPr>
            </w:pPr>
          </w:p>
        </w:tc>
        <w:tc>
          <w:tcPr>
            <w:tcW w:w="30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53124" w:rsidRPr="00132C7A" w:rsidRDefault="00753124" w:rsidP="0069545E">
            <w:pPr>
              <w:pStyle w:val="affe"/>
              <w:jc w:val="both"/>
              <w:rPr>
                <w:rFonts w:ascii="Times New Roman" w:hAnsi="Times New Roman" w:cs="Times New Roman"/>
              </w:rPr>
            </w:pPr>
            <w:r w:rsidRPr="00132C7A">
              <w:rPr>
                <w:rFonts w:ascii="Times New Roman" w:hAnsi="Times New Roman" w:cs="Times New Roman"/>
                <w:sz w:val="22"/>
                <w:szCs w:val="22"/>
              </w:rPr>
              <w:t>запланированный</w:t>
            </w: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53124" w:rsidRPr="00132C7A" w:rsidRDefault="00753124" w:rsidP="0069545E">
            <w:pPr>
              <w:pStyle w:val="affe"/>
              <w:jc w:val="both"/>
              <w:rPr>
                <w:rFonts w:ascii="Times New Roman" w:hAnsi="Times New Roman" w:cs="Times New Roman"/>
              </w:rPr>
            </w:pPr>
            <w:r w:rsidRPr="00132C7A">
              <w:rPr>
                <w:rFonts w:ascii="Times New Roman" w:hAnsi="Times New Roman" w:cs="Times New Roman"/>
                <w:sz w:val="22"/>
                <w:szCs w:val="22"/>
              </w:rPr>
              <w:t>достигнутый</w:t>
            </w:r>
          </w:p>
        </w:tc>
        <w:tc>
          <w:tcPr>
            <w:tcW w:w="1701" w:type="dxa"/>
            <w:vMerge/>
            <w:tcBorders>
              <w:left w:val="single" w:sz="4" w:space="0" w:color="auto"/>
              <w:bottom w:val="single" w:sz="4" w:space="0" w:color="auto"/>
              <w:right w:val="single" w:sz="4" w:space="0" w:color="auto"/>
            </w:tcBorders>
            <w:shd w:val="clear" w:color="auto" w:fill="FFFFFF" w:themeFill="background1"/>
          </w:tcPr>
          <w:p w:rsidR="00753124" w:rsidRPr="00753124" w:rsidRDefault="00753124" w:rsidP="0069545E">
            <w:pPr>
              <w:pStyle w:val="aff5"/>
              <w:rPr>
                <w:rFonts w:ascii="Times New Roman" w:hAnsi="Times New Roman" w:cs="Times New Roman"/>
              </w:rPr>
            </w:pPr>
          </w:p>
        </w:tc>
        <w:tc>
          <w:tcPr>
            <w:tcW w:w="2693" w:type="dxa"/>
            <w:vMerge/>
            <w:tcBorders>
              <w:left w:val="single" w:sz="4" w:space="0" w:color="auto"/>
              <w:bottom w:val="single" w:sz="4" w:space="0" w:color="auto"/>
              <w:right w:val="single" w:sz="4" w:space="0" w:color="auto"/>
            </w:tcBorders>
            <w:shd w:val="clear" w:color="auto" w:fill="FFFFFF" w:themeFill="background1"/>
          </w:tcPr>
          <w:p w:rsidR="00753124" w:rsidRPr="00753124" w:rsidRDefault="00753124" w:rsidP="0069545E">
            <w:pPr>
              <w:pStyle w:val="aff5"/>
              <w:rPr>
                <w:rFonts w:ascii="Times New Roman" w:hAnsi="Times New Roman" w:cs="Times New Roman"/>
              </w:rPr>
            </w:pPr>
          </w:p>
        </w:tc>
      </w:tr>
      <w:tr w:rsidR="00753124" w:rsidRPr="00132C7A" w:rsidTr="0069545E">
        <w:trPr>
          <w:tblHeader/>
        </w:trPr>
        <w:tc>
          <w:tcPr>
            <w:tcW w:w="709" w:type="dxa"/>
            <w:tcBorders>
              <w:top w:val="single" w:sz="4" w:space="0" w:color="auto"/>
              <w:bottom w:val="single" w:sz="4" w:space="0" w:color="auto"/>
              <w:right w:val="single" w:sz="4" w:space="0" w:color="auto"/>
            </w:tcBorders>
            <w:shd w:val="clear" w:color="auto" w:fill="FFFFFF" w:themeFill="background1"/>
          </w:tcPr>
          <w:p w:rsidR="00753124" w:rsidRPr="00132C7A" w:rsidRDefault="00753124" w:rsidP="0069545E">
            <w:pPr>
              <w:pStyle w:val="affe"/>
              <w:jc w:val="center"/>
              <w:rPr>
                <w:rFonts w:ascii="Times New Roman" w:hAnsi="Times New Roman" w:cs="Times New Roman"/>
              </w:rPr>
            </w:pPr>
            <w:r w:rsidRPr="00132C7A">
              <w:rPr>
                <w:rFonts w:ascii="Times New Roman" w:hAnsi="Times New Roman" w:cs="Times New Roman"/>
                <w:sz w:val="22"/>
                <w:szCs w:val="22"/>
              </w:rPr>
              <w:t>1</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753124" w:rsidRPr="00132C7A" w:rsidRDefault="00753124" w:rsidP="0069545E">
            <w:pPr>
              <w:pStyle w:val="affe"/>
              <w:jc w:val="center"/>
              <w:rPr>
                <w:rFonts w:ascii="Times New Roman" w:hAnsi="Times New Roman" w:cs="Times New Roman"/>
              </w:rPr>
            </w:pPr>
            <w:r w:rsidRPr="00132C7A">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53124" w:rsidRPr="005F6F39" w:rsidRDefault="00753124" w:rsidP="0069545E">
            <w:pPr>
              <w:pStyle w:val="affe"/>
              <w:jc w:val="center"/>
              <w:rPr>
                <w:rFonts w:ascii="Times New Roman" w:hAnsi="Times New Roman" w:cs="Times New Roman"/>
              </w:rPr>
            </w:pPr>
            <w:r w:rsidRPr="005F6F39">
              <w:rPr>
                <w:rFonts w:ascii="Times New Roman" w:hAnsi="Times New Roman" w:cs="Times New Roman"/>
                <w:sz w:val="22"/>
                <w:szCs w:val="22"/>
              </w:rPr>
              <w:t>3</w:t>
            </w:r>
          </w:p>
        </w:tc>
        <w:tc>
          <w:tcPr>
            <w:tcW w:w="3090" w:type="dxa"/>
            <w:tcBorders>
              <w:top w:val="single" w:sz="4" w:space="0" w:color="auto"/>
              <w:left w:val="single" w:sz="4" w:space="0" w:color="auto"/>
              <w:bottom w:val="single" w:sz="4" w:space="0" w:color="auto"/>
              <w:right w:val="single" w:sz="4" w:space="0" w:color="auto"/>
            </w:tcBorders>
            <w:shd w:val="clear" w:color="auto" w:fill="FFFFFF" w:themeFill="background1"/>
          </w:tcPr>
          <w:p w:rsidR="00753124" w:rsidRPr="00132C7A" w:rsidRDefault="00753124" w:rsidP="0069545E">
            <w:pPr>
              <w:pStyle w:val="affe"/>
              <w:jc w:val="center"/>
              <w:rPr>
                <w:rFonts w:ascii="Times New Roman" w:hAnsi="Times New Roman" w:cs="Times New Roman"/>
              </w:rPr>
            </w:pPr>
            <w:r w:rsidRPr="00132C7A">
              <w:rPr>
                <w:rFonts w:ascii="Times New Roman" w:hAnsi="Times New Roman" w:cs="Times New Roman"/>
                <w:sz w:val="22"/>
                <w:szCs w:val="22"/>
              </w:rPr>
              <w:t>4</w:t>
            </w: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tcPr>
          <w:p w:rsidR="00753124" w:rsidRPr="00132C7A" w:rsidRDefault="00753124" w:rsidP="0069545E">
            <w:pPr>
              <w:pStyle w:val="affe"/>
              <w:jc w:val="center"/>
              <w:rPr>
                <w:rFonts w:ascii="Times New Roman" w:hAnsi="Times New Roman" w:cs="Times New Roman"/>
              </w:rPr>
            </w:pPr>
            <w:r w:rsidRPr="00132C7A">
              <w:rPr>
                <w:rFonts w:ascii="Times New Roman" w:hAnsi="Times New Roman" w:cs="Times New Roman"/>
                <w:sz w:val="22"/>
                <w:szCs w:val="22"/>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53124" w:rsidRPr="00753124" w:rsidRDefault="00753124" w:rsidP="0069545E">
            <w:pPr>
              <w:pStyle w:val="affe"/>
              <w:jc w:val="center"/>
              <w:rPr>
                <w:rFonts w:ascii="Times New Roman" w:hAnsi="Times New Roman" w:cs="Times New Roman"/>
              </w:rPr>
            </w:pPr>
            <w:r w:rsidRPr="00753124">
              <w:rPr>
                <w:rFonts w:ascii="Times New Roman" w:hAnsi="Times New Roman" w:cs="Times New Roman"/>
                <w:sz w:val="22"/>
                <w:szCs w:val="22"/>
              </w:rPr>
              <w:t>6</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53124" w:rsidRPr="00753124" w:rsidRDefault="00753124" w:rsidP="0069545E">
            <w:pPr>
              <w:pStyle w:val="affe"/>
              <w:jc w:val="center"/>
              <w:rPr>
                <w:rFonts w:ascii="Times New Roman" w:hAnsi="Times New Roman" w:cs="Times New Roman"/>
              </w:rPr>
            </w:pPr>
            <w:r w:rsidRPr="00753124">
              <w:rPr>
                <w:rFonts w:ascii="Times New Roman" w:hAnsi="Times New Roman" w:cs="Times New Roman"/>
                <w:sz w:val="22"/>
                <w:szCs w:val="22"/>
              </w:rPr>
              <w:t>7</w:t>
            </w:r>
          </w:p>
        </w:tc>
      </w:tr>
      <w:tr w:rsidR="00753124" w:rsidRPr="00132C7A" w:rsidTr="0069545E">
        <w:tc>
          <w:tcPr>
            <w:tcW w:w="709" w:type="dxa"/>
            <w:tcBorders>
              <w:top w:val="single" w:sz="4" w:space="0" w:color="auto"/>
              <w:bottom w:val="single" w:sz="4" w:space="0" w:color="auto"/>
              <w:right w:val="single" w:sz="4" w:space="0" w:color="auto"/>
            </w:tcBorders>
            <w:shd w:val="clear" w:color="auto" w:fill="FFFFFF" w:themeFill="background1"/>
          </w:tcPr>
          <w:p w:rsidR="00753124" w:rsidRPr="00132C7A" w:rsidRDefault="00753124" w:rsidP="0069545E">
            <w:pPr>
              <w:pStyle w:val="aff5"/>
              <w:jc w:val="center"/>
              <w:rPr>
                <w:rFonts w:ascii="Times New Roman" w:hAnsi="Times New Roman" w:cs="Times New Roman"/>
              </w:rPr>
            </w:pPr>
            <w:r>
              <w:rPr>
                <w:rFonts w:ascii="Times New Roman" w:hAnsi="Times New Roman" w:cs="Times New Roman"/>
                <w:sz w:val="22"/>
                <w:szCs w:val="22"/>
              </w:rPr>
              <w:t>1</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753124" w:rsidRPr="00132C7A" w:rsidRDefault="00753124" w:rsidP="0069545E">
            <w:pPr>
              <w:ind w:firstLine="0"/>
              <w:rPr>
                <w:rFonts w:ascii="Times New Roman" w:hAnsi="Times New Roman" w:cs="Times New Roman"/>
                <w:color w:val="000000"/>
              </w:rPr>
            </w:pPr>
            <w:r w:rsidRPr="007F0D22">
              <w:rPr>
                <w:rFonts w:ascii="Times New Roman" w:hAnsi="Times New Roman" w:cs="Times New Roman"/>
                <w:sz w:val="22"/>
                <w:szCs w:val="22"/>
              </w:rPr>
              <w:t>Основ</w:t>
            </w:r>
            <w:r>
              <w:rPr>
                <w:rFonts w:ascii="Times New Roman" w:hAnsi="Times New Roman" w:cs="Times New Roman"/>
                <w:sz w:val="22"/>
                <w:szCs w:val="22"/>
              </w:rPr>
              <w:t>ное мероприятие 1</w:t>
            </w:r>
            <w:r w:rsidRPr="007F0D22">
              <w:rPr>
                <w:rFonts w:ascii="Times New Roman" w:hAnsi="Times New Roman" w:cs="Times New Roman"/>
                <w:sz w:val="22"/>
                <w:szCs w:val="22"/>
              </w:rPr>
              <w:t xml:space="preserve">. </w:t>
            </w:r>
            <w:r w:rsidRPr="002608A8">
              <w:rPr>
                <w:rFonts w:ascii="Times New Roman" w:hAnsi="Times New Roman" w:cs="Times New Roman"/>
                <w:bCs/>
                <w:kern w:val="36"/>
                <w:sz w:val="22"/>
                <w:szCs w:val="22"/>
              </w:rPr>
              <w:t xml:space="preserve">Организация проведения комплексных кадастровых работ в муниципальном образовании </w:t>
            </w:r>
            <w:r>
              <w:rPr>
                <w:rFonts w:ascii="Times New Roman" w:hAnsi="Times New Roman" w:cs="Times New Roman"/>
                <w:bCs/>
                <w:kern w:val="36"/>
                <w:sz w:val="22"/>
                <w:szCs w:val="22"/>
              </w:rPr>
              <w:t>«</w:t>
            </w:r>
            <w:r w:rsidRPr="002608A8">
              <w:rPr>
                <w:rFonts w:ascii="Times New Roman" w:hAnsi="Times New Roman" w:cs="Times New Roman"/>
                <w:bCs/>
                <w:kern w:val="36"/>
                <w:sz w:val="22"/>
                <w:szCs w:val="22"/>
              </w:rPr>
              <w:t>Город Че</w:t>
            </w:r>
            <w:r>
              <w:rPr>
                <w:rFonts w:ascii="Times New Roman" w:hAnsi="Times New Roman" w:cs="Times New Roman"/>
                <w:bCs/>
                <w:kern w:val="36"/>
                <w:sz w:val="22"/>
                <w:szCs w:val="22"/>
              </w:rPr>
              <w:t>реповец»</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53124" w:rsidRPr="005F6F39" w:rsidRDefault="00753124" w:rsidP="0069545E">
            <w:pPr>
              <w:ind w:firstLine="0"/>
              <w:jc w:val="center"/>
              <w:rPr>
                <w:rFonts w:ascii="Times New Roman" w:hAnsi="Times New Roman" w:cs="Times New Roman"/>
              </w:rPr>
            </w:pPr>
            <w:r w:rsidRPr="005F6F39">
              <w:rPr>
                <w:rFonts w:ascii="Times New Roman" w:hAnsi="Times New Roman" w:cs="Times New Roman"/>
                <w:sz w:val="22"/>
                <w:szCs w:val="22"/>
              </w:rPr>
              <w:t>КУИ</w:t>
            </w:r>
          </w:p>
        </w:tc>
        <w:tc>
          <w:tcPr>
            <w:tcW w:w="3090" w:type="dxa"/>
            <w:tcBorders>
              <w:top w:val="single" w:sz="4" w:space="0" w:color="auto"/>
              <w:left w:val="single" w:sz="4" w:space="0" w:color="auto"/>
              <w:bottom w:val="single" w:sz="4" w:space="0" w:color="auto"/>
              <w:right w:val="single" w:sz="4" w:space="0" w:color="auto"/>
            </w:tcBorders>
            <w:shd w:val="clear" w:color="auto" w:fill="FFFFFF" w:themeFill="background1"/>
          </w:tcPr>
          <w:p w:rsidR="00753124" w:rsidRPr="00132C7A" w:rsidRDefault="00BA032B" w:rsidP="0069545E">
            <w:pPr>
              <w:pStyle w:val="aff5"/>
              <w:rPr>
                <w:rFonts w:ascii="Times New Roman" w:hAnsi="Times New Roman" w:cs="Times New Roman"/>
                <w:color w:val="000000"/>
              </w:rPr>
            </w:pPr>
            <w:r w:rsidRPr="00525A36">
              <w:rPr>
                <w:rFonts w:ascii="Times New Roman" w:hAnsi="Times New Roman" w:cs="Times New Roman"/>
                <w:sz w:val="22"/>
                <w:szCs w:val="22"/>
              </w:rPr>
              <w:t>Уточнение местоположения границ земельных участков,</w:t>
            </w:r>
            <w:r w:rsidRPr="00525A36">
              <w:rPr>
                <w:sz w:val="22"/>
                <w:szCs w:val="22"/>
              </w:rPr>
              <w:t xml:space="preserve"> </w:t>
            </w:r>
            <w:r w:rsidRPr="00525A36">
              <w:rPr>
                <w:rFonts w:ascii="Times New Roman" w:hAnsi="Times New Roman" w:cs="Times New Roman"/>
                <w:sz w:val="22"/>
                <w:szCs w:val="22"/>
              </w:rPr>
              <w:t>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w:t>
            </w: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tcPr>
          <w:p w:rsidR="00753124" w:rsidRPr="00BA032B" w:rsidRDefault="00BA032B" w:rsidP="0069545E">
            <w:pPr>
              <w:pStyle w:val="aff5"/>
              <w:rPr>
                <w:rFonts w:ascii="Times New Roman" w:hAnsi="Times New Roman" w:cs="Times New Roman"/>
              </w:rPr>
            </w:pPr>
            <w:r w:rsidRPr="00BA032B">
              <w:rPr>
                <w:rFonts w:ascii="Times New Roman" w:hAnsi="Times New Roman" w:cs="Times New Roman"/>
                <w:sz w:val="22"/>
                <w:szCs w:val="22"/>
              </w:rPr>
              <w:t>Мероприятие в 2021 году не проводилось, его реализация намечена на 2022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53124" w:rsidRPr="00753124" w:rsidRDefault="00753124" w:rsidP="0069545E">
            <w:pPr>
              <w:pStyle w:val="aff5"/>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53124" w:rsidRPr="00753124" w:rsidRDefault="00753124" w:rsidP="0069545E">
            <w:pPr>
              <w:pStyle w:val="aff5"/>
              <w:rPr>
                <w:rFonts w:ascii="Times New Roman" w:hAnsi="Times New Roman" w:cs="Times New Roman"/>
              </w:rPr>
            </w:pPr>
            <w:r w:rsidRPr="00753124">
              <w:rPr>
                <w:rFonts w:ascii="Times New Roman" w:hAnsi="Times New Roman" w:cs="Times New Roman"/>
                <w:sz w:val="22"/>
                <w:szCs w:val="22"/>
              </w:rPr>
              <w:t>Количество выполненных заявок на кадастровые, топографо-геодезические и картографические работы.</w:t>
            </w:r>
          </w:p>
        </w:tc>
      </w:tr>
      <w:tr w:rsidR="00753124" w:rsidRPr="00132C7A" w:rsidTr="0069545E">
        <w:tc>
          <w:tcPr>
            <w:tcW w:w="709" w:type="dxa"/>
            <w:tcBorders>
              <w:top w:val="single" w:sz="4" w:space="0" w:color="auto"/>
              <w:bottom w:val="single" w:sz="4" w:space="0" w:color="auto"/>
              <w:right w:val="single" w:sz="4" w:space="0" w:color="auto"/>
            </w:tcBorders>
            <w:shd w:val="clear" w:color="auto" w:fill="FFFFFF" w:themeFill="background1"/>
          </w:tcPr>
          <w:p w:rsidR="00753124" w:rsidRPr="00132C7A" w:rsidRDefault="00753124" w:rsidP="0069545E">
            <w:pPr>
              <w:pStyle w:val="aff5"/>
              <w:jc w:val="center"/>
              <w:rPr>
                <w:rFonts w:ascii="Times New Roman" w:hAnsi="Times New Roman" w:cs="Times New Roman"/>
              </w:rPr>
            </w:pPr>
            <w:r>
              <w:rPr>
                <w:rFonts w:ascii="Times New Roman" w:hAnsi="Times New Roman" w:cs="Times New Roman"/>
                <w:sz w:val="22"/>
                <w:szCs w:val="22"/>
              </w:rPr>
              <w:t>2</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753124" w:rsidRPr="00132C7A" w:rsidRDefault="00753124" w:rsidP="0069545E">
            <w:pPr>
              <w:ind w:firstLine="0"/>
              <w:rPr>
                <w:rFonts w:ascii="Times New Roman" w:hAnsi="Times New Roman" w:cs="Times New Roman"/>
                <w:color w:val="000000"/>
              </w:rPr>
            </w:pPr>
            <w:r>
              <w:rPr>
                <w:rFonts w:ascii="Times New Roman" w:hAnsi="Times New Roman"/>
                <w:sz w:val="22"/>
                <w:szCs w:val="22"/>
              </w:rPr>
              <w:t>Основное мероприятие 2</w:t>
            </w:r>
            <w:r w:rsidRPr="007F0D22">
              <w:rPr>
                <w:rFonts w:ascii="Times New Roman" w:hAnsi="Times New Roman"/>
                <w:sz w:val="22"/>
                <w:szCs w:val="22"/>
              </w:rPr>
              <w:t>. Обеспечение выполнения отдельных полномочий по управлению имуществом.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53124" w:rsidRPr="005F6F39" w:rsidRDefault="00753124" w:rsidP="0069545E">
            <w:pPr>
              <w:ind w:firstLine="0"/>
              <w:jc w:val="center"/>
              <w:rPr>
                <w:rFonts w:ascii="Times New Roman" w:hAnsi="Times New Roman" w:cs="Times New Roman"/>
              </w:rPr>
            </w:pPr>
            <w:r w:rsidRPr="005F6F39">
              <w:rPr>
                <w:rFonts w:ascii="Times New Roman" w:hAnsi="Times New Roman" w:cs="Times New Roman"/>
                <w:sz w:val="22"/>
                <w:szCs w:val="22"/>
              </w:rPr>
              <w:t>КУИ</w:t>
            </w:r>
          </w:p>
          <w:p w:rsidR="00753124" w:rsidRPr="005F6F39" w:rsidRDefault="00753124" w:rsidP="0069545E">
            <w:pPr>
              <w:ind w:firstLine="0"/>
              <w:rPr>
                <w:rFonts w:ascii="Times New Roman" w:hAnsi="Times New Roman" w:cs="Times New Roman"/>
              </w:rPr>
            </w:pPr>
            <w:r w:rsidRPr="005F6F39">
              <w:rPr>
                <w:rFonts w:ascii="Times New Roman" w:hAnsi="Times New Roman" w:cs="Times New Roman"/>
                <w:sz w:val="22"/>
                <w:szCs w:val="22"/>
              </w:rPr>
              <w:t xml:space="preserve">соисполнитель – мэрия города (МАУ «ЦМИРИТ», жилищное </w:t>
            </w:r>
            <w:r w:rsidRPr="005F6F39">
              <w:rPr>
                <w:rFonts w:ascii="Times New Roman" w:hAnsi="Times New Roman" w:cs="Times New Roman"/>
                <w:sz w:val="22"/>
                <w:szCs w:val="22"/>
              </w:rPr>
              <w:lastRenderedPageBreak/>
              <w:t>управление)</w:t>
            </w:r>
          </w:p>
        </w:tc>
        <w:tc>
          <w:tcPr>
            <w:tcW w:w="3090" w:type="dxa"/>
            <w:tcBorders>
              <w:top w:val="single" w:sz="4" w:space="0" w:color="auto"/>
              <w:left w:val="single" w:sz="4" w:space="0" w:color="auto"/>
              <w:bottom w:val="single" w:sz="4" w:space="0" w:color="auto"/>
              <w:right w:val="single" w:sz="4" w:space="0" w:color="auto"/>
            </w:tcBorders>
            <w:shd w:val="clear" w:color="auto" w:fill="FFFFFF" w:themeFill="background1"/>
          </w:tcPr>
          <w:p w:rsidR="00753124" w:rsidRPr="00753124" w:rsidRDefault="00753124" w:rsidP="0069545E">
            <w:pPr>
              <w:pStyle w:val="aff5"/>
              <w:rPr>
                <w:rFonts w:ascii="Times New Roman" w:hAnsi="Times New Roman" w:cs="Times New Roman"/>
                <w:color w:val="000000"/>
              </w:rPr>
            </w:pPr>
            <w:r w:rsidRPr="00753124">
              <w:rPr>
                <w:rFonts w:ascii="Times New Roman" w:hAnsi="Times New Roman" w:cs="Times New Roman"/>
                <w:color w:val="000000"/>
                <w:sz w:val="22"/>
                <w:szCs w:val="22"/>
              </w:rPr>
              <w:lastRenderedPageBreak/>
              <w:t>Пополнение доходной части бюджета</w:t>
            </w: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tcPr>
          <w:p w:rsidR="00753124" w:rsidRPr="00132C7A" w:rsidRDefault="00753124" w:rsidP="0069545E">
            <w:pPr>
              <w:pStyle w:val="aff5"/>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53124" w:rsidRPr="00753124" w:rsidRDefault="00753124" w:rsidP="0069545E">
            <w:pPr>
              <w:pStyle w:val="aff5"/>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53124" w:rsidRPr="00753124" w:rsidRDefault="00753124" w:rsidP="0069545E">
            <w:pPr>
              <w:pStyle w:val="aff5"/>
              <w:rPr>
                <w:rFonts w:ascii="Times New Roman" w:hAnsi="Times New Roman" w:cs="Times New Roman"/>
              </w:rPr>
            </w:pPr>
            <w:r w:rsidRPr="00753124">
              <w:rPr>
                <w:rFonts w:ascii="Times New Roman" w:hAnsi="Times New Roman" w:cs="Times New Roman"/>
                <w:sz w:val="22"/>
                <w:szCs w:val="22"/>
              </w:rPr>
              <w:t xml:space="preserve">Поступления в бюджет по доходам, администрируемым комитетом; выполнение плана по доходам, администрируемым комитетом; площадь земельных участков, предоставленных для строительства; </w:t>
            </w:r>
            <w:r w:rsidRPr="00753124">
              <w:rPr>
                <w:rFonts w:ascii="Times New Roman" w:hAnsi="Times New Roman" w:cs="Times New Roman"/>
                <w:sz w:val="22"/>
                <w:szCs w:val="22"/>
              </w:rPr>
              <w:lastRenderedPageBreak/>
              <w:t>уровень реализации решений об изъятии для муниципальных нужд, подлежащих исполнению в текущем году; доля самовольно установленных рекламных конструкций, приведенных в соответствие с законодательством</w:t>
            </w:r>
          </w:p>
        </w:tc>
      </w:tr>
      <w:tr w:rsidR="00753124" w:rsidRPr="00132C7A" w:rsidTr="0069545E">
        <w:tc>
          <w:tcPr>
            <w:tcW w:w="709" w:type="dxa"/>
            <w:tcBorders>
              <w:top w:val="single" w:sz="4" w:space="0" w:color="auto"/>
              <w:bottom w:val="single" w:sz="4" w:space="0" w:color="auto"/>
              <w:right w:val="single" w:sz="4" w:space="0" w:color="auto"/>
            </w:tcBorders>
            <w:shd w:val="clear" w:color="auto" w:fill="FFFFFF" w:themeFill="background1"/>
          </w:tcPr>
          <w:p w:rsidR="00753124" w:rsidRPr="00132C7A" w:rsidRDefault="00753124" w:rsidP="0069545E">
            <w:pPr>
              <w:pStyle w:val="aff5"/>
              <w:jc w:val="center"/>
              <w:rPr>
                <w:rFonts w:ascii="Times New Roman" w:hAnsi="Times New Roman" w:cs="Times New Roman"/>
              </w:rPr>
            </w:pPr>
            <w:r>
              <w:rPr>
                <w:rFonts w:ascii="Times New Roman" w:hAnsi="Times New Roman" w:cs="Times New Roman"/>
                <w:sz w:val="22"/>
                <w:szCs w:val="22"/>
              </w:rPr>
              <w:lastRenderedPageBreak/>
              <w:t>2</w:t>
            </w:r>
            <w:r w:rsidRPr="007F0D22">
              <w:rPr>
                <w:rFonts w:ascii="Times New Roman" w:hAnsi="Times New Roman" w:cs="Times New Roman"/>
                <w:sz w:val="22"/>
                <w:szCs w:val="22"/>
              </w:rPr>
              <w:t>.1</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753124" w:rsidRPr="005A01C4" w:rsidRDefault="00753124" w:rsidP="0069545E">
            <w:pPr>
              <w:ind w:firstLine="0"/>
              <w:rPr>
                <w:rFonts w:ascii="Times New Roman" w:hAnsi="Times New Roman" w:cs="Times New Roman"/>
              </w:rPr>
            </w:pPr>
            <w:r>
              <w:rPr>
                <w:rFonts w:ascii="Times New Roman" w:hAnsi="Times New Roman" w:cs="Times New Roman"/>
                <w:sz w:val="22"/>
                <w:szCs w:val="22"/>
              </w:rPr>
              <w:t>Мероприятие 2</w:t>
            </w:r>
            <w:r w:rsidRPr="005A01C4">
              <w:rPr>
                <w:rFonts w:ascii="Times New Roman" w:hAnsi="Times New Roman" w:cs="Times New Roman"/>
                <w:sz w:val="22"/>
                <w:szCs w:val="22"/>
              </w:rPr>
              <w:t>.1 Определение стоимости движимого и недвижимого имущества, в том числе объектов незавершенного строительства, земельных участков и прав на него, размера убытков, причиняемых изъятием земельных участков и объектов недвижимости для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53124" w:rsidRPr="005F6F39" w:rsidRDefault="00753124" w:rsidP="0069545E">
            <w:pPr>
              <w:ind w:firstLine="0"/>
              <w:jc w:val="center"/>
              <w:rPr>
                <w:rFonts w:ascii="Times New Roman" w:hAnsi="Times New Roman" w:cs="Times New Roman"/>
              </w:rPr>
            </w:pPr>
            <w:r w:rsidRPr="005F6F39">
              <w:rPr>
                <w:rFonts w:ascii="Times New Roman" w:hAnsi="Times New Roman"/>
                <w:sz w:val="22"/>
                <w:szCs w:val="22"/>
              </w:rPr>
              <w:t>КУИ</w:t>
            </w:r>
          </w:p>
        </w:tc>
        <w:tc>
          <w:tcPr>
            <w:tcW w:w="3090" w:type="dxa"/>
            <w:tcBorders>
              <w:top w:val="single" w:sz="4" w:space="0" w:color="auto"/>
              <w:left w:val="single" w:sz="4" w:space="0" w:color="auto"/>
              <w:bottom w:val="single" w:sz="4" w:space="0" w:color="auto"/>
              <w:right w:val="single" w:sz="4" w:space="0" w:color="auto"/>
            </w:tcBorders>
            <w:shd w:val="clear" w:color="auto" w:fill="FFFFFF" w:themeFill="background1"/>
          </w:tcPr>
          <w:p w:rsidR="00753124" w:rsidRPr="007F0D22" w:rsidRDefault="00753124" w:rsidP="0069545E">
            <w:pPr>
              <w:pStyle w:val="affe"/>
              <w:shd w:val="clear" w:color="auto" w:fill="FFFFFF"/>
              <w:jc w:val="both"/>
              <w:rPr>
                <w:rFonts w:ascii="Times New Roman" w:hAnsi="Times New Roman" w:cs="Times New Roman"/>
              </w:rPr>
            </w:pPr>
            <w:r w:rsidRPr="007F0D22">
              <w:rPr>
                <w:rFonts w:ascii="Times New Roman" w:hAnsi="Times New Roman" w:cs="Times New Roman"/>
                <w:sz w:val="22"/>
                <w:szCs w:val="22"/>
              </w:rPr>
              <w:t>Организация и проведение аукционов, заключение договоров купли-продажи в порядке преимущественного права выкупа.</w:t>
            </w:r>
          </w:p>
          <w:p w:rsidR="00753124" w:rsidRPr="00132C7A" w:rsidRDefault="00753124" w:rsidP="0069545E">
            <w:pPr>
              <w:pStyle w:val="aff5"/>
              <w:rPr>
                <w:rFonts w:ascii="Times New Roman" w:hAnsi="Times New Roman" w:cs="Times New Roman"/>
                <w:color w:val="000000"/>
              </w:rPr>
            </w:pPr>
            <w:r w:rsidRPr="007F0D22">
              <w:rPr>
                <w:rFonts w:ascii="Times New Roman" w:hAnsi="Times New Roman" w:cs="Times New Roman"/>
                <w:sz w:val="22"/>
                <w:szCs w:val="22"/>
              </w:rPr>
              <w:t>Заключение концессионных соглашений, договоров аренды на движимое и недвижимое имущество, земельные участки. Соблюдение требований законодательства</w:t>
            </w: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tcPr>
          <w:p w:rsidR="00753124" w:rsidRPr="00753124" w:rsidRDefault="00753124" w:rsidP="0069545E">
            <w:pPr>
              <w:pStyle w:val="aff5"/>
              <w:rPr>
                <w:rFonts w:ascii="Times New Roman" w:hAnsi="Times New Roman" w:cs="Times New Roman"/>
              </w:rPr>
            </w:pPr>
            <w:r w:rsidRPr="00753124">
              <w:rPr>
                <w:rFonts w:ascii="Times New Roman" w:hAnsi="Times New Roman" w:cs="Times New Roman"/>
                <w:sz w:val="22"/>
                <w:szCs w:val="22"/>
              </w:rPr>
              <w:t>В 2021 году:</w:t>
            </w:r>
          </w:p>
          <w:p w:rsidR="00753124" w:rsidRPr="00753124" w:rsidRDefault="00753124" w:rsidP="0069545E">
            <w:pPr>
              <w:pStyle w:val="aff5"/>
              <w:rPr>
                <w:rFonts w:ascii="Times New Roman" w:hAnsi="Times New Roman" w:cs="Times New Roman"/>
              </w:rPr>
            </w:pPr>
            <w:r w:rsidRPr="00753124">
              <w:rPr>
                <w:rFonts w:ascii="Times New Roman" w:hAnsi="Times New Roman" w:cs="Times New Roman"/>
                <w:sz w:val="22"/>
                <w:szCs w:val="22"/>
              </w:rPr>
              <w:t>- организованы и проведены 12 аукционов по продаже земельных участк</w:t>
            </w:r>
            <w:r w:rsidR="00BA032B">
              <w:rPr>
                <w:rFonts w:ascii="Times New Roman" w:hAnsi="Times New Roman" w:cs="Times New Roman"/>
                <w:sz w:val="22"/>
                <w:szCs w:val="22"/>
              </w:rPr>
              <w:t>а</w:t>
            </w:r>
            <w:r w:rsidRPr="00753124">
              <w:rPr>
                <w:rFonts w:ascii="Times New Roman" w:hAnsi="Times New Roman" w:cs="Times New Roman"/>
                <w:sz w:val="22"/>
                <w:szCs w:val="22"/>
              </w:rPr>
              <w:t xml:space="preserve"> и прав аренды земельных участ</w:t>
            </w:r>
            <w:r w:rsidR="00440F3A">
              <w:rPr>
                <w:rFonts w:ascii="Times New Roman" w:hAnsi="Times New Roman" w:cs="Times New Roman"/>
                <w:sz w:val="22"/>
                <w:szCs w:val="22"/>
              </w:rPr>
              <w:t>ков.</w:t>
            </w:r>
            <w:r w:rsidRPr="00753124">
              <w:rPr>
                <w:rFonts w:ascii="Times New Roman" w:hAnsi="Times New Roman" w:cs="Times New Roman"/>
                <w:sz w:val="22"/>
                <w:szCs w:val="22"/>
              </w:rPr>
              <w:t xml:space="preserve"> По результатам продано в соб</w:t>
            </w:r>
            <w:r w:rsidR="00B55E3A">
              <w:rPr>
                <w:rFonts w:ascii="Times New Roman" w:hAnsi="Times New Roman" w:cs="Times New Roman"/>
                <w:sz w:val="22"/>
                <w:szCs w:val="22"/>
              </w:rPr>
              <w:t>ственность 63 земельных участка</w:t>
            </w:r>
            <w:r w:rsidRPr="00753124">
              <w:rPr>
                <w:rFonts w:ascii="Times New Roman" w:hAnsi="Times New Roman" w:cs="Times New Roman"/>
                <w:sz w:val="22"/>
                <w:szCs w:val="22"/>
              </w:rPr>
              <w:t xml:space="preserve">, право на заключение договоров аренды на 35 земельных участков.  </w:t>
            </w:r>
          </w:p>
          <w:p w:rsidR="00753124" w:rsidRPr="00753124" w:rsidRDefault="00753124" w:rsidP="0069545E">
            <w:pPr>
              <w:pStyle w:val="aff5"/>
              <w:rPr>
                <w:rFonts w:ascii="Times New Roman" w:hAnsi="Times New Roman" w:cs="Times New Roman"/>
              </w:rPr>
            </w:pPr>
            <w:r w:rsidRPr="00753124">
              <w:rPr>
                <w:rFonts w:ascii="Times New Roman" w:hAnsi="Times New Roman" w:cs="Times New Roman"/>
                <w:sz w:val="22"/>
                <w:szCs w:val="22"/>
              </w:rPr>
              <w:t xml:space="preserve">- организовано и проведено 14 торгов по продаже объектов недвижимого имущества, включенных в План (программу) приватизации муниципального имущества на 2021 год. </w:t>
            </w:r>
          </w:p>
          <w:p w:rsidR="00753124" w:rsidRPr="00753124" w:rsidRDefault="00753124" w:rsidP="0069545E">
            <w:pPr>
              <w:pStyle w:val="aff5"/>
              <w:rPr>
                <w:rFonts w:ascii="Times New Roman" w:hAnsi="Times New Roman" w:cs="Times New Roman"/>
              </w:rPr>
            </w:pPr>
            <w:r w:rsidRPr="00753124">
              <w:rPr>
                <w:rFonts w:ascii="Times New Roman" w:hAnsi="Times New Roman" w:cs="Times New Roman"/>
                <w:sz w:val="22"/>
                <w:szCs w:val="22"/>
              </w:rPr>
              <w:t xml:space="preserve">Всего по состоянию 01.01.2022 в План (программу) приватизации муниципального имущества на 2021 год был включен 31 объект. </w:t>
            </w:r>
          </w:p>
          <w:p w:rsidR="00753124" w:rsidRPr="00132C7A" w:rsidRDefault="00753124" w:rsidP="0069545E">
            <w:pPr>
              <w:pStyle w:val="aff5"/>
              <w:rPr>
                <w:rFonts w:ascii="Times New Roman" w:hAnsi="Times New Roman" w:cs="Times New Roman"/>
              </w:rPr>
            </w:pPr>
            <w:r w:rsidRPr="00753124">
              <w:rPr>
                <w:rFonts w:ascii="Times New Roman" w:hAnsi="Times New Roman" w:cs="Times New Roman"/>
                <w:sz w:val="22"/>
                <w:szCs w:val="22"/>
              </w:rPr>
              <w:lastRenderedPageBreak/>
              <w:t xml:space="preserve">По результатам торгов реализовано 12 объектов недвижимости, в том числе 7 объектов недвижимости проданы одновременно с земельным участком, 1 – в порядке преимущественного права на приобретение арендуемого имущества субъектами малого и среднего предпринимательства в соответствии с </w:t>
            </w:r>
            <w:r w:rsidR="00440F3A">
              <w:rPr>
                <w:rFonts w:ascii="Times New Roman" w:hAnsi="Times New Roman" w:cs="Times New Roman"/>
                <w:sz w:val="22"/>
                <w:szCs w:val="22"/>
              </w:rPr>
              <w:t xml:space="preserve">ФЗ </w:t>
            </w:r>
            <w:r w:rsidRPr="00753124">
              <w:rPr>
                <w:rFonts w:ascii="Times New Roman" w:hAnsi="Times New Roman" w:cs="Times New Roman"/>
                <w:sz w:val="22"/>
                <w:szCs w:val="22"/>
              </w:rPr>
              <w:t>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53124" w:rsidRPr="00753124" w:rsidRDefault="00753124" w:rsidP="0069545E">
            <w:pPr>
              <w:pStyle w:val="aff5"/>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53124" w:rsidRPr="00753124" w:rsidRDefault="00753124" w:rsidP="0069545E">
            <w:pPr>
              <w:pStyle w:val="aff5"/>
              <w:rPr>
                <w:rFonts w:ascii="Times New Roman" w:hAnsi="Times New Roman" w:cs="Times New Roman"/>
              </w:rPr>
            </w:pPr>
            <w:r w:rsidRPr="00753124">
              <w:rPr>
                <w:rFonts w:ascii="Times New Roman" w:hAnsi="Times New Roman" w:cs="Times New Roman"/>
                <w:sz w:val="22"/>
                <w:szCs w:val="22"/>
              </w:rPr>
              <w:t>Поступления в бюджет по доходам, администрируемым комитетом, выполнение плана по доходам, администрируемым комитетом, площадь земельных участков, предоставленных для строительства, уровень реализации решений об изъятии для муниципальных нужд, подлежащих исполнению в текущем году</w:t>
            </w:r>
          </w:p>
        </w:tc>
      </w:tr>
      <w:tr w:rsidR="00BA032B" w:rsidRPr="00132C7A" w:rsidTr="0069545E">
        <w:tc>
          <w:tcPr>
            <w:tcW w:w="709" w:type="dxa"/>
            <w:tcBorders>
              <w:top w:val="single" w:sz="4" w:space="0" w:color="auto"/>
              <w:bottom w:val="single" w:sz="4" w:space="0" w:color="auto"/>
              <w:right w:val="single" w:sz="4" w:space="0" w:color="auto"/>
            </w:tcBorders>
            <w:shd w:val="clear" w:color="auto" w:fill="FFFFFF" w:themeFill="background1"/>
          </w:tcPr>
          <w:p w:rsidR="00BA032B" w:rsidRPr="00132C7A" w:rsidRDefault="00BA032B" w:rsidP="0069545E">
            <w:pPr>
              <w:pStyle w:val="aff5"/>
              <w:jc w:val="center"/>
              <w:rPr>
                <w:rFonts w:ascii="Times New Roman" w:hAnsi="Times New Roman" w:cs="Times New Roman"/>
              </w:rPr>
            </w:pPr>
            <w:r>
              <w:rPr>
                <w:rFonts w:ascii="Times New Roman" w:hAnsi="Times New Roman" w:cs="Times New Roman"/>
                <w:sz w:val="22"/>
                <w:szCs w:val="22"/>
              </w:rPr>
              <w:lastRenderedPageBreak/>
              <w:t>2</w:t>
            </w:r>
            <w:r w:rsidRPr="007F0D22">
              <w:rPr>
                <w:rFonts w:ascii="Times New Roman" w:hAnsi="Times New Roman" w:cs="Times New Roman"/>
                <w:sz w:val="22"/>
                <w:szCs w:val="22"/>
              </w:rPr>
              <w:t>.2</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132C7A" w:rsidRDefault="00BA032B" w:rsidP="0069545E">
            <w:pPr>
              <w:ind w:firstLine="0"/>
              <w:rPr>
                <w:rFonts w:ascii="Times New Roman" w:hAnsi="Times New Roman" w:cs="Times New Roman"/>
                <w:color w:val="000000"/>
              </w:rPr>
            </w:pPr>
            <w:r w:rsidRPr="005A01C4">
              <w:rPr>
                <w:rFonts w:ascii="Times New Roman" w:hAnsi="Times New Roman" w:cs="Times New Roman"/>
                <w:sz w:val="22"/>
                <w:szCs w:val="22"/>
              </w:rPr>
              <w:t xml:space="preserve">Мероприятие </w:t>
            </w:r>
            <w:r>
              <w:rPr>
                <w:rFonts w:ascii="Times New Roman" w:hAnsi="Times New Roman" w:cs="Times New Roman"/>
                <w:sz w:val="22"/>
                <w:szCs w:val="22"/>
              </w:rPr>
              <w:t>2</w:t>
            </w:r>
            <w:r w:rsidRPr="005A01C4">
              <w:rPr>
                <w:rFonts w:ascii="Times New Roman" w:hAnsi="Times New Roman" w:cs="Times New Roman"/>
                <w:sz w:val="22"/>
                <w:szCs w:val="22"/>
              </w:rPr>
              <w:t>.2 Публикация информационных сообщений в официальных печатных изданиях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5F6F39" w:rsidRDefault="00BA032B" w:rsidP="0069545E">
            <w:pPr>
              <w:ind w:firstLine="0"/>
              <w:jc w:val="center"/>
              <w:rPr>
                <w:rFonts w:ascii="Times New Roman" w:hAnsi="Times New Roman"/>
              </w:rPr>
            </w:pPr>
            <w:r w:rsidRPr="005F6F39">
              <w:rPr>
                <w:rFonts w:ascii="Times New Roman" w:hAnsi="Times New Roman"/>
                <w:sz w:val="22"/>
                <w:szCs w:val="22"/>
              </w:rPr>
              <w:t>КУИ</w:t>
            </w:r>
          </w:p>
          <w:p w:rsidR="00BA032B" w:rsidRPr="005F6F39" w:rsidRDefault="00BA032B" w:rsidP="0069545E">
            <w:pPr>
              <w:ind w:firstLine="0"/>
              <w:rPr>
                <w:rFonts w:ascii="Times New Roman" w:hAnsi="Times New Roman" w:cs="Times New Roman"/>
              </w:rPr>
            </w:pPr>
          </w:p>
        </w:tc>
        <w:tc>
          <w:tcPr>
            <w:tcW w:w="3090"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132C7A" w:rsidRDefault="00BA032B" w:rsidP="0069545E">
            <w:pPr>
              <w:pStyle w:val="aff5"/>
              <w:rPr>
                <w:rFonts w:ascii="Times New Roman" w:hAnsi="Times New Roman" w:cs="Times New Roman"/>
                <w:color w:val="000000"/>
              </w:rPr>
            </w:pPr>
            <w:r w:rsidRPr="00525A36">
              <w:rPr>
                <w:rFonts w:ascii="Times New Roman" w:hAnsi="Times New Roman" w:cs="Times New Roman"/>
                <w:sz w:val="22"/>
                <w:szCs w:val="22"/>
              </w:rPr>
              <w:t xml:space="preserve">Организация и проведение аукционов, заключение договоров аренды, купли-продажи, </w:t>
            </w:r>
            <w:r w:rsidRPr="00525A36">
              <w:rPr>
                <w:rFonts w:ascii="Times New Roman" w:hAnsi="Times New Roman"/>
                <w:sz w:val="22"/>
                <w:szCs w:val="22"/>
              </w:rPr>
              <w:t>наличие необходимых сервитутов на земельных участках под многоквартирными домами, поставленными на кадастро</w:t>
            </w:r>
            <w:r>
              <w:rPr>
                <w:rFonts w:ascii="Times New Roman" w:hAnsi="Times New Roman"/>
                <w:sz w:val="22"/>
                <w:szCs w:val="22"/>
              </w:rPr>
              <w:t xml:space="preserve">вый учет, осуществление мероприятий по выявлению правообладателей ранее </w:t>
            </w:r>
            <w:r>
              <w:rPr>
                <w:rFonts w:ascii="Times New Roman" w:hAnsi="Times New Roman"/>
                <w:sz w:val="22"/>
                <w:szCs w:val="22"/>
              </w:rPr>
              <w:lastRenderedPageBreak/>
              <w:t>учтенных объектов недвижимости.</w:t>
            </w: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132C7A" w:rsidRDefault="00BA032B" w:rsidP="0069545E">
            <w:pPr>
              <w:pStyle w:val="aff5"/>
              <w:rPr>
                <w:rFonts w:ascii="Times New Roman" w:hAnsi="Times New Roman" w:cs="Times New Roman"/>
              </w:rPr>
            </w:pPr>
            <w:r w:rsidRPr="007F0D22">
              <w:rPr>
                <w:rFonts w:ascii="Times New Roman" w:hAnsi="Times New Roman" w:cs="Times New Roman"/>
                <w:sz w:val="22"/>
                <w:szCs w:val="22"/>
              </w:rPr>
              <w:lastRenderedPageBreak/>
              <w:t>Опубликован</w:t>
            </w:r>
            <w:r>
              <w:rPr>
                <w:rFonts w:ascii="Times New Roman" w:hAnsi="Times New Roman" w:cs="Times New Roman"/>
                <w:sz w:val="22"/>
                <w:szCs w:val="22"/>
              </w:rPr>
              <w:t>о</w:t>
            </w:r>
            <w:r w:rsidRPr="007F0D22">
              <w:rPr>
                <w:rFonts w:ascii="Times New Roman" w:hAnsi="Times New Roman" w:cs="Times New Roman"/>
                <w:sz w:val="22"/>
                <w:szCs w:val="22"/>
              </w:rPr>
              <w:t xml:space="preserve"> </w:t>
            </w:r>
            <w:r>
              <w:rPr>
                <w:rFonts w:ascii="Times New Roman" w:hAnsi="Times New Roman" w:cs="Times New Roman"/>
                <w:sz w:val="22"/>
                <w:szCs w:val="22"/>
              </w:rPr>
              <w:t>30</w:t>
            </w:r>
            <w:r w:rsidRPr="007F0D22">
              <w:rPr>
                <w:rFonts w:ascii="Times New Roman" w:hAnsi="Times New Roman" w:cs="Times New Roman"/>
                <w:sz w:val="22"/>
                <w:szCs w:val="22"/>
              </w:rPr>
              <w:t xml:space="preserve"> сообщений в соответствии с муниципальным</w:t>
            </w:r>
            <w:r>
              <w:rPr>
                <w:rFonts w:ascii="Times New Roman" w:hAnsi="Times New Roman" w:cs="Times New Roman"/>
                <w:sz w:val="22"/>
                <w:szCs w:val="22"/>
              </w:rPr>
              <w:t>и контрактами</w:t>
            </w:r>
            <w:r w:rsidRPr="007F0D22">
              <w:rPr>
                <w:rFonts w:ascii="Times New Roman" w:hAnsi="Times New Roman" w:cs="Times New Roman"/>
                <w:sz w:val="22"/>
                <w:szCs w:val="22"/>
              </w:rPr>
              <w:t xml:space="preserve"> и заявками комитета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753124" w:rsidRDefault="00BA032B" w:rsidP="0069545E">
            <w:pPr>
              <w:pStyle w:val="aff5"/>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753124" w:rsidRDefault="00BA032B" w:rsidP="0069545E">
            <w:pPr>
              <w:pStyle w:val="aff5"/>
              <w:rPr>
                <w:rFonts w:ascii="Times New Roman" w:hAnsi="Times New Roman" w:cs="Times New Roman"/>
              </w:rPr>
            </w:pPr>
            <w:r w:rsidRPr="00753124">
              <w:rPr>
                <w:rFonts w:ascii="Times New Roman" w:hAnsi="Times New Roman" w:cs="Times New Roman"/>
                <w:sz w:val="22"/>
                <w:szCs w:val="22"/>
              </w:rPr>
              <w:t>Поступления в бюджет по доходам, администрируемым комитетом, выполнение плана по доходам, администрируемым комитетом, площадь земельных участков, предоставленных для строительства</w:t>
            </w:r>
          </w:p>
        </w:tc>
      </w:tr>
      <w:tr w:rsidR="00BA032B" w:rsidRPr="00132C7A" w:rsidTr="0069545E">
        <w:tc>
          <w:tcPr>
            <w:tcW w:w="709" w:type="dxa"/>
            <w:tcBorders>
              <w:top w:val="single" w:sz="4" w:space="0" w:color="auto"/>
              <w:bottom w:val="single" w:sz="4" w:space="0" w:color="auto"/>
              <w:right w:val="single" w:sz="4" w:space="0" w:color="auto"/>
            </w:tcBorders>
            <w:shd w:val="clear" w:color="auto" w:fill="FFFFFF" w:themeFill="background1"/>
          </w:tcPr>
          <w:p w:rsidR="00BA032B" w:rsidRPr="00132C7A" w:rsidRDefault="00BA032B" w:rsidP="0069545E">
            <w:pPr>
              <w:pStyle w:val="aff5"/>
              <w:jc w:val="center"/>
              <w:rPr>
                <w:rFonts w:ascii="Times New Roman" w:hAnsi="Times New Roman" w:cs="Times New Roman"/>
              </w:rPr>
            </w:pPr>
            <w:r>
              <w:rPr>
                <w:rFonts w:ascii="Times New Roman" w:hAnsi="Times New Roman" w:cs="Times New Roman"/>
                <w:sz w:val="22"/>
                <w:szCs w:val="22"/>
              </w:rPr>
              <w:lastRenderedPageBreak/>
              <w:t>2</w:t>
            </w:r>
            <w:r w:rsidRPr="007F0D22">
              <w:rPr>
                <w:rFonts w:ascii="Times New Roman" w:hAnsi="Times New Roman" w:cs="Times New Roman"/>
                <w:sz w:val="22"/>
                <w:szCs w:val="22"/>
              </w:rPr>
              <w:t>.3</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132C7A" w:rsidRDefault="00BA032B" w:rsidP="0069545E">
            <w:pPr>
              <w:ind w:firstLine="0"/>
              <w:rPr>
                <w:rFonts w:ascii="Times New Roman" w:hAnsi="Times New Roman" w:cs="Times New Roman"/>
                <w:color w:val="000000"/>
              </w:rPr>
            </w:pPr>
            <w:r>
              <w:rPr>
                <w:rFonts w:ascii="Times New Roman" w:hAnsi="Times New Roman" w:cs="Times New Roman"/>
                <w:sz w:val="22"/>
                <w:szCs w:val="22"/>
              </w:rPr>
              <w:t>Мероприятие 2</w:t>
            </w:r>
            <w:r w:rsidRPr="005A01C4">
              <w:rPr>
                <w:rFonts w:ascii="Times New Roman" w:hAnsi="Times New Roman" w:cs="Times New Roman"/>
                <w:sz w:val="22"/>
                <w:szCs w:val="22"/>
              </w:rPr>
              <w:t>.3 Проведение кадастровых работ и технической инвентаризации объектов недвижимости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5F6F39" w:rsidRDefault="00BA032B" w:rsidP="0069545E">
            <w:pPr>
              <w:ind w:firstLine="0"/>
              <w:jc w:val="center"/>
              <w:rPr>
                <w:rFonts w:ascii="Times New Roman" w:hAnsi="Times New Roman" w:cs="Times New Roman"/>
              </w:rPr>
            </w:pPr>
            <w:r w:rsidRPr="005F6F39">
              <w:rPr>
                <w:rFonts w:ascii="Times New Roman" w:hAnsi="Times New Roman"/>
                <w:sz w:val="22"/>
                <w:szCs w:val="22"/>
              </w:rPr>
              <w:t>КУИ</w:t>
            </w:r>
            <w:r w:rsidR="005F6F39" w:rsidRPr="005F6F39">
              <w:rPr>
                <w:rFonts w:ascii="Times New Roman" w:hAnsi="Times New Roman"/>
                <w:sz w:val="22"/>
                <w:szCs w:val="22"/>
              </w:rPr>
              <w:t>, соисполнитель мэрия (Жилищное управление)</w:t>
            </w:r>
          </w:p>
        </w:tc>
        <w:tc>
          <w:tcPr>
            <w:tcW w:w="3090"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132C7A" w:rsidRDefault="00BA032B" w:rsidP="0069545E">
            <w:pPr>
              <w:pStyle w:val="aff5"/>
              <w:rPr>
                <w:rFonts w:ascii="Times New Roman" w:hAnsi="Times New Roman" w:cs="Times New Roman"/>
                <w:color w:val="000000"/>
              </w:rPr>
            </w:pPr>
            <w:r w:rsidRPr="007F0D22">
              <w:rPr>
                <w:rFonts w:ascii="Times New Roman" w:hAnsi="Times New Roman" w:cs="Times New Roman"/>
                <w:sz w:val="22"/>
                <w:szCs w:val="22"/>
              </w:rPr>
              <w:t>Изготовление технических и кадастровых паспортов / планов на объекты недвижимости, актов обследования</w:t>
            </w: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391A3B" w:rsidRDefault="00BA032B" w:rsidP="0069545E">
            <w:pPr>
              <w:pStyle w:val="affe"/>
              <w:jc w:val="both"/>
              <w:rPr>
                <w:rFonts w:ascii="Times New Roman" w:hAnsi="Times New Roman" w:cs="Times New Roman"/>
              </w:rPr>
            </w:pPr>
            <w:r w:rsidRPr="00391A3B">
              <w:rPr>
                <w:rFonts w:ascii="Times New Roman" w:hAnsi="Times New Roman" w:cs="Times New Roman"/>
                <w:sz w:val="22"/>
                <w:szCs w:val="22"/>
              </w:rPr>
              <w:t xml:space="preserve">Заключены </w:t>
            </w:r>
            <w:r>
              <w:rPr>
                <w:rFonts w:ascii="Times New Roman" w:hAnsi="Times New Roman" w:cs="Times New Roman"/>
                <w:sz w:val="22"/>
                <w:szCs w:val="22"/>
              </w:rPr>
              <w:t>4</w:t>
            </w:r>
            <w:r w:rsidRPr="00391A3B">
              <w:rPr>
                <w:rFonts w:ascii="Times New Roman" w:hAnsi="Times New Roman" w:cs="Times New Roman"/>
                <w:sz w:val="22"/>
                <w:szCs w:val="22"/>
              </w:rPr>
              <w:t xml:space="preserve"> муниципальных контракта на работы по изготовлению технических планов и по подготовке актов обследования.</w:t>
            </w:r>
          </w:p>
          <w:p w:rsidR="00BA032B" w:rsidRPr="00D57B14" w:rsidRDefault="00BA032B" w:rsidP="0069545E">
            <w:pPr>
              <w:pStyle w:val="aff5"/>
              <w:rPr>
                <w:rFonts w:ascii="Times New Roman" w:hAnsi="Times New Roman" w:cs="Times New Roman"/>
                <w:highlight w:val="yellow"/>
              </w:rPr>
            </w:pPr>
            <w:r w:rsidRPr="00AA40EA">
              <w:rPr>
                <w:rFonts w:ascii="Times New Roman" w:hAnsi="Times New Roman" w:cs="Times New Roman"/>
                <w:sz w:val="22"/>
                <w:szCs w:val="22"/>
              </w:rPr>
              <w:t>В 2021 г. подготовлено: 1 акт обследования, 13 технических планов на нежилые объекты недвижимости, подготовлены 41 технический план на инженерные сети, Проведена постановка на учет бесхозяйного недвижимого имущества с целью последующей регистрации права муниципальной собственности (77 объектов).</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753124" w:rsidRDefault="00BA032B" w:rsidP="0069545E">
            <w:pPr>
              <w:pStyle w:val="aff5"/>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753124" w:rsidRDefault="00BA032B" w:rsidP="0069545E">
            <w:pPr>
              <w:pStyle w:val="aff5"/>
              <w:rPr>
                <w:rFonts w:ascii="Times New Roman" w:hAnsi="Times New Roman" w:cs="Times New Roman"/>
              </w:rPr>
            </w:pPr>
            <w:r w:rsidRPr="00753124">
              <w:rPr>
                <w:rFonts w:ascii="Times New Roman" w:hAnsi="Times New Roman" w:cs="Times New Roman"/>
                <w:sz w:val="22"/>
                <w:szCs w:val="22"/>
              </w:rPr>
              <w:t>Доля зарегистрированных объектов недвижимости (за исключением жилых зданий, жилых помещений), включенных в реестр муниципального имущества от общего количества объектов недвижимости (за исключением жилых зданий, жилых помещений), включенных в реестр; Доля зарегистрированных жилых зданий, жилых помещений, включенных в реестр муниципального имущества от общего количества жилых зданий, жилых помещений, включенных в реестр</w:t>
            </w:r>
          </w:p>
        </w:tc>
      </w:tr>
      <w:tr w:rsidR="00BA032B" w:rsidRPr="00132C7A" w:rsidTr="0069545E">
        <w:tc>
          <w:tcPr>
            <w:tcW w:w="709" w:type="dxa"/>
            <w:tcBorders>
              <w:top w:val="single" w:sz="4" w:space="0" w:color="auto"/>
              <w:bottom w:val="single" w:sz="4" w:space="0" w:color="auto"/>
              <w:right w:val="single" w:sz="4" w:space="0" w:color="auto"/>
            </w:tcBorders>
            <w:shd w:val="clear" w:color="auto" w:fill="FFFFFF" w:themeFill="background1"/>
          </w:tcPr>
          <w:p w:rsidR="00BA032B" w:rsidRPr="006251E8" w:rsidRDefault="00BA032B" w:rsidP="0069545E">
            <w:pPr>
              <w:pStyle w:val="aff5"/>
              <w:jc w:val="center"/>
              <w:rPr>
                <w:rFonts w:ascii="Times New Roman" w:hAnsi="Times New Roman" w:cs="Times New Roman"/>
              </w:rPr>
            </w:pPr>
            <w:r w:rsidRPr="006251E8">
              <w:rPr>
                <w:rFonts w:ascii="Times New Roman" w:hAnsi="Times New Roman" w:cs="Times New Roman"/>
                <w:sz w:val="22"/>
                <w:szCs w:val="22"/>
              </w:rPr>
              <w:t>2.4</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6251E8" w:rsidRDefault="00BA032B" w:rsidP="0069545E">
            <w:pPr>
              <w:ind w:firstLine="0"/>
              <w:rPr>
                <w:rFonts w:ascii="Times New Roman" w:hAnsi="Times New Roman" w:cs="Times New Roman"/>
                <w:color w:val="000000"/>
              </w:rPr>
            </w:pPr>
            <w:r w:rsidRPr="006251E8">
              <w:rPr>
                <w:rFonts w:ascii="Times New Roman" w:hAnsi="Times New Roman"/>
                <w:sz w:val="22"/>
                <w:szCs w:val="22"/>
              </w:rPr>
              <w:t>Мероприятие 2.4 Получение справок о доле в строении</w:t>
            </w:r>
            <w:r w:rsidRPr="006251E8">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5F6F39" w:rsidRDefault="00BA032B" w:rsidP="0069545E">
            <w:pPr>
              <w:ind w:firstLine="0"/>
              <w:jc w:val="center"/>
              <w:rPr>
                <w:rFonts w:ascii="Times New Roman" w:hAnsi="Times New Roman" w:cs="Times New Roman"/>
              </w:rPr>
            </w:pPr>
            <w:r w:rsidRPr="005F6F39">
              <w:rPr>
                <w:rFonts w:ascii="Times New Roman" w:hAnsi="Times New Roman"/>
                <w:sz w:val="22"/>
                <w:szCs w:val="22"/>
              </w:rPr>
              <w:t>КУИ</w:t>
            </w:r>
          </w:p>
        </w:tc>
        <w:tc>
          <w:tcPr>
            <w:tcW w:w="3090"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6251E8" w:rsidRDefault="00BA032B" w:rsidP="0069545E">
            <w:pPr>
              <w:pStyle w:val="aff5"/>
              <w:rPr>
                <w:rFonts w:ascii="Times New Roman" w:hAnsi="Times New Roman" w:cs="Times New Roman"/>
                <w:color w:val="000000"/>
              </w:rPr>
            </w:pPr>
            <w:r w:rsidRPr="006251E8">
              <w:rPr>
                <w:rFonts w:ascii="Times New Roman" w:hAnsi="Times New Roman"/>
                <w:sz w:val="22"/>
                <w:szCs w:val="22"/>
              </w:rPr>
              <w:t>Наличие полного перечня необходимых документов для заключения договора аренды с множественностью лиц на стороне арендатора, соблюдение требований законодательства</w:t>
            </w: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BA032B" w:rsidRDefault="00BA032B" w:rsidP="0069545E">
            <w:pPr>
              <w:pStyle w:val="aff5"/>
              <w:rPr>
                <w:rFonts w:ascii="Times New Roman" w:hAnsi="Times New Roman" w:cs="Times New Roman"/>
              </w:rPr>
            </w:pPr>
            <w:r w:rsidRPr="00BA032B">
              <w:rPr>
                <w:rFonts w:ascii="Times New Roman" w:hAnsi="Times New Roman" w:cs="Times New Roman"/>
                <w:sz w:val="22"/>
                <w:szCs w:val="22"/>
              </w:rPr>
              <w:t>Мероприятие в 2021 году не осуществлялось, так как н</w:t>
            </w:r>
            <w:r w:rsidR="00B55E3A">
              <w:rPr>
                <w:rFonts w:ascii="Times New Roman" w:hAnsi="Times New Roman" w:cs="Times New Roman"/>
                <w:sz w:val="22"/>
                <w:szCs w:val="22"/>
              </w:rPr>
              <w:t>е было обращений от арендаторов</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753124" w:rsidRDefault="00BA032B" w:rsidP="0069545E">
            <w:pPr>
              <w:pStyle w:val="aff5"/>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753124" w:rsidRDefault="00BA032B" w:rsidP="0069545E">
            <w:pPr>
              <w:pStyle w:val="aff5"/>
              <w:rPr>
                <w:rFonts w:ascii="Times New Roman" w:hAnsi="Times New Roman" w:cs="Times New Roman"/>
              </w:rPr>
            </w:pPr>
            <w:r w:rsidRPr="00753124">
              <w:rPr>
                <w:rFonts w:ascii="Times New Roman" w:hAnsi="Times New Roman" w:cs="Times New Roman"/>
                <w:sz w:val="22"/>
                <w:szCs w:val="22"/>
              </w:rPr>
              <w:t>Поступления в бюджет по доходам, администрируемым комитетом, выполнение плана по доходам, администрируемым комитетом</w:t>
            </w:r>
          </w:p>
        </w:tc>
      </w:tr>
      <w:tr w:rsidR="00BA032B" w:rsidRPr="00132C7A" w:rsidTr="0069545E">
        <w:tc>
          <w:tcPr>
            <w:tcW w:w="709" w:type="dxa"/>
            <w:tcBorders>
              <w:top w:val="single" w:sz="4" w:space="0" w:color="auto"/>
              <w:bottom w:val="single" w:sz="4" w:space="0" w:color="auto"/>
              <w:right w:val="single" w:sz="4" w:space="0" w:color="auto"/>
            </w:tcBorders>
            <w:shd w:val="clear" w:color="auto" w:fill="FFFFFF" w:themeFill="background1"/>
          </w:tcPr>
          <w:p w:rsidR="00BA032B" w:rsidRPr="00132C7A" w:rsidRDefault="00BA032B" w:rsidP="0069545E">
            <w:pPr>
              <w:pStyle w:val="aff5"/>
              <w:jc w:val="center"/>
              <w:rPr>
                <w:rFonts w:ascii="Times New Roman" w:hAnsi="Times New Roman" w:cs="Times New Roman"/>
              </w:rPr>
            </w:pPr>
            <w:r>
              <w:rPr>
                <w:rFonts w:ascii="Times New Roman" w:hAnsi="Times New Roman" w:cs="Times New Roman"/>
                <w:sz w:val="22"/>
                <w:szCs w:val="22"/>
              </w:rPr>
              <w:t>2</w:t>
            </w:r>
            <w:r w:rsidRPr="007F0D22">
              <w:rPr>
                <w:rFonts w:ascii="Times New Roman" w:hAnsi="Times New Roman" w:cs="Times New Roman"/>
                <w:sz w:val="22"/>
                <w:szCs w:val="22"/>
              </w:rPr>
              <w:t>.5</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5A01C4" w:rsidRDefault="00BA032B" w:rsidP="0069545E">
            <w:pPr>
              <w:ind w:firstLine="0"/>
              <w:rPr>
                <w:rFonts w:ascii="Times New Roman" w:hAnsi="Times New Roman"/>
              </w:rPr>
            </w:pPr>
            <w:r>
              <w:rPr>
                <w:rFonts w:ascii="Times New Roman" w:hAnsi="Times New Roman"/>
                <w:sz w:val="22"/>
                <w:szCs w:val="22"/>
              </w:rPr>
              <w:t>Мероприятие 2</w:t>
            </w:r>
            <w:r w:rsidRPr="005A01C4">
              <w:rPr>
                <w:rFonts w:ascii="Times New Roman" w:hAnsi="Times New Roman"/>
                <w:sz w:val="22"/>
                <w:szCs w:val="22"/>
              </w:rPr>
              <w:t xml:space="preserve">.5 </w:t>
            </w:r>
            <w:r w:rsidR="00115240" w:rsidRPr="00115240">
              <w:rPr>
                <w:rFonts w:ascii="Times New Roman" w:eastAsia="Times New Roman" w:hAnsi="Times New Roman" w:cs="Times New Roman"/>
                <w:sz w:val="22"/>
                <w:szCs w:val="22"/>
              </w:rPr>
              <w:t>Веде</w:t>
            </w:r>
            <w:r w:rsidR="00115240" w:rsidRPr="00115240">
              <w:rPr>
                <w:rFonts w:ascii="Times New Roman" w:eastAsia="Times New Roman" w:hAnsi="Times New Roman" w:cs="Times New Roman"/>
                <w:sz w:val="22"/>
                <w:szCs w:val="22"/>
              </w:rPr>
              <w:lastRenderedPageBreak/>
              <w:t xml:space="preserve">ние </w:t>
            </w:r>
            <w:proofErr w:type="spellStart"/>
            <w:r w:rsidR="00115240" w:rsidRPr="00115240">
              <w:rPr>
                <w:rFonts w:ascii="Times New Roman" w:eastAsia="Times New Roman" w:hAnsi="Times New Roman" w:cs="Times New Roman"/>
                <w:sz w:val="22"/>
                <w:szCs w:val="22"/>
              </w:rPr>
              <w:t>претензионно</w:t>
            </w:r>
            <w:proofErr w:type="spellEnd"/>
            <w:r w:rsidR="00115240" w:rsidRPr="00115240">
              <w:rPr>
                <w:rFonts w:ascii="Times New Roman" w:eastAsia="Times New Roman" w:hAnsi="Times New Roman" w:cs="Times New Roman"/>
                <w:sz w:val="22"/>
                <w:szCs w:val="22"/>
              </w:rPr>
              <w:t>-исковой деятельности (выплаты по решению суда и административных штрафов, судебных расходов, расходов на выполнение работ, оказание услуг, осуществление иных расходов на основании определений (решений) суда, требований налоговых органов, связанных с владением, распоряжением и использованием муниципального имущества, предоставлением земельных участков, находящихся в муниципальной собственности, земельных участков государственная собственность на которые не разграничена)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5F6F39" w:rsidRDefault="00BA032B" w:rsidP="0069545E">
            <w:pPr>
              <w:ind w:firstLine="0"/>
              <w:jc w:val="center"/>
              <w:rPr>
                <w:rFonts w:ascii="Times New Roman" w:hAnsi="Times New Roman" w:cs="Times New Roman"/>
              </w:rPr>
            </w:pPr>
            <w:r w:rsidRPr="005F6F39">
              <w:rPr>
                <w:rFonts w:ascii="Times New Roman" w:hAnsi="Times New Roman"/>
                <w:sz w:val="22"/>
                <w:szCs w:val="22"/>
              </w:rPr>
              <w:lastRenderedPageBreak/>
              <w:t>КУИ</w:t>
            </w:r>
          </w:p>
        </w:tc>
        <w:tc>
          <w:tcPr>
            <w:tcW w:w="3090"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132C7A" w:rsidRDefault="00BA032B" w:rsidP="0069545E">
            <w:pPr>
              <w:pStyle w:val="aff5"/>
              <w:rPr>
                <w:rFonts w:ascii="Times New Roman" w:hAnsi="Times New Roman" w:cs="Times New Roman"/>
                <w:color w:val="000000"/>
              </w:rPr>
            </w:pPr>
            <w:r w:rsidRPr="007F0D22">
              <w:rPr>
                <w:rFonts w:ascii="Times New Roman" w:hAnsi="Times New Roman"/>
                <w:sz w:val="22"/>
                <w:szCs w:val="22"/>
              </w:rPr>
              <w:t xml:space="preserve">Взыскание задолженностей по </w:t>
            </w:r>
            <w:r w:rsidRPr="007F0D22">
              <w:rPr>
                <w:rFonts w:ascii="Times New Roman" w:hAnsi="Times New Roman"/>
                <w:sz w:val="22"/>
                <w:szCs w:val="22"/>
              </w:rPr>
              <w:lastRenderedPageBreak/>
              <w:t>плате за использование муниципального имущества, повышение собираемости платежей, осуществление необходимых выплат по решению суда и административных штрафов, судебных расходов, расходов на выполнение работ, оказание услуг, осуществление иных расходов на основании определений (решений) суда, требований налоговых органов, связанных с владением, распоряжением и использованием муниципального имущества, предоставлением земельных участков, находящихся в муниципальной собственности, земельных участков государственная собственность на которые не разграничена</w:t>
            </w: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132C7A" w:rsidRDefault="00BA032B" w:rsidP="0069545E">
            <w:pPr>
              <w:pStyle w:val="aff5"/>
              <w:rPr>
                <w:rFonts w:ascii="Times New Roman" w:hAnsi="Times New Roman" w:cs="Times New Roman"/>
              </w:rPr>
            </w:pPr>
            <w:r w:rsidRPr="00305D15">
              <w:rPr>
                <w:rFonts w:ascii="Times New Roman" w:hAnsi="Times New Roman" w:cs="Times New Roman"/>
                <w:sz w:val="22"/>
                <w:szCs w:val="22"/>
              </w:rPr>
              <w:lastRenderedPageBreak/>
              <w:t xml:space="preserve">Осуществлены выплаты по 5 исполнительным листам в рамках </w:t>
            </w:r>
            <w:r w:rsidRPr="00305D15">
              <w:rPr>
                <w:rFonts w:ascii="Times New Roman" w:hAnsi="Times New Roman" w:cs="Times New Roman"/>
                <w:sz w:val="22"/>
                <w:szCs w:val="22"/>
              </w:rPr>
              <w:lastRenderedPageBreak/>
              <w:t xml:space="preserve">утвержденных лимитов бюджетных обязательств.     125,1  тыс. руб. – по исполнительному листу от 16.11.2020 ФС № 017004776 в пользу </w:t>
            </w:r>
            <w:proofErr w:type="spellStart"/>
            <w:r w:rsidRPr="00305D15">
              <w:rPr>
                <w:rFonts w:ascii="Times New Roman" w:hAnsi="Times New Roman" w:cs="Times New Roman"/>
                <w:sz w:val="22"/>
                <w:szCs w:val="22"/>
              </w:rPr>
              <w:t>Тихановской</w:t>
            </w:r>
            <w:proofErr w:type="spellEnd"/>
            <w:r w:rsidRPr="00305D15">
              <w:rPr>
                <w:rFonts w:ascii="Times New Roman" w:hAnsi="Times New Roman" w:cs="Times New Roman"/>
                <w:sz w:val="22"/>
                <w:szCs w:val="22"/>
              </w:rPr>
              <w:t xml:space="preserve"> Галины Аркадьевны, 38,1 </w:t>
            </w:r>
            <w:proofErr w:type="spellStart"/>
            <w:r w:rsidRPr="00305D15">
              <w:rPr>
                <w:rFonts w:ascii="Times New Roman" w:hAnsi="Times New Roman" w:cs="Times New Roman"/>
                <w:sz w:val="22"/>
                <w:szCs w:val="22"/>
              </w:rPr>
              <w:t>тыс</w:t>
            </w:r>
            <w:proofErr w:type="spellEnd"/>
            <w:r w:rsidRPr="00305D15">
              <w:rPr>
                <w:rFonts w:ascii="Times New Roman" w:hAnsi="Times New Roman" w:cs="Times New Roman"/>
                <w:sz w:val="22"/>
                <w:szCs w:val="22"/>
              </w:rPr>
              <w:t xml:space="preserve"> руб. – по исполнительному листу ФС № 020960669 от 11.09.2020 в пользу Смирнова Евгения Анатольевича, 20,0 ты</w:t>
            </w:r>
            <w:r>
              <w:rPr>
                <w:rFonts w:ascii="Times New Roman" w:hAnsi="Times New Roman" w:cs="Times New Roman"/>
                <w:sz w:val="22"/>
                <w:szCs w:val="22"/>
              </w:rPr>
              <w:t xml:space="preserve">с. руб. - по исполнительному листу </w:t>
            </w:r>
            <w:r w:rsidRPr="00305D15">
              <w:rPr>
                <w:rFonts w:ascii="Times New Roman" w:hAnsi="Times New Roman" w:cs="Times New Roman"/>
                <w:sz w:val="22"/>
                <w:szCs w:val="22"/>
              </w:rPr>
              <w:t>ФС № 017007992</w:t>
            </w:r>
            <w:r>
              <w:rPr>
                <w:rFonts w:ascii="Times New Roman" w:hAnsi="Times New Roman" w:cs="Times New Roman"/>
                <w:sz w:val="22"/>
                <w:szCs w:val="22"/>
              </w:rPr>
              <w:t xml:space="preserve"> от 16.06.2020 в пользу Козырева Александра Анатольевича, 20,0 тыс. руб. – по исполнительному листу </w:t>
            </w:r>
            <w:r w:rsidRPr="00305D15">
              <w:rPr>
                <w:rFonts w:ascii="Times New Roman" w:hAnsi="Times New Roman" w:cs="Times New Roman"/>
                <w:sz w:val="22"/>
                <w:szCs w:val="22"/>
              </w:rPr>
              <w:t>ФС № 029052240</w:t>
            </w:r>
            <w:r>
              <w:rPr>
                <w:rFonts w:ascii="Times New Roman" w:hAnsi="Times New Roman" w:cs="Times New Roman"/>
                <w:sz w:val="22"/>
                <w:szCs w:val="22"/>
              </w:rPr>
              <w:t xml:space="preserve"> от 26.07.2021в пользу  </w:t>
            </w:r>
            <w:proofErr w:type="spellStart"/>
            <w:r w:rsidRPr="00305D15">
              <w:rPr>
                <w:rFonts w:ascii="Times New Roman" w:hAnsi="Times New Roman" w:cs="Times New Roman"/>
                <w:sz w:val="22"/>
                <w:szCs w:val="22"/>
              </w:rPr>
              <w:t>Тихановской</w:t>
            </w:r>
            <w:proofErr w:type="spellEnd"/>
            <w:r w:rsidRPr="00305D15">
              <w:rPr>
                <w:rFonts w:ascii="Times New Roman" w:hAnsi="Times New Roman" w:cs="Times New Roman"/>
                <w:sz w:val="22"/>
                <w:szCs w:val="22"/>
              </w:rPr>
              <w:t xml:space="preserve"> Галины Аркадьевны</w:t>
            </w:r>
            <w:r>
              <w:rPr>
                <w:rFonts w:ascii="Times New Roman" w:hAnsi="Times New Roman" w:cs="Times New Roman"/>
                <w:sz w:val="22"/>
                <w:szCs w:val="22"/>
              </w:rPr>
              <w:t xml:space="preserve">, 150,1 тыс. руб. – по исполнительному листу </w:t>
            </w:r>
            <w:r w:rsidRPr="00305D15">
              <w:rPr>
                <w:rFonts w:ascii="Times New Roman" w:hAnsi="Times New Roman" w:cs="Times New Roman"/>
                <w:sz w:val="22"/>
                <w:szCs w:val="22"/>
              </w:rPr>
              <w:t>ФС № 302707102</w:t>
            </w:r>
            <w:r>
              <w:rPr>
                <w:rFonts w:ascii="Times New Roman" w:hAnsi="Times New Roman" w:cs="Times New Roman"/>
                <w:sz w:val="22"/>
                <w:szCs w:val="22"/>
              </w:rPr>
              <w:t xml:space="preserve"> от 26.05.2021 в пользу ТСЖ «Сектор</w:t>
            </w:r>
            <w:r w:rsidRPr="008502F3">
              <w:rPr>
                <w:rFonts w:ascii="Times New Roman" w:hAnsi="Times New Roman" w:cs="Times New Roman"/>
                <w:sz w:val="22"/>
                <w:szCs w:val="22"/>
              </w:rPr>
              <w:t xml:space="preserve">»  в том числе: </w:t>
            </w:r>
            <w:r>
              <w:rPr>
                <w:rFonts w:ascii="Times New Roman" w:hAnsi="Times New Roman" w:cs="Times New Roman"/>
                <w:sz w:val="22"/>
                <w:szCs w:val="22"/>
              </w:rPr>
              <w:t>129,3</w:t>
            </w:r>
            <w:r w:rsidRPr="008502F3">
              <w:rPr>
                <w:rFonts w:ascii="Times New Roman" w:hAnsi="Times New Roman" w:cs="Times New Roman"/>
                <w:sz w:val="22"/>
                <w:szCs w:val="22"/>
              </w:rPr>
              <w:t xml:space="preserve"> тыс. руб. – задолженность, 15,5  </w:t>
            </w:r>
            <w:proofErr w:type="spellStart"/>
            <w:r w:rsidRPr="008502F3">
              <w:rPr>
                <w:rFonts w:ascii="Times New Roman" w:hAnsi="Times New Roman" w:cs="Times New Roman"/>
                <w:sz w:val="22"/>
                <w:szCs w:val="22"/>
              </w:rPr>
              <w:t>тыс.руб</w:t>
            </w:r>
            <w:proofErr w:type="spellEnd"/>
            <w:r w:rsidRPr="008502F3">
              <w:rPr>
                <w:rFonts w:ascii="Times New Roman" w:hAnsi="Times New Roman" w:cs="Times New Roman"/>
                <w:sz w:val="22"/>
                <w:szCs w:val="22"/>
              </w:rPr>
              <w:t>. – пени, 5,3 тыс.  руб. - возмещение расходов по уплате государственной пошлины.</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753124" w:rsidRDefault="00BA032B" w:rsidP="0069545E">
            <w:pPr>
              <w:pStyle w:val="aff5"/>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753124" w:rsidRDefault="00BA032B" w:rsidP="0069545E">
            <w:pPr>
              <w:pStyle w:val="aff5"/>
              <w:rPr>
                <w:rFonts w:ascii="Times New Roman" w:hAnsi="Times New Roman" w:cs="Times New Roman"/>
              </w:rPr>
            </w:pPr>
            <w:r w:rsidRPr="00753124">
              <w:rPr>
                <w:rFonts w:ascii="Times New Roman" w:hAnsi="Times New Roman" w:cs="Times New Roman"/>
                <w:sz w:val="22"/>
                <w:szCs w:val="22"/>
              </w:rPr>
              <w:t xml:space="preserve">Доля вступивших в законную силу судебных актов, </w:t>
            </w:r>
            <w:r w:rsidRPr="00753124">
              <w:rPr>
                <w:rFonts w:ascii="Times New Roman" w:hAnsi="Times New Roman" w:cs="Times New Roman"/>
                <w:sz w:val="22"/>
                <w:szCs w:val="22"/>
              </w:rPr>
              <w:lastRenderedPageBreak/>
              <w:t>принятых в пользу комитета материального/нематериального характера; поступления в бюджет по доходам, администрируемым комитетом; выполнение плана по доходам, администрируемым комитетом,</w:t>
            </w:r>
          </w:p>
        </w:tc>
      </w:tr>
      <w:tr w:rsidR="00BA032B" w:rsidRPr="00132C7A" w:rsidTr="0069545E">
        <w:tc>
          <w:tcPr>
            <w:tcW w:w="709" w:type="dxa"/>
            <w:tcBorders>
              <w:top w:val="single" w:sz="4" w:space="0" w:color="auto"/>
              <w:bottom w:val="single" w:sz="4" w:space="0" w:color="auto"/>
              <w:right w:val="single" w:sz="4" w:space="0" w:color="auto"/>
            </w:tcBorders>
            <w:shd w:val="clear" w:color="auto" w:fill="FFFFFF" w:themeFill="background1"/>
          </w:tcPr>
          <w:p w:rsidR="00BA032B" w:rsidRPr="00132C7A" w:rsidRDefault="00BA032B" w:rsidP="0069545E">
            <w:pPr>
              <w:pStyle w:val="aff5"/>
              <w:jc w:val="center"/>
              <w:rPr>
                <w:rFonts w:ascii="Times New Roman" w:hAnsi="Times New Roman" w:cs="Times New Roman"/>
              </w:rPr>
            </w:pPr>
            <w:r>
              <w:rPr>
                <w:rFonts w:ascii="Times New Roman" w:hAnsi="Times New Roman" w:cs="Times New Roman"/>
                <w:sz w:val="22"/>
                <w:szCs w:val="22"/>
              </w:rPr>
              <w:lastRenderedPageBreak/>
              <w:t>2</w:t>
            </w:r>
            <w:r w:rsidRPr="007F0D22">
              <w:rPr>
                <w:rFonts w:ascii="Times New Roman" w:hAnsi="Times New Roman" w:cs="Times New Roman"/>
                <w:sz w:val="22"/>
                <w:szCs w:val="22"/>
              </w:rPr>
              <w:t>.6</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5A01C4" w:rsidRDefault="00BA032B" w:rsidP="0069545E">
            <w:pPr>
              <w:ind w:firstLine="0"/>
              <w:rPr>
                <w:rFonts w:ascii="Times New Roman" w:hAnsi="Times New Roman"/>
              </w:rPr>
            </w:pPr>
            <w:r w:rsidRPr="005A01C4">
              <w:rPr>
                <w:rFonts w:ascii="Times New Roman" w:hAnsi="Times New Roman"/>
                <w:sz w:val="22"/>
                <w:szCs w:val="22"/>
              </w:rPr>
              <w:t xml:space="preserve">Мероприятие </w:t>
            </w:r>
            <w:r>
              <w:rPr>
                <w:rFonts w:ascii="Times New Roman" w:hAnsi="Times New Roman"/>
                <w:sz w:val="22"/>
                <w:szCs w:val="22"/>
              </w:rPr>
              <w:t>2</w:t>
            </w:r>
            <w:r w:rsidRPr="005A01C4">
              <w:rPr>
                <w:rFonts w:ascii="Times New Roman" w:hAnsi="Times New Roman"/>
                <w:sz w:val="22"/>
                <w:szCs w:val="22"/>
              </w:rPr>
              <w:t xml:space="preserve">.6 Выявление самовольных рекламных конструкций, </w:t>
            </w:r>
            <w:r w:rsidRPr="005A01C4">
              <w:rPr>
                <w:rFonts w:ascii="Times New Roman" w:hAnsi="Times New Roman"/>
                <w:sz w:val="22"/>
                <w:szCs w:val="22"/>
              </w:rPr>
              <w:lastRenderedPageBreak/>
              <w:t xml:space="preserve">установленных на муниципальном недвижимом имуществе, принятие решения об их демонтаже и организация работ по демонтажу. Демонтаж рекламных конструкций, установленных без разрешения и с разрешением, срок действия которого истек, со всех объектов, в </w:t>
            </w:r>
            <w:proofErr w:type="spellStart"/>
            <w:r w:rsidRPr="005A01C4">
              <w:rPr>
                <w:rFonts w:ascii="Times New Roman" w:hAnsi="Times New Roman"/>
                <w:sz w:val="22"/>
                <w:szCs w:val="22"/>
              </w:rPr>
              <w:t>т.ч</w:t>
            </w:r>
            <w:proofErr w:type="spellEnd"/>
            <w:r w:rsidRPr="005A01C4">
              <w:rPr>
                <w:rFonts w:ascii="Times New Roman" w:hAnsi="Times New Roman"/>
                <w:sz w:val="22"/>
                <w:szCs w:val="22"/>
              </w:rPr>
              <w:t>. находящихся в частной собственности, с последующим возмещением расходов бюджета за счет владельцев рекламных конструкций или собственников объектов недвижимости.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5F6F39" w:rsidRDefault="00FE65AE" w:rsidP="0069545E">
            <w:pPr>
              <w:ind w:firstLine="0"/>
              <w:jc w:val="center"/>
              <w:rPr>
                <w:rFonts w:ascii="Times New Roman" w:hAnsi="Times New Roman" w:cs="Times New Roman"/>
              </w:rPr>
            </w:pPr>
            <w:r w:rsidRPr="005F6F39">
              <w:rPr>
                <w:rFonts w:ascii="Times New Roman" w:hAnsi="Times New Roman" w:cs="Times New Roman"/>
                <w:sz w:val="22"/>
                <w:szCs w:val="22"/>
              </w:rPr>
              <w:lastRenderedPageBreak/>
              <w:t>КУИ</w:t>
            </w:r>
          </w:p>
        </w:tc>
        <w:tc>
          <w:tcPr>
            <w:tcW w:w="3090"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132C7A" w:rsidRDefault="00BA032B" w:rsidP="0069545E">
            <w:pPr>
              <w:pStyle w:val="aff5"/>
              <w:rPr>
                <w:rFonts w:ascii="Times New Roman" w:hAnsi="Times New Roman" w:cs="Times New Roman"/>
                <w:color w:val="000000"/>
              </w:rPr>
            </w:pPr>
            <w:r w:rsidRPr="007F0D22">
              <w:rPr>
                <w:rFonts w:ascii="Times New Roman" w:hAnsi="Times New Roman"/>
                <w:sz w:val="22"/>
                <w:szCs w:val="22"/>
              </w:rPr>
              <w:t>Снижение количества самовольно установленных рекламных конструкций</w:t>
            </w: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132C7A" w:rsidRDefault="00BA032B" w:rsidP="0069545E">
            <w:pPr>
              <w:pStyle w:val="aff5"/>
              <w:rPr>
                <w:rFonts w:ascii="Times New Roman" w:hAnsi="Times New Roman" w:cs="Times New Roman"/>
              </w:rPr>
            </w:pPr>
            <w:r w:rsidRPr="00AA40EA">
              <w:rPr>
                <w:rFonts w:ascii="Times New Roman" w:hAnsi="Times New Roman" w:cs="Times New Roman"/>
                <w:sz w:val="22"/>
                <w:szCs w:val="22"/>
              </w:rPr>
              <w:t>В 2021 выявлено 626 рекламных конструкций, установленных и эксплуатируемых без разреше</w:t>
            </w:r>
            <w:r w:rsidRPr="00AA40EA">
              <w:rPr>
                <w:rFonts w:ascii="Times New Roman" w:hAnsi="Times New Roman" w:cs="Times New Roman"/>
                <w:sz w:val="22"/>
                <w:szCs w:val="22"/>
              </w:rPr>
              <w:lastRenderedPageBreak/>
              <w:t>ния ОМС, из которых 580 приведено в соответствие с законодательством, демонтировано за счет бюджета  в 2021 136 кон</w:t>
            </w:r>
            <w:r>
              <w:rPr>
                <w:rFonts w:ascii="Times New Roman" w:hAnsi="Times New Roman" w:cs="Times New Roman"/>
                <w:sz w:val="22"/>
                <w:szCs w:val="22"/>
              </w:rPr>
              <w:t>струкций</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753124" w:rsidRDefault="00BA032B" w:rsidP="0069545E">
            <w:pPr>
              <w:pStyle w:val="aff5"/>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753124" w:rsidRDefault="00BA032B" w:rsidP="0069545E">
            <w:pPr>
              <w:pStyle w:val="aff5"/>
              <w:rPr>
                <w:rFonts w:ascii="Times New Roman" w:hAnsi="Times New Roman" w:cs="Times New Roman"/>
              </w:rPr>
            </w:pPr>
            <w:r w:rsidRPr="00753124">
              <w:rPr>
                <w:rFonts w:ascii="Times New Roman" w:hAnsi="Times New Roman" w:cs="Times New Roman"/>
                <w:sz w:val="22"/>
                <w:szCs w:val="22"/>
              </w:rPr>
              <w:t xml:space="preserve">Доля самовольно установленных рекламных конструкций, приведенных в </w:t>
            </w:r>
            <w:r w:rsidRPr="00753124">
              <w:rPr>
                <w:rFonts w:ascii="Times New Roman" w:hAnsi="Times New Roman" w:cs="Times New Roman"/>
                <w:sz w:val="22"/>
                <w:szCs w:val="22"/>
              </w:rPr>
              <w:lastRenderedPageBreak/>
              <w:t>соответствие с законодательством; доля средств, затраченных на демонтаж самовольно установленных рекламных конструкций, взыскиваемых в порядке регресса</w:t>
            </w:r>
          </w:p>
        </w:tc>
      </w:tr>
      <w:tr w:rsidR="00BA032B" w:rsidRPr="00132C7A" w:rsidTr="0069545E">
        <w:tc>
          <w:tcPr>
            <w:tcW w:w="709" w:type="dxa"/>
            <w:tcBorders>
              <w:top w:val="single" w:sz="4" w:space="0" w:color="auto"/>
              <w:bottom w:val="single" w:sz="4" w:space="0" w:color="auto"/>
              <w:right w:val="single" w:sz="4" w:space="0" w:color="auto"/>
            </w:tcBorders>
            <w:shd w:val="clear" w:color="auto" w:fill="FFFFFF" w:themeFill="background1"/>
          </w:tcPr>
          <w:p w:rsidR="00BA032B" w:rsidRPr="00132C7A" w:rsidRDefault="00BA032B" w:rsidP="0069545E">
            <w:pPr>
              <w:pStyle w:val="aff5"/>
              <w:jc w:val="center"/>
              <w:rPr>
                <w:rFonts w:ascii="Times New Roman" w:hAnsi="Times New Roman" w:cs="Times New Roman"/>
              </w:rPr>
            </w:pPr>
            <w:r>
              <w:rPr>
                <w:rFonts w:ascii="Times New Roman" w:hAnsi="Times New Roman" w:cs="Times New Roman"/>
                <w:sz w:val="22"/>
                <w:szCs w:val="22"/>
              </w:rPr>
              <w:lastRenderedPageBreak/>
              <w:t>2</w:t>
            </w:r>
            <w:r w:rsidRPr="007F0D22">
              <w:rPr>
                <w:rFonts w:ascii="Times New Roman" w:hAnsi="Times New Roman" w:cs="Times New Roman"/>
                <w:sz w:val="22"/>
                <w:szCs w:val="22"/>
              </w:rPr>
              <w:t>.7</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5A01C4" w:rsidRDefault="00BA032B" w:rsidP="0069545E">
            <w:pPr>
              <w:ind w:firstLine="0"/>
              <w:rPr>
                <w:rFonts w:ascii="Times New Roman" w:hAnsi="Times New Roman"/>
              </w:rPr>
            </w:pPr>
            <w:r>
              <w:rPr>
                <w:rFonts w:ascii="Times New Roman" w:hAnsi="Times New Roman"/>
                <w:sz w:val="22"/>
                <w:szCs w:val="22"/>
              </w:rPr>
              <w:t>Мероприятие 2</w:t>
            </w:r>
            <w:r w:rsidRPr="005A01C4">
              <w:rPr>
                <w:rFonts w:ascii="Times New Roman" w:hAnsi="Times New Roman"/>
                <w:sz w:val="22"/>
                <w:szCs w:val="22"/>
              </w:rPr>
              <w:t>.7 Выполнение кадастровых, топографо-геодезических и картографических работ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5F6F39" w:rsidRDefault="00BA032B" w:rsidP="0069545E">
            <w:pPr>
              <w:ind w:firstLine="0"/>
              <w:jc w:val="center"/>
              <w:rPr>
                <w:rFonts w:ascii="Times New Roman" w:hAnsi="Times New Roman" w:cs="Times New Roman"/>
              </w:rPr>
            </w:pPr>
            <w:r w:rsidRPr="005F6F39">
              <w:rPr>
                <w:rFonts w:ascii="Times New Roman" w:hAnsi="Times New Roman"/>
                <w:sz w:val="22"/>
                <w:szCs w:val="22"/>
              </w:rPr>
              <w:t>соисполнитель – мэрия города (МАУ «ЦМИРиТ»)</w:t>
            </w:r>
          </w:p>
        </w:tc>
        <w:tc>
          <w:tcPr>
            <w:tcW w:w="3090"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132C7A" w:rsidRDefault="00BA032B" w:rsidP="0069545E">
            <w:pPr>
              <w:pStyle w:val="aff5"/>
              <w:rPr>
                <w:rFonts w:ascii="Times New Roman" w:hAnsi="Times New Roman" w:cs="Times New Roman"/>
                <w:color w:val="000000"/>
              </w:rPr>
            </w:pPr>
            <w:r w:rsidRPr="007F0D22">
              <w:rPr>
                <w:rFonts w:ascii="Times New Roman" w:hAnsi="Times New Roman"/>
                <w:sz w:val="22"/>
                <w:szCs w:val="22"/>
              </w:rPr>
              <w:t>Обеспечение необходимых документов на земельные участки (межевые планы, иные картографические материалы и документы), выполнение заявок органов местного самоуправления на кадастровые, топографо-геодезические и картографические работы</w:t>
            </w: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AA40EA" w:rsidRDefault="00BA032B" w:rsidP="0069545E">
            <w:pPr>
              <w:pStyle w:val="aff5"/>
              <w:rPr>
                <w:rFonts w:ascii="Times New Roman" w:hAnsi="Times New Roman" w:cs="Times New Roman"/>
              </w:rPr>
            </w:pPr>
            <w:r w:rsidRPr="00AA40EA">
              <w:rPr>
                <w:rFonts w:ascii="Times New Roman" w:hAnsi="Times New Roman" w:cs="Times New Roman"/>
                <w:sz w:val="22"/>
                <w:szCs w:val="22"/>
              </w:rPr>
              <w:t xml:space="preserve">За 2021 год для реализации проектов по реконструкции и строительству городских объектов были выполнены инженерно-геодезические изыскания: 14 пришкольных стадионов, 5 городских управ, 24 внутриквартальных проезда, физкультурные площадки открытого типа, скверы, </w:t>
            </w:r>
            <w:proofErr w:type="gramStart"/>
            <w:r w:rsidRPr="00AA40EA">
              <w:rPr>
                <w:rFonts w:ascii="Times New Roman" w:hAnsi="Times New Roman" w:cs="Times New Roman"/>
                <w:sz w:val="22"/>
                <w:szCs w:val="22"/>
              </w:rPr>
              <w:t>парковки,  трамвайное</w:t>
            </w:r>
            <w:proofErr w:type="gramEnd"/>
            <w:r w:rsidRPr="00AA40EA">
              <w:rPr>
                <w:rFonts w:ascii="Times New Roman" w:hAnsi="Times New Roman" w:cs="Times New Roman"/>
                <w:sz w:val="22"/>
                <w:szCs w:val="22"/>
              </w:rPr>
              <w:t xml:space="preserve"> </w:t>
            </w:r>
            <w:r w:rsidRPr="00AA40EA">
              <w:rPr>
                <w:rFonts w:ascii="Times New Roman" w:hAnsi="Times New Roman" w:cs="Times New Roman"/>
                <w:sz w:val="22"/>
                <w:szCs w:val="22"/>
              </w:rPr>
              <w:lastRenderedPageBreak/>
              <w:t>депо, «Усадьба Гальских» - 33 га,  «</w:t>
            </w:r>
            <w:proofErr w:type="spellStart"/>
            <w:r w:rsidRPr="00AA40EA">
              <w:rPr>
                <w:rFonts w:ascii="Times New Roman" w:hAnsi="Times New Roman" w:cs="Times New Roman"/>
                <w:sz w:val="22"/>
                <w:szCs w:val="22"/>
              </w:rPr>
              <w:t>Макаринская</w:t>
            </w:r>
            <w:proofErr w:type="spellEnd"/>
            <w:r w:rsidRPr="00AA40EA">
              <w:rPr>
                <w:rFonts w:ascii="Times New Roman" w:hAnsi="Times New Roman" w:cs="Times New Roman"/>
                <w:sz w:val="22"/>
                <w:szCs w:val="22"/>
              </w:rPr>
              <w:t xml:space="preserve"> роща» - 27 га,   «Шекснинский проспект»,  перекрестки: пр. Победы – ул. Ар</w:t>
            </w:r>
            <w:r>
              <w:rPr>
                <w:rFonts w:ascii="Times New Roman" w:hAnsi="Times New Roman" w:cs="Times New Roman"/>
                <w:sz w:val="22"/>
                <w:szCs w:val="22"/>
              </w:rPr>
              <w:t>хангельская, у</w:t>
            </w:r>
            <w:r w:rsidRPr="00AA40EA">
              <w:rPr>
                <w:rFonts w:ascii="Times New Roman" w:hAnsi="Times New Roman" w:cs="Times New Roman"/>
                <w:sz w:val="22"/>
                <w:szCs w:val="22"/>
              </w:rPr>
              <w:t>л. Краснодонцев – ул. Архангельская, Шекснинский пр.- Октябрьский пр.</w:t>
            </w:r>
          </w:p>
          <w:p w:rsidR="00BA032B" w:rsidRPr="00AA40EA" w:rsidRDefault="00BA032B" w:rsidP="0069545E">
            <w:pPr>
              <w:pStyle w:val="aff5"/>
              <w:rPr>
                <w:rFonts w:ascii="Times New Roman" w:hAnsi="Times New Roman" w:cs="Times New Roman"/>
              </w:rPr>
            </w:pPr>
            <w:r w:rsidRPr="00AA40EA">
              <w:rPr>
                <w:rFonts w:ascii="Times New Roman" w:hAnsi="Times New Roman" w:cs="Times New Roman"/>
                <w:sz w:val="22"/>
                <w:szCs w:val="22"/>
              </w:rPr>
              <w:t>Осуществлен вынос в натуру более 80 границ земельных участков, предоставленных многодетным семьям и по результатам торгов.</w:t>
            </w:r>
          </w:p>
          <w:p w:rsidR="00BA032B" w:rsidRPr="00AA40EA" w:rsidRDefault="00FE65AE" w:rsidP="0069545E">
            <w:pPr>
              <w:pStyle w:val="aff5"/>
              <w:rPr>
                <w:rFonts w:ascii="Times New Roman" w:hAnsi="Times New Roman" w:cs="Times New Roman"/>
              </w:rPr>
            </w:pPr>
            <w:r w:rsidRPr="00AA40EA">
              <w:rPr>
                <w:rFonts w:ascii="Times New Roman" w:hAnsi="Times New Roman" w:cs="Times New Roman"/>
                <w:sz w:val="22"/>
                <w:szCs w:val="22"/>
              </w:rPr>
              <w:t>Проведено межевание</w:t>
            </w:r>
            <w:r w:rsidR="00BA032B" w:rsidRPr="00AA40EA">
              <w:rPr>
                <w:rFonts w:ascii="Times New Roman" w:hAnsi="Times New Roman" w:cs="Times New Roman"/>
                <w:sz w:val="22"/>
                <w:szCs w:val="22"/>
              </w:rPr>
              <w:t xml:space="preserve"> 165 земельных участков на торги.</w:t>
            </w:r>
          </w:p>
          <w:p w:rsidR="00BA032B" w:rsidRPr="00132C7A" w:rsidRDefault="00BA032B" w:rsidP="0069545E">
            <w:pPr>
              <w:pStyle w:val="aff5"/>
              <w:rPr>
                <w:rFonts w:ascii="Times New Roman" w:hAnsi="Times New Roman" w:cs="Times New Roman"/>
              </w:rPr>
            </w:pPr>
            <w:r>
              <w:rPr>
                <w:rFonts w:ascii="Times New Roman" w:hAnsi="Times New Roman" w:cs="Times New Roman"/>
                <w:sz w:val="22"/>
                <w:szCs w:val="22"/>
              </w:rPr>
              <w:t>В</w:t>
            </w:r>
            <w:r w:rsidRPr="00AA40EA">
              <w:rPr>
                <w:rFonts w:ascii="Times New Roman" w:hAnsi="Times New Roman" w:cs="Times New Roman"/>
                <w:sz w:val="22"/>
                <w:szCs w:val="22"/>
              </w:rPr>
              <w:t>ыполн</w:t>
            </w:r>
            <w:r>
              <w:rPr>
                <w:rFonts w:ascii="Times New Roman" w:hAnsi="Times New Roman" w:cs="Times New Roman"/>
                <w:sz w:val="22"/>
                <w:szCs w:val="22"/>
              </w:rPr>
              <w:t>ена съемка</w:t>
            </w:r>
            <w:r w:rsidRPr="00AA40EA">
              <w:rPr>
                <w:rFonts w:ascii="Times New Roman" w:hAnsi="Times New Roman" w:cs="Times New Roman"/>
                <w:sz w:val="22"/>
                <w:szCs w:val="22"/>
              </w:rPr>
              <w:t xml:space="preserve"> ограждений 330 земельных участков для выявления нарушений земельного законодательства. Подготовлено более 120 схем расположения земельн</w:t>
            </w:r>
            <w:r>
              <w:rPr>
                <w:rFonts w:ascii="Times New Roman" w:hAnsi="Times New Roman" w:cs="Times New Roman"/>
                <w:sz w:val="22"/>
                <w:szCs w:val="22"/>
              </w:rPr>
              <w:t>ых</w:t>
            </w:r>
            <w:r w:rsidRPr="00AA40EA">
              <w:rPr>
                <w:rFonts w:ascii="Times New Roman" w:hAnsi="Times New Roman" w:cs="Times New Roman"/>
                <w:sz w:val="22"/>
                <w:szCs w:val="22"/>
              </w:rPr>
              <w:t xml:space="preserve"> участк</w:t>
            </w:r>
            <w:r>
              <w:rPr>
                <w:rFonts w:ascii="Times New Roman" w:hAnsi="Times New Roman" w:cs="Times New Roman"/>
                <w:sz w:val="22"/>
                <w:szCs w:val="22"/>
              </w:rPr>
              <w:t>ов</w:t>
            </w:r>
            <w:r w:rsidRPr="00AA40EA">
              <w:rPr>
                <w:rFonts w:ascii="Times New Roman" w:hAnsi="Times New Roman" w:cs="Times New Roman"/>
                <w:sz w:val="22"/>
                <w:szCs w:val="22"/>
              </w:rPr>
              <w:t xml:space="preserve"> на кадастровом плане территории. В рамках выполнения работ по подготовке описания границ территориальных зон и границы населенного пункта исправ</w:t>
            </w:r>
            <w:r>
              <w:rPr>
                <w:rFonts w:ascii="Times New Roman" w:hAnsi="Times New Roman" w:cs="Times New Roman"/>
                <w:sz w:val="22"/>
                <w:szCs w:val="22"/>
              </w:rPr>
              <w:t>лено</w:t>
            </w:r>
            <w:r w:rsidRPr="00AA40EA">
              <w:rPr>
                <w:rFonts w:ascii="Times New Roman" w:hAnsi="Times New Roman" w:cs="Times New Roman"/>
                <w:sz w:val="22"/>
                <w:szCs w:val="22"/>
              </w:rPr>
              <w:t xml:space="preserve"> 5 реестровых ошибок </w:t>
            </w:r>
            <w:r>
              <w:rPr>
                <w:rFonts w:ascii="Times New Roman" w:hAnsi="Times New Roman" w:cs="Times New Roman"/>
                <w:sz w:val="22"/>
                <w:szCs w:val="22"/>
              </w:rPr>
              <w:t>о</w:t>
            </w:r>
            <w:r w:rsidRPr="00AA40EA">
              <w:rPr>
                <w:rFonts w:ascii="Times New Roman" w:hAnsi="Times New Roman" w:cs="Times New Roman"/>
                <w:sz w:val="22"/>
                <w:szCs w:val="22"/>
              </w:rPr>
              <w:t xml:space="preserve"> местоположении и площади земельных участков</w:t>
            </w:r>
            <w:r>
              <w:rPr>
                <w:rFonts w:ascii="Times New Roman" w:hAnsi="Times New Roman" w:cs="Times New Roman"/>
                <w:sz w:val="22"/>
                <w:szCs w:val="22"/>
              </w:rPr>
              <w:t>, у</w:t>
            </w:r>
            <w:r w:rsidRPr="00AA40EA">
              <w:rPr>
                <w:rFonts w:ascii="Times New Roman" w:hAnsi="Times New Roman" w:cs="Times New Roman"/>
                <w:sz w:val="22"/>
                <w:szCs w:val="22"/>
              </w:rPr>
              <w:t>стран</w:t>
            </w:r>
            <w:r>
              <w:rPr>
                <w:rFonts w:ascii="Times New Roman" w:hAnsi="Times New Roman" w:cs="Times New Roman"/>
                <w:sz w:val="22"/>
                <w:szCs w:val="22"/>
              </w:rPr>
              <w:t>ены</w:t>
            </w:r>
            <w:r w:rsidRPr="00AA40EA">
              <w:rPr>
                <w:rFonts w:ascii="Times New Roman" w:hAnsi="Times New Roman" w:cs="Times New Roman"/>
                <w:sz w:val="22"/>
                <w:szCs w:val="22"/>
              </w:rPr>
              <w:t xml:space="preserve"> пересечения более чем 15 земельных участков.</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753124" w:rsidRDefault="00BA032B" w:rsidP="0069545E">
            <w:pPr>
              <w:pStyle w:val="aff5"/>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753124" w:rsidRDefault="00BA032B" w:rsidP="0069545E">
            <w:pPr>
              <w:pStyle w:val="aff5"/>
              <w:rPr>
                <w:rFonts w:ascii="Times New Roman" w:hAnsi="Times New Roman" w:cs="Times New Roman"/>
              </w:rPr>
            </w:pPr>
            <w:r w:rsidRPr="00753124">
              <w:rPr>
                <w:rFonts w:ascii="Times New Roman" w:hAnsi="Times New Roman" w:cs="Times New Roman"/>
                <w:sz w:val="22"/>
                <w:szCs w:val="22"/>
              </w:rPr>
              <w:t>Количество выполненных заявок на кадастровые, топографо-геодезические и картографические работы.</w:t>
            </w:r>
          </w:p>
        </w:tc>
      </w:tr>
      <w:tr w:rsidR="00BA032B" w:rsidRPr="00132C7A" w:rsidTr="0069545E">
        <w:tc>
          <w:tcPr>
            <w:tcW w:w="709" w:type="dxa"/>
            <w:tcBorders>
              <w:top w:val="single" w:sz="4" w:space="0" w:color="auto"/>
              <w:bottom w:val="single" w:sz="4" w:space="0" w:color="auto"/>
              <w:right w:val="single" w:sz="4" w:space="0" w:color="auto"/>
            </w:tcBorders>
            <w:shd w:val="clear" w:color="auto" w:fill="FFFFFF" w:themeFill="background1"/>
          </w:tcPr>
          <w:p w:rsidR="00BA032B" w:rsidRPr="00132C7A" w:rsidRDefault="00BA032B" w:rsidP="0069545E">
            <w:pPr>
              <w:pStyle w:val="aff5"/>
              <w:jc w:val="center"/>
              <w:rPr>
                <w:rFonts w:ascii="Times New Roman" w:hAnsi="Times New Roman" w:cs="Times New Roman"/>
              </w:rPr>
            </w:pPr>
            <w:r>
              <w:rPr>
                <w:rFonts w:ascii="Times New Roman" w:hAnsi="Times New Roman" w:cs="Times New Roman"/>
                <w:sz w:val="22"/>
                <w:szCs w:val="22"/>
              </w:rPr>
              <w:lastRenderedPageBreak/>
              <w:t>2</w:t>
            </w:r>
            <w:r w:rsidRPr="007F0D22">
              <w:rPr>
                <w:rFonts w:ascii="Times New Roman" w:hAnsi="Times New Roman" w:cs="Times New Roman"/>
                <w:sz w:val="22"/>
                <w:szCs w:val="22"/>
              </w:rPr>
              <w:t>.8</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5A01C4" w:rsidRDefault="00BA032B" w:rsidP="0069545E">
            <w:pPr>
              <w:ind w:firstLine="0"/>
              <w:rPr>
                <w:rFonts w:ascii="Times New Roman" w:hAnsi="Times New Roman"/>
              </w:rPr>
            </w:pPr>
            <w:r w:rsidRPr="00A83185">
              <w:rPr>
                <w:rFonts w:ascii="Times New Roman" w:hAnsi="Times New Roman"/>
                <w:sz w:val="22"/>
                <w:szCs w:val="22"/>
              </w:rPr>
              <w:t>Мероприятие 2.8  Выплата возмещений собственникам, причиненных изъятием земельных участков, объектов недвижимости для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5F6F39" w:rsidRDefault="00BA032B" w:rsidP="0069545E">
            <w:pPr>
              <w:ind w:firstLine="0"/>
              <w:jc w:val="center"/>
              <w:rPr>
                <w:rFonts w:ascii="Times New Roman" w:hAnsi="Times New Roman" w:cs="Times New Roman"/>
              </w:rPr>
            </w:pPr>
            <w:r w:rsidRPr="005F6F39">
              <w:rPr>
                <w:rFonts w:ascii="Times New Roman" w:hAnsi="Times New Roman"/>
                <w:sz w:val="22"/>
                <w:szCs w:val="22"/>
              </w:rPr>
              <w:t>КУИ</w:t>
            </w:r>
          </w:p>
        </w:tc>
        <w:tc>
          <w:tcPr>
            <w:tcW w:w="3090"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132C7A" w:rsidRDefault="00BA032B" w:rsidP="0069545E">
            <w:pPr>
              <w:pStyle w:val="aff5"/>
              <w:rPr>
                <w:rFonts w:ascii="Times New Roman" w:hAnsi="Times New Roman" w:cs="Times New Roman"/>
                <w:color w:val="000000"/>
              </w:rPr>
            </w:pPr>
            <w:r w:rsidRPr="007F0D22">
              <w:rPr>
                <w:rFonts w:ascii="Times New Roman" w:hAnsi="Times New Roman"/>
                <w:sz w:val="22"/>
                <w:szCs w:val="22"/>
              </w:rPr>
              <w:t>Наличие земельных участков и объектов недвижимости, необходимых для реализации задач города</w:t>
            </w: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132C7A" w:rsidRDefault="00BA032B" w:rsidP="0069545E">
            <w:pPr>
              <w:pStyle w:val="aff5"/>
              <w:rPr>
                <w:rFonts w:ascii="Times New Roman" w:hAnsi="Times New Roman" w:cs="Times New Roman"/>
              </w:rPr>
            </w:pPr>
            <w:r>
              <w:rPr>
                <w:rFonts w:ascii="Times New Roman" w:hAnsi="Times New Roman" w:cs="Times New Roman"/>
                <w:sz w:val="22"/>
                <w:szCs w:val="22"/>
              </w:rPr>
              <w:t>За 2020 год произведены в</w:t>
            </w:r>
            <w:r w:rsidRPr="007F0D22">
              <w:rPr>
                <w:rFonts w:ascii="Times New Roman" w:hAnsi="Times New Roman" w:cs="Times New Roman"/>
                <w:sz w:val="22"/>
                <w:szCs w:val="22"/>
              </w:rPr>
              <w:t xml:space="preserve">ыплаты возмещения за изымаемые земельные участки и расположенные на них объекты недвижимости произведены собственникам в </w:t>
            </w:r>
            <w:r>
              <w:rPr>
                <w:rFonts w:ascii="Times New Roman" w:hAnsi="Times New Roman" w:cs="Times New Roman"/>
                <w:sz w:val="22"/>
                <w:szCs w:val="22"/>
              </w:rPr>
              <w:t xml:space="preserve">сумме </w:t>
            </w:r>
            <w:r w:rsidRPr="004B5216">
              <w:rPr>
                <w:rFonts w:ascii="Times New Roman" w:hAnsi="Times New Roman" w:cs="Times New Roman"/>
                <w:sz w:val="22"/>
                <w:szCs w:val="22"/>
              </w:rPr>
              <w:t>2</w:t>
            </w:r>
            <w:r>
              <w:rPr>
                <w:rFonts w:ascii="Times New Roman" w:hAnsi="Times New Roman" w:cs="Times New Roman"/>
                <w:sz w:val="22"/>
                <w:szCs w:val="22"/>
              </w:rPr>
              <w:t xml:space="preserve"> </w:t>
            </w:r>
            <w:r w:rsidRPr="004B5216">
              <w:rPr>
                <w:rFonts w:ascii="Times New Roman" w:hAnsi="Times New Roman" w:cs="Times New Roman"/>
                <w:sz w:val="22"/>
                <w:szCs w:val="22"/>
              </w:rPr>
              <w:t>351</w:t>
            </w:r>
            <w:r>
              <w:rPr>
                <w:rFonts w:ascii="Times New Roman" w:hAnsi="Times New Roman" w:cs="Times New Roman"/>
                <w:sz w:val="22"/>
                <w:szCs w:val="22"/>
              </w:rPr>
              <w:t xml:space="preserve"> </w:t>
            </w:r>
            <w:r w:rsidRPr="004B5216">
              <w:rPr>
                <w:rFonts w:ascii="Times New Roman" w:hAnsi="Times New Roman" w:cs="Times New Roman"/>
                <w:sz w:val="22"/>
                <w:szCs w:val="22"/>
              </w:rPr>
              <w:t>833</w:t>
            </w:r>
            <w:r>
              <w:rPr>
                <w:rFonts w:ascii="Times New Roman" w:hAnsi="Times New Roman" w:cs="Times New Roman"/>
                <w:sz w:val="22"/>
                <w:szCs w:val="22"/>
              </w:rPr>
              <w:t xml:space="preserve"> руб. 00 коп. по адресу  ул. Труда д.48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753124" w:rsidRDefault="00BA032B" w:rsidP="0069545E">
            <w:pPr>
              <w:pStyle w:val="aff5"/>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753124" w:rsidRDefault="00FE65AE" w:rsidP="0069545E">
            <w:pPr>
              <w:pStyle w:val="aff5"/>
              <w:rPr>
                <w:rFonts w:ascii="Times New Roman" w:hAnsi="Times New Roman" w:cs="Times New Roman"/>
              </w:rPr>
            </w:pPr>
            <w:r>
              <w:rPr>
                <w:rFonts w:ascii="Times New Roman" w:hAnsi="Times New Roman" w:cs="Times New Roman"/>
                <w:sz w:val="22"/>
                <w:szCs w:val="22"/>
              </w:rPr>
              <w:t>У</w:t>
            </w:r>
            <w:r w:rsidR="00BA032B" w:rsidRPr="00753124">
              <w:rPr>
                <w:rFonts w:ascii="Times New Roman" w:hAnsi="Times New Roman" w:cs="Times New Roman"/>
                <w:sz w:val="22"/>
                <w:szCs w:val="22"/>
              </w:rPr>
              <w:t>ровень реализации решений об изъятии для муниципальных нужд, подлежащих исполнению в текущем году</w:t>
            </w:r>
          </w:p>
        </w:tc>
      </w:tr>
      <w:tr w:rsidR="00BA032B" w:rsidRPr="00132C7A" w:rsidTr="0069545E">
        <w:tc>
          <w:tcPr>
            <w:tcW w:w="709" w:type="dxa"/>
            <w:tcBorders>
              <w:top w:val="single" w:sz="4" w:space="0" w:color="auto"/>
              <w:bottom w:val="single" w:sz="4" w:space="0" w:color="auto"/>
              <w:right w:val="single" w:sz="4" w:space="0" w:color="auto"/>
            </w:tcBorders>
            <w:shd w:val="clear" w:color="auto" w:fill="FFFFFF" w:themeFill="background1"/>
          </w:tcPr>
          <w:p w:rsidR="00BA032B" w:rsidRPr="004C3D19" w:rsidRDefault="00BA032B" w:rsidP="0069545E">
            <w:pPr>
              <w:pStyle w:val="aff5"/>
              <w:jc w:val="center"/>
              <w:rPr>
                <w:rFonts w:ascii="Times New Roman" w:hAnsi="Times New Roman" w:cs="Times New Roman"/>
              </w:rPr>
            </w:pPr>
            <w:r>
              <w:rPr>
                <w:rFonts w:ascii="Times New Roman" w:hAnsi="Times New Roman" w:cs="Times New Roman"/>
                <w:sz w:val="22"/>
                <w:szCs w:val="22"/>
              </w:rPr>
              <w:t>2</w:t>
            </w:r>
            <w:r w:rsidRPr="004C3D19">
              <w:rPr>
                <w:rFonts w:ascii="Times New Roman" w:hAnsi="Times New Roman" w:cs="Times New Roman"/>
                <w:sz w:val="22"/>
                <w:szCs w:val="22"/>
              </w:rPr>
              <w:t>.9</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5A01C4" w:rsidRDefault="00BA032B" w:rsidP="0069545E">
            <w:pPr>
              <w:ind w:firstLine="0"/>
              <w:rPr>
                <w:rFonts w:ascii="Times New Roman" w:hAnsi="Times New Roman"/>
              </w:rPr>
            </w:pPr>
            <w:r>
              <w:rPr>
                <w:rFonts w:ascii="Times New Roman" w:hAnsi="Times New Roman"/>
                <w:sz w:val="22"/>
                <w:szCs w:val="22"/>
              </w:rPr>
              <w:t xml:space="preserve">Мероприятие 2.9 </w:t>
            </w:r>
            <w:r w:rsidRPr="00A83185">
              <w:rPr>
                <w:rFonts w:ascii="Times New Roman" w:hAnsi="Times New Roman"/>
                <w:sz w:val="22"/>
                <w:szCs w:val="22"/>
              </w:rPr>
              <w:t>Размещение информационных сообщений на радио и интернет - ресурсах.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5F6F39" w:rsidRDefault="00BA032B" w:rsidP="0069545E">
            <w:pPr>
              <w:ind w:firstLine="0"/>
              <w:jc w:val="center"/>
              <w:rPr>
                <w:rFonts w:ascii="Times New Roman" w:hAnsi="Times New Roman" w:cs="Times New Roman"/>
              </w:rPr>
            </w:pPr>
            <w:r w:rsidRPr="005F6F39">
              <w:rPr>
                <w:rFonts w:ascii="Times New Roman" w:hAnsi="Times New Roman"/>
                <w:sz w:val="22"/>
                <w:szCs w:val="22"/>
              </w:rPr>
              <w:t>КУИ</w:t>
            </w:r>
          </w:p>
        </w:tc>
        <w:tc>
          <w:tcPr>
            <w:tcW w:w="3090"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4C3D19" w:rsidRDefault="00BA032B" w:rsidP="0069545E">
            <w:pPr>
              <w:pStyle w:val="aff5"/>
              <w:rPr>
                <w:rFonts w:ascii="Times New Roman" w:hAnsi="Times New Roman" w:cs="Times New Roman"/>
                <w:color w:val="000000"/>
              </w:rPr>
            </w:pPr>
            <w:r w:rsidRPr="007F0D22">
              <w:rPr>
                <w:rFonts w:ascii="Times New Roman" w:hAnsi="Times New Roman"/>
                <w:sz w:val="22"/>
                <w:szCs w:val="22"/>
              </w:rPr>
              <w:t>Организация и проведение аукционов, заключение договоров аренды, купли-продажи объектов недвижимости.</w:t>
            </w: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C50B58" w:rsidRDefault="00BA032B" w:rsidP="0069545E">
            <w:pPr>
              <w:pStyle w:val="aff5"/>
              <w:rPr>
                <w:rFonts w:ascii="Times New Roman" w:hAnsi="Times New Roman" w:cs="Times New Roman"/>
                <w:highlight w:val="yellow"/>
              </w:rPr>
            </w:pPr>
            <w:r>
              <w:rPr>
                <w:rFonts w:ascii="Times New Roman" w:hAnsi="Times New Roman" w:cs="Times New Roman"/>
                <w:sz w:val="22"/>
                <w:szCs w:val="22"/>
              </w:rPr>
              <w:t xml:space="preserve">В 2021 году заключено 2 муниципальных контракта на публикацию информационных сообщений на </w:t>
            </w:r>
            <w:proofErr w:type="spellStart"/>
            <w:r>
              <w:rPr>
                <w:rFonts w:ascii="Times New Roman" w:hAnsi="Times New Roman" w:cs="Times New Roman"/>
                <w:sz w:val="22"/>
                <w:szCs w:val="22"/>
              </w:rPr>
              <w:t>интернет-ресурсе</w:t>
            </w:r>
            <w:proofErr w:type="spellEnd"/>
            <w:r>
              <w:rPr>
                <w:rFonts w:ascii="Times New Roman" w:hAnsi="Times New Roman" w:cs="Times New Roman"/>
                <w:sz w:val="22"/>
                <w:szCs w:val="22"/>
              </w:rPr>
              <w:t xml:space="preserve"> и 1 муниципальный контракт на оказание у</w:t>
            </w:r>
            <w:r w:rsidRPr="00916EAF">
              <w:rPr>
                <w:rFonts w:ascii="Times New Roman" w:hAnsi="Times New Roman" w:cs="Times New Roman"/>
                <w:sz w:val="22"/>
                <w:szCs w:val="22"/>
              </w:rPr>
              <w:t>слуг по продаже места или времени для рекламы на радио</w:t>
            </w:r>
            <w:r>
              <w:rPr>
                <w:rFonts w:ascii="Times New Roman" w:hAnsi="Times New Roman" w:cs="Times New Roman"/>
                <w:sz w:val="22"/>
                <w:szCs w:val="22"/>
              </w:rPr>
              <w:t>. Всего за 2021 год о</w:t>
            </w:r>
            <w:r w:rsidRPr="00440F3A">
              <w:rPr>
                <w:rFonts w:ascii="Times New Roman" w:hAnsi="Times New Roman" w:cs="Times New Roman"/>
                <w:sz w:val="22"/>
                <w:szCs w:val="22"/>
              </w:rPr>
              <w:t xml:space="preserve">публиковано на </w:t>
            </w:r>
            <w:proofErr w:type="spellStart"/>
            <w:r w:rsidRPr="00440F3A">
              <w:rPr>
                <w:rFonts w:ascii="Times New Roman" w:hAnsi="Times New Roman" w:cs="Times New Roman"/>
                <w:sz w:val="22"/>
                <w:szCs w:val="22"/>
              </w:rPr>
              <w:t>интернет-ресурсах</w:t>
            </w:r>
            <w:proofErr w:type="spellEnd"/>
            <w:r w:rsidRPr="00440F3A">
              <w:rPr>
                <w:rFonts w:ascii="Times New Roman" w:hAnsi="Times New Roman" w:cs="Times New Roman"/>
                <w:sz w:val="22"/>
                <w:szCs w:val="22"/>
              </w:rPr>
              <w:t xml:space="preserve"> 32 сообщения о продаже объектов недвижимости и земельных участков и 51 сообщение о продаже и сдаче в аренду земельных участков.</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753124" w:rsidRDefault="00BA032B" w:rsidP="0069545E">
            <w:pPr>
              <w:pStyle w:val="aff5"/>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753124" w:rsidRDefault="00BA032B" w:rsidP="0069545E">
            <w:pPr>
              <w:pStyle w:val="aff5"/>
              <w:rPr>
                <w:rFonts w:ascii="Times New Roman" w:hAnsi="Times New Roman" w:cs="Times New Roman"/>
              </w:rPr>
            </w:pPr>
            <w:r w:rsidRPr="00753124">
              <w:rPr>
                <w:rFonts w:ascii="Times New Roman" w:hAnsi="Times New Roman" w:cs="Times New Roman"/>
                <w:sz w:val="22"/>
                <w:szCs w:val="22"/>
              </w:rPr>
              <w:t>Поступления в бюджет по доходам, администрируемым комитетом, выполнение плана по доходам, администрируемым комитетом</w:t>
            </w:r>
          </w:p>
        </w:tc>
      </w:tr>
      <w:tr w:rsidR="00BA032B" w:rsidRPr="00132C7A" w:rsidTr="0069545E">
        <w:tc>
          <w:tcPr>
            <w:tcW w:w="709" w:type="dxa"/>
            <w:tcBorders>
              <w:top w:val="single" w:sz="4" w:space="0" w:color="auto"/>
              <w:bottom w:val="single" w:sz="4" w:space="0" w:color="auto"/>
              <w:right w:val="single" w:sz="4" w:space="0" w:color="auto"/>
            </w:tcBorders>
            <w:shd w:val="clear" w:color="auto" w:fill="FFFFFF" w:themeFill="background1"/>
          </w:tcPr>
          <w:p w:rsidR="00BA032B" w:rsidRPr="00A8060C" w:rsidRDefault="00BA032B" w:rsidP="0069545E">
            <w:pPr>
              <w:pStyle w:val="aff5"/>
              <w:jc w:val="center"/>
              <w:rPr>
                <w:rFonts w:ascii="Times New Roman" w:hAnsi="Times New Roman" w:cs="Times New Roman"/>
              </w:rPr>
            </w:pPr>
            <w:r w:rsidRPr="00A8060C">
              <w:rPr>
                <w:rFonts w:ascii="Times New Roman" w:hAnsi="Times New Roman" w:cs="Times New Roman"/>
                <w:sz w:val="22"/>
                <w:szCs w:val="22"/>
              </w:rPr>
              <w:t>2.10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A8060C" w:rsidRDefault="00BA032B" w:rsidP="0069545E">
            <w:pPr>
              <w:ind w:firstLine="0"/>
              <w:rPr>
                <w:rFonts w:ascii="Times New Roman" w:hAnsi="Times New Roman"/>
              </w:rPr>
            </w:pPr>
            <w:r w:rsidRPr="00A8060C">
              <w:rPr>
                <w:rFonts w:ascii="Times New Roman" w:hAnsi="Times New Roman"/>
                <w:sz w:val="22"/>
                <w:szCs w:val="22"/>
              </w:rPr>
              <w:t>Мероприятие 2.10. Субсидия на увеличение уставного фонда МУП «Теплоэнергия».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5F6F39" w:rsidRDefault="00BA032B" w:rsidP="0069545E">
            <w:pPr>
              <w:ind w:firstLine="0"/>
              <w:jc w:val="center"/>
              <w:rPr>
                <w:rFonts w:ascii="Times New Roman" w:hAnsi="Times New Roman" w:cs="Times New Roman"/>
              </w:rPr>
            </w:pPr>
            <w:r w:rsidRPr="005F6F39">
              <w:rPr>
                <w:rFonts w:ascii="Times New Roman" w:hAnsi="Times New Roman" w:cs="Times New Roman"/>
                <w:sz w:val="22"/>
                <w:szCs w:val="22"/>
              </w:rPr>
              <w:t>КУИ</w:t>
            </w:r>
          </w:p>
        </w:tc>
        <w:tc>
          <w:tcPr>
            <w:tcW w:w="3090"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BF6D35" w:rsidRDefault="00BA032B" w:rsidP="0069545E">
            <w:pPr>
              <w:pStyle w:val="aff5"/>
              <w:rPr>
                <w:rFonts w:ascii="Times New Roman" w:hAnsi="Times New Roman"/>
              </w:rPr>
            </w:pPr>
            <w:r w:rsidRPr="00BF6D35">
              <w:rPr>
                <w:rFonts w:ascii="Times New Roman" w:hAnsi="Times New Roman"/>
                <w:sz w:val="22"/>
                <w:szCs w:val="22"/>
              </w:rPr>
              <w:t>Увеличение уставного фонда МУП «Теплоэнергия»</w:t>
            </w: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BF6D35" w:rsidRDefault="00FE65AE" w:rsidP="0069545E">
            <w:pPr>
              <w:pStyle w:val="aff5"/>
              <w:rPr>
                <w:rFonts w:ascii="Times New Roman" w:hAnsi="Times New Roman"/>
              </w:rPr>
            </w:pPr>
            <w:r>
              <w:rPr>
                <w:rFonts w:ascii="Times New Roman" w:hAnsi="Times New Roman"/>
                <w:sz w:val="22"/>
                <w:szCs w:val="22"/>
              </w:rPr>
              <w:t>Денежные средства на увеличение уст</w:t>
            </w:r>
            <w:r w:rsidR="00B55E3A">
              <w:rPr>
                <w:rFonts w:ascii="Times New Roman" w:hAnsi="Times New Roman"/>
                <w:sz w:val="22"/>
                <w:szCs w:val="22"/>
              </w:rPr>
              <w:t>авного фонда перечислены в срок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753124" w:rsidRDefault="00BA032B" w:rsidP="0069545E">
            <w:pPr>
              <w:pStyle w:val="aff5"/>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753124" w:rsidRDefault="00BA032B" w:rsidP="0069545E">
            <w:pPr>
              <w:pStyle w:val="aff5"/>
              <w:rPr>
                <w:rFonts w:ascii="Times New Roman" w:hAnsi="Times New Roman" w:cs="Times New Roman"/>
              </w:rPr>
            </w:pPr>
          </w:p>
        </w:tc>
      </w:tr>
      <w:tr w:rsidR="00BA032B" w:rsidRPr="00132C7A" w:rsidTr="0069545E">
        <w:tc>
          <w:tcPr>
            <w:tcW w:w="709" w:type="dxa"/>
            <w:tcBorders>
              <w:top w:val="single" w:sz="4" w:space="0" w:color="auto"/>
              <w:bottom w:val="single" w:sz="4" w:space="0" w:color="auto"/>
              <w:right w:val="single" w:sz="4" w:space="0" w:color="auto"/>
            </w:tcBorders>
            <w:shd w:val="clear" w:color="auto" w:fill="FFFFFF" w:themeFill="background1"/>
          </w:tcPr>
          <w:p w:rsidR="00BA032B" w:rsidRPr="00A8060C" w:rsidRDefault="00BA032B" w:rsidP="0069545E">
            <w:pPr>
              <w:pStyle w:val="aff5"/>
              <w:jc w:val="center"/>
              <w:rPr>
                <w:rFonts w:ascii="Times New Roman" w:hAnsi="Times New Roman" w:cs="Times New Roman"/>
              </w:rPr>
            </w:pPr>
            <w:r w:rsidRPr="00A8060C">
              <w:rPr>
                <w:rFonts w:ascii="Times New Roman" w:hAnsi="Times New Roman" w:cs="Times New Roman"/>
                <w:sz w:val="22"/>
                <w:szCs w:val="22"/>
              </w:rPr>
              <w:t>2.11</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A8060C" w:rsidRDefault="00BA032B" w:rsidP="0069545E">
            <w:pPr>
              <w:ind w:firstLine="0"/>
              <w:rPr>
                <w:rFonts w:ascii="Times New Roman" w:hAnsi="Times New Roman"/>
              </w:rPr>
            </w:pPr>
            <w:r w:rsidRPr="00A8060C">
              <w:rPr>
                <w:rFonts w:ascii="Times New Roman" w:hAnsi="Times New Roman"/>
                <w:sz w:val="22"/>
                <w:szCs w:val="22"/>
              </w:rPr>
              <w:t>Мероприятие 2.11. Приобретение в муниципальную собственность объектов "Управа"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5F6F39" w:rsidRDefault="00BA032B" w:rsidP="0069545E">
            <w:pPr>
              <w:ind w:firstLine="0"/>
              <w:jc w:val="center"/>
              <w:rPr>
                <w:rFonts w:ascii="Times New Roman" w:hAnsi="Times New Roman"/>
              </w:rPr>
            </w:pPr>
            <w:r w:rsidRPr="005F6F39">
              <w:rPr>
                <w:rFonts w:ascii="Times New Roman" w:hAnsi="Times New Roman"/>
                <w:sz w:val="22"/>
                <w:szCs w:val="22"/>
              </w:rPr>
              <w:t>КУИ</w:t>
            </w:r>
          </w:p>
        </w:tc>
        <w:tc>
          <w:tcPr>
            <w:tcW w:w="3090"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BF6D35" w:rsidRDefault="00BA032B" w:rsidP="0069545E">
            <w:pPr>
              <w:pStyle w:val="aff5"/>
              <w:rPr>
                <w:rFonts w:ascii="Times New Roman" w:hAnsi="Times New Roman"/>
              </w:rPr>
            </w:pPr>
            <w:r w:rsidRPr="00BF6D35">
              <w:rPr>
                <w:rFonts w:ascii="Times New Roman" w:hAnsi="Times New Roman"/>
                <w:sz w:val="22"/>
                <w:szCs w:val="22"/>
              </w:rPr>
              <w:t xml:space="preserve">Осуществление работ по возведению объектов «Управа» и передача их в муниципальную </w:t>
            </w:r>
            <w:r w:rsidRPr="00BF6D35">
              <w:rPr>
                <w:rFonts w:ascii="Times New Roman" w:hAnsi="Times New Roman"/>
                <w:sz w:val="22"/>
                <w:szCs w:val="22"/>
              </w:rPr>
              <w:lastRenderedPageBreak/>
              <w:t>собственность с целью размещения муниципальных служащих и сотрудников полиции.</w:t>
            </w: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BF6D35" w:rsidRDefault="00BA032B" w:rsidP="0069545E">
            <w:pPr>
              <w:pStyle w:val="aff5"/>
              <w:rPr>
                <w:rFonts w:ascii="Times New Roman" w:hAnsi="Times New Roman"/>
              </w:rPr>
            </w:pPr>
            <w:r w:rsidRPr="00BF6D35">
              <w:rPr>
                <w:rFonts w:ascii="Times New Roman" w:hAnsi="Times New Roman"/>
                <w:sz w:val="22"/>
                <w:szCs w:val="22"/>
              </w:rPr>
              <w:lastRenderedPageBreak/>
              <w:t xml:space="preserve">Заключено </w:t>
            </w:r>
            <w:r>
              <w:rPr>
                <w:rFonts w:ascii="Times New Roman" w:hAnsi="Times New Roman"/>
                <w:sz w:val="22"/>
                <w:szCs w:val="22"/>
              </w:rPr>
              <w:t xml:space="preserve">и исполнено </w:t>
            </w:r>
            <w:r w:rsidRPr="00BF6D35">
              <w:rPr>
                <w:rFonts w:ascii="Times New Roman" w:hAnsi="Times New Roman"/>
                <w:sz w:val="22"/>
                <w:szCs w:val="22"/>
              </w:rPr>
              <w:t>2 муниципальных контракта на возведение нестационарных (некапитальных) зданий «Управа»</w:t>
            </w:r>
            <w:r>
              <w:rPr>
                <w:rFonts w:ascii="Times New Roman" w:hAnsi="Times New Roman"/>
                <w:sz w:val="22"/>
                <w:szCs w:val="22"/>
              </w:rPr>
              <w:t xml:space="preserve"> по </w:t>
            </w:r>
            <w:r>
              <w:rPr>
                <w:rFonts w:ascii="Times New Roman" w:hAnsi="Times New Roman"/>
                <w:sz w:val="22"/>
                <w:szCs w:val="22"/>
              </w:rPr>
              <w:lastRenderedPageBreak/>
              <w:t>адресам: ул. Ленингра</w:t>
            </w:r>
            <w:r w:rsidR="00B55E3A">
              <w:rPr>
                <w:rFonts w:ascii="Times New Roman" w:hAnsi="Times New Roman"/>
                <w:sz w:val="22"/>
                <w:szCs w:val="22"/>
              </w:rPr>
              <w:t>дская д.14 и Архангельская д.76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753124" w:rsidRDefault="00BA032B" w:rsidP="0069545E">
            <w:pPr>
              <w:pStyle w:val="aff5"/>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753124" w:rsidRDefault="00BA032B" w:rsidP="0069545E">
            <w:pPr>
              <w:pStyle w:val="aff5"/>
              <w:rPr>
                <w:rFonts w:ascii="Times New Roman" w:hAnsi="Times New Roman" w:cs="Times New Roman"/>
              </w:rPr>
            </w:pPr>
            <w:r w:rsidRPr="00753124">
              <w:rPr>
                <w:rFonts w:ascii="Times New Roman" w:hAnsi="Times New Roman" w:cs="Times New Roman"/>
                <w:sz w:val="22"/>
                <w:szCs w:val="22"/>
              </w:rPr>
              <w:t xml:space="preserve">Доля удовлетворенных ходатайств по представлению во владение и пользование муниципального </w:t>
            </w:r>
            <w:r w:rsidRPr="00753124">
              <w:rPr>
                <w:rFonts w:ascii="Times New Roman" w:hAnsi="Times New Roman" w:cs="Times New Roman"/>
                <w:sz w:val="22"/>
                <w:szCs w:val="22"/>
              </w:rPr>
              <w:lastRenderedPageBreak/>
              <w:t>недвижимого имущества (нежилые здания, нежилые помещения), поступающих в рамках полномочий ОМСУ</w:t>
            </w:r>
          </w:p>
        </w:tc>
      </w:tr>
      <w:tr w:rsidR="00BA032B" w:rsidRPr="00132C7A" w:rsidTr="0069545E">
        <w:tc>
          <w:tcPr>
            <w:tcW w:w="709" w:type="dxa"/>
            <w:tcBorders>
              <w:top w:val="single" w:sz="4" w:space="0" w:color="auto"/>
              <w:bottom w:val="single" w:sz="4" w:space="0" w:color="auto"/>
              <w:right w:val="single" w:sz="4" w:space="0" w:color="auto"/>
            </w:tcBorders>
            <w:shd w:val="clear" w:color="auto" w:fill="FFFFFF" w:themeFill="background1"/>
          </w:tcPr>
          <w:p w:rsidR="00BA032B" w:rsidRPr="00A8060C" w:rsidRDefault="00BA032B" w:rsidP="0069545E">
            <w:pPr>
              <w:pStyle w:val="aff5"/>
              <w:jc w:val="center"/>
              <w:rPr>
                <w:rFonts w:ascii="Times New Roman" w:hAnsi="Times New Roman" w:cs="Times New Roman"/>
              </w:rPr>
            </w:pPr>
            <w:r w:rsidRPr="00A8060C">
              <w:rPr>
                <w:rFonts w:ascii="Times New Roman" w:hAnsi="Times New Roman" w:cs="Times New Roman"/>
                <w:sz w:val="22"/>
                <w:szCs w:val="22"/>
              </w:rPr>
              <w:lastRenderedPageBreak/>
              <w:t>2.12</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A8060C" w:rsidRDefault="00BA032B" w:rsidP="0069545E">
            <w:pPr>
              <w:ind w:firstLine="0"/>
              <w:rPr>
                <w:rFonts w:ascii="Times New Roman" w:hAnsi="Times New Roman"/>
              </w:rPr>
            </w:pPr>
            <w:r w:rsidRPr="00A8060C">
              <w:rPr>
                <w:rFonts w:ascii="Times New Roman" w:hAnsi="Times New Roman"/>
                <w:sz w:val="22"/>
                <w:szCs w:val="22"/>
              </w:rPr>
              <w:t>Мероприятие 2.12. Оцифровка документов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5F6F39" w:rsidRDefault="00BA032B" w:rsidP="0069545E">
            <w:pPr>
              <w:ind w:firstLine="0"/>
              <w:jc w:val="center"/>
              <w:rPr>
                <w:rFonts w:ascii="Times New Roman" w:hAnsi="Times New Roman" w:cs="Times New Roman"/>
              </w:rPr>
            </w:pPr>
            <w:r w:rsidRPr="005F6F39">
              <w:rPr>
                <w:rFonts w:ascii="Times New Roman" w:hAnsi="Times New Roman" w:cs="Times New Roman"/>
                <w:sz w:val="22"/>
                <w:szCs w:val="22"/>
              </w:rPr>
              <w:t>КУИ</w:t>
            </w:r>
          </w:p>
        </w:tc>
        <w:tc>
          <w:tcPr>
            <w:tcW w:w="3090"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BF6D35" w:rsidRDefault="00BA032B" w:rsidP="0069545E">
            <w:pPr>
              <w:pStyle w:val="aff5"/>
              <w:rPr>
                <w:rFonts w:ascii="Times New Roman" w:hAnsi="Times New Roman"/>
              </w:rPr>
            </w:pPr>
            <w:r w:rsidRPr="00BF6D35">
              <w:rPr>
                <w:rFonts w:ascii="Times New Roman" w:hAnsi="Times New Roman"/>
                <w:sz w:val="22"/>
                <w:szCs w:val="22"/>
              </w:rPr>
              <w:t>Реализация мероприятия по цифровизации в рамках проекта «Умный город»</w:t>
            </w: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BF6D35" w:rsidRDefault="00BA032B" w:rsidP="0069545E">
            <w:pPr>
              <w:pStyle w:val="aff5"/>
              <w:rPr>
                <w:rFonts w:ascii="Times New Roman" w:hAnsi="Times New Roman"/>
              </w:rPr>
            </w:pPr>
            <w:r w:rsidRPr="00BF6D35">
              <w:rPr>
                <w:rFonts w:ascii="Times New Roman" w:hAnsi="Times New Roman"/>
                <w:sz w:val="22"/>
                <w:szCs w:val="22"/>
              </w:rPr>
              <w:t>Заключен</w:t>
            </w:r>
            <w:r>
              <w:rPr>
                <w:rFonts w:ascii="Times New Roman" w:hAnsi="Times New Roman"/>
                <w:sz w:val="22"/>
                <w:szCs w:val="22"/>
              </w:rPr>
              <w:t>о 2</w:t>
            </w:r>
            <w:r w:rsidRPr="00BF6D35">
              <w:rPr>
                <w:rFonts w:ascii="Times New Roman" w:hAnsi="Times New Roman"/>
                <w:sz w:val="22"/>
                <w:szCs w:val="22"/>
              </w:rPr>
              <w:t xml:space="preserve"> муници</w:t>
            </w:r>
            <w:r>
              <w:rPr>
                <w:rFonts w:ascii="Times New Roman" w:hAnsi="Times New Roman"/>
                <w:sz w:val="22"/>
                <w:szCs w:val="22"/>
              </w:rPr>
              <w:t>пальных</w:t>
            </w:r>
            <w:r w:rsidRPr="00BF6D35">
              <w:rPr>
                <w:rFonts w:ascii="Times New Roman" w:hAnsi="Times New Roman"/>
                <w:sz w:val="22"/>
                <w:szCs w:val="22"/>
              </w:rPr>
              <w:t xml:space="preserve"> контрак</w:t>
            </w:r>
            <w:r>
              <w:rPr>
                <w:rFonts w:ascii="Times New Roman" w:hAnsi="Times New Roman"/>
                <w:sz w:val="22"/>
                <w:szCs w:val="22"/>
              </w:rPr>
              <w:t>та</w:t>
            </w:r>
            <w:r w:rsidRPr="00BF6D35">
              <w:rPr>
                <w:rFonts w:ascii="Times New Roman" w:hAnsi="Times New Roman"/>
                <w:sz w:val="22"/>
                <w:szCs w:val="22"/>
              </w:rPr>
              <w:t xml:space="preserve"> на выполнение работ по сканированию (оцифровке) документов. </w:t>
            </w:r>
            <w:r w:rsidRPr="00962D4B">
              <w:rPr>
                <w:rFonts w:ascii="Times New Roman" w:hAnsi="Times New Roman"/>
                <w:sz w:val="22"/>
                <w:szCs w:val="22"/>
              </w:rPr>
              <w:t>За 2021 год отсканировано 14</w:t>
            </w:r>
            <w:r w:rsidR="00041108">
              <w:rPr>
                <w:rFonts w:ascii="Times New Roman" w:hAnsi="Times New Roman"/>
                <w:sz w:val="22"/>
                <w:szCs w:val="22"/>
              </w:rPr>
              <w:t xml:space="preserve"> </w:t>
            </w:r>
            <w:r w:rsidRPr="00962D4B">
              <w:rPr>
                <w:rFonts w:ascii="Times New Roman" w:hAnsi="Times New Roman"/>
                <w:sz w:val="22"/>
                <w:szCs w:val="22"/>
              </w:rPr>
              <w:t>437 страниц договоров аренды земельных участков и договоров о размещении нестационарных объектов, договоров аренды помещений</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753124" w:rsidRDefault="00BA032B" w:rsidP="0069545E">
            <w:pPr>
              <w:pStyle w:val="aff5"/>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753124" w:rsidRDefault="00BA032B" w:rsidP="0069545E">
            <w:pPr>
              <w:pStyle w:val="aff5"/>
              <w:rPr>
                <w:rFonts w:ascii="Times New Roman" w:hAnsi="Times New Roman" w:cs="Times New Roman"/>
              </w:rPr>
            </w:pPr>
            <w:r w:rsidRPr="00753124">
              <w:rPr>
                <w:rFonts w:ascii="Times New Roman" w:hAnsi="Times New Roman" w:cs="Times New Roman"/>
                <w:sz w:val="22"/>
                <w:szCs w:val="22"/>
              </w:rPr>
              <w:t>Количество отсканированных страниц документов комитета</w:t>
            </w:r>
          </w:p>
        </w:tc>
      </w:tr>
      <w:tr w:rsidR="00BA032B" w:rsidRPr="00132C7A" w:rsidTr="0069545E">
        <w:tc>
          <w:tcPr>
            <w:tcW w:w="709" w:type="dxa"/>
            <w:tcBorders>
              <w:top w:val="single" w:sz="4" w:space="0" w:color="auto"/>
              <w:bottom w:val="single" w:sz="4" w:space="0" w:color="auto"/>
              <w:right w:val="single" w:sz="4" w:space="0" w:color="auto"/>
            </w:tcBorders>
            <w:shd w:val="clear" w:color="auto" w:fill="FFFFFF" w:themeFill="background1"/>
          </w:tcPr>
          <w:p w:rsidR="00BA032B" w:rsidRPr="00132C7A" w:rsidRDefault="00BA032B" w:rsidP="0069545E">
            <w:pPr>
              <w:pStyle w:val="aff5"/>
              <w:jc w:val="center"/>
              <w:rPr>
                <w:rFonts w:ascii="Times New Roman" w:hAnsi="Times New Roman" w:cs="Times New Roman"/>
              </w:rPr>
            </w:pPr>
            <w:r>
              <w:rPr>
                <w:rFonts w:ascii="Times New Roman" w:hAnsi="Times New Roman" w:cs="Times New Roman"/>
                <w:sz w:val="22"/>
                <w:szCs w:val="22"/>
              </w:rPr>
              <w:t>3</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5A01C4" w:rsidRDefault="00BA032B" w:rsidP="0069545E">
            <w:pPr>
              <w:ind w:firstLine="0"/>
              <w:rPr>
                <w:rFonts w:ascii="Times New Roman" w:hAnsi="Times New Roman"/>
              </w:rPr>
            </w:pPr>
            <w:r>
              <w:rPr>
                <w:rFonts w:ascii="Times New Roman" w:hAnsi="Times New Roman"/>
                <w:sz w:val="22"/>
                <w:szCs w:val="22"/>
              </w:rPr>
              <w:t>Основное мероприятие 3</w:t>
            </w:r>
            <w:r w:rsidRPr="005A01C4">
              <w:rPr>
                <w:rFonts w:ascii="Times New Roman" w:hAnsi="Times New Roman"/>
                <w:sz w:val="22"/>
                <w:szCs w:val="22"/>
              </w:rPr>
              <w:t>. Содержание имущества казны</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5F6F39" w:rsidRDefault="00BA032B" w:rsidP="0069545E">
            <w:pPr>
              <w:shd w:val="clear" w:color="auto" w:fill="FFFFFF"/>
              <w:ind w:firstLine="0"/>
              <w:jc w:val="center"/>
              <w:rPr>
                <w:rFonts w:ascii="Times New Roman" w:hAnsi="Times New Roman"/>
              </w:rPr>
            </w:pPr>
            <w:r w:rsidRPr="005F6F39">
              <w:rPr>
                <w:rFonts w:ascii="Times New Roman" w:hAnsi="Times New Roman"/>
                <w:sz w:val="22"/>
                <w:szCs w:val="22"/>
              </w:rPr>
              <w:t>КУИ,</w:t>
            </w:r>
          </w:p>
          <w:p w:rsidR="00BA032B" w:rsidRPr="005F6F39" w:rsidRDefault="00BA032B" w:rsidP="0069545E">
            <w:pPr>
              <w:ind w:firstLine="0"/>
              <w:rPr>
                <w:rFonts w:ascii="Times New Roman" w:hAnsi="Times New Roman" w:cs="Times New Roman"/>
              </w:rPr>
            </w:pPr>
            <w:r w:rsidRPr="005F6F39">
              <w:rPr>
                <w:rFonts w:ascii="Times New Roman" w:hAnsi="Times New Roman"/>
                <w:sz w:val="22"/>
                <w:szCs w:val="22"/>
              </w:rPr>
              <w:t>соисполнитель – мэрия города (МКУ «ЦКО», МАУ «ЦКО»)</w:t>
            </w:r>
          </w:p>
        </w:tc>
        <w:tc>
          <w:tcPr>
            <w:tcW w:w="3090"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132C7A" w:rsidRDefault="00BA032B" w:rsidP="0069545E">
            <w:pPr>
              <w:pStyle w:val="aff5"/>
              <w:rPr>
                <w:rFonts w:ascii="Times New Roman" w:hAnsi="Times New Roman" w:cs="Times New Roman"/>
                <w:color w:val="000000"/>
              </w:rPr>
            </w:pPr>
            <w:r w:rsidRPr="007F0D22">
              <w:rPr>
                <w:rFonts w:ascii="Times New Roman" w:hAnsi="Times New Roman" w:cs="Times New Roman"/>
                <w:sz w:val="22"/>
                <w:szCs w:val="22"/>
              </w:rPr>
              <w:t>Обеспечение содержания, текущего ремонта, охраны пустующих зданий, хранения имущества муниципальной казны</w:t>
            </w:r>
            <w:r w:rsidR="00B55E3A">
              <w:rPr>
                <w:rFonts w:ascii="Times New Roman" w:hAnsi="Times New Roman" w:cs="Times New Roman"/>
                <w:sz w:val="22"/>
                <w:szCs w:val="22"/>
              </w:rPr>
              <w:t>, утилизации списанных объектов</w:t>
            </w: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854253" w:rsidRDefault="00BA032B" w:rsidP="0069545E">
            <w:pPr>
              <w:ind w:left="-57" w:firstLine="0"/>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753124" w:rsidRDefault="00BA032B" w:rsidP="0069545E">
            <w:pPr>
              <w:pStyle w:val="aff5"/>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753124" w:rsidRDefault="00BA032B" w:rsidP="0069545E">
            <w:pPr>
              <w:pStyle w:val="aff5"/>
              <w:rPr>
                <w:rFonts w:ascii="Times New Roman" w:hAnsi="Times New Roman" w:cs="Times New Roman"/>
              </w:rPr>
            </w:pPr>
            <w:r w:rsidRPr="00753124">
              <w:rPr>
                <w:rFonts w:ascii="Times New Roman" w:hAnsi="Times New Roman" w:cs="Times New Roman"/>
                <w:sz w:val="22"/>
                <w:szCs w:val="22"/>
              </w:rPr>
              <w:t xml:space="preserve">Общая площадь нежилых зданий и нежилых помещений, входящих в состав казны, не обремененных правами третьих лиц, в </w:t>
            </w:r>
            <w:proofErr w:type="spellStart"/>
            <w:r w:rsidRPr="00753124">
              <w:rPr>
                <w:rFonts w:ascii="Times New Roman" w:hAnsi="Times New Roman" w:cs="Times New Roman"/>
                <w:sz w:val="22"/>
                <w:szCs w:val="22"/>
              </w:rPr>
              <w:t>т.ч</w:t>
            </w:r>
            <w:proofErr w:type="spellEnd"/>
            <w:r w:rsidRPr="00753124">
              <w:rPr>
                <w:rFonts w:ascii="Times New Roman" w:hAnsi="Times New Roman" w:cs="Times New Roman"/>
                <w:sz w:val="22"/>
                <w:szCs w:val="22"/>
              </w:rPr>
              <w:t>. содержащихся за счёт средств городского бюджета, доля удовлетворенных ходатайств по предоставлению во владение и пользование муниципального недвижимого имущества (нежилые здания, нежилые помещения), поступающих в рамках полномочий ОМСУ</w:t>
            </w:r>
          </w:p>
        </w:tc>
      </w:tr>
      <w:tr w:rsidR="00BA032B" w:rsidRPr="00132C7A" w:rsidTr="0069545E">
        <w:tc>
          <w:tcPr>
            <w:tcW w:w="709" w:type="dxa"/>
            <w:tcBorders>
              <w:top w:val="single" w:sz="4" w:space="0" w:color="auto"/>
              <w:bottom w:val="single" w:sz="4" w:space="0" w:color="auto"/>
              <w:right w:val="single" w:sz="4" w:space="0" w:color="auto"/>
            </w:tcBorders>
            <w:shd w:val="clear" w:color="auto" w:fill="FFFFFF" w:themeFill="background1"/>
          </w:tcPr>
          <w:p w:rsidR="00BA032B" w:rsidRDefault="00042D15" w:rsidP="0069545E">
            <w:pPr>
              <w:pStyle w:val="aff5"/>
              <w:jc w:val="center"/>
              <w:rPr>
                <w:rFonts w:ascii="Times New Roman" w:hAnsi="Times New Roman" w:cs="Times New Roman"/>
              </w:rPr>
            </w:pPr>
            <w:r>
              <w:rPr>
                <w:rFonts w:ascii="Times New Roman" w:hAnsi="Times New Roman" w:cs="Times New Roman"/>
              </w:rPr>
              <w:lastRenderedPageBreak/>
              <w:t>3.1</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041108" w:rsidRDefault="00041108" w:rsidP="0069545E">
            <w:pPr>
              <w:ind w:firstLine="0"/>
              <w:rPr>
                <w:rFonts w:ascii="Times New Roman" w:hAnsi="Times New Roman"/>
              </w:rPr>
            </w:pPr>
            <w:r w:rsidRPr="00041108">
              <w:rPr>
                <w:rFonts w:ascii="Times New Roman" w:hAnsi="Times New Roman"/>
                <w:sz w:val="22"/>
                <w:szCs w:val="22"/>
              </w:rPr>
              <w:t>Мероприятие 3.1. Содержание имущества, входящего в состав муниципальной казны (оплата коммунальных услуг (пустующие нежилые помещения, входящие в состав муниципальной казны), оплата за содержание имущества, охрана имущества казны, утилизация списанных объектов имущества, входящих в состав муниципальной казны, хранение имущества казны, текущий ремонт объектов, входящих в состав имущества муниципальной казны.</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41108" w:rsidRPr="005F6F39" w:rsidRDefault="00041108" w:rsidP="0069545E">
            <w:pPr>
              <w:shd w:val="clear" w:color="auto" w:fill="FFFFFF"/>
              <w:ind w:firstLine="0"/>
              <w:jc w:val="center"/>
              <w:rPr>
                <w:rFonts w:ascii="Times New Roman" w:hAnsi="Times New Roman"/>
              </w:rPr>
            </w:pPr>
            <w:r w:rsidRPr="005F6F39">
              <w:rPr>
                <w:rFonts w:ascii="Times New Roman" w:hAnsi="Times New Roman"/>
                <w:sz w:val="22"/>
                <w:szCs w:val="22"/>
              </w:rPr>
              <w:t>КУИ,</w:t>
            </w:r>
          </w:p>
          <w:p w:rsidR="00BA032B" w:rsidRPr="005F6F39" w:rsidRDefault="00041108" w:rsidP="0069545E">
            <w:pPr>
              <w:shd w:val="clear" w:color="auto" w:fill="FFFFFF"/>
              <w:ind w:firstLine="0"/>
              <w:rPr>
                <w:rFonts w:ascii="Times New Roman" w:hAnsi="Times New Roman"/>
              </w:rPr>
            </w:pPr>
            <w:r w:rsidRPr="005F6F39">
              <w:rPr>
                <w:rFonts w:ascii="Times New Roman" w:hAnsi="Times New Roman"/>
                <w:sz w:val="22"/>
                <w:szCs w:val="22"/>
              </w:rPr>
              <w:t>соисполнитель – мэрия города (МКУ «ЦКО», МАУ «ЦКО»)</w:t>
            </w:r>
          </w:p>
        </w:tc>
        <w:tc>
          <w:tcPr>
            <w:tcW w:w="3090"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7F0D22" w:rsidRDefault="00041108" w:rsidP="0069545E">
            <w:pPr>
              <w:pStyle w:val="aff5"/>
              <w:rPr>
                <w:rFonts w:ascii="Times New Roman" w:hAnsi="Times New Roman"/>
              </w:rPr>
            </w:pPr>
            <w:r w:rsidRPr="00041108">
              <w:rPr>
                <w:rFonts w:ascii="Times New Roman" w:hAnsi="Times New Roman"/>
                <w:sz w:val="22"/>
                <w:szCs w:val="22"/>
              </w:rPr>
              <w:t xml:space="preserve">Выполнение обязательств по оплате коммунальных услуг за пустующие нежилые помещения, входящие в состав имущества муниципальной казны. Оплата содержания общего имущества в многоквартирных домах (пустующие нежилые помещения, входящие в состав имущества муниципальной казны, за нежилые помещения, составляющие казну города и предоставленные по договору безвозмездного пользования в соответствии с Федеральным законом от 7 февраля 2011 года № 3-ФЗ «О полиции»), техническое обслуживание сетей, технологического и инженерного оборудования; очистка крыш пустующих зданий, входящих в состав имущества казны, от снега и льда; выкос травы, уборка мусора, </w:t>
            </w:r>
            <w:proofErr w:type="spellStart"/>
            <w:r w:rsidRPr="00041108">
              <w:rPr>
                <w:rFonts w:ascii="Times New Roman" w:hAnsi="Times New Roman"/>
                <w:sz w:val="22"/>
                <w:szCs w:val="22"/>
              </w:rPr>
              <w:t>кронирование</w:t>
            </w:r>
            <w:proofErr w:type="spellEnd"/>
            <w:r w:rsidRPr="00041108">
              <w:rPr>
                <w:rFonts w:ascii="Times New Roman" w:hAnsi="Times New Roman"/>
                <w:sz w:val="22"/>
                <w:szCs w:val="22"/>
              </w:rPr>
              <w:t xml:space="preserve">  и спил аварийных деревьев, на земельных участках, на которых расположены отдельно стоящие здания, включенные </w:t>
            </w:r>
            <w:r w:rsidRPr="00041108">
              <w:rPr>
                <w:rFonts w:ascii="Times New Roman" w:hAnsi="Times New Roman"/>
                <w:sz w:val="22"/>
                <w:szCs w:val="22"/>
              </w:rPr>
              <w:lastRenderedPageBreak/>
              <w:t>в состав имущества муниципальной казны, приобретение строительных и хозяйственных материалов для однократного использования. Оплата услуг по охране пустующих зданий, входящих в состав имущества казны, монтаж и демонтаж оборудования. Проведение работ по ремонту окон, дверей пустующих помещений и ограждений отдельно стоящих зданий. Проведение текущего ремонта объектов, входящих в состав муниципальной казны.</w:t>
            </w: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Default="00BA032B" w:rsidP="0069545E">
            <w:pPr>
              <w:pStyle w:val="aff5"/>
              <w:rPr>
                <w:rFonts w:ascii="Times New Roman" w:hAnsi="Times New Roman" w:cs="Times New Roman"/>
              </w:rPr>
            </w:pPr>
            <w:r w:rsidRPr="00760C76">
              <w:rPr>
                <w:rFonts w:ascii="Times New Roman" w:hAnsi="Times New Roman" w:cs="Times New Roman"/>
                <w:sz w:val="22"/>
                <w:szCs w:val="22"/>
              </w:rPr>
              <w:lastRenderedPageBreak/>
              <w:t>В 202</w:t>
            </w:r>
            <w:r w:rsidR="00041108">
              <w:rPr>
                <w:rFonts w:ascii="Times New Roman" w:hAnsi="Times New Roman" w:cs="Times New Roman"/>
                <w:sz w:val="22"/>
                <w:szCs w:val="22"/>
              </w:rPr>
              <w:t>1</w:t>
            </w:r>
            <w:r w:rsidRPr="00760C76">
              <w:rPr>
                <w:rFonts w:ascii="Times New Roman" w:hAnsi="Times New Roman" w:cs="Times New Roman"/>
                <w:sz w:val="22"/>
                <w:szCs w:val="22"/>
              </w:rPr>
              <w:t xml:space="preserve"> году на содержании находилось </w:t>
            </w:r>
            <w:r>
              <w:rPr>
                <w:rFonts w:ascii="Times New Roman" w:hAnsi="Times New Roman" w:cs="Times New Roman"/>
                <w:sz w:val="22"/>
                <w:szCs w:val="22"/>
              </w:rPr>
              <w:t>1</w:t>
            </w:r>
            <w:r w:rsidR="00041108">
              <w:rPr>
                <w:rFonts w:ascii="Times New Roman" w:hAnsi="Times New Roman" w:cs="Times New Roman"/>
                <w:sz w:val="22"/>
                <w:szCs w:val="22"/>
              </w:rPr>
              <w:t xml:space="preserve"> </w:t>
            </w:r>
            <w:r>
              <w:rPr>
                <w:rFonts w:ascii="Times New Roman" w:hAnsi="Times New Roman" w:cs="Times New Roman"/>
                <w:sz w:val="22"/>
                <w:szCs w:val="22"/>
              </w:rPr>
              <w:t>580</w:t>
            </w:r>
            <w:r w:rsidRPr="00760C76">
              <w:rPr>
                <w:rFonts w:ascii="Times New Roman" w:hAnsi="Times New Roman" w:cs="Times New Roman"/>
                <w:sz w:val="22"/>
                <w:szCs w:val="22"/>
              </w:rPr>
              <w:t xml:space="preserve"> объект муниципальной казны, включая </w:t>
            </w:r>
            <w:r>
              <w:rPr>
                <w:rFonts w:ascii="Times New Roman" w:hAnsi="Times New Roman" w:cs="Times New Roman"/>
                <w:sz w:val="22"/>
                <w:szCs w:val="22"/>
              </w:rPr>
              <w:t>223</w:t>
            </w:r>
            <w:r w:rsidRPr="00760C76">
              <w:rPr>
                <w:rFonts w:ascii="Times New Roman" w:hAnsi="Times New Roman" w:cs="Times New Roman"/>
                <w:sz w:val="22"/>
                <w:szCs w:val="22"/>
              </w:rPr>
              <w:t xml:space="preserve"> объект</w:t>
            </w:r>
            <w:r w:rsidR="00041108">
              <w:rPr>
                <w:rFonts w:ascii="Times New Roman" w:hAnsi="Times New Roman" w:cs="Times New Roman"/>
                <w:sz w:val="22"/>
                <w:szCs w:val="22"/>
              </w:rPr>
              <w:t>а</w:t>
            </w:r>
            <w:r w:rsidRPr="00760C76">
              <w:rPr>
                <w:rFonts w:ascii="Times New Roman" w:hAnsi="Times New Roman" w:cs="Times New Roman"/>
                <w:sz w:val="22"/>
                <w:szCs w:val="22"/>
              </w:rPr>
              <w:t xml:space="preserve"> недвижимого имуще</w:t>
            </w:r>
            <w:r>
              <w:rPr>
                <w:rFonts w:ascii="Times New Roman" w:hAnsi="Times New Roman" w:cs="Times New Roman"/>
                <w:sz w:val="22"/>
                <w:szCs w:val="22"/>
              </w:rPr>
              <w:t>ства.</w:t>
            </w:r>
          </w:p>
          <w:p w:rsidR="00BA032B" w:rsidRPr="00805BE4" w:rsidRDefault="00BA032B" w:rsidP="0069545E">
            <w:pPr>
              <w:ind w:firstLine="0"/>
              <w:rPr>
                <w:rFonts w:ascii="Times New Roman" w:hAnsi="Times New Roman" w:cs="Times New Roman"/>
              </w:rPr>
            </w:pPr>
            <w:r w:rsidRPr="00805BE4">
              <w:rPr>
                <w:rFonts w:ascii="Times New Roman" w:hAnsi="Times New Roman" w:cs="Times New Roman"/>
                <w:sz w:val="22"/>
                <w:szCs w:val="22"/>
              </w:rPr>
              <w:t>О</w:t>
            </w:r>
            <w:r>
              <w:rPr>
                <w:rFonts w:ascii="Times New Roman" w:hAnsi="Times New Roman" w:cs="Times New Roman"/>
                <w:sz w:val="22"/>
                <w:szCs w:val="22"/>
              </w:rPr>
              <w:t>бъекты</w:t>
            </w:r>
            <w:r w:rsidRPr="00805BE4">
              <w:rPr>
                <w:rFonts w:ascii="Times New Roman" w:hAnsi="Times New Roman" w:cs="Times New Roman"/>
                <w:sz w:val="22"/>
                <w:szCs w:val="22"/>
              </w:rPr>
              <w:t xml:space="preserve"> муниципальной казны обеспечивались:</w:t>
            </w:r>
          </w:p>
          <w:p w:rsidR="00BA032B" w:rsidRPr="00805BE4" w:rsidRDefault="00BA032B" w:rsidP="0069545E">
            <w:pPr>
              <w:ind w:firstLine="0"/>
              <w:rPr>
                <w:rFonts w:ascii="Times New Roman" w:hAnsi="Times New Roman" w:cs="Times New Roman"/>
              </w:rPr>
            </w:pPr>
            <w:r w:rsidRPr="00805BE4">
              <w:rPr>
                <w:rFonts w:ascii="Times New Roman" w:hAnsi="Times New Roman" w:cs="Times New Roman"/>
                <w:sz w:val="22"/>
                <w:szCs w:val="22"/>
              </w:rPr>
              <w:t>- необходимыми коммунальными услугами;</w:t>
            </w:r>
          </w:p>
          <w:p w:rsidR="00BA032B" w:rsidRPr="00805BE4" w:rsidRDefault="00BA032B" w:rsidP="0069545E">
            <w:pPr>
              <w:ind w:firstLine="0"/>
              <w:rPr>
                <w:rFonts w:ascii="Times New Roman" w:hAnsi="Times New Roman" w:cs="Times New Roman"/>
              </w:rPr>
            </w:pPr>
            <w:r w:rsidRPr="00805BE4">
              <w:rPr>
                <w:rFonts w:ascii="Times New Roman" w:hAnsi="Times New Roman" w:cs="Times New Roman"/>
                <w:sz w:val="22"/>
                <w:szCs w:val="22"/>
              </w:rPr>
              <w:t>- уборкой территории и очисткой крыш от снега и сосулек;</w:t>
            </w:r>
          </w:p>
          <w:p w:rsidR="00BA032B" w:rsidRPr="00805BE4" w:rsidRDefault="00BA032B" w:rsidP="0069545E">
            <w:pPr>
              <w:ind w:firstLine="0"/>
              <w:rPr>
                <w:rFonts w:ascii="Times New Roman" w:hAnsi="Times New Roman" w:cs="Times New Roman"/>
              </w:rPr>
            </w:pPr>
            <w:r w:rsidRPr="00805BE4">
              <w:rPr>
                <w:rFonts w:ascii="Times New Roman" w:hAnsi="Times New Roman" w:cs="Times New Roman"/>
                <w:sz w:val="22"/>
                <w:szCs w:val="22"/>
              </w:rPr>
              <w:t>- техническим обслуживанием тепловых сетей, газовых сетей, переданных на содержание МАУ «ЦКО», сетей охранной сигнализации и сетей энергоснабжения;</w:t>
            </w:r>
          </w:p>
          <w:p w:rsidR="00BA032B" w:rsidRPr="00805BE4" w:rsidRDefault="00BA032B" w:rsidP="0069545E">
            <w:pPr>
              <w:ind w:firstLine="0"/>
              <w:rPr>
                <w:rFonts w:ascii="Times New Roman" w:hAnsi="Times New Roman" w:cs="Times New Roman"/>
              </w:rPr>
            </w:pPr>
            <w:r w:rsidRPr="00805BE4">
              <w:rPr>
                <w:rFonts w:ascii="Times New Roman" w:hAnsi="Times New Roman" w:cs="Times New Roman"/>
                <w:sz w:val="22"/>
                <w:szCs w:val="22"/>
              </w:rPr>
              <w:t>- пультовой охраной (5 зданий: ул. Металлургов д.38, ул. Пушкинская д.7, пр. Строителей д.30, ул. К. Беляева д.104, ул. К. Маркса д.74 Б и 1 помещение: ул. Комсомольская д.16).</w:t>
            </w:r>
          </w:p>
          <w:p w:rsidR="00BA032B" w:rsidRPr="00805BE4" w:rsidRDefault="00BA032B" w:rsidP="0069545E">
            <w:pPr>
              <w:ind w:firstLine="0"/>
              <w:rPr>
                <w:rFonts w:ascii="Times New Roman" w:hAnsi="Times New Roman" w:cs="Times New Roman"/>
              </w:rPr>
            </w:pPr>
            <w:r w:rsidRPr="00805BE4">
              <w:rPr>
                <w:rFonts w:ascii="Times New Roman" w:hAnsi="Times New Roman" w:cs="Times New Roman"/>
                <w:sz w:val="22"/>
                <w:szCs w:val="22"/>
              </w:rPr>
              <w:t xml:space="preserve">Проведены работы по укреплению оконных проемов зданий на ул. Металлургов д.38, ограничен доступ на 4 и 5 этажах ул. Менделеева д.3, ул. </w:t>
            </w:r>
            <w:proofErr w:type="spellStart"/>
            <w:r w:rsidRPr="00805BE4">
              <w:rPr>
                <w:rFonts w:ascii="Times New Roman" w:hAnsi="Times New Roman" w:cs="Times New Roman"/>
                <w:sz w:val="22"/>
                <w:szCs w:val="22"/>
              </w:rPr>
              <w:t>Устюженская</w:t>
            </w:r>
            <w:proofErr w:type="spellEnd"/>
            <w:r w:rsidRPr="00805BE4">
              <w:rPr>
                <w:rFonts w:ascii="Times New Roman" w:hAnsi="Times New Roman" w:cs="Times New Roman"/>
                <w:sz w:val="22"/>
                <w:szCs w:val="22"/>
              </w:rPr>
              <w:t xml:space="preserve"> д.16, ул. Красно</w:t>
            </w:r>
            <w:r>
              <w:rPr>
                <w:rFonts w:ascii="Times New Roman" w:hAnsi="Times New Roman" w:cs="Times New Roman"/>
                <w:sz w:val="22"/>
                <w:szCs w:val="22"/>
              </w:rPr>
              <w:t>дон</w:t>
            </w:r>
            <w:r w:rsidRPr="00805BE4">
              <w:rPr>
                <w:rFonts w:ascii="Times New Roman" w:hAnsi="Times New Roman" w:cs="Times New Roman"/>
                <w:sz w:val="22"/>
                <w:szCs w:val="22"/>
              </w:rPr>
              <w:t>цев д.108.</w:t>
            </w:r>
          </w:p>
          <w:p w:rsidR="00BA032B" w:rsidRPr="00622895" w:rsidRDefault="00BA032B" w:rsidP="0069545E">
            <w:pPr>
              <w:rPr>
                <w:rFonts w:ascii="Times New Roman" w:hAnsi="Times New Roman" w:cs="Times New Roman"/>
              </w:rPr>
            </w:pPr>
            <w:r w:rsidRPr="00805BE4">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622895" w:rsidRDefault="00BA032B" w:rsidP="0069545E">
            <w:pPr>
              <w:pStyle w:val="aff5"/>
              <w:rPr>
                <w:rFonts w:ascii="Times New Roman" w:hAnsi="Times New Roman" w:cs="Times New Roman"/>
              </w:rPr>
            </w:pPr>
            <w:r>
              <w:rPr>
                <w:rFonts w:ascii="Times New Roman" w:hAnsi="Times New Roman" w:cs="Times New Roman"/>
                <w:sz w:val="22"/>
                <w:szCs w:val="22"/>
              </w:rPr>
              <w:t>Неисполнение мероприятия в рамках муниципальной программы объясняется невозможностью проведения ремонтных работ в здании по адресу: ул. Коммунистов д.40, в связи с отсутствием данного объекта в перечне муниципальной казны (ввиду того, что комитет по управлению имуществом города объект не передал)</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753124" w:rsidRDefault="00BA032B" w:rsidP="0069545E">
            <w:pPr>
              <w:pStyle w:val="aff5"/>
              <w:rPr>
                <w:rFonts w:ascii="Times New Roman" w:hAnsi="Times New Roman" w:cs="Times New Roman"/>
              </w:rPr>
            </w:pPr>
            <w:r w:rsidRPr="00753124">
              <w:rPr>
                <w:rFonts w:ascii="Times New Roman" w:hAnsi="Times New Roman" w:cs="Times New Roman"/>
                <w:sz w:val="22"/>
                <w:szCs w:val="22"/>
              </w:rPr>
              <w:t xml:space="preserve">Общая площадь нежилых зданий и нежилых помещений, входящих в состав казны, не обремененных правами третьих лиц, в </w:t>
            </w:r>
            <w:proofErr w:type="spellStart"/>
            <w:r w:rsidRPr="00753124">
              <w:rPr>
                <w:rFonts w:ascii="Times New Roman" w:hAnsi="Times New Roman" w:cs="Times New Roman"/>
                <w:sz w:val="22"/>
                <w:szCs w:val="22"/>
              </w:rPr>
              <w:t>т.ч</w:t>
            </w:r>
            <w:proofErr w:type="spellEnd"/>
            <w:r w:rsidRPr="00753124">
              <w:rPr>
                <w:rFonts w:ascii="Times New Roman" w:hAnsi="Times New Roman" w:cs="Times New Roman"/>
                <w:sz w:val="22"/>
                <w:szCs w:val="22"/>
              </w:rPr>
              <w:t>. содержащихся за счёт средств городского бюджета, доля удовлетворенных ходатайств по предоставлению во владение и пользование муниципального недвижимого имущества (нежилые здания, нежилые помещения), поступающих в рамках полномочий ОМСУ</w:t>
            </w:r>
          </w:p>
        </w:tc>
      </w:tr>
      <w:tr w:rsidR="00BA032B" w:rsidRPr="00132C7A" w:rsidTr="0069545E">
        <w:tc>
          <w:tcPr>
            <w:tcW w:w="709" w:type="dxa"/>
            <w:tcBorders>
              <w:top w:val="single" w:sz="4" w:space="0" w:color="auto"/>
              <w:bottom w:val="single" w:sz="4" w:space="0" w:color="auto"/>
              <w:right w:val="single" w:sz="4" w:space="0" w:color="auto"/>
            </w:tcBorders>
            <w:shd w:val="clear" w:color="auto" w:fill="FFFFFF" w:themeFill="background1"/>
          </w:tcPr>
          <w:p w:rsidR="00BA032B" w:rsidRPr="007F0D22" w:rsidRDefault="00042D15" w:rsidP="0069545E">
            <w:pPr>
              <w:pStyle w:val="aff5"/>
              <w:jc w:val="center"/>
              <w:rPr>
                <w:rFonts w:ascii="Times New Roman" w:hAnsi="Times New Roman" w:cs="Times New Roman"/>
              </w:rPr>
            </w:pPr>
            <w:r>
              <w:rPr>
                <w:rFonts w:ascii="Times New Roman" w:hAnsi="Times New Roman" w:cs="Times New Roman"/>
              </w:rPr>
              <w:lastRenderedPageBreak/>
              <w:t>4</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5A01C4" w:rsidRDefault="00BA032B" w:rsidP="0069545E">
            <w:pPr>
              <w:ind w:firstLine="0"/>
              <w:rPr>
                <w:rFonts w:ascii="Times New Roman" w:hAnsi="Times New Roman"/>
              </w:rPr>
            </w:pPr>
            <w:r w:rsidRPr="002608A8">
              <w:rPr>
                <w:rFonts w:ascii="Times New Roman" w:hAnsi="Times New Roman"/>
                <w:sz w:val="22"/>
                <w:szCs w:val="22"/>
              </w:rPr>
              <w:t>Основное мероприятие 4. Обеспечение деятельности комитета по управлению имуществом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5F6F39" w:rsidRDefault="00BA032B" w:rsidP="0069545E">
            <w:pPr>
              <w:shd w:val="clear" w:color="auto" w:fill="FFFFFF"/>
              <w:ind w:firstLine="0"/>
              <w:rPr>
                <w:rFonts w:ascii="Times New Roman" w:hAnsi="Times New Roman"/>
              </w:rPr>
            </w:pPr>
            <w:r w:rsidRPr="005F6F39">
              <w:rPr>
                <w:rFonts w:ascii="Times New Roman" w:hAnsi="Times New Roman"/>
                <w:sz w:val="22"/>
                <w:szCs w:val="22"/>
              </w:rPr>
              <w:t>КУИ</w:t>
            </w:r>
          </w:p>
        </w:tc>
        <w:tc>
          <w:tcPr>
            <w:tcW w:w="3090"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7F0D22" w:rsidRDefault="00041108" w:rsidP="0069545E">
            <w:pPr>
              <w:pStyle w:val="aff5"/>
              <w:rPr>
                <w:rFonts w:ascii="Times New Roman" w:hAnsi="Times New Roman"/>
              </w:rPr>
            </w:pPr>
            <w:r w:rsidRPr="00041108">
              <w:rPr>
                <w:rFonts w:ascii="Times New Roman" w:hAnsi="Times New Roman" w:cs="Times New Roman"/>
                <w:color w:val="000000"/>
                <w:sz w:val="22"/>
                <w:szCs w:val="22"/>
              </w:rPr>
              <w:t>Обеспечени</w:t>
            </w:r>
            <w:r>
              <w:rPr>
                <w:rFonts w:ascii="Times New Roman" w:hAnsi="Times New Roman" w:cs="Times New Roman"/>
                <w:color w:val="000000"/>
                <w:sz w:val="22"/>
                <w:szCs w:val="22"/>
              </w:rPr>
              <w:t>е людских ресурсов для возможности реализации муници</w:t>
            </w:r>
            <w:r w:rsidRPr="00041108">
              <w:rPr>
                <w:rFonts w:ascii="Times New Roman" w:hAnsi="Times New Roman" w:cs="Times New Roman"/>
                <w:color w:val="000000"/>
                <w:sz w:val="22"/>
                <w:szCs w:val="22"/>
              </w:rPr>
              <w:t>пальной программы</w:t>
            </w: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Default="00041108" w:rsidP="0069545E">
            <w:pPr>
              <w:pStyle w:val="aff5"/>
              <w:rPr>
                <w:rFonts w:ascii="Times New Roman" w:hAnsi="Times New Roman" w:cs="Times New Roman"/>
              </w:rPr>
            </w:pPr>
            <w:r>
              <w:rPr>
                <w:rFonts w:ascii="Times New Roman" w:hAnsi="Times New Roman" w:cs="Times New Roman"/>
                <w:sz w:val="22"/>
                <w:szCs w:val="22"/>
              </w:rPr>
              <w:t xml:space="preserve">Мероприятие по обеспечению деятельности комитета по управлению имуществом исполнено </w:t>
            </w:r>
            <w:r w:rsidR="00BA032B" w:rsidRPr="00132C7A">
              <w:rPr>
                <w:rFonts w:ascii="Times New Roman" w:hAnsi="Times New Roman" w:cs="Times New Roman"/>
                <w:sz w:val="22"/>
                <w:szCs w:val="22"/>
              </w:rPr>
              <w:t xml:space="preserve"> в срок.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753124" w:rsidRDefault="00BA032B" w:rsidP="0069545E">
            <w:pPr>
              <w:pStyle w:val="aff5"/>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BA032B" w:rsidRPr="00753124" w:rsidRDefault="00BA032B" w:rsidP="0069545E">
            <w:pPr>
              <w:pStyle w:val="aff5"/>
              <w:rPr>
                <w:rFonts w:ascii="Times New Roman" w:hAnsi="Times New Roman" w:cs="Times New Roman"/>
              </w:rPr>
            </w:pPr>
            <w:r w:rsidRPr="00753124">
              <w:rPr>
                <w:rFonts w:ascii="Times New Roman" w:hAnsi="Times New Roman" w:cs="Times New Roman"/>
                <w:sz w:val="22"/>
                <w:szCs w:val="22"/>
              </w:rPr>
              <w:t xml:space="preserve">Качество предоставления муниципальных услуг; доля числа граждан, имеющих трех и более детей, которым бесплатно предоставлены земельные участки (земельные сертификаты), в общем количестве граждан, включенных в списки граждан, имеющих право на приобретение земельных участков; доля вступивших в законную силу судебных </w:t>
            </w:r>
            <w:r w:rsidRPr="00753124">
              <w:rPr>
                <w:rFonts w:ascii="Times New Roman" w:hAnsi="Times New Roman" w:cs="Times New Roman"/>
                <w:sz w:val="22"/>
                <w:szCs w:val="22"/>
              </w:rPr>
              <w:lastRenderedPageBreak/>
              <w:t>актов, принятых в пользу комитета материального/ нематериального  характера; Доля удовлетворенных ходатайств по предоставлению во владение и пользование муниципального недвижимого имущества (нежилые здания, нежилые помещения), поступающих в рамках полномочий ОМСУ; доля устраненных нарушений земельного законодательства к выявленным при осуществлении муниципального земельного контроля; доля устраненных нарушений при использовании муниципального имущества к выявленным при осуществлении проверок использования муниципального имущества</w:t>
            </w:r>
          </w:p>
        </w:tc>
      </w:tr>
    </w:tbl>
    <w:p w:rsidR="00B414F1" w:rsidRDefault="00B55E3A" w:rsidP="00042544">
      <w:pPr>
        <w:pStyle w:val="aff6"/>
        <w:rPr>
          <w:rFonts w:ascii="Times New Roman" w:hAnsi="Times New Roman" w:cs="Times New Roman"/>
          <w:sz w:val="26"/>
          <w:szCs w:val="26"/>
        </w:rPr>
      </w:pPr>
      <w:r>
        <w:rPr>
          <w:rFonts w:ascii="Times New Roman" w:hAnsi="Times New Roman" w:cs="Times New Roman"/>
          <w:sz w:val="26"/>
          <w:szCs w:val="26"/>
        </w:rPr>
        <w:lastRenderedPageBreak/>
        <w:br w:type="textWrapping" w:clear="all"/>
      </w:r>
    </w:p>
    <w:p w:rsidR="002668F4" w:rsidRDefault="002668F4">
      <w:pPr>
        <w:widowControl/>
        <w:autoSpaceDE/>
        <w:autoSpaceDN/>
        <w:adjustRightInd/>
        <w:spacing w:after="200" w:line="276" w:lineRule="auto"/>
        <w:ind w:firstLine="0"/>
        <w:jc w:val="left"/>
        <w:rPr>
          <w:rStyle w:val="a3"/>
          <w:rFonts w:ascii="Times New Roman" w:hAnsi="Times New Roman" w:cs="Times New Roman"/>
          <w:b w:val="0"/>
          <w:bCs/>
          <w:color w:val="auto"/>
          <w:sz w:val="26"/>
          <w:szCs w:val="26"/>
        </w:rPr>
      </w:pPr>
      <w:bookmarkStart w:id="2" w:name="sub_1019"/>
      <w:r>
        <w:rPr>
          <w:rStyle w:val="a3"/>
          <w:rFonts w:ascii="Times New Roman" w:hAnsi="Times New Roman" w:cs="Times New Roman"/>
          <w:b w:val="0"/>
          <w:bCs/>
          <w:color w:val="auto"/>
          <w:sz w:val="26"/>
          <w:szCs w:val="26"/>
        </w:rPr>
        <w:br w:type="page"/>
      </w:r>
    </w:p>
    <w:p w:rsidR="007653B9" w:rsidRPr="003B6D00" w:rsidRDefault="007653B9" w:rsidP="00042544">
      <w:pPr>
        <w:ind w:firstLine="698"/>
        <w:jc w:val="right"/>
        <w:rPr>
          <w:rFonts w:ascii="Times New Roman" w:hAnsi="Times New Roman" w:cs="Times New Roman"/>
          <w:sz w:val="26"/>
          <w:szCs w:val="26"/>
        </w:rPr>
      </w:pPr>
      <w:r w:rsidRPr="003B6D00">
        <w:rPr>
          <w:rStyle w:val="a3"/>
          <w:rFonts w:ascii="Times New Roman" w:hAnsi="Times New Roman" w:cs="Times New Roman"/>
          <w:b w:val="0"/>
          <w:bCs/>
          <w:color w:val="auto"/>
          <w:sz w:val="26"/>
          <w:szCs w:val="26"/>
        </w:rPr>
        <w:lastRenderedPageBreak/>
        <w:t xml:space="preserve">Таблица </w:t>
      </w:r>
      <w:r w:rsidR="006551D2">
        <w:rPr>
          <w:rStyle w:val="a3"/>
          <w:rFonts w:ascii="Times New Roman" w:hAnsi="Times New Roman" w:cs="Times New Roman"/>
          <w:b w:val="0"/>
          <w:bCs/>
          <w:color w:val="auto"/>
          <w:sz w:val="26"/>
          <w:szCs w:val="26"/>
        </w:rPr>
        <w:t>5</w:t>
      </w:r>
    </w:p>
    <w:bookmarkEnd w:id="2"/>
    <w:p w:rsidR="007653B9" w:rsidRPr="003B6D00" w:rsidRDefault="007653B9" w:rsidP="00042544">
      <w:pPr>
        <w:rPr>
          <w:rFonts w:ascii="Times New Roman" w:hAnsi="Times New Roman" w:cs="Times New Roman"/>
          <w:sz w:val="26"/>
          <w:szCs w:val="26"/>
        </w:rPr>
      </w:pPr>
    </w:p>
    <w:p w:rsidR="007653B9" w:rsidRPr="003B6D00" w:rsidRDefault="00B55E3A" w:rsidP="00B55E3A">
      <w:pPr>
        <w:pStyle w:val="aff6"/>
        <w:tabs>
          <w:tab w:val="center" w:pos="7273"/>
          <w:tab w:val="left" w:pos="11395"/>
        </w:tabs>
        <w:rPr>
          <w:rFonts w:ascii="Times New Roman" w:hAnsi="Times New Roman" w:cs="Times New Roman"/>
          <w:sz w:val="26"/>
          <w:szCs w:val="26"/>
        </w:rPr>
      </w:pPr>
      <w:r>
        <w:rPr>
          <w:rStyle w:val="a3"/>
          <w:rFonts w:ascii="Times New Roman" w:hAnsi="Times New Roman" w:cs="Times New Roman"/>
          <w:b w:val="0"/>
          <w:bCs/>
          <w:color w:val="auto"/>
          <w:sz w:val="26"/>
          <w:szCs w:val="26"/>
        </w:rPr>
        <w:tab/>
      </w:r>
      <w:r w:rsidR="007653B9" w:rsidRPr="003B6D00">
        <w:rPr>
          <w:rStyle w:val="a3"/>
          <w:rFonts w:ascii="Times New Roman" w:hAnsi="Times New Roman" w:cs="Times New Roman"/>
          <w:b w:val="0"/>
          <w:bCs/>
          <w:color w:val="auto"/>
          <w:sz w:val="26"/>
          <w:szCs w:val="26"/>
        </w:rPr>
        <w:t>Отчет</w:t>
      </w:r>
      <w:r>
        <w:rPr>
          <w:rStyle w:val="a3"/>
          <w:rFonts w:ascii="Times New Roman" w:hAnsi="Times New Roman" w:cs="Times New Roman"/>
          <w:b w:val="0"/>
          <w:bCs/>
          <w:color w:val="auto"/>
          <w:sz w:val="26"/>
          <w:szCs w:val="26"/>
        </w:rPr>
        <w:tab/>
      </w:r>
    </w:p>
    <w:p w:rsidR="007653B9" w:rsidRDefault="007653B9" w:rsidP="00042544">
      <w:pPr>
        <w:pStyle w:val="aff6"/>
        <w:jc w:val="center"/>
        <w:rPr>
          <w:rStyle w:val="a3"/>
          <w:rFonts w:ascii="Times New Roman" w:hAnsi="Times New Roman" w:cs="Times New Roman"/>
          <w:b w:val="0"/>
          <w:bCs/>
          <w:color w:val="auto"/>
          <w:sz w:val="26"/>
          <w:szCs w:val="26"/>
        </w:rPr>
      </w:pPr>
      <w:r w:rsidRPr="003B6D00">
        <w:rPr>
          <w:rStyle w:val="a3"/>
          <w:rFonts w:ascii="Times New Roman" w:hAnsi="Times New Roman" w:cs="Times New Roman"/>
          <w:b w:val="0"/>
          <w:bCs/>
          <w:color w:val="auto"/>
          <w:sz w:val="26"/>
          <w:szCs w:val="26"/>
        </w:rPr>
        <w:t>об испол</w:t>
      </w:r>
      <w:r w:rsidR="00046920">
        <w:rPr>
          <w:rStyle w:val="a3"/>
          <w:rFonts w:ascii="Times New Roman" w:hAnsi="Times New Roman" w:cs="Times New Roman"/>
          <w:b w:val="0"/>
          <w:bCs/>
          <w:color w:val="auto"/>
          <w:sz w:val="26"/>
          <w:szCs w:val="26"/>
        </w:rPr>
        <w:t>ьзовании</w:t>
      </w:r>
      <w:r w:rsidRPr="003B6D00">
        <w:rPr>
          <w:rStyle w:val="a3"/>
          <w:rFonts w:ascii="Times New Roman" w:hAnsi="Times New Roman" w:cs="Times New Roman"/>
          <w:b w:val="0"/>
          <w:bCs/>
          <w:color w:val="auto"/>
          <w:sz w:val="26"/>
          <w:szCs w:val="26"/>
        </w:rPr>
        <w:t xml:space="preserve"> бюджетных ассигнований городского бюджета на реализацию</w:t>
      </w:r>
      <w:r w:rsidR="006E3223">
        <w:rPr>
          <w:rStyle w:val="a3"/>
          <w:rFonts w:ascii="Times New Roman" w:hAnsi="Times New Roman" w:cs="Times New Roman"/>
          <w:b w:val="0"/>
          <w:bCs/>
          <w:color w:val="auto"/>
          <w:sz w:val="26"/>
          <w:szCs w:val="26"/>
        </w:rPr>
        <w:t xml:space="preserve"> </w:t>
      </w:r>
      <w:r w:rsidRPr="003B6D00">
        <w:rPr>
          <w:rStyle w:val="a3"/>
          <w:rFonts w:ascii="Times New Roman" w:hAnsi="Times New Roman" w:cs="Times New Roman"/>
          <w:b w:val="0"/>
          <w:bCs/>
          <w:color w:val="auto"/>
          <w:sz w:val="26"/>
          <w:szCs w:val="26"/>
        </w:rPr>
        <w:t>муниципальной программы</w:t>
      </w:r>
    </w:p>
    <w:p w:rsidR="006E3223" w:rsidRPr="006E3223" w:rsidRDefault="006E3223" w:rsidP="00042544"/>
    <w:tbl>
      <w:tblPr>
        <w:tblW w:w="14731" w:type="dxa"/>
        <w:tblInd w:w="93" w:type="dxa"/>
        <w:tblLook w:val="04A0" w:firstRow="1" w:lastRow="0" w:firstColumn="1" w:lastColumn="0" w:noHBand="0" w:noVBand="1"/>
      </w:tblPr>
      <w:tblGrid>
        <w:gridCol w:w="960"/>
        <w:gridCol w:w="4280"/>
        <w:gridCol w:w="4840"/>
        <w:gridCol w:w="1674"/>
        <w:gridCol w:w="1418"/>
        <w:gridCol w:w="1559"/>
      </w:tblGrid>
      <w:tr w:rsidR="00396F7E" w:rsidRPr="00396F7E" w:rsidTr="00D4356D">
        <w:trPr>
          <w:trHeight w:val="54"/>
          <w:tblHeader/>
        </w:trPr>
        <w:tc>
          <w:tcPr>
            <w:tcW w:w="960" w:type="dxa"/>
            <w:vMerge w:val="restart"/>
            <w:tcBorders>
              <w:top w:val="single" w:sz="8" w:space="0" w:color="auto"/>
              <w:left w:val="single" w:sz="8" w:space="0" w:color="auto"/>
              <w:right w:val="single" w:sz="8" w:space="0" w:color="auto"/>
            </w:tcBorders>
            <w:shd w:val="clear" w:color="auto" w:fill="auto"/>
            <w:vAlign w:val="center"/>
            <w:hideMark/>
          </w:tcPr>
          <w:p w:rsidR="00B55E3A" w:rsidRPr="00396F7E" w:rsidRDefault="00B55E3A" w:rsidP="00B55E3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 п/п</w:t>
            </w:r>
          </w:p>
        </w:tc>
        <w:tc>
          <w:tcPr>
            <w:tcW w:w="4280" w:type="dxa"/>
            <w:vMerge w:val="restart"/>
            <w:tcBorders>
              <w:top w:val="single" w:sz="8" w:space="0" w:color="auto"/>
              <w:left w:val="single" w:sz="8" w:space="0" w:color="auto"/>
              <w:bottom w:val="nil"/>
              <w:right w:val="single" w:sz="8" w:space="0" w:color="auto"/>
            </w:tcBorders>
            <w:shd w:val="clear" w:color="auto" w:fill="auto"/>
            <w:vAlign w:val="center"/>
            <w:hideMark/>
          </w:tcPr>
          <w:p w:rsidR="00B55E3A" w:rsidRPr="00396F7E" w:rsidRDefault="00B55E3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4840" w:type="dxa"/>
            <w:vMerge w:val="restart"/>
            <w:tcBorders>
              <w:top w:val="single" w:sz="8" w:space="0" w:color="auto"/>
              <w:left w:val="single" w:sz="8" w:space="0" w:color="auto"/>
              <w:bottom w:val="nil"/>
              <w:right w:val="nil"/>
            </w:tcBorders>
            <w:shd w:val="clear" w:color="auto" w:fill="auto"/>
            <w:vAlign w:val="center"/>
            <w:hideMark/>
          </w:tcPr>
          <w:p w:rsidR="00B55E3A" w:rsidRPr="00396F7E" w:rsidRDefault="00B55E3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Ответственный исполнитель, соисполнитель, участник</w:t>
            </w:r>
          </w:p>
        </w:tc>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5E3A" w:rsidRPr="00396F7E" w:rsidRDefault="00B55E3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Расходы (тыс. руб.) текущий год</w:t>
            </w:r>
          </w:p>
        </w:tc>
      </w:tr>
      <w:tr w:rsidR="00396F7E" w:rsidRPr="00396F7E" w:rsidTr="00D4356D">
        <w:trPr>
          <w:trHeight w:val="423"/>
          <w:tblHeader/>
        </w:trPr>
        <w:tc>
          <w:tcPr>
            <w:tcW w:w="960" w:type="dxa"/>
            <w:vMerge/>
            <w:tcBorders>
              <w:left w:val="single" w:sz="8" w:space="0" w:color="auto"/>
              <w:bottom w:val="nil"/>
              <w:right w:val="single" w:sz="8" w:space="0" w:color="auto"/>
            </w:tcBorders>
            <w:shd w:val="clear" w:color="auto" w:fill="auto"/>
            <w:vAlign w:val="center"/>
            <w:hideMark/>
          </w:tcPr>
          <w:p w:rsidR="00B55E3A" w:rsidRPr="00396F7E" w:rsidRDefault="00B55E3A" w:rsidP="009866DA">
            <w:pPr>
              <w:widowControl/>
              <w:autoSpaceDE/>
              <w:autoSpaceDN/>
              <w:adjustRightInd/>
              <w:ind w:firstLine="0"/>
              <w:jc w:val="center"/>
              <w:rPr>
                <w:rFonts w:ascii="Times New Roman" w:eastAsia="Times New Roman" w:hAnsi="Times New Roman" w:cs="Times New Roman"/>
                <w:sz w:val="22"/>
                <w:szCs w:val="22"/>
              </w:rPr>
            </w:pPr>
          </w:p>
        </w:tc>
        <w:tc>
          <w:tcPr>
            <w:tcW w:w="4280" w:type="dxa"/>
            <w:vMerge/>
            <w:tcBorders>
              <w:top w:val="single" w:sz="8" w:space="0" w:color="auto"/>
              <w:left w:val="single" w:sz="8" w:space="0" w:color="auto"/>
              <w:bottom w:val="nil"/>
              <w:right w:val="single" w:sz="8" w:space="0" w:color="auto"/>
            </w:tcBorders>
            <w:vAlign w:val="center"/>
            <w:hideMark/>
          </w:tcPr>
          <w:p w:rsidR="00B55E3A" w:rsidRPr="00396F7E" w:rsidRDefault="00B55E3A" w:rsidP="009866DA">
            <w:pPr>
              <w:widowControl/>
              <w:autoSpaceDE/>
              <w:autoSpaceDN/>
              <w:adjustRightInd/>
              <w:ind w:firstLine="0"/>
              <w:jc w:val="left"/>
              <w:rPr>
                <w:rFonts w:ascii="Times New Roman" w:eastAsia="Times New Roman" w:hAnsi="Times New Roman" w:cs="Times New Roman"/>
                <w:sz w:val="22"/>
                <w:szCs w:val="22"/>
              </w:rPr>
            </w:pPr>
          </w:p>
        </w:tc>
        <w:tc>
          <w:tcPr>
            <w:tcW w:w="4840" w:type="dxa"/>
            <w:vMerge/>
            <w:tcBorders>
              <w:top w:val="single" w:sz="8" w:space="0" w:color="auto"/>
              <w:left w:val="single" w:sz="8" w:space="0" w:color="auto"/>
              <w:bottom w:val="nil"/>
              <w:right w:val="nil"/>
            </w:tcBorders>
            <w:vAlign w:val="center"/>
            <w:hideMark/>
          </w:tcPr>
          <w:p w:rsidR="00B55E3A" w:rsidRPr="00396F7E" w:rsidRDefault="00B55E3A" w:rsidP="009866DA">
            <w:pPr>
              <w:widowControl/>
              <w:autoSpaceDE/>
              <w:autoSpaceDN/>
              <w:adjustRightInd/>
              <w:ind w:firstLine="0"/>
              <w:jc w:val="left"/>
              <w:rPr>
                <w:rFonts w:ascii="Times New Roman" w:eastAsia="Times New Roman" w:hAnsi="Times New Roman" w:cs="Times New Roman"/>
                <w:sz w:val="22"/>
                <w:szCs w:val="22"/>
              </w:rPr>
            </w:pPr>
          </w:p>
        </w:tc>
        <w:tc>
          <w:tcPr>
            <w:tcW w:w="1674" w:type="dxa"/>
            <w:tcBorders>
              <w:top w:val="nil"/>
              <w:left w:val="single" w:sz="4" w:space="0" w:color="auto"/>
              <w:bottom w:val="nil"/>
              <w:right w:val="single" w:sz="4" w:space="0" w:color="auto"/>
            </w:tcBorders>
            <w:shd w:val="clear" w:color="000000" w:fill="FFFFFF"/>
            <w:vAlign w:val="center"/>
            <w:hideMark/>
          </w:tcPr>
          <w:p w:rsidR="00B55E3A" w:rsidRPr="00396F7E" w:rsidRDefault="00B55E3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сводная бюджетная роспись план на 1 января</w:t>
            </w:r>
          </w:p>
        </w:tc>
        <w:tc>
          <w:tcPr>
            <w:tcW w:w="1418" w:type="dxa"/>
            <w:tcBorders>
              <w:top w:val="nil"/>
              <w:left w:val="nil"/>
              <w:bottom w:val="nil"/>
              <w:right w:val="single" w:sz="8" w:space="0" w:color="auto"/>
            </w:tcBorders>
            <w:shd w:val="clear" w:color="auto" w:fill="auto"/>
            <w:vAlign w:val="center"/>
            <w:hideMark/>
          </w:tcPr>
          <w:p w:rsidR="00B55E3A" w:rsidRPr="00396F7E" w:rsidRDefault="00B55E3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сводная бюджетная роспись по состоянию на 31 декабря</w:t>
            </w:r>
          </w:p>
        </w:tc>
        <w:tc>
          <w:tcPr>
            <w:tcW w:w="1559" w:type="dxa"/>
            <w:tcBorders>
              <w:top w:val="nil"/>
              <w:left w:val="nil"/>
              <w:bottom w:val="nil"/>
              <w:right w:val="single" w:sz="8" w:space="0" w:color="auto"/>
            </w:tcBorders>
            <w:shd w:val="clear" w:color="auto" w:fill="auto"/>
            <w:vAlign w:val="center"/>
            <w:hideMark/>
          </w:tcPr>
          <w:p w:rsidR="00B55E3A" w:rsidRPr="00396F7E" w:rsidRDefault="00B55E3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кассовое исполнение по состоянию на 31 декабря</w:t>
            </w:r>
          </w:p>
        </w:tc>
      </w:tr>
      <w:tr w:rsidR="00396F7E" w:rsidRPr="00396F7E" w:rsidTr="00A004B1">
        <w:trPr>
          <w:trHeight w:val="315"/>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1</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2</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3</w:t>
            </w:r>
          </w:p>
        </w:tc>
        <w:tc>
          <w:tcPr>
            <w:tcW w:w="1674" w:type="dxa"/>
            <w:tcBorders>
              <w:top w:val="single" w:sz="4" w:space="0" w:color="auto"/>
              <w:left w:val="nil"/>
              <w:bottom w:val="single" w:sz="4" w:space="0" w:color="auto"/>
              <w:right w:val="single" w:sz="4" w:space="0" w:color="auto"/>
            </w:tcBorders>
            <w:shd w:val="clear" w:color="000000" w:fill="FFFFFF"/>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6</w:t>
            </w:r>
          </w:p>
        </w:tc>
      </w:tr>
      <w:tr w:rsidR="00396F7E" w:rsidRPr="00396F7E" w:rsidTr="00A004B1">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9866DA" w:rsidRPr="00396F7E" w:rsidRDefault="009866DA" w:rsidP="009866DA">
            <w:pPr>
              <w:widowControl/>
              <w:autoSpaceDE/>
              <w:autoSpaceDN/>
              <w:adjustRightInd/>
              <w:ind w:firstLine="0"/>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 </w:t>
            </w:r>
          </w:p>
        </w:tc>
        <w:tc>
          <w:tcPr>
            <w:tcW w:w="4280" w:type="dxa"/>
            <w:vMerge w:val="restart"/>
            <w:tcBorders>
              <w:top w:val="nil"/>
              <w:left w:val="single" w:sz="8" w:space="0" w:color="auto"/>
              <w:bottom w:val="single" w:sz="8" w:space="0" w:color="000000"/>
              <w:right w:val="single" w:sz="4" w:space="0" w:color="auto"/>
            </w:tcBorders>
            <w:shd w:val="clear" w:color="auto" w:fill="auto"/>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Муниципальная программа. "Развитие земельно-имущественного комплекса города Череповца" на 2021 - 2023 годы</w:t>
            </w:r>
          </w:p>
        </w:tc>
        <w:tc>
          <w:tcPr>
            <w:tcW w:w="4840" w:type="dxa"/>
            <w:tcBorders>
              <w:top w:val="nil"/>
              <w:left w:val="nil"/>
              <w:bottom w:val="single" w:sz="4" w:space="0" w:color="auto"/>
              <w:right w:val="single" w:sz="4" w:space="0" w:color="auto"/>
            </w:tcBorders>
            <w:shd w:val="clear" w:color="auto" w:fill="auto"/>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всего</w:t>
            </w:r>
          </w:p>
        </w:tc>
        <w:tc>
          <w:tcPr>
            <w:tcW w:w="1674" w:type="dxa"/>
            <w:tcBorders>
              <w:top w:val="nil"/>
              <w:left w:val="nil"/>
              <w:bottom w:val="single" w:sz="4" w:space="0" w:color="auto"/>
              <w:right w:val="single" w:sz="4" w:space="0" w:color="auto"/>
            </w:tcBorders>
            <w:shd w:val="clear" w:color="000000" w:fill="FFFFFF"/>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128 544,7</w:t>
            </w:r>
          </w:p>
        </w:tc>
        <w:tc>
          <w:tcPr>
            <w:tcW w:w="1418" w:type="dxa"/>
            <w:tcBorders>
              <w:top w:val="nil"/>
              <w:left w:val="nil"/>
              <w:bottom w:val="single" w:sz="4" w:space="0" w:color="auto"/>
              <w:right w:val="single" w:sz="4" w:space="0" w:color="auto"/>
            </w:tcBorders>
            <w:shd w:val="clear" w:color="auto" w:fill="auto"/>
            <w:vAlign w:val="center"/>
            <w:hideMark/>
          </w:tcPr>
          <w:p w:rsidR="009866DA" w:rsidRPr="00396F7E" w:rsidRDefault="000D6A89"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141 415,2</w:t>
            </w:r>
          </w:p>
        </w:tc>
        <w:tc>
          <w:tcPr>
            <w:tcW w:w="1559" w:type="dxa"/>
            <w:tcBorders>
              <w:top w:val="nil"/>
              <w:left w:val="nil"/>
              <w:bottom w:val="single" w:sz="4" w:space="0" w:color="auto"/>
              <w:right w:val="single" w:sz="4"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133 808,5</w:t>
            </w:r>
          </w:p>
        </w:tc>
      </w:tr>
      <w:tr w:rsidR="00396F7E" w:rsidRPr="00396F7E" w:rsidTr="00A004B1">
        <w:trPr>
          <w:trHeight w:val="54"/>
        </w:trPr>
        <w:tc>
          <w:tcPr>
            <w:tcW w:w="960" w:type="dxa"/>
            <w:vMerge/>
            <w:tcBorders>
              <w:top w:val="nil"/>
              <w:left w:val="single" w:sz="8" w:space="0" w:color="auto"/>
              <w:bottom w:val="single" w:sz="8" w:space="0" w:color="000000"/>
              <w:right w:val="single" w:sz="8" w:space="0" w:color="auto"/>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280" w:type="dxa"/>
            <w:vMerge/>
            <w:tcBorders>
              <w:top w:val="nil"/>
              <w:left w:val="single" w:sz="8" w:space="0" w:color="auto"/>
              <w:bottom w:val="single" w:sz="8" w:space="0" w:color="000000"/>
              <w:right w:val="single" w:sz="4" w:space="0" w:color="auto"/>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840" w:type="dxa"/>
            <w:tcBorders>
              <w:top w:val="nil"/>
              <w:left w:val="nil"/>
              <w:bottom w:val="single" w:sz="4" w:space="0" w:color="auto"/>
              <w:right w:val="single" w:sz="4" w:space="0" w:color="auto"/>
            </w:tcBorders>
            <w:shd w:val="clear" w:color="auto" w:fill="auto"/>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ответственный исполнитель Программы</w:t>
            </w:r>
          </w:p>
        </w:tc>
        <w:tc>
          <w:tcPr>
            <w:tcW w:w="1674" w:type="dxa"/>
            <w:tcBorders>
              <w:top w:val="nil"/>
              <w:left w:val="nil"/>
              <w:bottom w:val="single" w:sz="4" w:space="0" w:color="auto"/>
              <w:right w:val="single" w:sz="4" w:space="0" w:color="auto"/>
            </w:tcBorders>
            <w:shd w:val="clear" w:color="000000" w:fill="FFFFFF"/>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113 636,1</w:t>
            </w:r>
          </w:p>
        </w:tc>
        <w:tc>
          <w:tcPr>
            <w:tcW w:w="1418" w:type="dxa"/>
            <w:tcBorders>
              <w:top w:val="nil"/>
              <w:left w:val="nil"/>
              <w:bottom w:val="single" w:sz="4" w:space="0" w:color="auto"/>
              <w:right w:val="single" w:sz="4" w:space="0" w:color="auto"/>
            </w:tcBorders>
            <w:shd w:val="clear" w:color="auto" w:fill="auto"/>
            <w:vAlign w:val="center"/>
            <w:hideMark/>
          </w:tcPr>
          <w:p w:rsidR="009866DA" w:rsidRPr="00396F7E" w:rsidRDefault="000D6A89"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117 189,5</w:t>
            </w:r>
          </w:p>
        </w:tc>
        <w:tc>
          <w:tcPr>
            <w:tcW w:w="1559" w:type="dxa"/>
            <w:tcBorders>
              <w:top w:val="nil"/>
              <w:left w:val="nil"/>
              <w:bottom w:val="single" w:sz="4" w:space="0" w:color="auto"/>
              <w:right w:val="single" w:sz="4"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115 509,3</w:t>
            </w:r>
          </w:p>
        </w:tc>
      </w:tr>
      <w:tr w:rsidR="00396F7E" w:rsidRPr="00396F7E" w:rsidTr="00A004B1">
        <w:trPr>
          <w:trHeight w:val="435"/>
        </w:trPr>
        <w:tc>
          <w:tcPr>
            <w:tcW w:w="960" w:type="dxa"/>
            <w:vMerge/>
            <w:tcBorders>
              <w:top w:val="nil"/>
              <w:left w:val="single" w:sz="8" w:space="0" w:color="auto"/>
              <w:bottom w:val="single" w:sz="8" w:space="0" w:color="000000"/>
              <w:right w:val="single" w:sz="8" w:space="0" w:color="auto"/>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280" w:type="dxa"/>
            <w:vMerge/>
            <w:tcBorders>
              <w:top w:val="nil"/>
              <w:left w:val="single" w:sz="8" w:space="0" w:color="auto"/>
              <w:bottom w:val="single" w:sz="8" w:space="0" w:color="000000"/>
              <w:right w:val="single" w:sz="4" w:space="0" w:color="auto"/>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840" w:type="dxa"/>
            <w:tcBorders>
              <w:top w:val="nil"/>
              <w:left w:val="nil"/>
              <w:bottom w:val="single" w:sz="4" w:space="0" w:color="auto"/>
              <w:right w:val="single" w:sz="4" w:space="0" w:color="auto"/>
            </w:tcBorders>
            <w:shd w:val="clear" w:color="auto" w:fill="auto"/>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соисполнитель муниципальной программы мэрия города (жилищное управление)</w:t>
            </w:r>
          </w:p>
        </w:tc>
        <w:tc>
          <w:tcPr>
            <w:tcW w:w="1674" w:type="dxa"/>
            <w:tcBorders>
              <w:top w:val="nil"/>
              <w:left w:val="nil"/>
              <w:bottom w:val="single" w:sz="8" w:space="0" w:color="auto"/>
              <w:right w:val="single" w:sz="8" w:space="0" w:color="auto"/>
            </w:tcBorders>
            <w:shd w:val="clear" w:color="000000" w:fill="FFFFFF"/>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0,0</w:t>
            </w:r>
          </w:p>
        </w:tc>
        <w:tc>
          <w:tcPr>
            <w:tcW w:w="1418" w:type="dxa"/>
            <w:tcBorders>
              <w:top w:val="nil"/>
              <w:left w:val="nil"/>
              <w:bottom w:val="single" w:sz="8" w:space="0" w:color="auto"/>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215,8</w:t>
            </w:r>
          </w:p>
        </w:tc>
        <w:tc>
          <w:tcPr>
            <w:tcW w:w="1559" w:type="dxa"/>
            <w:tcBorders>
              <w:top w:val="nil"/>
              <w:left w:val="nil"/>
              <w:bottom w:val="single" w:sz="8" w:space="0" w:color="auto"/>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214,3</w:t>
            </w:r>
          </w:p>
        </w:tc>
      </w:tr>
      <w:tr w:rsidR="00396F7E" w:rsidRPr="00396F7E" w:rsidTr="00A004B1">
        <w:trPr>
          <w:trHeight w:val="295"/>
        </w:trPr>
        <w:tc>
          <w:tcPr>
            <w:tcW w:w="960" w:type="dxa"/>
            <w:vMerge/>
            <w:tcBorders>
              <w:top w:val="nil"/>
              <w:left w:val="single" w:sz="8" w:space="0" w:color="auto"/>
              <w:bottom w:val="single" w:sz="8" w:space="0" w:color="000000"/>
              <w:right w:val="single" w:sz="8" w:space="0" w:color="auto"/>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280" w:type="dxa"/>
            <w:vMerge/>
            <w:tcBorders>
              <w:top w:val="nil"/>
              <w:left w:val="single" w:sz="8" w:space="0" w:color="auto"/>
              <w:bottom w:val="single" w:sz="8" w:space="0" w:color="000000"/>
              <w:right w:val="single" w:sz="4" w:space="0" w:color="auto"/>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840" w:type="dxa"/>
            <w:tcBorders>
              <w:top w:val="nil"/>
              <w:left w:val="nil"/>
              <w:bottom w:val="single" w:sz="4" w:space="0" w:color="auto"/>
              <w:right w:val="single" w:sz="4" w:space="0" w:color="auto"/>
            </w:tcBorders>
            <w:shd w:val="clear" w:color="auto" w:fill="auto"/>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iCs/>
                <w:sz w:val="22"/>
                <w:szCs w:val="22"/>
              </w:rPr>
            </w:pPr>
            <w:r w:rsidRPr="00396F7E">
              <w:rPr>
                <w:rFonts w:ascii="Times New Roman" w:eastAsia="Times New Roman" w:hAnsi="Times New Roman" w:cs="Times New Roman"/>
                <w:iCs/>
                <w:sz w:val="22"/>
                <w:szCs w:val="22"/>
              </w:rPr>
              <w:t>соисполнитель Программы МАУ «ЦМИРиТ»</w:t>
            </w:r>
          </w:p>
        </w:tc>
        <w:tc>
          <w:tcPr>
            <w:tcW w:w="1674" w:type="dxa"/>
            <w:tcBorders>
              <w:top w:val="nil"/>
              <w:left w:val="nil"/>
              <w:bottom w:val="single" w:sz="8" w:space="0" w:color="auto"/>
              <w:right w:val="single" w:sz="8" w:space="0" w:color="auto"/>
            </w:tcBorders>
            <w:shd w:val="clear" w:color="000000" w:fill="FFFFFF"/>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8 288,1</w:t>
            </w:r>
          </w:p>
        </w:tc>
        <w:tc>
          <w:tcPr>
            <w:tcW w:w="1418" w:type="dxa"/>
            <w:tcBorders>
              <w:top w:val="nil"/>
              <w:left w:val="nil"/>
              <w:bottom w:val="single" w:sz="8" w:space="0" w:color="auto"/>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9 426,2</w:t>
            </w:r>
          </w:p>
        </w:tc>
        <w:tc>
          <w:tcPr>
            <w:tcW w:w="1559" w:type="dxa"/>
            <w:tcBorders>
              <w:top w:val="nil"/>
              <w:left w:val="nil"/>
              <w:bottom w:val="single" w:sz="8" w:space="0" w:color="auto"/>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9 426,2</w:t>
            </w:r>
          </w:p>
        </w:tc>
      </w:tr>
      <w:tr w:rsidR="00396F7E" w:rsidRPr="00396F7E" w:rsidTr="00A004B1">
        <w:trPr>
          <w:trHeight w:val="204"/>
        </w:trPr>
        <w:tc>
          <w:tcPr>
            <w:tcW w:w="960" w:type="dxa"/>
            <w:vMerge/>
            <w:tcBorders>
              <w:top w:val="nil"/>
              <w:left w:val="single" w:sz="8" w:space="0" w:color="auto"/>
              <w:bottom w:val="single" w:sz="8" w:space="0" w:color="000000"/>
              <w:right w:val="single" w:sz="8" w:space="0" w:color="auto"/>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280" w:type="dxa"/>
            <w:vMerge/>
            <w:tcBorders>
              <w:top w:val="nil"/>
              <w:left w:val="single" w:sz="8" w:space="0" w:color="auto"/>
              <w:bottom w:val="single" w:sz="8" w:space="0" w:color="000000"/>
              <w:right w:val="single" w:sz="4" w:space="0" w:color="auto"/>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840" w:type="dxa"/>
            <w:tcBorders>
              <w:top w:val="nil"/>
              <w:left w:val="nil"/>
              <w:bottom w:val="single" w:sz="4" w:space="0" w:color="auto"/>
              <w:right w:val="single" w:sz="4" w:space="0" w:color="auto"/>
            </w:tcBorders>
            <w:shd w:val="clear" w:color="auto" w:fill="auto"/>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соисполнитель  мэрия города (МКУ "ЦКО")</w:t>
            </w:r>
          </w:p>
        </w:tc>
        <w:tc>
          <w:tcPr>
            <w:tcW w:w="1674" w:type="dxa"/>
            <w:tcBorders>
              <w:top w:val="nil"/>
              <w:left w:val="nil"/>
              <w:bottom w:val="single" w:sz="8" w:space="0" w:color="auto"/>
              <w:right w:val="single" w:sz="8" w:space="0" w:color="auto"/>
            </w:tcBorders>
            <w:shd w:val="clear" w:color="000000" w:fill="FFFFFF"/>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6 620,5</w:t>
            </w:r>
          </w:p>
        </w:tc>
        <w:tc>
          <w:tcPr>
            <w:tcW w:w="1418" w:type="dxa"/>
            <w:tcBorders>
              <w:top w:val="nil"/>
              <w:left w:val="nil"/>
              <w:bottom w:val="single" w:sz="8" w:space="0" w:color="auto"/>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1 824,6</w:t>
            </w:r>
          </w:p>
        </w:tc>
        <w:tc>
          <w:tcPr>
            <w:tcW w:w="1559" w:type="dxa"/>
            <w:tcBorders>
              <w:top w:val="nil"/>
              <w:left w:val="nil"/>
              <w:bottom w:val="single" w:sz="8" w:space="0" w:color="auto"/>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1 824,6</w:t>
            </w:r>
          </w:p>
        </w:tc>
      </w:tr>
      <w:tr w:rsidR="00396F7E" w:rsidRPr="00396F7E" w:rsidTr="00A004B1">
        <w:trPr>
          <w:trHeight w:val="98"/>
        </w:trPr>
        <w:tc>
          <w:tcPr>
            <w:tcW w:w="960" w:type="dxa"/>
            <w:vMerge/>
            <w:tcBorders>
              <w:top w:val="nil"/>
              <w:left w:val="single" w:sz="8" w:space="0" w:color="auto"/>
              <w:bottom w:val="single" w:sz="8" w:space="0" w:color="000000"/>
              <w:right w:val="single" w:sz="8" w:space="0" w:color="auto"/>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280" w:type="dxa"/>
            <w:vMerge/>
            <w:tcBorders>
              <w:top w:val="nil"/>
              <w:left w:val="single" w:sz="8" w:space="0" w:color="auto"/>
              <w:bottom w:val="single" w:sz="8" w:space="0" w:color="000000"/>
              <w:right w:val="single" w:sz="4" w:space="0" w:color="auto"/>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840" w:type="dxa"/>
            <w:tcBorders>
              <w:top w:val="nil"/>
              <w:left w:val="nil"/>
              <w:bottom w:val="single" w:sz="4" w:space="0" w:color="auto"/>
              <w:right w:val="single" w:sz="4" w:space="0" w:color="auto"/>
            </w:tcBorders>
            <w:shd w:val="clear" w:color="auto" w:fill="auto"/>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соисполнитель  мэрия города (МАУ "ЦКО")</w:t>
            </w:r>
          </w:p>
        </w:tc>
        <w:tc>
          <w:tcPr>
            <w:tcW w:w="1674" w:type="dxa"/>
            <w:tcBorders>
              <w:top w:val="nil"/>
              <w:left w:val="nil"/>
              <w:bottom w:val="single" w:sz="8" w:space="0" w:color="auto"/>
              <w:right w:val="single" w:sz="8" w:space="0" w:color="auto"/>
            </w:tcBorders>
            <w:shd w:val="clear" w:color="000000" w:fill="FFFFFF"/>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0,0</w:t>
            </w:r>
          </w:p>
        </w:tc>
        <w:tc>
          <w:tcPr>
            <w:tcW w:w="1418" w:type="dxa"/>
            <w:tcBorders>
              <w:top w:val="nil"/>
              <w:left w:val="nil"/>
              <w:bottom w:val="single" w:sz="8" w:space="0" w:color="auto"/>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12 759,1</w:t>
            </w:r>
          </w:p>
        </w:tc>
        <w:tc>
          <w:tcPr>
            <w:tcW w:w="1559" w:type="dxa"/>
            <w:tcBorders>
              <w:top w:val="nil"/>
              <w:left w:val="nil"/>
              <w:bottom w:val="single" w:sz="8" w:space="0" w:color="auto"/>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6 834,1</w:t>
            </w:r>
          </w:p>
        </w:tc>
      </w:tr>
      <w:tr w:rsidR="00396F7E" w:rsidRPr="00396F7E" w:rsidTr="00A004B1">
        <w:trPr>
          <w:trHeight w:val="54"/>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1</w:t>
            </w:r>
          </w:p>
        </w:tc>
        <w:tc>
          <w:tcPr>
            <w:tcW w:w="4280" w:type="dxa"/>
            <w:vMerge w:val="restart"/>
            <w:tcBorders>
              <w:top w:val="nil"/>
              <w:left w:val="single" w:sz="8" w:space="0" w:color="auto"/>
              <w:bottom w:val="single" w:sz="8" w:space="0" w:color="000000"/>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Основное мероприятие 1. Организация проведения комплексных кадастровых работ в муниципальном образовании "Город Череповец"</w:t>
            </w:r>
          </w:p>
        </w:tc>
        <w:tc>
          <w:tcPr>
            <w:tcW w:w="4840" w:type="dxa"/>
            <w:tcBorders>
              <w:top w:val="nil"/>
              <w:left w:val="nil"/>
              <w:bottom w:val="single" w:sz="8" w:space="0" w:color="auto"/>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всего</w:t>
            </w:r>
          </w:p>
        </w:tc>
        <w:tc>
          <w:tcPr>
            <w:tcW w:w="1674" w:type="dxa"/>
            <w:tcBorders>
              <w:top w:val="nil"/>
              <w:left w:val="nil"/>
              <w:bottom w:val="single" w:sz="8" w:space="0" w:color="auto"/>
              <w:right w:val="single" w:sz="8" w:space="0" w:color="auto"/>
            </w:tcBorders>
            <w:shd w:val="clear" w:color="000000" w:fill="FFFFFF"/>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0,0</w:t>
            </w:r>
          </w:p>
        </w:tc>
        <w:tc>
          <w:tcPr>
            <w:tcW w:w="1418" w:type="dxa"/>
            <w:tcBorders>
              <w:top w:val="nil"/>
              <w:left w:val="nil"/>
              <w:bottom w:val="single" w:sz="8" w:space="0" w:color="auto"/>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0,0</w:t>
            </w:r>
          </w:p>
        </w:tc>
        <w:tc>
          <w:tcPr>
            <w:tcW w:w="1559" w:type="dxa"/>
            <w:tcBorders>
              <w:top w:val="nil"/>
              <w:left w:val="nil"/>
              <w:bottom w:val="single" w:sz="8" w:space="0" w:color="auto"/>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0,0</w:t>
            </w:r>
          </w:p>
        </w:tc>
      </w:tr>
      <w:tr w:rsidR="00396F7E" w:rsidRPr="00396F7E" w:rsidTr="00A004B1">
        <w:trPr>
          <w:trHeight w:val="210"/>
        </w:trPr>
        <w:tc>
          <w:tcPr>
            <w:tcW w:w="960" w:type="dxa"/>
            <w:vMerge/>
            <w:tcBorders>
              <w:top w:val="nil"/>
              <w:left w:val="single" w:sz="8" w:space="0" w:color="auto"/>
              <w:bottom w:val="single" w:sz="8" w:space="0" w:color="000000"/>
              <w:right w:val="single" w:sz="8" w:space="0" w:color="auto"/>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280" w:type="dxa"/>
            <w:vMerge/>
            <w:tcBorders>
              <w:top w:val="nil"/>
              <w:left w:val="single" w:sz="8" w:space="0" w:color="auto"/>
              <w:bottom w:val="single" w:sz="8" w:space="0" w:color="000000"/>
              <w:right w:val="single" w:sz="8" w:space="0" w:color="auto"/>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840" w:type="dxa"/>
            <w:tcBorders>
              <w:top w:val="nil"/>
              <w:left w:val="nil"/>
              <w:bottom w:val="single" w:sz="8" w:space="0" w:color="auto"/>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ответственный исполнитель Программы</w:t>
            </w:r>
          </w:p>
        </w:tc>
        <w:tc>
          <w:tcPr>
            <w:tcW w:w="1674" w:type="dxa"/>
            <w:tcBorders>
              <w:top w:val="nil"/>
              <w:left w:val="nil"/>
              <w:bottom w:val="single" w:sz="8" w:space="0" w:color="auto"/>
              <w:right w:val="single" w:sz="8" w:space="0" w:color="auto"/>
            </w:tcBorders>
            <w:shd w:val="clear" w:color="000000" w:fill="FFFFFF"/>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0,0</w:t>
            </w:r>
          </w:p>
        </w:tc>
        <w:tc>
          <w:tcPr>
            <w:tcW w:w="1418" w:type="dxa"/>
            <w:tcBorders>
              <w:top w:val="nil"/>
              <w:left w:val="nil"/>
              <w:bottom w:val="single" w:sz="8" w:space="0" w:color="auto"/>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0,0</w:t>
            </w:r>
          </w:p>
        </w:tc>
        <w:tc>
          <w:tcPr>
            <w:tcW w:w="1559" w:type="dxa"/>
            <w:tcBorders>
              <w:top w:val="nil"/>
              <w:left w:val="nil"/>
              <w:bottom w:val="single" w:sz="8" w:space="0" w:color="auto"/>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0,0</w:t>
            </w:r>
          </w:p>
        </w:tc>
      </w:tr>
      <w:tr w:rsidR="00396F7E" w:rsidRPr="00396F7E" w:rsidTr="00A004B1">
        <w:trPr>
          <w:trHeight w:val="539"/>
        </w:trPr>
        <w:tc>
          <w:tcPr>
            <w:tcW w:w="960" w:type="dxa"/>
            <w:vMerge/>
            <w:tcBorders>
              <w:top w:val="nil"/>
              <w:left w:val="single" w:sz="8" w:space="0" w:color="auto"/>
              <w:bottom w:val="single" w:sz="8" w:space="0" w:color="000000"/>
              <w:right w:val="single" w:sz="8" w:space="0" w:color="auto"/>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280" w:type="dxa"/>
            <w:vMerge/>
            <w:tcBorders>
              <w:top w:val="nil"/>
              <w:left w:val="single" w:sz="8" w:space="0" w:color="auto"/>
              <w:bottom w:val="single" w:sz="8" w:space="0" w:color="000000"/>
              <w:right w:val="single" w:sz="8" w:space="0" w:color="auto"/>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соисполнитель муниципальной программы мэрия города (жилищное управление)</w:t>
            </w:r>
          </w:p>
        </w:tc>
        <w:tc>
          <w:tcPr>
            <w:tcW w:w="1674" w:type="dxa"/>
            <w:tcBorders>
              <w:top w:val="nil"/>
              <w:left w:val="nil"/>
              <w:bottom w:val="single" w:sz="8" w:space="0" w:color="auto"/>
              <w:right w:val="single" w:sz="8" w:space="0" w:color="auto"/>
            </w:tcBorders>
            <w:shd w:val="clear" w:color="000000" w:fill="FFFFFF"/>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0,0</w:t>
            </w:r>
          </w:p>
        </w:tc>
        <w:tc>
          <w:tcPr>
            <w:tcW w:w="1418" w:type="dxa"/>
            <w:tcBorders>
              <w:top w:val="nil"/>
              <w:left w:val="nil"/>
              <w:bottom w:val="single" w:sz="8" w:space="0" w:color="auto"/>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0,0</w:t>
            </w:r>
          </w:p>
        </w:tc>
        <w:tc>
          <w:tcPr>
            <w:tcW w:w="1559" w:type="dxa"/>
            <w:tcBorders>
              <w:top w:val="nil"/>
              <w:left w:val="nil"/>
              <w:bottom w:val="single" w:sz="8" w:space="0" w:color="auto"/>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0,0</w:t>
            </w:r>
          </w:p>
        </w:tc>
      </w:tr>
      <w:tr w:rsidR="00396F7E" w:rsidRPr="00396F7E" w:rsidTr="00A004B1">
        <w:trPr>
          <w:trHeight w:val="561"/>
        </w:trPr>
        <w:tc>
          <w:tcPr>
            <w:tcW w:w="960" w:type="dxa"/>
            <w:vMerge/>
            <w:tcBorders>
              <w:top w:val="nil"/>
              <w:left w:val="single" w:sz="8" w:space="0" w:color="auto"/>
              <w:bottom w:val="single" w:sz="8" w:space="0" w:color="000000"/>
              <w:right w:val="single" w:sz="8" w:space="0" w:color="auto"/>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280" w:type="dxa"/>
            <w:vMerge/>
            <w:tcBorders>
              <w:top w:val="nil"/>
              <w:left w:val="single" w:sz="8" w:space="0" w:color="auto"/>
              <w:bottom w:val="single" w:sz="8" w:space="0" w:color="000000"/>
              <w:right w:val="single" w:sz="8" w:space="0" w:color="auto"/>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840" w:type="dxa"/>
            <w:tcBorders>
              <w:top w:val="nil"/>
              <w:left w:val="single" w:sz="4" w:space="0" w:color="auto"/>
              <w:bottom w:val="single" w:sz="4" w:space="0" w:color="auto"/>
              <w:right w:val="single" w:sz="4" w:space="0" w:color="auto"/>
            </w:tcBorders>
            <w:shd w:val="clear" w:color="auto" w:fill="auto"/>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iCs/>
                <w:sz w:val="22"/>
                <w:szCs w:val="22"/>
              </w:rPr>
            </w:pPr>
            <w:r w:rsidRPr="00396F7E">
              <w:rPr>
                <w:rFonts w:ascii="Times New Roman" w:eastAsia="Times New Roman" w:hAnsi="Times New Roman" w:cs="Times New Roman"/>
                <w:iCs/>
                <w:sz w:val="22"/>
                <w:szCs w:val="22"/>
              </w:rPr>
              <w:t>соисполнитель Программы МАУ «ЦМИРиТ»</w:t>
            </w:r>
          </w:p>
        </w:tc>
        <w:tc>
          <w:tcPr>
            <w:tcW w:w="1674" w:type="dxa"/>
            <w:tcBorders>
              <w:top w:val="nil"/>
              <w:left w:val="nil"/>
              <w:bottom w:val="single" w:sz="8" w:space="0" w:color="auto"/>
              <w:right w:val="single" w:sz="8" w:space="0" w:color="auto"/>
            </w:tcBorders>
            <w:shd w:val="clear" w:color="000000" w:fill="FFFFFF"/>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0,0</w:t>
            </w:r>
          </w:p>
        </w:tc>
        <w:tc>
          <w:tcPr>
            <w:tcW w:w="1418" w:type="dxa"/>
            <w:tcBorders>
              <w:top w:val="nil"/>
              <w:left w:val="nil"/>
              <w:bottom w:val="single" w:sz="8" w:space="0" w:color="auto"/>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0,0</w:t>
            </w:r>
          </w:p>
        </w:tc>
        <w:tc>
          <w:tcPr>
            <w:tcW w:w="1559" w:type="dxa"/>
            <w:tcBorders>
              <w:top w:val="nil"/>
              <w:left w:val="nil"/>
              <w:bottom w:val="single" w:sz="8" w:space="0" w:color="auto"/>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0,0</w:t>
            </w:r>
          </w:p>
        </w:tc>
      </w:tr>
      <w:tr w:rsidR="00396F7E" w:rsidRPr="00396F7E" w:rsidTr="00A004B1">
        <w:trPr>
          <w:trHeight w:val="54"/>
        </w:trPr>
        <w:tc>
          <w:tcPr>
            <w:tcW w:w="960" w:type="dxa"/>
            <w:vMerge/>
            <w:tcBorders>
              <w:top w:val="nil"/>
              <w:left w:val="single" w:sz="8" w:space="0" w:color="auto"/>
              <w:bottom w:val="single" w:sz="8" w:space="0" w:color="000000"/>
              <w:right w:val="single" w:sz="8" w:space="0" w:color="auto"/>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280" w:type="dxa"/>
            <w:vMerge/>
            <w:tcBorders>
              <w:top w:val="nil"/>
              <w:left w:val="single" w:sz="8" w:space="0" w:color="auto"/>
              <w:bottom w:val="single" w:sz="8" w:space="0" w:color="000000"/>
              <w:right w:val="single" w:sz="8" w:space="0" w:color="auto"/>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840" w:type="dxa"/>
            <w:tcBorders>
              <w:top w:val="nil"/>
              <w:left w:val="single" w:sz="4" w:space="0" w:color="auto"/>
              <w:bottom w:val="single" w:sz="4" w:space="0" w:color="auto"/>
              <w:right w:val="single" w:sz="4" w:space="0" w:color="auto"/>
            </w:tcBorders>
            <w:shd w:val="clear" w:color="auto" w:fill="auto"/>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соисполнитель  мэрия города (МАУ "ЦКО")</w:t>
            </w:r>
          </w:p>
        </w:tc>
        <w:tc>
          <w:tcPr>
            <w:tcW w:w="1674" w:type="dxa"/>
            <w:tcBorders>
              <w:top w:val="nil"/>
              <w:left w:val="nil"/>
              <w:bottom w:val="single" w:sz="8" w:space="0" w:color="auto"/>
              <w:right w:val="single" w:sz="8" w:space="0" w:color="auto"/>
            </w:tcBorders>
            <w:shd w:val="clear" w:color="000000" w:fill="FFFFFF"/>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0,0</w:t>
            </w:r>
          </w:p>
        </w:tc>
        <w:tc>
          <w:tcPr>
            <w:tcW w:w="1418" w:type="dxa"/>
            <w:tcBorders>
              <w:top w:val="nil"/>
              <w:left w:val="nil"/>
              <w:bottom w:val="single" w:sz="8" w:space="0" w:color="auto"/>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0,0</w:t>
            </w:r>
          </w:p>
        </w:tc>
        <w:tc>
          <w:tcPr>
            <w:tcW w:w="1559" w:type="dxa"/>
            <w:tcBorders>
              <w:top w:val="nil"/>
              <w:left w:val="nil"/>
              <w:bottom w:val="single" w:sz="8" w:space="0" w:color="auto"/>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0,0</w:t>
            </w:r>
          </w:p>
        </w:tc>
      </w:tr>
      <w:tr w:rsidR="00396F7E" w:rsidRPr="00396F7E" w:rsidTr="00A004B1">
        <w:trPr>
          <w:trHeight w:val="33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2</w:t>
            </w:r>
          </w:p>
        </w:tc>
        <w:tc>
          <w:tcPr>
            <w:tcW w:w="4280" w:type="dxa"/>
            <w:vMerge w:val="restart"/>
            <w:tcBorders>
              <w:top w:val="nil"/>
              <w:left w:val="single" w:sz="8" w:space="0" w:color="auto"/>
              <w:bottom w:val="single" w:sz="8" w:space="0" w:color="000000"/>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Основное мероприятие 2. Обеспечение выполнения отдельных полномочий по управлению имуществом</w:t>
            </w:r>
          </w:p>
        </w:tc>
        <w:tc>
          <w:tcPr>
            <w:tcW w:w="4840" w:type="dxa"/>
            <w:tcBorders>
              <w:top w:val="nil"/>
              <w:left w:val="nil"/>
              <w:bottom w:val="single" w:sz="8" w:space="0" w:color="auto"/>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всего</w:t>
            </w:r>
          </w:p>
        </w:tc>
        <w:tc>
          <w:tcPr>
            <w:tcW w:w="1674" w:type="dxa"/>
            <w:tcBorders>
              <w:top w:val="nil"/>
              <w:left w:val="nil"/>
              <w:bottom w:val="single" w:sz="8" w:space="0" w:color="auto"/>
              <w:right w:val="single" w:sz="8" w:space="0" w:color="auto"/>
            </w:tcBorders>
            <w:shd w:val="clear" w:color="000000" w:fill="FFFFFF"/>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90 081,3</w:t>
            </w:r>
          </w:p>
        </w:tc>
        <w:tc>
          <w:tcPr>
            <w:tcW w:w="1418" w:type="dxa"/>
            <w:tcBorders>
              <w:top w:val="nil"/>
              <w:left w:val="nil"/>
              <w:bottom w:val="single" w:sz="8" w:space="0" w:color="auto"/>
              <w:right w:val="single" w:sz="8" w:space="0" w:color="auto"/>
            </w:tcBorders>
            <w:shd w:val="clear" w:color="auto" w:fill="auto"/>
            <w:vAlign w:val="center"/>
            <w:hideMark/>
          </w:tcPr>
          <w:p w:rsidR="009866DA" w:rsidRPr="00396F7E" w:rsidRDefault="009866DA" w:rsidP="000D6A89">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94</w:t>
            </w:r>
            <w:r w:rsidR="000D6A89" w:rsidRPr="00396F7E">
              <w:rPr>
                <w:rFonts w:ascii="Times New Roman" w:eastAsia="Times New Roman" w:hAnsi="Times New Roman" w:cs="Times New Roman"/>
                <w:sz w:val="22"/>
                <w:szCs w:val="22"/>
              </w:rPr>
              <w:t> 303,0</w:t>
            </w:r>
          </w:p>
        </w:tc>
        <w:tc>
          <w:tcPr>
            <w:tcW w:w="1559" w:type="dxa"/>
            <w:tcBorders>
              <w:top w:val="nil"/>
              <w:left w:val="nil"/>
              <w:bottom w:val="single" w:sz="8" w:space="0" w:color="auto"/>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92 682,0</w:t>
            </w:r>
          </w:p>
        </w:tc>
      </w:tr>
      <w:tr w:rsidR="00396F7E" w:rsidRPr="00396F7E" w:rsidTr="00A004B1">
        <w:trPr>
          <w:trHeight w:val="138"/>
        </w:trPr>
        <w:tc>
          <w:tcPr>
            <w:tcW w:w="960" w:type="dxa"/>
            <w:vMerge/>
            <w:tcBorders>
              <w:top w:val="nil"/>
              <w:left w:val="single" w:sz="8" w:space="0" w:color="auto"/>
              <w:bottom w:val="single" w:sz="8" w:space="0" w:color="000000"/>
              <w:right w:val="single" w:sz="8" w:space="0" w:color="auto"/>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280" w:type="dxa"/>
            <w:vMerge/>
            <w:tcBorders>
              <w:top w:val="nil"/>
              <w:left w:val="single" w:sz="8" w:space="0" w:color="auto"/>
              <w:bottom w:val="single" w:sz="8" w:space="0" w:color="000000"/>
              <w:right w:val="single" w:sz="8" w:space="0" w:color="auto"/>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840" w:type="dxa"/>
            <w:tcBorders>
              <w:top w:val="nil"/>
              <w:left w:val="nil"/>
              <w:bottom w:val="nil"/>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ответственный исполнитель Программы</w:t>
            </w:r>
          </w:p>
        </w:tc>
        <w:tc>
          <w:tcPr>
            <w:tcW w:w="1674" w:type="dxa"/>
            <w:tcBorders>
              <w:top w:val="nil"/>
              <w:left w:val="nil"/>
              <w:bottom w:val="nil"/>
              <w:right w:val="single" w:sz="8" w:space="0" w:color="auto"/>
            </w:tcBorders>
            <w:shd w:val="clear" w:color="000000" w:fill="FFFFFF"/>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81 793,2</w:t>
            </w:r>
          </w:p>
        </w:tc>
        <w:tc>
          <w:tcPr>
            <w:tcW w:w="1418" w:type="dxa"/>
            <w:tcBorders>
              <w:top w:val="nil"/>
              <w:left w:val="nil"/>
              <w:bottom w:val="nil"/>
              <w:right w:val="single" w:sz="8" w:space="0" w:color="auto"/>
            </w:tcBorders>
            <w:shd w:val="clear" w:color="auto" w:fill="auto"/>
            <w:vAlign w:val="center"/>
            <w:hideMark/>
          </w:tcPr>
          <w:p w:rsidR="009866DA" w:rsidRPr="00396F7E" w:rsidRDefault="009866DA" w:rsidP="000D6A89">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84 66</w:t>
            </w:r>
            <w:r w:rsidR="000D6A89" w:rsidRPr="00396F7E">
              <w:rPr>
                <w:rFonts w:ascii="Times New Roman" w:eastAsia="Times New Roman" w:hAnsi="Times New Roman" w:cs="Times New Roman"/>
                <w:sz w:val="22"/>
                <w:szCs w:val="22"/>
              </w:rPr>
              <w:t>1</w:t>
            </w:r>
            <w:r w:rsidRPr="00396F7E">
              <w:rPr>
                <w:rFonts w:ascii="Times New Roman" w:eastAsia="Times New Roman" w:hAnsi="Times New Roman" w:cs="Times New Roman"/>
                <w:sz w:val="22"/>
                <w:szCs w:val="22"/>
              </w:rPr>
              <w:t>,</w:t>
            </w:r>
            <w:r w:rsidR="000D6A89" w:rsidRPr="00396F7E">
              <w:rPr>
                <w:rFonts w:ascii="Times New Roman" w:eastAsia="Times New Roman" w:hAnsi="Times New Roman" w:cs="Times New Roman"/>
                <w:sz w:val="22"/>
                <w:szCs w:val="22"/>
              </w:rPr>
              <w:t>0</w:t>
            </w:r>
          </w:p>
        </w:tc>
        <w:tc>
          <w:tcPr>
            <w:tcW w:w="1559" w:type="dxa"/>
            <w:tcBorders>
              <w:top w:val="nil"/>
              <w:left w:val="nil"/>
              <w:bottom w:val="nil"/>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83 041,5</w:t>
            </w:r>
          </w:p>
        </w:tc>
      </w:tr>
      <w:tr w:rsidR="00396F7E" w:rsidRPr="00396F7E" w:rsidTr="00A004B1">
        <w:trPr>
          <w:trHeight w:val="515"/>
        </w:trPr>
        <w:tc>
          <w:tcPr>
            <w:tcW w:w="960" w:type="dxa"/>
            <w:vMerge/>
            <w:tcBorders>
              <w:top w:val="nil"/>
              <w:left w:val="single" w:sz="8" w:space="0" w:color="auto"/>
              <w:bottom w:val="single" w:sz="8" w:space="0" w:color="000000"/>
              <w:right w:val="single" w:sz="8" w:space="0" w:color="auto"/>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280" w:type="dxa"/>
            <w:vMerge/>
            <w:tcBorders>
              <w:top w:val="nil"/>
              <w:left w:val="single" w:sz="8" w:space="0" w:color="auto"/>
              <w:bottom w:val="single" w:sz="8" w:space="0" w:color="000000"/>
              <w:right w:val="single" w:sz="8" w:space="0" w:color="auto"/>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соисполнитель муниципальной программы мэрия города (жилищное управление)</w:t>
            </w:r>
          </w:p>
        </w:tc>
        <w:tc>
          <w:tcPr>
            <w:tcW w:w="1674" w:type="dxa"/>
            <w:tcBorders>
              <w:top w:val="single" w:sz="4" w:space="0" w:color="auto"/>
              <w:left w:val="nil"/>
              <w:bottom w:val="single" w:sz="4" w:space="0" w:color="auto"/>
              <w:right w:val="single" w:sz="4" w:space="0" w:color="auto"/>
            </w:tcBorders>
            <w:shd w:val="clear" w:color="000000" w:fill="FFFFFF"/>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215,8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214,3</w:t>
            </w:r>
          </w:p>
        </w:tc>
      </w:tr>
      <w:tr w:rsidR="00396F7E" w:rsidRPr="00396F7E" w:rsidTr="00A004B1">
        <w:trPr>
          <w:trHeight w:val="54"/>
        </w:trPr>
        <w:tc>
          <w:tcPr>
            <w:tcW w:w="960" w:type="dxa"/>
            <w:vMerge/>
            <w:tcBorders>
              <w:top w:val="nil"/>
              <w:left w:val="single" w:sz="8" w:space="0" w:color="auto"/>
              <w:bottom w:val="single" w:sz="8" w:space="0" w:color="000000"/>
              <w:right w:val="single" w:sz="8" w:space="0" w:color="auto"/>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280" w:type="dxa"/>
            <w:vMerge/>
            <w:tcBorders>
              <w:top w:val="nil"/>
              <w:left w:val="single" w:sz="8" w:space="0" w:color="auto"/>
              <w:bottom w:val="single" w:sz="8" w:space="0" w:color="000000"/>
              <w:right w:val="single" w:sz="8" w:space="0" w:color="auto"/>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840" w:type="dxa"/>
            <w:tcBorders>
              <w:top w:val="nil"/>
              <w:left w:val="single" w:sz="4" w:space="0" w:color="auto"/>
              <w:bottom w:val="single" w:sz="4" w:space="0" w:color="auto"/>
              <w:right w:val="single" w:sz="4" w:space="0" w:color="auto"/>
            </w:tcBorders>
            <w:shd w:val="clear" w:color="auto" w:fill="auto"/>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iCs/>
                <w:sz w:val="22"/>
                <w:szCs w:val="22"/>
              </w:rPr>
            </w:pPr>
            <w:r w:rsidRPr="00396F7E">
              <w:rPr>
                <w:rFonts w:ascii="Times New Roman" w:eastAsia="Times New Roman" w:hAnsi="Times New Roman" w:cs="Times New Roman"/>
                <w:iCs/>
                <w:sz w:val="22"/>
                <w:szCs w:val="22"/>
              </w:rPr>
              <w:t>соисполнитель Программы МАУ «ЦМИРиТ»</w:t>
            </w:r>
          </w:p>
        </w:tc>
        <w:tc>
          <w:tcPr>
            <w:tcW w:w="1674" w:type="dxa"/>
            <w:tcBorders>
              <w:top w:val="nil"/>
              <w:left w:val="nil"/>
              <w:bottom w:val="single" w:sz="4" w:space="0" w:color="auto"/>
              <w:right w:val="single" w:sz="4" w:space="0" w:color="auto"/>
            </w:tcBorders>
            <w:shd w:val="clear" w:color="000000" w:fill="FFFFFF"/>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8 288,1</w:t>
            </w:r>
          </w:p>
        </w:tc>
        <w:tc>
          <w:tcPr>
            <w:tcW w:w="1418" w:type="dxa"/>
            <w:tcBorders>
              <w:top w:val="nil"/>
              <w:left w:val="nil"/>
              <w:bottom w:val="single" w:sz="4" w:space="0" w:color="auto"/>
              <w:right w:val="single" w:sz="4"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9 426,2</w:t>
            </w:r>
          </w:p>
        </w:tc>
        <w:tc>
          <w:tcPr>
            <w:tcW w:w="1559" w:type="dxa"/>
            <w:tcBorders>
              <w:top w:val="nil"/>
              <w:left w:val="nil"/>
              <w:bottom w:val="single" w:sz="4" w:space="0" w:color="auto"/>
              <w:right w:val="single" w:sz="4"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9 426,2</w:t>
            </w:r>
          </w:p>
        </w:tc>
      </w:tr>
      <w:tr w:rsidR="00396F7E" w:rsidRPr="00396F7E" w:rsidTr="00A004B1">
        <w:trPr>
          <w:trHeight w:val="98"/>
        </w:trPr>
        <w:tc>
          <w:tcPr>
            <w:tcW w:w="960" w:type="dxa"/>
            <w:vMerge/>
            <w:tcBorders>
              <w:top w:val="nil"/>
              <w:left w:val="single" w:sz="8" w:space="0" w:color="auto"/>
              <w:bottom w:val="single" w:sz="8" w:space="0" w:color="000000"/>
              <w:right w:val="single" w:sz="8" w:space="0" w:color="auto"/>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280" w:type="dxa"/>
            <w:vMerge/>
            <w:tcBorders>
              <w:top w:val="nil"/>
              <w:left w:val="single" w:sz="8" w:space="0" w:color="auto"/>
              <w:bottom w:val="single" w:sz="8" w:space="0" w:color="000000"/>
              <w:right w:val="single" w:sz="8" w:space="0" w:color="auto"/>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840" w:type="dxa"/>
            <w:tcBorders>
              <w:top w:val="nil"/>
              <w:left w:val="single" w:sz="4" w:space="0" w:color="auto"/>
              <w:bottom w:val="single" w:sz="4" w:space="0" w:color="auto"/>
              <w:right w:val="single" w:sz="4" w:space="0" w:color="auto"/>
            </w:tcBorders>
            <w:shd w:val="clear" w:color="auto" w:fill="auto"/>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соисполнитель  мэрия города (МАУ "ЦКО")</w:t>
            </w:r>
          </w:p>
        </w:tc>
        <w:tc>
          <w:tcPr>
            <w:tcW w:w="1674" w:type="dxa"/>
            <w:tcBorders>
              <w:top w:val="nil"/>
              <w:left w:val="nil"/>
              <w:bottom w:val="single" w:sz="4" w:space="0" w:color="auto"/>
              <w:right w:val="single" w:sz="4" w:space="0" w:color="auto"/>
            </w:tcBorders>
            <w:shd w:val="clear" w:color="000000" w:fill="FFFFFF"/>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0,0</w:t>
            </w:r>
          </w:p>
        </w:tc>
        <w:tc>
          <w:tcPr>
            <w:tcW w:w="1418" w:type="dxa"/>
            <w:tcBorders>
              <w:top w:val="nil"/>
              <w:left w:val="nil"/>
              <w:bottom w:val="single" w:sz="4" w:space="0" w:color="auto"/>
              <w:right w:val="single" w:sz="4"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0,0</w:t>
            </w:r>
          </w:p>
        </w:tc>
        <w:tc>
          <w:tcPr>
            <w:tcW w:w="1559" w:type="dxa"/>
            <w:tcBorders>
              <w:top w:val="nil"/>
              <w:left w:val="nil"/>
              <w:bottom w:val="single" w:sz="4" w:space="0" w:color="auto"/>
              <w:right w:val="single" w:sz="4"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0,0</w:t>
            </w:r>
          </w:p>
        </w:tc>
      </w:tr>
      <w:tr w:rsidR="00396F7E" w:rsidRPr="00396F7E" w:rsidTr="00A004B1">
        <w:trPr>
          <w:trHeight w:val="33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3</w:t>
            </w:r>
          </w:p>
        </w:tc>
        <w:tc>
          <w:tcPr>
            <w:tcW w:w="4280" w:type="dxa"/>
            <w:vMerge w:val="restart"/>
            <w:tcBorders>
              <w:top w:val="nil"/>
              <w:left w:val="single" w:sz="8" w:space="0" w:color="auto"/>
              <w:bottom w:val="single" w:sz="8" w:space="0" w:color="000000"/>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Основное мероприятие 3. Содержание имущества казны</w:t>
            </w:r>
          </w:p>
        </w:tc>
        <w:tc>
          <w:tcPr>
            <w:tcW w:w="4840" w:type="dxa"/>
            <w:tcBorders>
              <w:top w:val="nil"/>
              <w:left w:val="nil"/>
              <w:bottom w:val="single" w:sz="8" w:space="0" w:color="auto"/>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всего</w:t>
            </w:r>
          </w:p>
        </w:tc>
        <w:tc>
          <w:tcPr>
            <w:tcW w:w="1674" w:type="dxa"/>
            <w:tcBorders>
              <w:top w:val="nil"/>
              <w:left w:val="nil"/>
              <w:bottom w:val="single" w:sz="8" w:space="0" w:color="auto"/>
              <w:right w:val="single" w:sz="8" w:space="0" w:color="auto"/>
            </w:tcBorders>
            <w:shd w:val="clear" w:color="000000" w:fill="FFFFFF"/>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6 620,5</w:t>
            </w:r>
          </w:p>
        </w:tc>
        <w:tc>
          <w:tcPr>
            <w:tcW w:w="1418" w:type="dxa"/>
            <w:tcBorders>
              <w:top w:val="nil"/>
              <w:left w:val="nil"/>
              <w:bottom w:val="single" w:sz="8" w:space="0" w:color="auto"/>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14 637,2</w:t>
            </w:r>
          </w:p>
        </w:tc>
        <w:tc>
          <w:tcPr>
            <w:tcW w:w="1559" w:type="dxa"/>
            <w:tcBorders>
              <w:top w:val="nil"/>
              <w:left w:val="nil"/>
              <w:bottom w:val="single" w:sz="8" w:space="0" w:color="auto"/>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8 658,7</w:t>
            </w:r>
          </w:p>
        </w:tc>
      </w:tr>
      <w:tr w:rsidR="00396F7E" w:rsidRPr="00396F7E" w:rsidTr="00A004B1">
        <w:trPr>
          <w:trHeight w:val="54"/>
        </w:trPr>
        <w:tc>
          <w:tcPr>
            <w:tcW w:w="960" w:type="dxa"/>
            <w:vMerge/>
            <w:tcBorders>
              <w:top w:val="nil"/>
              <w:left w:val="single" w:sz="8" w:space="0" w:color="auto"/>
              <w:bottom w:val="single" w:sz="8" w:space="0" w:color="000000"/>
              <w:right w:val="single" w:sz="8" w:space="0" w:color="auto"/>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280" w:type="dxa"/>
            <w:vMerge/>
            <w:tcBorders>
              <w:top w:val="nil"/>
              <w:left w:val="single" w:sz="8" w:space="0" w:color="auto"/>
              <w:bottom w:val="single" w:sz="8" w:space="0" w:color="000000"/>
              <w:right w:val="single" w:sz="8" w:space="0" w:color="auto"/>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840" w:type="dxa"/>
            <w:tcBorders>
              <w:top w:val="nil"/>
              <w:left w:val="nil"/>
              <w:bottom w:val="nil"/>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ответственный исполнитель Программы</w:t>
            </w:r>
          </w:p>
        </w:tc>
        <w:tc>
          <w:tcPr>
            <w:tcW w:w="1674" w:type="dxa"/>
            <w:tcBorders>
              <w:top w:val="nil"/>
              <w:left w:val="nil"/>
              <w:bottom w:val="nil"/>
              <w:right w:val="single" w:sz="8" w:space="0" w:color="auto"/>
            </w:tcBorders>
            <w:shd w:val="clear" w:color="000000" w:fill="FFFFFF"/>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0,0</w:t>
            </w:r>
          </w:p>
        </w:tc>
        <w:tc>
          <w:tcPr>
            <w:tcW w:w="1418" w:type="dxa"/>
            <w:tcBorders>
              <w:top w:val="nil"/>
              <w:left w:val="nil"/>
              <w:bottom w:val="nil"/>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53,5</w:t>
            </w:r>
          </w:p>
        </w:tc>
        <w:tc>
          <w:tcPr>
            <w:tcW w:w="1559" w:type="dxa"/>
            <w:tcBorders>
              <w:top w:val="nil"/>
              <w:left w:val="nil"/>
              <w:bottom w:val="nil"/>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0,0</w:t>
            </w:r>
          </w:p>
        </w:tc>
      </w:tr>
      <w:tr w:rsidR="00396F7E" w:rsidRPr="00396F7E" w:rsidTr="00A004B1">
        <w:trPr>
          <w:trHeight w:val="118"/>
        </w:trPr>
        <w:tc>
          <w:tcPr>
            <w:tcW w:w="960" w:type="dxa"/>
            <w:vMerge/>
            <w:tcBorders>
              <w:top w:val="nil"/>
              <w:left w:val="single" w:sz="8" w:space="0" w:color="auto"/>
              <w:bottom w:val="single" w:sz="8" w:space="0" w:color="000000"/>
              <w:right w:val="single" w:sz="8" w:space="0" w:color="auto"/>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280" w:type="dxa"/>
            <w:vMerge/>
            <w:tcBorders>
              <w:top w:val="nil"/>
              <w:left w:val="single" w:sz="8" w:space="0" w:color="auto"/>
              <w:bottom w:val="single" w:sz="8" w:space="0" w:color="000000"/>
              <w:right w:val="single" w:sz="8" w:space="0" w:color="auto"/>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соисполнитель  мэрия города (МАУ "ЦКО")</w:t>
            </w:r>
          </w:p>
        </w:tc>
        <w:tc>
          <w:tcPr>
            <w:tcW w:w="1674" w:type="dxa"/>
            <w:tcBorders>
              <w:top w:val="single" w:sz="4" w:space="0" w:color="auto"/>
              <w:left w:val="nil"/>
              <w:bottom w:val="single" w:sz="4" w:space="0" w:color="auto"/>
              <w:right w:val="single" w:sz="4" w:space="0" w:color="auto"/>
            </w:tcBorders>
            <w:shd w:val="clear" w:color="000000" w:fill="FFFFFF"/>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12 759,1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6 834,1</w:t>
            </w:r>
          </w:p>
        </w:tc>
      </w:tr>
      <w:tr w:rsidR="00396F7E" w:rsidRPr="00396F7E" w:rsidTr="00A004B1">
        <w:trPr>
          <w:trHeight w:val="296"/>
        </w:trPr>
        <w:tc>
          <w:tcPr>
            <w:tcW w:w="960" w:type="dxa"/>
            <w:vMerge/>
            <w:tcBorders>
              <w:top w:val="nil"/>
              <w:left w:val="single" w:sz="8" w:space="0" w:color="auto"/>
              <w:bottom w:val="single" w:sz="8" w:space="0" w:color="000000"/>
              <w:right w:val="single" w:sz="8" w:space="0" w:color="auto"/>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280" w:type="dxa"/>
            <w:vMerge/>
            <w:tcBorders>
              <w:top w:val="nil"/>
              <w:left w:val="single" w:sz="8" w:space="0" w:color="auto"/>
              <w:bottom w:val="single" w:sz="8" w:space="0" w:color="000000"/>
              <w:right w:val="single" w:sz="8" w:space="0" w:color="auto"/>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840" w:type="dxa"/>
            <w:tcBorders>
              <w:top w:val="nil"/>
              <w:left w:val="single" w:sz="4" w:space="0" w:color="auto"/>
              <w:bottom w:val="single" w:sz="4" w:space="0" w:color="auto"/>
              <w:right w:val="single" w:sz="4" w:space="0" w:color="auto"/>
            </w:tcBorders>
            <w:shd w:val="clear" w:color="auto" w:fill="auto"/>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соисполнитель 1 мэрия города (МКУ "ЦКО")</w:t>
            </w:r>
          </w:p>
        </w:tc>
        <w:tc>
          <w:tcPr>
            <w:tcW w:w="1674" w:type="dxa"/>
            <w:tcBorders>
              <w:top w:val="nil"/>
              <w:left w:val="nil"/>
              <w:bottom w:val="single" w:sz="4" w:space="0" w:color="auto"/>
              <w:right w:val="single" w:sz="4" w:space="0" w:color="auto"/>
            </w:tcBorders>
            <w:shd w:val="clear" w:color="000000" w:fill="FFFFFF"/>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6 620,5</w:t>
            </w:r>
          </w:p>
        </w:tc>
        <w:tc>
          <w:tcPr>
            <w:tcW w:w="1418" w:type="dxa"/>
            <w:tcBorders>
              <w:top w:val="nil"/>
              <w:left w:val="nil"/>
              <w:bottom w:val="single" w:sz="4" w:space="0" w:color="auto"/>
              <w:right w:val="single" w:sz="4"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1 824,6</w:t>
            </w:r>
          </w:p>
        </w:tc>
        <w:tc>
          <w:tcPr>
            <w:tcW w:w="1559" w:type="dxa"/>
            <w:tcBorders>
              <w:top w:val="nil"/>
              <w:left w:val="nil"/>
              <w:bottom w:val="single" w:sz="4" w:space="0" w:color="auto"/>
              <w:right w:val="single" w:sz="4"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1 824,6</w:t>
            </w:r>
          </w:p>
        </w:tc>
      </w:tr>
      <w:tr w:rsidR="00396F7E" w:rsidRPr="00396F7E" w:rsidTr="00A004B1">
        <w:trPr>
          <w:trHeight w:val="54"/>
        </w:trPr>
        <w:tc>
          <w:tcPr>
            <w:tcW w:w="960" w:type="dxa"/>
            <w:vMerge/>
            <w:tcBorders>
              <w:top w:val="nil"/>
              <w:left w:val="single" w:sz="8" w:space="0" w:color="auto"/>
              <w:bottom w:val="single" w:sz="8" w:space="0" w:color="000000"/>
              <w:right w:val="single" w:sz="8" w:space="0" w:color="auto"/>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280" w:type="dxa"/>
            <w:vMerge/>
            <w:tcBorders>
              <w:top w:val="nil"/>
              <w:left w:val="single" w:sz="8" w:space="0" w:color="auto"/>
              <w:bottom w:val="single" w:sz="8" w:space="0" w:color="000000"/>
              <w:right w:val="single" w:sz="8" w:space="0" w:color="auto"/>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840" w:type="dxa"/>
            <w:tcBorders>
              <w:top w:val="nil"/>
              <w:left w:val="single" w:sz="4" w:space="0" w:color="auto"/>
              <w:bottom w:val="single" w:sz="4" w:space="0" w:color="auto"/>
              <w:right w:val="single" w:sz="4" w:space="0" w:color="auto"/>
            </w:tcBorders>
            <w:shd w:val="clear" w:color="auto" w:fill="auto"/>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iCs/>
                <w:sz w:val="22"/>
                <w:szCs w:val="22"/>
              </w:rPr>
            </w:pPr>
            <w:r w:rsidRPr="00396F7E">
              <w:rPr>
                <w:rFonts w:ascii="Times New Roman" w:eastAsia="Times New Roman" w:hAnsi="Times New Roman" w:cs="Times New Roman"/>
                <w:iCs/>
                <w:sz w:val="22"/>
                <w:szCs w:val="22"/>
              </w:rPr>
              <w:t>соисполнитель Программы МАУ «ЦМИРиТ»</w:t>
            </w:r>
          </w:p>
        </w:tc>
        <w:tc>
          <w:tcPr>
            <w:tcW w:w="1674" w:type="dxa"/>
            <w:tcBorders>
              <w:top w:val="nil"/>
              <w:left w:val="nil"/>
              <w:bottom w:val="single" w:sz="4" w:space="0" w:color="auto"/>
              <w:right w:val="single" w:sz="4" w:space="0" w:color="auto"/>
            </w:tcBorders>
            <w:shd w:val="clear" w:color="000000" w:fill="FFFFFF"/>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0,0</w:t>
            </w:r>
          </w:p>
        </w:tc>
      </w:tr>
      <w:tr w:rsidR="00396F7E" w:rsidRPr="00396F7E" w:rsidTr="00A004B1">
        <w:trPr>
          <w:trHeight w:val="381"/>
        </w:trPr>
        <w:tc>
          <w:tcPr>
            <w:tcW w:w="960" w:type="dxa"/>
            <w:vMerge/>
            <w:tcBorders>
              <w:top w:val="nil"/>
              <w:left w:val="single" w:sz="8" w:space="0" w:color="auto"/>
              <w:bottom w:val="single" w:sz="8" w:space="0" w:color="000000"/>
              <w:right w:val="single" w:sz="8" w:space="0" w:color="auto"/>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280" w:type="dxa"/>
            <w:vMerge/>
            <w:tcBorders>
              <w:top w:val="nil"/>
              <w:left w:val="single" w:sz="8" w:space="0" w:color="auto"/>
              <w:bottom w:val="single" w:sz="8" w:space="0" w:color="000000"/>
              <w:right w:val="single" w:sz="8" w:space="0" w:color="auto"/>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840" w:type="dxa"/>
            <w:tcBorders>
              <w:top w:val="nil"/>
              <w:left w:val="single" w:sz="4" w:space="0" w:color="auto"/>
              <w:bottom w:val="single" w:sz="4" w:space="0" w:color="auto"/>
              <w:right w:val="single" w:sz="4" w:space="0" w:color="auto"/>
            </w:tcBorders>
            <w:shd w:val="clear" w:color="auto" w:fill="auto"/>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соисполнитель муниципальной программы мэрия города (жилищное управление)</w:t>
            </w:r>
          </w:p>
        </w:tc>
        <w:tc>
          <w:tcPr>
            <w:tcW w:w="1674" w:type="dxa"/>
            <w:tcBorders>
              <w:top w:val="nil"/>
              <w:left w:val="nil"/>
              <w:bottom w:val="single" w:sz="4" w:space="0" w:color="auto"/>
              <w:right w:val="single" w:sz="4" w:space="0" w:color="auto"/>
            </w:tcBorders>
            <w:shd w:val="clear" w:color="000000" w:fill="FFFFFF"/>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0,0</w:t>
            </w:r>
          </w:p>
        </w:tc>
        <w:tc>
          <w:tcPr>
            <w:tcW w:w="1418" w:type="dxa"/>
            <w:tcBorders>
              <w:top w:val="nil"/>
              <w:left w:val="nil"/>
              <w:bottom w:val="single" w:sz="8" w:space="0" w:color="auto"/>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0,0</w:t>
            </w:r>
          </w:p>
        </w:tc>
        <w:tc>
          <w:tcPr>
            <w:tcW w:w="1559" w:type="dxa"/>
            <w:tcBorders>
              <w:top w:val="nil"/>
              <w:left w:val="nil"/>
              <w:bottom w:val="single" w:sz="8" w:space="0" w:color="auto"/>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0,0</w:t>
            </w:r>
          </w:p>
        </w:tc>
      </w:tr>
      <w:tr w:rsidR="00396F7E" w:rsidRPr="00396F7E" w:rsidTr="00A004B1">
        <w:trPr>
          <w:trHeight w:val="54"/>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4</w:t>
            </w:r>
          </w:p>
        </w:tc>
        <w:tc>
          <w:tcPr>
            <w:tcW w:w="4280" w:type="dxa"/>
            <w:vMerge w:val="restart"/>
            <w:tcBorders>
              <w:top w:val="nil"/>
              <w:left w:val="single" w:sz="8" w:space="0" w:color="auto"/>
              <w:bottom w:val="single" w:sz="8" w:space="0" w:color="000000"/>
              <w:right w:val="nil"/>
            </w:tcBorders>
            <w:shd w:val="clear" w:color="auto" w:fill="auto"/>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Основное мероприятие 4. Обеспечение деятельности комитета по управлению имуществом</w:t>
            </w:r>
          </w:p>
        </w:tc>
        <w:tc>
          <w:tcPr>
            <w:tcW w:w="4840" w:type="dxa"/>
            <w:tcBorders>
              <w:top w:val="nil"/>
              <w:left w:val="single" w:sz="4" w:space="0" w:color="auto"/>
              <w:bottom w:val="single" w:sz="4" w:space="0" w:color="auto"/>
              <w:right w:val="single" w:sz="4" w:space="0" w:color="auto"/>
            </w:tcBorders>
            <w:shd w:val="clear" w:color="auto" w:fill="auto"/>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всего</w:t>
            </w:r>
          </w:p>
        </w:tc>
        <w:tc>
          <w:tcPr>
            <w:tcW w:w="1674" w:type="dxa"/>
            <w:tcBorders>
              <w:top w:val="nil"/>
              <w:left w:val="nil"/>
              <w:bottom w:val="single" w:sz="4" w:space="0" w:color="auto"/>
              <w:right w:val="single" w:sz="4" w:space="0" w:color="auto"/>
            </w:tcBorders>
            <w:shd w:val="clear" w:color="000000" w:fill="FFFFFF"/>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31 842,9</w:t>
            </w:r>
          </w:p>
        </w:tc>
        <w:tc>
          <w:tcPr>
            <w:tcW w:w="1418" w:type="dxa"/>
            <w:tcBorders>
              <w:top w:val="nil"/>
              <w:left w:val="nil"/>
              <w:bottom w:val="single" w:sz="8" w:space="0" w:color="auto"/>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32 475,0</w:t>
            </w:r>
          </w:p>
        </w:tc>
        <w:tc>
          <w:tcPr>
            <w:tcW w:w="1559" w:type="dxa"/>
            <w:tcBorders>
              <w:top w:val="nil"/>
              <w:left w:val="nil"/>
              <w:bottom w:val="single" w:sz="8" w:space="0" w:color="auto"/>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32 467,8</w:t>
            </w:r>
          </w:p>
        </w:tc>
      </w:tr>
      <w:tr w:rsidR="00396F7E" w:rsidRPr="00396F7E" w:rsidTr="00A004B1">
        <w:trPr>
          <w:trHeight w:val="54"/>
        </w:trPr>
        <w:tc>
          <w:tcPr>
            <w:tcW w:w="960" w:type="dxa"/>
            <w:vMerge/>
            <w:tcBorders>
              <w:top w:val="nil"/>
              <w:left w:val="single" w:sz="8" w:space="0" w:color="auto"/>
              <w:bottom w:val="single" w:sz="8" w:space="0" w:color="000000"/>
              <w:right w:val="single" w:sz="8" w:space="0" w:color="auto"/>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280" w:type="dxa"/>
            <w:vMerge/>
            <w:tcBorders>
              <w:top w:val="nil"/>
              <w:left w:val="single" w:sz="8" w:space="0" w:color="auto"/>
              <w:bottom w:val="single" w:sz="8" w:space="0" w:color="000000"/>
              <w:right w:val="nil"/>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840" w:type="dxa"/>
            <w:tcBorders>
              <w:top w:val="nil"/>
              <w:left w:val="single" w:sz="4" w:space="0" w:color="auto"/>
              <w:bottom w:val="single" w:sz="4" w:space="0" w:color="auto"/>
              <w:right w:val="single" w:sz="4" w:space="0" w:color="auto"/>
            </w:tcBorders>
            <w:shd w:val="clear" w:color="auto" w:fill="auto"/>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ответственный исполнитель Программы</w:t>
            </w:r>
          </w:p>
        </w:tc>
        <w:tc>
          <w:tcPr>
            <w:tcW w:w="1674" w:type="dxa"/>
            <w:tcBorders>
              <w:top w:val="nil"/>
              <w:left w:val="nil"/>
              <w:bottom w:val="single" w:sz="4" w:space="0" w:color="auto"/>
              <w:right w:val="single" w:sz="4" w:space="0" w:color="auto"/>
            </w:tcBorders>
            <w:shd w:val="clear" w:color="000000" w:fill="FFFFFF"/>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31 842,9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32 475,0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32 467,8</w:t>
            </w:r>
          </w:p>
        </w:tc>
      </w:tr>
      <w:tr w:rsidR="00396F7E" w:rsidRPr="00396F7E" w:rsidTr="00A004B1">
        <w:trPr>
          <w:trHeight w:val="281"/>
        </w:trPr>
        <w:tc>
          <w:tcPr>
            <w:tcW w:w="960" w:type="dxa"/>
            <w:vMerge/>
            <w:tcBorders>
              <w:top w:val="nil"/>
              <w:left w:val="single" w:sz="8" w:space="0" w:color="auto"/>
              <w:bottom w:val="single" w:sz="8" w:space="0" w:color="000000"/>
              <w:right w:val="single" w:sz="8" w:space="0" w:color="auto"/>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280" w:type="dxa"/>
            <w:vMerge/>
            <w:tcBorders>
              <w:top w:val="nil"/>
              <w:left w:val="single" w:sz="8" w:space="0" w:color="auto"/>
              <w:bottom w:val="single" w:sz="8" w:space="0" w:color="000000"/>
              <w:right w:val="nil"/>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840" w:type="dxa"/>
            <w:tcBorders>
              <w:top w:val="nil"/>
              <w:left w:val="single" w:sz="4" w:space="0" w:color="auto"/>
              <w:bottom w:val="single" w:sz="4" w:space="0" w:color="auto"/>
              <w:right w:val="single" w:sz="4" w:space="0" w:color="auto"/>
            </w:tcBorders>
            <w:shd w:val="clear" w:color="auto" w:fill="auto"/>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соисполнитель  мэрия города (МАУ "ЦКО")</w:t>
            </w:r>
          </w:p>
        </w:tc>
        <w:tc>
          <w:tcPr>
            <w:tcW w:w="1674" w:type="dxa"/>
            <w:tcBorders>
              <w:top w:val="nil"/>
              <w:left w:val="nil"/>
              <w:bottom w:val="single" w:sz="4" w:space="0" w:color="auto"/>
              <w:right w:val="single" w:sz="4" w:space="0" w:color="auto"/>
            </w:tcBorders>
            <w:shd w:val="clear" w:color="000000" w:fill="FFFFFF"/>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0,0</w:t>
            </w:r>
          </w:p>
        </w:tc>
        <w:tc>
          <w:tcPr>
            <w:tcW w:w="1418" w:type="dxa"/>
            <w:tcBorders>
              <w:top w:val="nil"/>
              <w:left w:val="nil"/>
              <w:bottom w:val="single" w:sz="8" w:space="0" w:color="auto"/>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0,0</w:t>
            </w:r>
          </w:p>
        </w:tc>
        <w:tc>
          <w:tcPr>
            <w:tcW w:w="1559" w:type="dxa"/>
            <w:tcBorders>
              <w:top w:val="nil"/>
              <w:left w:val="nil"/>
              <w:bottom w:val="single" w:sz="8" w:space="0" w:color="auto"/>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0,0</w:t>
            </w:r>
          </w:p>
        </w:tc>
      </w:tr>
      <w:tr w:rsidR="00396F7E" w:rsidRPr="00396F7E" w:rsidTr="00A004B1">
        <w:trPr>
          <w:trHeight w:val="54"/>
        </w:trPr>
        <w:tc>
          <w:tcPr>
            <w:tcW w:w="960" w:type="dxa"/>
            <w:vMerge/>
            <w:tcBorders>
              <w:top w:val="nil"/>
              <w:left w:val="single" w:sz="8" w:space="0" w:color="auto"/>
              <w:bottom w:val="single" w:sz="8" w:space="0" w:color="000000"/>
              <w:right w:val="single" w:sz="8" w:space="0" w:color="auto"/>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280" w:type="dxa"/>
            <w:vMerge/>
            <w:tcBorders>
              <w:top w:val="nil"/>
              <w:left w:val="single" w:sz="8" w:space="0" w:color="auto"/>
              <w:bottom w:val="single" w:sz="8" w:space="0" w:color="000000"/>
              <w:right w:val="nil"/>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840" w:type="dxa"/>
            <w:tcBorders>
              <w:top w:val="nil"/>
              <w:left w:val="single" w:sz="4" w:space="0" w:color="auto"/>
              <w:bottom w:val="single" w:sz="4" w:space="0" w:color="auto"/>
              <w:right w:val="single" w:sz="4" w:space="0" w:color="auto"/>
            </w:tcBorders>
            <w:shd w:val="clear" w:color="auto" w:fill="auto"/>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iCs/>
                <w:sz w:val="22"/>
                <w:szCs w:val="22"/>
              </w:rPr>
            </w:pPr>
            <w:r w:rsidRPr="00396F7E">
              <w:rPr>
                <w:rFonts w:ascii="Times New Roman" w:eastAsia="Times New Roman" w:hAnsi="Times New Roman" w:cs="Times New Roman"/>
                <w:iCs/>
                <w:sz w:val="22"/>
                <w:szCs w:val="22"/>
              </w:rPr>
              <w:t>соисполнитель Программы МАУ «ЦМИРиТ»</w:t>
            </w:r>
          </w:p>
        </w:tc>
        <w:tc>
          <w:tcPr>
            <w:tcW w:w="1674" w:type="dxa"/>
            <w:tcBorders>
              <w:top w:val="nil"/>
              <w:left w:val="nil"/>
              <w:bottom w:val="single" w:sz="4" w:space="0" w:color="auto"/>
              <w:right w:val="single" w:sz="4" w:space="0" w:color="auto"/>
            </w:tcBorders>
            <w:shd w:val="clear" w:color="000000" w:fill="FFFFFF"/>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0,0</w:t>
            </w:r>
          </w:p>
        </w:tc>
        <w:tc>
          <w:tcPr>
            <w:tcW w:w="1418" w:type="dxa"/>
            <w:tcBorders>
              <w:top w:val="nil"/>
              <w:left w:val="nil"/>
              <w:bottom w:val="single" w:sz="8" w:space="0" w:color="auto"/>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0,0</w:t>
            </w:r>
          </w:p>
        </w:tc>
        <w:tc>
          <w:tcPr>
            <w:tcW w:w="1559" w:type="dxa"/>
            <w:tcBorders>
              <w:top w:val="nil"/>
              <w:left w:val="nil"/>
              <w:bottom w:val="single" w:sz="8" w:space="0" w:color="auto"/>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0,0</w:t>
            </w:r>
          </w:p>
        </w:tc>
      </w:tr>
      <w:tr w:rsidR="00396F7E" w:rsidRPr="00396F7E" w:rsidTr="00A004B1">
        <w:trPr>
          <w:trHeight w:val="364"/>
        </w:trPr>
        <w:tc>
          <w:tcPr>
            <w:tcW w:w="960" w:type="dxa"/>
            <w:vMerge/>
            <w:tcBorders>
              <w:top w:val="nil"/>
              <w:left w:val="single" w:sz="8" w:space="0" w:color="auto"/>
              <w:bottom w:val="single" w:sz="8" w:space="0" w:color="000000"/>
              <w:right w:val="single" w:sz="8" w:space="0" w:color="auto"/>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280" w:type="dxa"/>
            <w:vMerge/>
            <w:tcBorders>
              <w:top w:val="nil"/>
              <w:left w:val="single" w:sz="8" w:space="0" w:color="auto"/>
              <w:bottom w:val="single" w:sz="8" w:space="0" w:color="000000"/>
              <w:right w:val="nil"/>
            </w:tcBorders>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p>
        </w:tc>
        <w:tc>
          <w:tcPr>
            <w:tcW w:w="4840" w:type="dxa"/>
            <w:tcBorders>
              <w:top w:val="nil"/>
              <w:left w:val="single" w:sz="4" w:space="0" w:color="auto"/>
              <w:bottom w:val="single" w:sz="4" w:space="0" w:color="auto"/>
              <w:right w:val="single" w:sz="4" w:space="0" w:color="auto"/>
            </w:tcBorders>
            <w:shd w:val="clear" w:color="auto" w:fill="auto"/>
            <w:vAlign w:val="center"/>
            <w:hideMark/>
          </w:tcPr>
          <w:p w:rsidR="009866DA" w:rsidRPr="00396F7E" w:rsidRDefault="009866DA" w:rsidP="009866DA">
            <w:pPr>
              <w:widowControl/>
              <w:autoSpaceDE/>
              <w:autoSpaceDN/>
              <w:adjustRightInd/>
              <w:ind w:firstLine="0"/>
              <w:jc w:val="left"/>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соисполнитель муниципальной программы мэрия города (жилищное управление)</w:t>
            </w:r>
          </w:p>
        </w:tc>
        <w:tc>
          <w:tcPr>
            <w:tcW w:w="1674" w:type="dxa"/>
            <w:tcBorders>
              <w:top w:val="nil"/>
              <w:left w:val="nil"/>
              <w:bottom w:val="single" w:sz="4" w:space="0" w:color="auto"/>
              <w:right w:val="single" w:sz="4" w:space="0" w:color="auto"/>
            </w:tcBorders>
            <w:shd w:val="clear" w:color="000000" w:fill="FFFFFF"/>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0,0</w:t>
            </w:r>
          </w:p>
        </w:tc>
        <w:tc>
          <w:tcPr>
            <w:tcW w:w="1418" w:type="dxa"/>
            <w:tcBorders>
              <w:top w:val="nil"/>
              <w:left w:val="nil"/>
              <w:bottom w:val="single" w:sz="8" w:space="0" w:color="auto"/>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0,0</w:t>
            </w:r>
          </w:p>
        </w:tc>
        <w:tc>
          <w:tcPr>
            <w:tcW w:w="1559" w:type="dxa"/>
            <w:tcBorders>
              <w:top w:val="nil"/>
              <w:left w:val="nil"/>
              <w:bottom w:val="single" w:sz="8" w:space="0" w:color="auto"/>
              <w:right w:val="single" w:sz="8" w:space="0" w:color="auto"/>
            </w:tcBorders>
            <w:shd w:val="clear" w:color="auto" w:fill="auto"/>
            <w:vAlign w:val="center"/>
            <w:hideMark/>
          </w:tcPr>
          <w:p w:rsidR="009866DA" w:rsidRPr="00396F7E" w:rsidRDefault="009866DA" w:rsidP="009866DA">
            <w:pPr>
              <w:widowControl/>
              <w:autoSpaceDE/>
              <w:autoSpaceDN/>
              <w:adjustRightInd/>
              <w:ind w:firstLine="0"/>
              <w:jc w:val="center"/>
              <w:rPr>
                <w:rFonts w:ascii="Times New Roman" w:eastAsia="Times New Roman" w:hAnsi="Times New Roman" w:cs="Times New Roman"/>
                <w:sz w:val="22"/>
                <w:szCs w:val="22"/>
              </w:rPr>
            </w:pPr>
            <w:r w:rsidRPr="00396F7E">
              <w:rPr>
                <w:rFonts w:ascii="Times New Roman" w:eastAsia="Times New Roman" w:hAnsi="Times New Roman" w:cs="Times New Roman"/>
                <w:sz w:val="22"/>
                <w:szCs w:val="22"/>
              </w:rPr>
              <w:t>0,0</w:t>
            </w:r>
          </w:p>
        </w:tc>
      </w:tr>
    </w:tbl>
    <w:p w:rsidR="007653B9" w:rsidRPr="003B6D00" w:rsidRDefault="007653B9" w:rsidP="00042544">
      <w:pPr>
        <w:rPr>
          <w:rFonts w:ascii="Times New Roman" w:hAnsi="Times New Roman" w:cs="Times New Roman"/>
          <w:sz w:val="26"/>
          <w:szCs w:val="26"/>
        </w:rPr>
      </w:pPr>
    </w:p>
    <w:p w:rsidR="007653B9" w:rsidRPr="003B6D00" w:rsidRDefault="002668F4" w:rsidP="00A20DC6">
      <w:pPr>
        <w:widowControl/>
        <w:autoSpaceDE/>
        <w:autoSpaceDN/>
        <w:adjustRightInd/>
        <w:spacing w:after="200" w:line="276" w:lineRule="auto"/>
        <w:ind w:firstLine="0"/>
        <w:jc w:val="right"/>
        <w:rPr>
          <w:rFonts w:ascii="Times New Roman" w:hAnsi="Times New Roman" w:cs="Times New Roman"/>
          <w:sz w:val="26"/>
          <w:szCs w:val="26"/>
        </w:rPr>
      </w:pPr>
      <w:bookmarkStart w:id="3" w:name="sub_1020"/>
      <w:r>
        <w:rPr>
          <w:rStyle w:val="a3"/>
          <w:rFonts w:ascii="Times New Roman" w:hAnsi="Times New Roman" w:cs="Times New Roman"/>
          <w:b w:val="0"/>
          <w:bCs/>
          <w:color w:val="auto"/>
          <w:sz w:val="26"/>
          <w:szCs w:val="26"/>
        </w:rPr>
        <w:br w:type="page"/>
      </w:r>
      <w:r w:rsidR="007653B9" w:rsidRPr="003B6D00">
        <w:rPr>
          <w:rStyle w:val="a3"/>
          <w:rFonts w:ascii="Times New Roman" w:hAnsi="Times New Roman" w:cs="Times New Roman"/>
          <w:b w:val="0"/>
          <w:bCs/>
          <w:color w:val="auto"/>
          <w:sz w:val="26"/>
          <w:szCs w:val="26"/>
        </w:rPr>
        <w:lastRenderedPageBreak/>
        <w:t xml:space="preserve">Таблица </w:t>
      </w:r>
      <w:r w:rsidR="006551D2">
        <w:rPr>
          <w:rStyle w:val="a3"/>
          <w:rFonts w:ascii="Times New Roman" w:hAnsi="Times New Roman" w:cs="Times New Roman"/>
          <w:b w:val="0"/>
          <w:bCs/>
          <w:color w:val="auto"/>
          <w:sz w:val="26"/>
          <w:szCs w:val="26"/>
        </w:rPr>
        <w:t>6</w:t>
      </w:r>
    </w:p>
    <w:bookmarkEnd w:id="3"/>
    <w:p w:rsidR="007653B9" w:rsidRPr="003B6D00" w:rsidRDefault="007653B9" w:rsidP="00042544">
      <w:pPr>
        <w:pStyle w:val="aff6"/>
        <w:jc w:val="center"/>
        <w:rPr>
          <w:rFonts w:ascii="Times New Roman" w:hAnsi="Times New Roman" w:cs="Times New Roman"/>
          <w:sz w:val="26"/>
          <w:szCs w:val="26"/>
        </w:rPr>
      </w:pPr>
      <w:r w:rsidRPr="003B6D00">
        <w:rPr>
          <w:rStyle w:val="a3"/>
          <w:rFonts w:ascii="Times New Roman" w:hAnsi="Times New Roman" w:cs="Times New Roman"/>
          <w:b w:val="0"/>
          <w:bCs/>
          <w:color w:val="auto"/>
          <w:sz w:val="26"/>
          <w:szCs w:val="26"/>
        </w:rPr>
        <w:t>Информация</w:t>
      </w:r>
    </w:p>
    <w:p w:rsidR="007653B9" w:rsidRDefault="007653B9" w:rsidP="00042544">
      <w:pPr>
        <w:pStyle w:val="aff6"/>
        <w:jc w:val="center"/>
        <w:rPr>
          <w:rStyle w:val="a3"/>
          <w:rFonts w:ascii="Times New Roman" w:hAnsi="Times New Roman" w:cs="Times New Roman"/>
          <w:b w:val="0"/>
          <w:bCs/>
          <w:color w:val="auto"/>
          <w:sz w:val="26"/>
          <w:szCs w:val="26"/>
        </w:rPr>
      </w:pPr>
      <w:r w:rsidRPr="003B6D00">
        <w:rPr>
          <w:rStyle w:val="a3"/>
          <w:rFonts w:ascii="Times New Roman" w:hAnsi="Times New Roman" w:cs="Times New Roman"/>
          <w:b w:val="0"/>
          <w:bCs/>
          <w:color w:val="auto"/>
          <w:sz w:val="26"/>
          <w:szCs w:val="26"/>
        </w:rPr>
        <w:t>о расходах городского бюджета, федерального, областного бюджетов,</w:t>
      </w:r>
      <w:r w:rsidR="006E3223">
        <w:rPr>
          <w:rStyle w:val="a3"/>
          <w:rFonts w:ascii="Times New Roman" w:hAnsi="Times New Roman" w:cs="Times New Roman"/>
          <w:b w:val="0"/>
          <w:bCs/>
          <w:color w:val="auto"/>
          <w:sz w:val="26"/>
          <w:szCs w:val="26"/>
        </w:rPr>
        <w:t xml:space="preserve"> </w:t>
      </w:r>
      <w:r w:rsidRPr="003B6D00">
        <w:rPr>
          <w:rStyle w:val="a3"/>
          <w:rFonts w:ascii="Times New Roman" w:hAnsi="Times New Roman" w:cs="Times New Roman"/>
          <w:b w:val="0"/>
          <w:bCs/>
          <w:color w:val="auto"/>
          <w:sz w:val="26"/>
          <w:szCs w:val="26"/>
        </w:rPr>
        <w:t>внебюджетных источников на реализацию целей муниципальной программы</w:t>
      </w:r>
      <w:r w:rsidR="006E3223">
        <w:rPr>
          <w:rStyle w:val="a3"/>
          <w:rFonts w:ascii="Times New Roman" w:hAnsi="Times New Roman" w:cs="Times New Roman"/>
          <w:b w:val="0"/>
          <w:bCs/>
          <w:color w:val="auto"/>
          <w:sz w:val="26"/>
          <w:szCs w:val="26"/>
        </w:rPr>
        <w:t xml:space="preserve"> </w:t>
      </w:r>
      <w:r w:rsidRPr="003B6D00">
        <w:rPr>
          <w:rStyle w:val="a3"/>
          <w:rFonts w:ascii="Times New Roman" w:hAnsi="Times New Roman" w:cs="Times New Roman"/>
          <w:b w:val="0"/>
          <w:bCs/>
          <w:color w:val="auto"/>
          <w:sz w:val="26"/>
          <w:szCs w:val="26"/>
        </w:rPr>
        <w:t>города</w:t>
      </w:r>
    </w:p>
    <w:p w:rsidR="006E3223" w:rsidRDefault="006E3223" w:rsidP="00042544"/>
    <w:tbl>
      <w:tblPr>
        <w:tblW w:w="15061" w:type="dxa"/>
        <w:tblInd w:w="93" w:type="dxa"/>
        <w:tblLook w:val="04A0" w:firstRow="1" w:lastRow="0" w:firstColumn="1" w:lastColumn="0" w:noHBand="0" w:noVBand="1"/>
      </w:tblPr>
      <w:tblGrid>
        <w:gridCol w:w="960"/>
        <w:gridCol w:w="4867"/>
        <w:gridCol w:w="3139"/>
        <w:gridCol w:w="2000"/>
        <w:gridCol w:w="2260"/>
        <w:gridCol w:w="1835"/>
      </w:tblGrid>
      <w:tr w:rsidR="00396F7E" w:rsidRPr="00FB4092" w:rsidTr="001538F9">
        <w:trPr>
          <w:trHeight w:val="330"/>
          <w:tblHeader/>
        </w:trPr>
        <w:tc>
          <w:tcPr>
            <w:tcW w:w="960" w:type="dxa"/>
            <w:vMerge w:val="restart"/>
            <w:tcBorders>
              <w:top w:val="single" w:sz="8" w:space="0" w:color="auto"/>
              <w:left w:val="single" w:sz="8" w:space="0" w:color="auto"/>
              <w:right w:val="single" w:sz="8" w:space="0" w:color="auto"/>
            </w:tcBorders>
            <w:shd w:val="clear" w:color="auto" w:fill="auto"/>
            <w:vAlign w:val="center"/>
            <w:hideMark/>
          </w:tcPr>
          <w:p w:rsidR="00396F7E" w:rsidRPr="00FB4092" w:rsidRDefault="00396F7E" w:rsidP="00396F7E">
            <w:pPr>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FB4092">
              <w:rPr>
                <w:rFonts w:ascii="Times New Roman" w:eastAsia="Times New Roman" w:hAnsi="Times New Roman" w:cs="Times New Roman"/>
                <w:color w:val="000000"/>
              </w:rPr>
              <w:t>п/п</w:t>
            </w:r>
          </w:p>
        </w:tc>
        <w:tc>
          <w:tcPr>
            <w:tcW w:w="4867" w:type="dxa"/>
            <w:vMerge w:val="restart"/>
            <w:tcBorders>
              <w:top w:val="single" w:sz="8" w:space="0" w:color="auto"/>
              <w:left w:val="single" w:sz="8" w:space="0" w:color="auto"/>
              <w:bottom w:val="nil"/>
              <w:right w:val="nil"/>
            </w:tcBorders>
            <w:shd w:val="clear" w:color="auto" w:fill="auto"/>
            <w:vAlign w:val="center"/>
            <w:hideMark/>
          </w:tcPr>
          <w:p w:rsidR="00396F7E" w:rsidRPr="00FB4092" w:rsidRDefault="00396F7E"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F7E" w:rsidRPr="00FB4092" w:rsidRDefault="00396F7E"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Источники ресурсного обеспечения</w:t>
            </w:r>
          </w:p>
        </w:tc>
        <w:tc>
          <w:tcPr>
            <w:tcW w:w="6095" w:type="dxa"/>
            <w:gridSpan w:val="3"/>
            <w:tcBorders>
              <w:top w:val="single" w:sz="4" w:space="0" w:color="auto"/>
              <w:left w:val="nil"/>
              <w:bottom w:val="single" w:sz="4" w:space="0" w:color="auto"/>
              <w:right w:val="single" w:sz="4" w:space="0" w:color="auto"/>
            </w:tcBorders>
            <w:shd w:val="clear" w:color="auto" w:fill="auto"/>
            <w:vAlign w:val="center"/>
            <w:hideMark/>
          </w:tcPr>
          <w:p w:rsidR="00396F7E" w:rsidRPr="00FB4092" w:rsidRDefault="00396F7E" w:rsidP="00FB4092">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Расходы (тыс. руб.) отчетный</w:t>
            </w:r>
            <w:r w:rsidRPr="00FB4092">
              <w:rPr>
                <w:rFonts w:ascii="Times New Roman" w:eastAsia="Times New Roman" w:hAnsi="Times New Roman" w:cs="Times New Roman"/>
                <w:color w:val="000000"/>
              </w:rPr>
              <w:t xml:space="preserve"> год</w:t>
            </w:r>
          </w:p>
        </w:tc>
      </w:tr>
      <w:tr w:rsidR="00396F7E" w:rsidRPr="00FB4092" w:rsidTr="001538F9">
        <w:trPr>
          <w:trHeight w:val="495"/>
          <w:tblHeader/>
        </w:trPr>
        <w:tc>
          <w:tcPr>
            <w:tcW w:w="960" w:type="dxa"/>
            <w:vMerge/>
            <w:tcBorders>
              <w:left w:val="single" w:sz="8" w:space="0" w:color="auto"/>
              <w:bottom w:val="nil"/>
              <w:right w:val="single" w:sz="8" w:space="0" w:color="auto"/>
            </w:tcBorders>
            <w:shd w:val="clear" w:color="auto" w:fill="auto"/>
            <w:vAlign w:val="center"/>
            <w:hideMark/>
          </w:tcPr>
          <w:p w:rsidR="00396F7E" w:rsidRPr="00FB4092" w:rsidRDefault="00396F7E" w:rsidP="00FB4092">
            <w:pPr>
              <w:widowControl/>
              <w:autoSpaceDE/>
              <w:autoSpaceDN/>
              <w:adjustRightInd/>
              <w:ind w:firstLine="0"/>
              <w:jc w:val="center"/>
              <w:rPr>
                <w:rFonts w:ascii="Times New Roman" w:eastAsia="Times New Roman" w:hAnsi="Times New Roman" w:cs="Times New Roman"/>
                <w:color w:val="000000"/>
              </w:rPr>
            </w:pPr>
          </w:p>
        </w:tc>
        <w:tc>
          <w:tcPr>
            <w:tcW w:w="4867" w:type="dxa"/>
            <w:vMerge/>
            <w:tcBorders>
              <w:top w:val="single" w:sz="8" w:space="0" w:color="auto"/>
              <w:left w:val="single" w:sz="8" w:space="0" w:color="auto"/>
              <w:bottom w:val="nil"/>
              <w:right w:val="nil"/>
            </w:tcBorders>
            <w:vAlign w:val="center"/>
            <w:hideMark/>
          </w:tcPr>
          <w:p w:rsidR="00396F7E" w:rsidRPr="00FB4092" w:rsidRDefault="00396F7E" w:rsidP="00FB4092">
            <w:pPr>
              <w:widowControl/>
              <w:autoSpaceDE/>
              <w:autoSpaceDN/>
              <w:adjustRightInd/>
              <w:ind w:firstLine="0"/>
              <w:jc w:val="left"/>
              <w:rPr>
                <w:rFonts w:ascii="Times New Roman" w:eastAsia="Times New Roman" w:hAnsi="Times New Roman" w:cs="Times New Roman"/>
                <w:color w:val="000000"/>
              </w:rPr>
            </w:pPr>
          </w:p>
        </w:tc>
        <w:tc>
          <w:tcPr>
            <w:tcW w:w="3139" w:type="dxa"/>
            <w:vMerge/>
            <w:tcBorders>
              <w:top w:val="single" w:sz="4" w:space="0" w:color="auto"/>
              <w:left w:val="single" w:sz="4" w:space="0" w:color="auto"/>
              <w:bottom w:val="single" w:sz="4" w:space="0" w:color="auto"/>
              <w:right w:val="single" w:sz="4" w:space="0" w:color="auto"/>
            </w:tcBorders>
            <w:vAlign w:val="center"/>
            <w:hideMark/>
          </w:tcPr>
          <w:p w:rsidR="00396F7E" w:rsidRPr="00FB4092" w:rsidRDefault="00396F7E" w:rsidP="00FB4092">
            <w:pPr>
              <w:widowControl/>
              <w:autoSpaceDE/>
              <w:autoSpaceDN/>
              <w:adjustRightInd/>
              <w:ind w:firstLine="0"/>
              <w:jc w:val="left"/>
              <w:rPr>
                <w:rFonts w:ascii="Times New Roman" w:eastAsia="Times New Roman" w:hAnsi="Times New Roman" w:cs="Times New Roman"/>
                <w:color w:val="000000"/>
              </w:rPr>
            </w:pPr>
          </w:p>
        </w:tc>
        <w:tc>
          <w:tcPr>
            <w:tcW w:w="2000" w:type="dxa"/>
            <w:tcBorders>
              <w:top w:val="nil"/>
              <w:left w:val="nil"/>
              <w:bottom w:val="single" w:sz="4" w:space="0" w:color="auto"/>
              <w:right w:val="single" w:sz="4" w:space="0" w:color="auto"/>
            </w:tcBorders>
            <w:shd w:val="clear" w:color="auto" w:fill="auto"/>
            <w:vAlign w:val="center"/>
            <w:hideMark/>
          </w:tcPr>
          <w:p w:rsidR="00396F7E" w:rsidRPr="00FB4092" w:rsidRDefault="00396F7E"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План</w:t>
            </w:r>
          </w:p>
        </w:tc>
        <w:tc>
          <w:tcPr>
            <w:tcW w:w="2260" w:type="dxa"/>
            <w:tcBorders>
              <w:top w:val="nil"/>
              <w:left w:val="nil"/>
              <w:bottom w:val="single" w:sz="4" w:space="0" w:color="auto"/>
              <w:right w:val="single" w:sz="4" w:space="0" w:color="auto"/>
            </w:tcBorders>
            <w:shd w:val="clear" w:color="auto" w:fill="auto"/>
            <w:vAlign w:val="center"/>
            <w:hideMark/>
          </w:tcPr>
          <w:p w:rsidR="00396F7E" w:rsidRPr="00FB4092" w:rsidRDefault="00396F7E"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Факт</w:t>
            </w:r>
          </w:p>
        </w:tc>
        <w:tc>
          <w:tcPr>
            <w:tcW w:w="1835" w:type="dxa"/>
            <w:tcBorders>
              <w:top w:val="nil"/>
              <w:left w:val="nil"/>
              <w:bottom w:val="single" w:sz="4" w:space="0" w:color="auto"/>
              <w:right w:val="single" w:sz="4" w:space="0" w:color="auto"/>
            </w:tcBorders>
            <w:shd w:val="clear" w:color="auto" w:fill="auto"/>
            <w:vAlign w:val="center"/>
            <w:hideMark/>
          </w:tcPr>
          <w:p w:rsidR="00396F7E" w:rsidRPr="00FB4092" w:rsidRDefault="00396F7E"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 освоения</w:t>
            </w:r>
          </w:p>
        </w:tc>
      </w:tr>
      <w:tr w:rsidR="00FB4092" w:rsidRPr="00FB4092" w:rsidTr="00FB4092">
        <w:trPr>
          <w:trHeight w:val="330"/>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1</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2</w:t>
            </w:r>
          </w:p>
        </w:tc>
        <w:tc>
          <w:tcPr>
            <w:tcW w:w="3139" w:type="dxa"/>
            <w:tcBorders>
              <w:top w:val="nil"/>
              <w:left w:val="nil"/>
              <w:bottom w:val="single" w:sz="4" w:space="0" w:color="auto"/>
              <w:right w:val="single" w:sz="4"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3</w:t>
            </w:r>
          </w:p>
        </w:tc>
        <w:tc>
          <w:tcPr>
            <w:tcW w:w="2000" w:type="dxa"/>
            <w:tcBorders>
              <w:top w:val="nil"/>
              <w:left w:val="nil"/>
              <w:bottom w:val="single" w:sz="4" w:space="0" w:color="auto"/>
              <w:right w:val="single" w:sz="4"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4</w:t>
            </w:r>
          </w:p>
        </w:tc>
        <w:tc>
          <w:tcPr>
            <w:tcW w:w="2260" w:type="dxa"/>
            <w:tcBorders>
              <w:top w:val="nil"/>
              <w:left w:val="nil"/>
              <w:bottom w:val="single" w:sz="4" w:space="0" w:color="auto"/>
              <w:right w:val="single" w:sz="4"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5</w:t>
            </w:r>
          </w:p>
        </w:tc>
        <w:tc>
          <w:tcPr>
            <w:tcW w:w="1835" w:type="dxa"/>
            <w:tcBorders>
              <w:top w:val="nil"/>
              <w:left w:val="nil"/>
              <w:bottom w:val="single" w:sz="4" w:space="0" w:color="auto"/>
              <w:right w:val="single" w:sz="4"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6</w:t>
            </w:r>
          </w:p>
        </w:tc>
      </w:tr>
      <w:tr w:rsidR="00FB4092" w:rsidRPr="00FB4092" w:rsidTr="00FB4092">
        <w:trPr>
          <w:trHeight w:val="33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B4092" w:rsidRPr="00FB4092" w:rsidRDefault="00FB4092" w:rsidP="00FB4092">
            <w:pPr>
              <w:widowControl/>
              <w:autoSpaceDE/>
              <w:autoSpaceDN/>
              <w:adjustRightInd/>
              <w:ind w:firstLine="0"/>
              <w:rPr>
                <w:rFonts w:ascii="Times New Roman" w:eastAsia="Times New Roman" w:hAnsi="Times New Roman" w:cs="Times New Roman"/>
                <w:color w:val="000000"/>
              </w:rPr>
            </w:pPr>
            <w:r w:rsidRPr="00FB4092">
              <w:rPr>
                <w:rFonts w:ascii="Times New Roman" w:eastAsia="Times New Roman" w:hAnsi="Times New Roman" w:cs="Times New Roman"/>
                <w:color w:val="000000"/>
              </w:rPr>
              <w:t> </w:t>
            </w:r>
          </w:p>
        </w:tc>
        <w:tc>
          <w:tcPr>
            <w:tcW w:w="48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r w:rsidRPr="00FB4092">
              <w:rPr>
                <w:rFonts w:ascii="Times New Roman" w:eastAsia="Times New Roman" w:hAnsi="Times New Roman" w:cs="Times New Roman"/>
                <w:color w:val="000000"/>
              </w:rPr>
              <w:t>Муниципальная программа. "Развитие земельно-имущественного комплекса города Череповца" на 2021 - 2023 годы</w:t>
            </w:r>
          </w:p>
        </w:tc>
        <w:tc>
          <w:tcPr>
            <w:tcW w:w="3139"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r w:rsidRPr="00FB4092">
              <w:rPr>
                <w:rFonts w:ascii="Times New Roman" w:eastAsia="Times New Roman" w:hAnsi="Times New Roman" w:cs="Times New Roman"/>
                <w:color w:val="000000"/>
              </w:rPr>
              <w:t>всего</w:t>
            </w:r>
          </w:p>
        </w:tc>
        <w:tc>
          <w:tcPr>
            <w:tcW w:w="2000" w:type="dxa"/>
            <w:tcBorders>
              <w:top w:val="nil"/>
              <w:left w:val="nil"/>
              <w:bottom w:val="single" w:sz="8" w:space="0" w:color="auto"/>
              <w:right w:val="single" w:sz="8" w:space="0" w:color="auto"/>
            </w:tcBorders>
            <w:shd w:val="clear" w:color="000000" w:fill="FFFFFF"/>
            <w:vAlign w:val="center"/>
            <w:hideMark/>
          </w:tcPr>
          <w:p w:rsidR="00FB4092" w:rsidRPr="00FB4092" w:rsidRDefault="00216724" w:rsidP="00FB4092">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141 415,2</w:t>
            </w:r>
          </w:p>
        </w:tc>
        <w:tc>
          <w:tcPr>
            <w:tcW w:w="2260" w:type="dxa"/>
            <w:tcBorders>
              <w:top w:val="nil"/>
              <w:left w:val="nil"/>
              <w:bottom w:val="single" w:sz="8" w:space="0" w:color="auto"/>
              <w:right w:val="single" w:sz="8" w:space="0" w:color="auto"/>
            </w:tcBorders>
            <w:shd w:val="clear" w:color="000000" w:fill="FFFFFF"/>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133 808,5</w:t>
            </w:r>
          </w:p>
        </w:tc>
        <w:tc>
          <w:tcPr>
            <w:tcW w:w="1835" w:type="dxa"/>
            <w:tcBorders>
              <w:top w:val="nil"/>
              <w:left w:val="nil"/>
              <w:bottom w:val="single" w:sz="8" w:space="0" w:color="auto"/>
              <w:right w:val="single" w:sz="8" w:space="0" w:color="auto"/>
            </w:tcBorders>
            <w:shd w:val="clear" w:color="auto" w:fill="auto"/>
            <w:vAlign w:val="center"/>
            <w:hideMark/>
          </w:tcPr>
          <w:p w:rsidR="00FB4092" w:rsidRPr="00FB4092" w:rsidRDefault="00823118" w:rsidP="00FB4092">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94,6</w:t>
            </w:r>
          </w:p>
        </w:tc>
      </w:tr>
      <w:tr w:rsidR="00FB4092" w:rsidRPr="00FB4092" w:rsidTr="00FB4092">
        <w:trPr>
          <w:trHeight w:val="330"/>
        </w:trPr>
        <w:tc>
          <w:tcPr>
            <w:tcW w:w="960" w:type="dxa"/>
            <w:vMerge/>
            <w:tcBorders>
              <w:top w:val="nil"/>
              <w:left w:val="single" w:sz="8" w:space="0" w:color="auto"/>
              <w:bottom w:val="single" w:sz="8" w:space="0" w:color="000000"/>
              <w:right w:val="single" w:sz="8" w:space="0" w:color="auto"/>
            </w:tcBorders>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p>
        </w:tc>
        <w:tc>
          <w:tcPr>
            <w:tcW w:w="4867" w:type="dxa"/>
            <w:vMerge/>
            <w:tcBorders>
              <w:top w:val="single" w:sz="8" w:space="0" w:color="auto"/>
              <w:left w:val="single" w:sz="8" w:space="0" w:color="auto"/>
              <w:bottom w:val="single" w:sz="8" w:space="0" w:color="000000"/>
              <w:right w:val="single" w:sz="8" w:space="0" w:color="auto"/>
            </w:tcBorders>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p>
        </w:tc>
        <w:tc>
          <w:tcPr>
            <w:tcW w:w="3139"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r w:rsidRPr="00FB4092">
              <w:rPr>
                <w:rFonts w:ascii="Times New Roman" w:eastAsia="Times New Roman" w:hAnsi="Times New Roman" w:cs="Times New Roman"/>
                <w:color w:val="000000"/>
              </w:rPr>
              <w:t>городской бюджет</w:t>
            </w:r>
          </w:p>
        </w:tc>
        <w:tc>
          <w:tcPr>
            <w:tcW w:w="2000" w:type="dxa"/>
            <w:tcBorders>
              <w:top w:val="nil"/>
              <w:left w:val="nil"/>
              <w:bottom w:val="single" w:sz="8" w:space="0" w:color="auto"/>
              <w:right w:val="single" w:sz="8" w:space="0" w:color="auto"/>
            </w:tcBorders>
            <w:shd w:val="clear" w:color="000000" w:fill="FFFFFF"/>
            <w:vAlign w:val="center"/>
            <w:hideMark/>
          </w:tcPr>
          <w:p w:rsidR="00FB4092" w:rsidRPr="00FB4092" w:rsidRDefault="00216724" w:rsidP="00FB4092">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141 415,2</w:t>
            </w:r>
          </w:p>
        </w:tc>
        <w:tc>
          <w:tcPr>
            <w:tcW w:w="2260" w:type="dxa"/>
            <w:tcBorders>
              <w:top w:val="nil"/>
              <w:left w:val="nil"/>
              <w:bottom w:val="single" w:sz="8" w:space="0" w:color="auto"/>
              <w:right w:val="single" w:sz="8" w:space="0" w:color="auto"/>
            </w:tcBorders>
            <w:shd w:val="clear" w:color="000000" w:fill="FFFFFF"/>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133 808,5</w:t>
            </w:r>
          </w:p>
        </w:tc>
        <w:tc>
          <w:tcPr>
            <w:tcW w:w="1835" w:type="dxa"/>
            <w:tcBorders>
              <w:top w:val="nil"/>
              <w:left w:val="nil"/>
              <w:bottom w:val="single" w:sz="8" w:space="0" w:color="auto"/>
              <w:right w:val="single" w:sz="8" w:space="0" w:color="auto"/>
            </w:tcBorders>
            <w:shd w:val="clear" w:color="auto" w:fill="auto"/>
            <w:vAlign w:val="center"/>
            <w:hideMark/>
          </w:tcPr>
          <w:p w:rsidR="00FB4092" w:rsidRPr="00FB4092" w:rsidRDefault="00823118" w:rsidP="00FB4092">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94,6</w:t>
            </w:r>
          </w:p>
        </w:tc>
      </w:tr>
      <w:tr w:rsidR="00FB4092" w:rsidRPr="00FB4092" w:rsidTr="00FB4092">
        <w:trPr>
          <w:trHeight w:val="330"/>
        </w:trPr>
        <w:tc>
          <w:tcPr>
            <w:tcW w:w="960" w:type="dxa"/>
            <w:vMerge/>
            <w:tcBorders>
              <w:top w:val="nil"/>
              <w:left w:val="single" w:sz="8" w:space="0" w:color="auto"/>
              <w:bottom w:val="single" w:sz="8" w:space="0" w:color="000000"/>
              <w:right w:val="single" w:sz="8" w:space="0" w:color="auto"/>
            </w:tcBorders>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p>
        </w:tc>
        <w:tc>
          <w:tcPr>
            <w:tcW w:w="4867" w:type="dxa"/>
            <w:vMerge/>
            <w:tcBorders>
              <w:top w:val="single" w:sz="8" w:space="0" w:color="auto"/>
              <w:left w:val="single" w:sz="8" w:space="0" w:color="auto"/>
              <w:bottom w:val="single" w:sz="8" w:space="0" w:color="000000"/>
              <w:right w:val="single" w:sz="8" w:space="0" w:color="auto"/>
            </w:tcBorders>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p>
        </w:tc>
        <w:tc>
          <w:tcPr>
            <w:tcW w:w="3139"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r w:rsidRPr="00FB4092">
              <w:rPr>
                <w:rFonts w:ascii="Times New Roman" w:eastAsia="Times New Roman" w:hAnsi="Times New Roman" w:cs="Times New Roman"/>
                <w:color w:val="000000"/>
              </w:rPr>
              <w:t>федеральный бюджет</w:t>
            </w:r>
          </w:p>
        </w:tc>
        <w:tc>
          <w:tcPr>
            <w:tcW w:w="2000" w:type="dxa"/>
            <w:tcBorders>
              <w:top w:val="nil"/>
              <w:left w:val="nil"/>
              <w:bottom w:val="single" w:sz="8" w:space="0" w:color="auto"/>
              <w:right w:val="single" w:sz="8" w:space="0" w:color="auto"/>
            </w:tcBorders>
            <w:shd w:val="clear" w:color="000000" w:fill="FFFFFF"/>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w:t>
            </w:r>
          </w:p>
        </w:tc>
        <w:tc>
          <w:tcPr>
            <w:tcW w:w="2260" w:type="dxa"/>
            <w:tcBorders>
              <w:top w:val="nil"/>
              <w:left w:val="nil"/>
              <w:bottom w:val="single" w:sz="8" w:space="0" w:color="auto"/>
              <w:right w:val="single" w:sz="8" w:space="0" w:color="auto"/>
            </w:tcBorders>
            <w:shd w:val="clear" w:color="000000" w:fill="FFFFFF"/>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w:t>
            </w:r>
          </w:p>
        </w:tc>
        <w:tc>
          <w:tcPr>
            <w:tcW w:w="1835"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0,00</w:t>
            </w:r>
          </w:p>
        </w:tc>
      </w:tr>
      <w:tr w:rsidR="00FB4092" w:rsidRPr="00FB4092" w:rsidTr="00FB4092">
        <w:trPr>
          <w:trHeight w:val="330"/>
        </w:trPr>
        <w:tc>
          <w:tcPr>
            <w:tcW w:w="960" w:type="dxa"/>
            <w:vMerge/>
            <w:tcBorders>
              <w:top w:val="nil"/>
              <w:left w:val="single" w:sz="8" w:space="0" w:color="auto"/>
              <w:bottom w:val="single" w:sz="8" w:space="0" w:color="000000"/>
              <w:right w:val="single" w:sz="8" w:space="0" w:color="auto"/>
            </w:tcBorders>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p>
        </w:tc>
        <w:tc>
          <w:tcPr>
            <w:tcW w:w="4867" w:type="dxa"/>
            <w:vMerge/>
            <w:tcBorders>
              <w:top w:val="single" w:sz="8" w:space="0" w:color="auto"/>
              <w:left w:val="single" w:sz="8" w:space="0" w:color="auto"/>
              <w:bottom w:val="single" w:sz="8" w:space="0" w:color="000000"/>
              <w:right w:val="single" w:sz="8" w:space="0" w:color="auto"/>
            </w:tcBorders>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p>
        </w:tc>
        <w:tc>
          <w:tcPr>
            <w:tcW w:w="3139"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r w:rsidRPr="00FB4092">
              <w:rPr>
                <w:rFonts w:ascii="Times New Roman" w:eastAsia="Times New Roman" w:hAnsi="Times New Roman" w:cs="Times New Roman"/>
                <w:color w:val="000000"/>
              </w:rPr>
              <w:t>областной бюджет</w:t>
            </w:r>
          </w:p>
        </w:tc>
        <w:tc>
          <w:tcPr>
            <w:tcW w:w="2000" w:type="dxa"/>
            <w:tcBorders>
              <w:top w:val="nil"/>
              <w:left w:val="nil"/>
              <w:bottom w:val="single" w:sz="8" w:space="0" w:color="auto"/>
              <w:right w:val="single" w:sz="8" w:space="0" w:color="auto"/>
            </w:tcBorders>
            <w:shd w:val="clear" w:color="000000" w:fill="FFFFFF"/>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w:t>
            </w:r>
          </w:p>
        </w:tc>
        <w:tc>
          <w:tcPr>
            <w:tcW w:w="2260" w:type="dxa"/>
            <w:tcBorders>
              <w:top w:val="nil"/>
              <w:left w:val="nil"/>
              <w:bottom w:val="single" w:sz="8" w:space="0" w:color="auto"/>
              <w:right w:val="single" w:sz="8" w:space="0" w:color="auto"/>
            </w:tcBorders>
            <w:shd w:val="clear" w:color="000000" w:fill="FFFFFF"/>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w:t>
            </w:r>
          </w:p>
        </w:tc>
        <w:tc>
          <w:tcPr>
            <w:tcW w:w="1835"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0,00</w:t>
            </w:r>
          </w:p>
        </w:tc>
      </w:tr>
      <w:tr w:rsidR="00FB4092" w:rsidRPr="00FB4092" w:rsidTr="00FB4092">
        <w:trPr>
          <w:trHeight w:val="66"/>
        </w:trPr>
        <w:tc>
          <w:tcPr>
            <w:tcW w:w="960" w:type="dxa"/>
            <w:vMerge/>
            <w:tcBorders>
              <w:top w:val="nil"/>
              <w:left w:val="single" w:sz="8" w:space="0" w:color="auto"/>
              <w:bottom w:val="single" w:sz="8" w:space="0" w:color="000000"/>
              <w:right w:val="single" w:sz="8" w:space="0" w:color="auto"/>
            </w:tcBorders>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p>
        </w:tc>
        <w:tc>
          <w:tcPr>
            <w:tcW w:w="4867" w:type="dxa"/>
            <w:vMerge/>
            <w:tcBorders>
              <w:top w:val="single" w:sz="8" w:space="0" w:color="auto"/>
              <w:left w:val="single" w:sz="8" w:space="0" w:color="auto"/>
              <w:bottom w:val="single" w:sz="8" w:space="0" w:color="000000"/>
              <w:right w:val="single" w:sz="8" w:space="0" w:color="auto"/>
            </w:tcBorders>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p>
        </w:tc>
        <w:tc>
          <w:tcPr>
            <w:tcW w:w="3139"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r w:rsidRPr="00FB4092">
              <w:rPr>
                <w:rFonts w:ascii="Times New Roman" w:eastAsia="Times New Roman" w:hAnsi="Times New Roman" w:cs="Times New Roman"/>
                <w:color w:val="000000"/>
              </w:rPr>
              <w:t>внебюджетные источники</w:t>
            </w:r>
          </w:p>
        </w:tc>
        <w:tc>
          <w:tcPr>
            <w:tcW w:w="2000" w:type="dxa"/>
            <w:tcBorders>
              <w:top w:val="nil"/>
              <w:left w:val="nil"/>
              <w:bottom w:val="single" w:sz="8" w:space="0" w:color="auto"/>
              <w:right w:val="single" w:sz="8" w:space="0" w:color="auto"/>
            </w:tcBorders>
            <w:shd w:val="clear" w:color="000000" w:fill="FFFFFF"/>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w:t>
            </w:r>
          </w:p>
        </w:tc>
        <w:tc>
          <w:tcPr>
            <w:tcW w:w="2260" w:type="dxa"/>
            <w:tcBorders>
              <w:top w:val="nil"/>
              <w:left w:val="nil"/>
              <w:bottom w:val="single" w:sz="8" w:space="0" w:color="auto"/>
              <w:right w:val="single" w:sz="8" w:space="0" w:color="auto"/>
            </w:tcBorders>
            <w:shd w:val="clear" w:color="000000" w:fill="FFFFFF"/>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w:t>
            </w:r>
          </w:p>
        </w:tc>
        <w:tc>
          <w:tcPr>
            <w:tcW w:w="1835"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0,00</w:t>
            </w:r>
          </w:p>
        </w:tc>
      </w:tr>
      <w:tr w:rsidR="00FB4092" w:rsidRPr="00FB4092" w:rsidTr="00FB4092">
        <w:trPr>
          <w:trHeight w:val="33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1</w:t>
            </w:r>
          </w:p>
        </w:tc>
        <w:tc>
          <w:tcPr>
            <w:tcW w:w="4867" w:type="dxa"/>
            <w:vMerge w:val="restart"/>
            <w:tcBorders>
              <w:top w:val="nil"/>
              <w:left w:val="single" w:sz="8" w:space="0" w:color="auto"/>
              <w:bottom w:val="single" w:sz="8" w:space="0" w:color="000000"/>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r w:rsidRPr="00FB4092">
              <w:rPr>
                <w:rFonts w:ascii="Times New Roman" w:eastAsia="Times New Roman" w:hAnsi="Times New Roman" w:cs="Times New Roman"/>
                <w:color w:val="000000"/>
              </w:rPr>
              <w:t>Основное мероприятие 1. Организация проведения комплексных кадастровых работ в муниципальном образовании "Город Череповец"</w:t>
            </w:r>
          </w:p>
        </w:tc>
        <w:tc>
          <w:tcPr>
            <w:tcW w:w="3139"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r w:rsidRPr="00FB4092">
              <w:rPr>
                <w:rFonts w:ascii="Times New Roman" w:eastAsia="Times New Roman" w:hAnsi="Times New Roman" w:cs="Times New Roman"/>
                <w:color w:val="000000"/>
              </w:rPr>
              <w:t>всего</w:t>
            </w:r>
          </w:p>
        </w:tc>
        <w:tc>
          <w:tcPr>
            <w:tcW w:w="2000"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w:t>
            </w:r>
          </w:p>
        </w:tc>
        <w:tc>
          <w:tcPr>
            <w:tcW w:w="2260"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w:t>
            </w:r>
          </w:p>
        </w:tc>
        <w:tc>
          <w:tcPr>
            <w:tcW w:w="1835"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0,00</w:t>
            </w:r>
          </w:p>
        </w:tc>
      </w:tr>
      <w:tr w:rsidR="00FB4092" w:rsidRPr="00FB4092" w:rsidTr="00FB4092">
        <w:trPr>
          <w:trHeight w:val="330"/>
        </w:trPr>
        <w:tc>
          <w:tcPr>
            <w:tcW w:w="960" w:type="dxa"/>
            <w:vMerge/>
            <w:tcBorders>
              <w:top w:val="nil"/>
              <w:left w:val="single" w:sz="8" w:space="0" w:color="auto"/>
              <w:bottom w:val="single" w:sz="8" w:space="0" w:color="000000"/>
              <w:right w:val="single" w:sz="8" w:space="0" w:color="auto"/>
            </w:tcBorders>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p>
        </w:tc>
        <w:tc>
          <w:tcPr>
            <w:tcW w:w="4867" w:type="dxa"/>
            <w:vMerge/>
            <w:tcBorders>
              <w:top w:val="nil"/>
              <w:left w:val="single" w:sz="8" w:space="0" w:color="auto"/>
              <w:bottom w:val="single" w:sz="8" w:space="0" w:color="000000"/>
              <w:right w:val="single" w:sz="8" w:space="0" w:color="auto"/>
            </w:tcBorders>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p>
        </w:tc>
        <w:tc>
          <w:tcPr>
            <w:tcW w:w="3139"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r w:rsidRPr="00FB4092">
              <w:rPr>
                <w:rFonts w:ascii="Times New Roman" w:eastAsia="Times New Roman" w:hAnsi="Times New Roman" w:cs="Times New Roman"/>
                <w:color w:val="000000"/>
              </w:rPr>
              <w:t>городской бюджет</w:t>
            </w:r>
          </w:p>
        </w:tc>
        <w:tc>
          <w:tcPr>
            <w:tcW w:w="2000"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w:t>
            </w:r>
          </w:p>
        </w:tc>
        <w:tc>
          <w:tcPr>
            <w:tcW w:w="2260"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w:t>
            </w:r>
          </w:p>
        </w:tc>
        <w:tc>
          <w:tcPr>
            <w:tcW w:w="1835"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0,00</w:t>
            </w:r>
          </w:p>
        </w:tc>
      </w:tr>
      <w:tr w:rsidR="00FB4092" w:rsidRPr="00FB4092" w:rsidTr="00FB4092">
        <w:trPr>
          <w:trHeight w:val="330"/>
        </w:trPr>
        <w:tc>
          <w:tcPr>
            <w:tcW w:w="960" w:type="dxa"/>
            <w:vMerge/>
            <w:tcBorders>
              <w:top w:val="nil"/>
              <w:left w:val="single" w:sz="8" w:space="0" w:color="auto"/>
              <w:bottom w:val="single" w:sz="8" w:space="0" w:color="000000"/>
              <w:right w:val="single" w:sz="8" w:space="0" w:color="auto"/>
            </w:tcBorders>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p>
        </w:tc>
        <w:tc>
          <w:tcPr>
            <w:tcW w:w="4867" w:type="dxa"/>
            <w:vMerge/>
            <w:tcBorders>
              <w:top w:val="nil"/>
              <w:left w:val="single" w:sz="8" w:space="0" w:color="auto"/>
              <w:bottom w:val="single" w:sz="8" w:space="0" w:color="000000"/>
              <w:right w:val="single" w:sz="8" w:space="0" w:color="auto"/>
            </w:tcBorders>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p>
        </w:tc>
        <w:tc>
          <w:tcPr>
            <w:tcW w:w="3139"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r w:rsidRPr="00FB4092">
              <w:rPr>
                <w:rFonts w:ascii="Times New Roman" w:eastAsia="Times New Roman" w:hAnsi="Times New Roman" w:cs="Times New Roman"/>
                <w:color w:val="000000"/>
              </w:rPr>
              <w:t>федеральный бюджет</w:t>
            </w:r>
          </w:p>
        </w:tc>
        <w:tc>
          <w:tcPr>
            <w:tcW w:w="2000"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w:t>
            </w:r>
          </w:p>
        </w:tc>
        <w:tc>
          <w:tcPr>
            <w:tcW w:w="2260"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w:t>
            </w:r>
          </w:p>
        </w:tc>
        <w:tc>
          <w:tcPr>
            <w:tcW w:w="1835"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0,00</w:t>
            </w:r>
          </w:p>
        </w:tc>
      </w:tr>
      <w:tr w:rsidR="00FB4092" w:rsidRPr="00FB4092" w:rsidTr="00FB4092">
        <w:trPr>
          <w:trHeight w:val="330"/>
        </w:trPr>
        <w:tc>
          <w:tcPr>
            <w:tcW w:w="960" w:type="dxa"/>
            <w:vMerge/>
            <w:tcBorders>
              <w:top w:val="nil"/>
              <w:left w:val="single" w:sz="8" w:space="0" w:color="auto"/>
              <w:bottom w:val="single" w:sz="8" w:space="0" w:color="000000"/>
              <w:right w:val="single" w:sz="8" w:space="0" w:color="auto"/>
            </w:tcBorders>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p>
        </w:tc>
        <w:tc>
          <w:tcPr>
            <w:tcW w:w="4867" w:type="dxa"/>
            <w:vMerge/>
            <w:tcBorders>
              <w:top w:val="nil"/>
              <w:left w:val="single" w:sz="8" w:space="0" w:color="auto"/>
              <w:bottom w:val="single" w:sz="8" w:space="0" w:color="000000"/>
              <w:right w:val="single" w:sz="8" w:space="0" w:color="auto"/>
            </w:tcBorders>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p>
        </w:tc>
        <w:tc>
          <w:tcPr>
            <w:tcW w:w="3139"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r w:rsidRPr="00FB4092">
              <w:rPr>
                <w:rFonts w:ascii="Times New Roman" w:eastAsia="Times New Roman" w:hAnsi="Times New Roman" w:cs="Times New Roman"/>
                <w:color w:val="000000"/>
              </w:rPr>
              <w:t>областной бюджет</w:t>
            </w:r>
          </w:p>
        </w:tc>
        <w:tc>
          <w:tcPr>
            <w:tcW w:w="2000"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w:t>
            </w:r>
          </w:p>
        </w:tc>
        <w:tc>
          <w:tcPr>
            <w:tcW w:w="2260"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w:t>
            </w:r>
          </w:p>
        </w:tc>
        <w:tc>
          <w:tcPr>
            <w:tcW w:w="1835"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0,00</w:t>
            </w:r>
          </w:p>
        </w:tc>
      </w:tr>
      <w:tr w:rsidR="00FB4092" w:rsidRPr="00FB4092" w:rsidTr="00FB4092">
        <w:trPr>
          <w:trHeight w:val="232"/>
        </w:trPr>
        <w:tc>
          <w:tcPr>
            <w:tcW w:w="960" w:type="dxa"/>
            <w:vMerge/>
            <w:tcBorders>
              <w:top w:val="nil"/>
              <w:left w:val="single" w:sz="8" w:space="0" w:color="auto"/>
              <w:bottom w:val="single" w:sz="8" w:space="0" w:color="000000"/>
              <w:right w:val="single" w:sz="8" w:space="0" w:color="auto"/>
            </w:tcBorders>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p>
        </w:tc>
        <w:tc>
          <w:tcPr>
            <w:tcW w:w="4867" w:type="dxa"/>
            <w:vMerge/>
            <w:tcBorders>
              <w:top w:val="nil"/>
              <w:left w:val="single" w:sz="8" w:space="0" w:color="auto"/>
              <w:bottom w:val="single" w:sz="8" w:space="0" w:color="000000"/>
              <w:right w:val="single" w:sz="8" w:space="0" w:color="auto"/>
            </w:tcBorders>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p>
        </w:tc>
        <w:tc>
          <w:tcPr>
            <w:tcW w:w="3139"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r w:rsidRPr="00FB4092">
              <w:rPr>
                <w:rFonts w:ascii="Times New Roman" w:eastAsia="Times New Roman" w:hAnsi="Times New Roman" w:cs="Times New Roman"/>
                <w:color w:val="000000"/>
              </w:rPr>
              <w:t>внебюджетные источники</w:t>
            </w:r>
          </w:p>
        </w:tc>
        <w:tc>
          <w:tcPr>
            <w:tcW w:w="2000"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w:t>
            </w:r>
          </w:p>
        </w:tc>
        <w:tc>
          <w:tcPr>
            <w:tcW w:w="2260"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w:t>
            </w:r>
          </w:p>
        </w:tc>
        <w:tc>
          <w:tcPr>
            <w:tcW w:w="1835"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0,00</w:t>
            </w:r>
          </w:p>
        </w:tc>
      </w:tr>
      <w:tr w:rsidR="00FB4092" w:rsidRPr="00FB4092" w:rsidTr="00FB4092">
        <w:trPr>
          <w:trHeight w:val="33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2</w:t>
            </w:r>
          </w:p>
        </w:tc>
        <w:tc>
          <w:tcPr>
            <w:tcW w:w="4867" w:type="dxa"/>
            <w:vMerge w:val="restart"/>
            <w:tcBorders>
              <w:top w:val="nil"/>
              <w:left w:val="single" w:sz="8" w:space="0" w:color="auto"/>
              <w:bottom w:val="single" w:sz="8" w:space="0" w:color="000000"/>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r w:rsidRPr="00FB4092">
              <w:rPr>
                <w:rFonts w:ascii="Times New Roman" w:eastAsia="Times New Roman" w:hAnsi="Times New Roman" w:cs="Times New Roman"/>
                <w:color w:val="000000"/>
              </w:rPr>
              <w:t>Основное мероприятие 2. Обеспечение выполнения отдельных полномочий по управлению имуществом</w:t>
            </w:r>
          </w:p>
        </w:tc>
        <w:tc>
          <w:tcPr>
            <w:tcW w:w="3139"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r w:rsidRPr="00FB4092">
              <w:rPr>
                <w:rFonts w:ascii="Times New Roman" w:eastAsia="Times New Roman" w:hAnsi="Times New Roman" w:cs="Times New Roman"/>
                <w:color w:val="000000"/>
              </w:rPr>
              <w:t>всего</w:t>
            </w:r>
          </w:p>
        </w:tc>
        <w:tc>
          <w:tcPr>
            <w:tcW w:w="2000"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216724">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94</w:t>
            </w:r>
            <w:r w:rsidR="00216724">
              <w:rPr>
                <w:rFonts w:ascii="Times New Roman" w:eastAsia="Times New Roman" w:hAnsi="Times New Roman" w:cs="Times New Roman"/>
                <w:color w:val="000000"/>
              </w:rPr>
              <w:t> 303,0</w:t>
            </w:r>
          </w:p>
        </w:tc>
        <w:tc>
          <w:tcPr>
            <w:tcW w:w="2260"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92 682,0</w:t>
            </w:r>
          </w:p>
        </w:tc>
        <w:tc>
          <w:tcPr>
            <w:tcW w:w="1835" w:type="dxa"/>
            <w:tcBorders>
              <w:top w:val="nil"/>
              <w:left w:val="nil"/>
              <w:bottom w:val="single" w:sz="8" w:space="0" w:color="auto"/>
              <w:right w:val="single" w:sz="8" w:space="0" w:color="auto"/>
            </w:tcBorders>
            <w:shd w:val="clear" w:color="auto" w:fill="auto"/>
            <w:vAlign w:val="center"/>
            <w:hideMark/>
          </w:tcPr>
          <w:p w:rsidR="00FB4092" w:rsidRPr="00FB4092" w:rsidRDefault="00823118" w:rsidP="00FB4092">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98,3</w:t>
            </w:r>
          </w:p>
        </w:tc>
      </w:tr>
      <w:tr w:rsidR="00FB4092" w:rsidRPr="00FB4092" w:rsidTr="00FB4092">
        <w:trPr>
          <w:trHeight w:val="330"/>
        </w:trPr>
        <w:tc>
          <w:tcPr>
            <w:tcW w:w="960" w:type="dxa"/>
            <w:vMerge/>
            <w:tcBorders>
              <w:top w:val="nil"/>
              <w:left w:val="single" w:sz="8" w:space="0" w:color="auto"/>
              <w:bottom w:val="single" w:sz="8" w:space="0" w:color="000000"/>
              <w:right w:val="single" w:sz="8" w:space="0" w:color="auto"/>
            </w:tcBorders>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p>
        </w:tc>
        <w:tc>
          <w:tcPr>
            <w:tcW w:w="4867" w:type="dxa"/>
            <w:vMerge/>
            <w:tcBorders>
              <w:top w:val="nil"/>
              <w:left w:val="single" w:sz="8" w:space="0" w:color="auto"/>
              <w:bottom w:val="single" w:sz="8" w:space="0" w:color="000000"/>
              <w:right w:val="single" w:sz="8" w:space="0" w:color="auto"/>
            </w:tcBorders>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p>
        </w:tc>
        <w:tc>
          <w:tcPr>
            <w:tcW w:w="3139"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r w:rsidRPr="00FB4092">
              <w:rPr>
                <w:rFonts w:ascii="Times New Roman" w:eastAsia="Times New Roman" w:hAnsi="Times New Roman" w:cs="Times New Roman"/>
                <w:color w:val="000000"/>
              </w:rPr>
              <w:t>городской бюджет</w:t>
            </w:r>
          </w:p>
        </w:tc>
        <w:tc>
          <w:tcPr>
            <w:tcW w:w="2000"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216724">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94</w:t>
            </w:r>
            <w:r w:rsidR="00216724">
              <w:rPr>
                <w:rFonts w:ascii="Times New Roman" w:eastAsia="Times New Roman" w:hAnsi="Times New Roman" w:cs="Times New Roman"/>
                <w:color w:val="000000"/>
              </w:rPr>
              <w:t> 303,0</w:t>
            </w:r>
          </w:p>
        </w:tc>
        <w:tc>
          <w:tcPr>
            <w:tcW w:w="2260"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92 682,0</w:t>
            </w:r>
          </w:p>
        </w:tc>
        <w:tc>
          <w:tcPr>
            <w:tcW w:w="1835" w:type="dxa"/>
            <w:tcBorders>
              <w:top w:val="nil"/>
              <w:left w:val="nil"/>
              <w:bottom w:val="single" w:sz="8" w:space="0" w:color="auto"/>
              <w:right w:val="single" w:sz="8" w:space="0" w:color="auto"/>
            </w:tcBorders>
            <w:shd w:val="clear" w:color="auto" w:fill="auto"/>
            <w:vAlign w:val="center"/>
            <w:hideMark/>
          </w:tcPr>
          <w:p w:rsidR="00FB4092" w:rsidRPr="00FB4092" w:rsidRDefault="00823118" w:rsidP="00FB4092">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98,3</w:t>
            </w:r>
          </w:p>
        </w:tc>
      </w:tr>
      <w:tr w:rsidR="00FB4092" w:rsidRPr="00FB4092" w:rsidTr="00FB4092">
        <w:trPr>
          <w:trHeight w:val="330"/>
        </w:trPr>
        <w:tc>
          <w:tcPr>
            <w:tcW w:w="960" w:type="dxa"/>
            <w:vMerge/>
            <w:tcBorders>
              <w:top w:val="nil"/>
              <w:left w:val="single" w:sz="8" w:space="0" w:color="auto"/>
              <w:bottom w:val="single" w:sz="8" w:space="0" w:color="000000"/>
              <w:right w:val="single" w:sz="8" w:space="0" w:color="auto"/>
            </w:tcBorders>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p>
        </w:tc>
        <w:tc>
          <w:tcPr>
            <w:tcW w:w="4867" w:type="dxa"/>
            <w:vMerge/>
            <w:tcBorders>
              <w:top w:val="nil"/>
              <w:left w:val="single" w:sz="8" w:space="0" w:color="auto"/>
              <w:bottom w:val="single" w:sz="8" w:space="0" w:color="000000"/>
              <w:right w:val="single" w:sz="8" w:space="0" w:color="auto"/>
            </w:tcBorders>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p>
        </w:tc>
        <w:tc>
          <w:tcPr>
            <w:tcW w:w="3139"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r w:rsidRPr="00FB4092">
              <w:rPr>
                <w:rFonts w:ascii="Times New Roman" w:eastAsia="Times New Roman" w:hAnsi="Times New Roman" w:cs="Times New Roman"/>
                <w:color w:val="000000"/>
              </w:rPr>
              <w:t>федеральный бюджет</w:t>
            </w:r>
          </w:p>
        </w:tc>
        <w:tc>
          <w:tcPr>
            <w:tcW w:w="2000"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w:t>
            </w:r>
          </w:p>
        </w:tc>
        <w:tc>
          <w:tcPr>
            <w:tcW w:w="2260"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w:t>
            </w:r>
          </w:p>
        </w:tc>
        <w:tc>
          <w:tcPr>
            <w:tcW w:w="1835"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0,00</w:t>
            </w:r>
          </w:p>
        </w:tc>
      </w:tr>
      <w:tr w:rsidR="00FB4092" w:rsidRPr="00FB4092" w:rsidTr="00FB4092">
        <w:trPr>
          <w:trHeight w:val="330"/>
        </w:trPr>
        <w:tc>
          <w:tcPr>
            <w:tcW w:w="960" w:type="dxa"/>
            <w:vMerge/>
            <w:tcBorders>
              <w:top w:val="nil"/>
              <w:left w:val="single" w:sz="8" w:space="0" w:color="auto"/>
              <w:bottom w:val="single" w:sz="8" w:space="0" w:color="000000"/>
              <w:right w:val="single" w:sz="8" w:space="0" w:color="auto"/>
            </w:tcBorders>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p>
        </w:tc>
        <w:tc>
          <w:tcPr>
            <w:tcW w:w="4867" w:type="dxa"/>
            <w:vMerge/>
            <w:tcBorders>
              <w:top w:val="nil"/>
              <w:left w:val="single" w:sz="8" w:space="0" w:color="auto"/>
              <w:bottom w:val="single" w:sz="8" w:space="0" w:color="000000"/>
              <w:right w:val="single" w:sz="8" w:space="0" w:color="auto"/>
            </w:tcBorders>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p>
        </w:tc>
        <w:tc>
          <w:tcPr>
            <w:tcW w:w="3139"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r w:rsidRPr="00FB4092">
              <w:rPr>
                <w:rFonts w:ascii="Times New Roman" w:eastAsia="Times New Roman" w:hAnsi="Times New Roman" w:cs="Times New Roman"/>
                <w:color w:val="000000"/>
              </w:rPr>
              <w:t>областной бюджет</w:t>
            </w:r>
          </w:p>
        </w:tc>
        <w:tc>
          <w:tcPr>
            <w:tcW w:w="2000"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w:t>
            </w:r>
          </w:p>
        </w:tc>
        <w:tc>
          <w:tcPr>
            <w:tcW w:w="2260"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w:t>
            </w:r>
          </w:p>
        </w:tc>
        <w:tc>
          <w:tcPr>
            <w:tcW w:w="1835"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0,00</w:t>
            </w:r>
          </w:p>
        </w:tc>
      </w:tr>
      <w:tr w:rsidR="00FB4092" w:rsidRPr="00FB4092" w:rsidTr="00FB4092">
        <w:trPr>
          <w:trHeight w:val="228"/>
        </w:trPr>
        <w:tc>
          <w:tcPr>
            <w:tcW w:w="960" w:type="dxa"/>
            <w:vMerge/>
            <w:tcBorders>
              <w:top w:val="nil"/>
              <w:left w:val="single" w:sz="8" w:space="0" w:color="auto"/>
              <w:bottom w:val="single" w:sz="8" w:space="0" w:color="000000"/>
              <w:right w:val="single" w:sz="8" w:space="0" w:color="auto"/>
            </w:tcBorders>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p>
        </w:tc>
        <w:tc>
          <w:tcPr>
            <w:tcW w:w="4867" w:type="dxa"/>
            <w:vMerge/>
            <w:tcBorders>
              <w:top w:val="nil"/>
              <w:left w:val="single" w:sz="8" w:space="0" w:color="auto"/>
              <w:bottom w:val="single" w:sz="8" w:space="0" w:color="000000"/>
              <w:right w:val="single" w:sz="8" w:space="0" w:color="auto"/>
            </w:tcBorders>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p>
        </w:tc>
        <w:tc>
          <w:tcPr>
            <w:tcW w:w="3139"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r w:rsidRPr="00FB4092">
              <w:rPr>
                <w:rFonts w:ascii="Times New Roman" w:eastAsia="Times New Roman" w:hAnsi="Times New Roman" w:cs="Times New Roman"/>
                <w:color w:val="000000"/>
              </w:rPr>
              <w:t>внебюджетные источники</w:t>
            </w:r>
          </w:p>
        </w:tc>
        <w:tc>
          <w:tcPr>
            <w:tcW w:w="2000"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w:t>
            </w:r>
          </w:p>
        </w:tc>
        <w:tc>
          <w:tcPr>
            <w:tcW w:w="2260"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w:t>
            </w:r>
          </w:p>
        </w:tc>
        <w:tc>
          <w:tcPr>
            <w:tcW w:w="1835"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0,00</w:t>
            </w:r>
          </w:p>
        </w:tc>
      </w:tr>
      <w:tr w:rsidR="00FB4092" w:rsidRPr="00FB4092" w:rsidTr="00FB4092">
        <w:trPr>
          <w:trHeight w:val="33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3</w:t>
            </w:r>
          </w:p>
        </w:tc>
        <w:tc>
          <w:tcPr>
            <w:tcW w:w="4867" w:type="dxa"/>
            <w:vMerge w:val="restart"/>
            <w:tcBorders>
              <w:top w:val="nil"/>
              <w:left w:val="single" w:sz="8" w:space="0" w:color="auto"/>
              <w:bottom w:val="single" w:sz="8" w:space="0" w:color="000000"/>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r w:rsidRPr="00FB4092">
              <w:rPr>
                <w:rFonts w:ascii="Times New Roman" w:eastAsia="Times New Roman" w:hAnsi="Times New Roman" w:cs="Times New Roman"/>
                <w:color w:val="000000"/>
              </w:rPr>
              <w:t>Основное мероприятие 3. Содержание имущества казны</w:t>
            </w:r>
          </w:p>
        </w:tc>
        <w:tc>
          <w:tcPr>
            <w:tcW w:w="3139"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r w:rsidRPr="00FB4092">
              <w:rPr>
                <w:rFonts w:ascii="Times New Roman" w:eastAsia="Times New Roman" w:hAnsi="Times New Roman" w:cs="Times New Roman"/>
                <w:color w:val="000000"/>
              </w:rPr>
              <w:t>всего</w:t>
            </w:r>
          </w:p>
        </w:tc>
        <w:tc>
          <w:tcPr>
            <w:tcW w:w="2000"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14 637,2</w:t>
            </w:r>
          </w:p>
        </w:tc>
        <w:tc>
          <w:tcPr>
            <w:tcW w:w="2260"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8 658,7</w:t>
            </w:r>
          </w:p>
        </w:tc>
        <w:tc>
          <w:tcPr>
            <w:tcW w:w="1835"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823118">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59,</w:t>
            </w:r>
            <w:r w:rsidR="00823118">
              <w:rPr>
                <w:rFonts w:ascii="Times New Roman" w:eastAsia="Times New Roman" w:hAnsi="Times New Roman" w:cs="Times New Roman"/>
                <w:color w:val="000000"/>
              </w:rPr>
              <w:t>2</w:t>
            </w:r>
          </w:p>
        </w:tc>
      </w:tr>
      <w:tr w:rsidR="00FB4092" w:rsidRPr="00FB4092" w:rsidTr="00FB4092">
        <w:trPr>
          <w:trHeight w:val="330"/>
        </w:trPr>
        <w:tc>
          <w:tcPr>
            <w:tcW w:w="960" w:type="dxa"/>
            <w:vMerge/>
            <w:tcBorders>
              <w:top w:val="nil"/>
              <w:left w:val="single" w:sz="8" w:space="0" w:color="auto"/>
              <w:bottom w:val="single" w:sz="8" w:space="0" w:color="000000"/>
              <w:right w:val="single" w:sz="8" w:space="0" w:color="auto"/>
            </w:tcBorders>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p>
        </w:tc>
        <w:tc>
          <w:tcPr>
            <w:tcW w:w="4867" w:type="dxa"/>
            <w:vMerge/>
            <w:tcBorders>
              <w:top w:val="nil"/>
              <w:left w:val="single" w:sz="8" w:space="0" w:color="auto"/>
              <w:bottom w:val="single" w:sz="8" w:space="0" w:color="000000"/>
              <w:right w:val="single" w:sz="8" w:space="0" w:color="auto"/>
            </w:tcBorders>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p>
        </w:tc>
        <w:tc>
          <w:tcPr>
            <w:tcW w:w="3139"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r w:rsidRPr="00FB4092">
              <w:rPr>
                <w:rFonts w:ascii="Times New Roman" w:eastAsia="Times New Roman" w:hAnsi="Times New Roman" w:cs="Times New Roman"/>
                <w:color w:val="000000"/>
              </w:rPr>
              <w:t>городской бюджет</w:t>
            </w:r>
          </w:p>
        </w:tc>
        <w:tc>
          <w:tcPr>
            <w:tcW w:w="2000"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14 637,2</w:t>
            </w:r>
          </w:p>
        </w:tc>
        <w:tc>
          <w:tcPr>
            <w:tcW w:w="2260"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8 658,7</w:t>
            </w:r>
          </w:p>
        </w:tc>
        <w:tc>
          <w:tcPr>
            <w:tcW w:w="1835" w:type="dxa"/>
            <w:tcBorders>
              <w:top w:val="nil"/>
              <w:left w:val="nil"/>
              <w:bottom w:val="single" w:sz="8" w:space="0" w:color="auto"/>
              <w:right w:val="single" w:sz="8" w:space="0" w:color="auto"/>
            </w:tcBorders>
            <w:shd w:val="clear" w:color="auto" w:fill="auto"/>
            <w:vAlign w:val="center"/>
            <w:hideMark/>
          </w:tcPr>
          <w:p w:rsidR="00FB4092" w:rsidRPr="00FB4092" w:rsidRDefault="00823118" w:rsidP="00FB4092">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59,2</w:t>
            </w:r>
          </w:p>
        </w:tc>
      </w:tr>
      <w:tr w:rsidR="00FB4092" w:rsidRPr="00FB4092" w:rsidTr="00FB4092">
        <w:trPr>
          <w:trHeight w:val="330"/>
        </w:trPr>
        <w:tc>
          <w:tcPr>
            <w:tcW w:w="960" w:type="dxa"/>
            <w:vMerge/>
            <w:tcBorders>
              <w:top w:val="nil"/>
              <w:left w:val="single" w:sz="8" w:space="0" w:color="auto"/>
              <w:bottom w:val="single" w:sz="8" w:space="0" w:color="000000"/>
              <w:right w:val="single" w:sz="8" w:space="0" w:color="auto"/>
            </w:tcBorders>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p>
        </w:tc>
        <w:tc>
          <w:tcPr>
            <w:tcW w:w="4867" w:type="dxa"/>
            <w:vMerge/>
            <w:tcBorders>
              <w:top w:val="nil"/>
              <w:left w:val="single" w:sz="8" w:space="0" w:color="auto"/>
              <w:bottom w:val="single" w:sz="8" w:space="0" w:color="000000"/>
              <w:right w:val="single" w:sz="8" w:space="0" w:color="auto"/>
            </w:tcBorders>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p>
        </w:tc>
        <w:tc>
          <w:tcPr>
            <w:tcW w:w="3139"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r w:rsidRPr="00FB4092">
              <w:rPr>
                <w:rFonts w:ascii="Times New Roman" w:eastAsia="Times New Roman" w:hAnsi="Times New Roman" w:cs="Times New Roman"/>
                <w:color w:val="000000"/>
              </w:rPr>
              <w:t>федеральный бюджет</w:t>
            </w:r>
          </w:p>
        </w:tc>
        <w:tc>
          <w:tcPr>
            <w:tcW w:w="2000"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w:t>
            </w:r>
          </w:p>
        </w:tc>
        <w:tc>
          <w:tcPr>
            <w:tcW w:w="2260"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w:t>
            </w:r>
          </w:p>
        </w:tc>
        <w:tc>
          <w:tcPr>
            <w:tcW w:w="1835"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0,00</w:t>
            </w:r>
          </w:p>
        </w:tc>
      </w:tr>
      <w:tr w:rsidR="00FB4092" w:rsidRPr="00FB4092" w:rsidTr="00FB4092">
        <w:trPr>
          <w:trHeight w:val="330"/>
        </w:trPr>
        <w:tc>
          <w:tcPr>
            <w:tcW w:w="960" w:type="dxa"/>
            <w:vMerge/>
            <w:tcBorders>
              <w:top w:val="nil"/>
              <w:left w:val="single" w:sz="8" w:space="0" w:color="auto"/>
              <w:bottom w:val="single" w:sz="8" w:space="0" w:color="000000"/>
              <w:right w:val="single" w:sz="8" w:space="0" w:color="auto"/>
            </w:tcBorders>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p>
        </w:tc>
        <w:tc>
          <w:tcPr>
            <w:tcW w:w="4867" w:type="dxa"/>
            <w:vMerge/>
            <w:tcBorders>
              <w:top w:val="nil"/>
              <w:left w:val="single" w:sz="8" w:space="0" w:color="auto"/>
              <w:bottom w:val="single" w:sz="8" w:space="0" w:color="000000"/>
              <w:right w:val="single" w:sz="8" w:space="0" w:color="auto"/>
            </w:tcBorders>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p>
        </w:tc>
        <w:tc>
          <w:tcPr>
            <w:tcW w:w="3139"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r w:rsidRPr="00FB4092">
              <w:rPr>
                <w:rFonts w:ascii="Times New Roman" w:eastAsia="Times New Roman" w:hAnsi="Times New Roman" w:cs="Times New Roman"/>
                <w:color w:val="000000"/>
              </w:rPr>
              <w:t>областной бюджет</w:t>
            </w:r>
          </w:p>
        </w:tc>
        <w:tc>
          <w:tcPr>
            <w:tcW w:w="2000"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w:t>
            </w:r>
          </w:p>
        </w:tc>
        <w:tc>
          <w:tcPr>
            <w:tcW w:w="2260"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w:t>
            </w:r>
          </w:p>
        </w:tc>
        <w:tc>
          <w:tcPr>
            <w:tcW w:w="1835"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0,00</w:t>
            </w:r>
          </w:p>
        </w:tc>
      </w:tr>
      <w:tr w:rsidR="00FB4092" w:rsidRPr="00FB4092" w:rsidTr="00FB4092">
        <w:trPr>
          <w:trHeight w:val="115"/>
        </w:trPr>
        <w:tc>
          <w:tcPr>
            <w:tcW w:w="960" w:type="dxa"/>
            <w:vMerge/>
            <w:tcBorders>
              <w:top w:val="nil"/>
              <w:left w:val="single" w:sz="8" w:space="0" w:color="auto"/>
              <w:bottom w:val="single" w:sz="8" w:space="0" w:color="000000"/>
              <w:right w:val="single" w:sz="8" w:space="0" w:color="auto"/>
            </w:tcBorders>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p>
        </w:tc>
        <w:tc>
          <w:tcPr>
            <w:tcW w:w="4867" w:type="dxa"/>
            <w:vMerge/>
            <w:tcBorders>
              <w:top w:val="nil"/>
              <w:left w:val="single" w:sz="8" w:space="0" w:color="auto"/>
              <w:bottom w:val="single" w:sz="8" w:space="0" w:color="000000"/>
              <w:right w:val="single" w:sz="8" w:space="0" w:color="auto"/>
            </w:tcBorders>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p>
        </w:tc>
        <w:tc>
          <w:tcPr>
            <w:tcW w:w="3139"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r w:rsidRPr="00FB4092">
              <w:rPr>
                <w:rFonts w:ascii="Times New Roman" w:eastAsia="Times New Roman" w:hAnsi="Times New Roman" w:cs="Times New Roman"/>
                <w:color w:val="000000"/>
              </w:rPr>
              <w:t>внебюджетные источники</w:t>
            </w:r>
          </w:p>
        </w:tc>
        <w:tc>
          <w:tcPr>
            <w:tcW w:w="2000"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w:t>
            </w:r>
          </w:p>
        </w:tc>
        <w:tc>
          <w:tcPr>
            <w:tcW w:w="2260"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w:t>
            </w:r>
          </w:p>
        </w:tc>
        <w:tc>
          <w:tcPr>
            <w:tcW w:w="1835"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0,00</w:t>
            </w:r>
          </w:p>
        </w:tc>
      </w:tr>
      <w:tr w:rsidR="00FB4092" w:rsidRPr="00FB4092" w:rsidTr="00FB4092">
        <w:trPr>
          <w:trHeight w:val="33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lastRenderedPageBreak/>
              <w:t>4</w:t>
            </w:r>
          </w:p>
        </w:tc>
        <w:tc>
          <w:tcPr>
            <w:tcW w:w="4867" w:type="dxa"/>
            <w:vMerge w:val="restart"/>
            <w:tcBorders>
              <w:top w:val="nil"/>
              <w:left w:val="single" w:sz="8" w:space="0" w:color="auto"/>
              <w:bottom w:val="single" w:sz="8" w:space="0" w:color="000000"/>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r w:rsidRPr="00FB4092">
              <w:rPr>
                <w:rFonts w:ascii="Times New Roman" w:eastAsia="Times New Roman" w:hAnsi="Times New Roman" w:cs="Times New Roman"/>
                <w:color w:val="000000"/>
              </w:rPr>
              <w:t>Основное мероприятие 4. Обеспечение деятельности комитета по управлению имуществом</w:t>
            </w:r>
          </w:p>
        </w:tc>
        <w:tc>
          <w:tcPr>
            <w:tcW w:w="3139"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r w:rsidRPr="00FB4092">
              <w:rPr>
                <w:rFonts w:ascii="Times New Roman" w:eastAsia="Times New Roman" w:hAnsi="Times New Roman" w:cs="Times New Roman"/>
                <w:color w:val="000000"/>
              </w:rPr>
              <w:t>всего</w:t>
            </w:r>
          </w:p>
        </w:tc>
        <w:tc>
          <w:tcPr>
            <w:tcW w:w="2000"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32 475,0</w:t>
            </w:r>
          </w:p>
        </w:tc>
        <w:tc>
          <w:tcPr>
            <w:tcW w:w="2260"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32 467,8</w:t>
            </w:r>
          </w:p>
        </w:tc>
        <w:tc>
          <w:tcPr>
            <w:tcW w:w="1835" w:type="dxa"/>
            <w:tcBorders>
              <w:top w:val="nil"/>
              <w:left w:val="nil"/>
              <w:bottom w:val="single" w:sz="8" w:space="0" w:color="auto"/>
              <w:right w:val="single" w:sz="8" w:space="0" w:color="auto"/>
            </w:tcBorders>
            <w:shd w:val="clear" w:color="auto" w:fill="auto"/>
            <w:vAlign w:val="center"/>
            <w:hideMark/>
          </w:tcPr>
          <w:p w:rsidR="00FB4092" w:rsidRPr="00FB4092" w:rsidRDefault="00823118" w:rsidP="00FB4092">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99,9</w:t>
            </w:r>
          </w:p>
        </w:tc>
      </w:tr>
      <w:tr w:rsidR="00FB4092" w:rsidRPr="00FB4092" w:rsidTr="00FB4092">
        <w:trPr>
          <w:trHeight w:val="330"/>
        </w:trPr>
        <w:tc>
          <w:tcPr>
            <w:tcW w:w="960" w:type="dxa"/>
            <w:vMerge/>
            <w:tcBorders>
              <w:top w:val="nil"/>
              <w:left w:val="single" w:sz="8" w:space="0" w:color="auto"/>
              <w:bottom w:val="single" w:sz="8" w:space="0" w:color="000000"/>
              <w:right w:val="single" w:sz="8" w:space="0" w:color="auto"/>
            </w:tcBorders>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p>
        </w:tc>
        <w:tc>
          <w:tcPr>
            <w:tcW w:w="4867" w:type="dxa"/>
            <w:vMerge/>
            <w:tcBorders>
              <w:top w:val="nil"/>
              <w:left w:val="single" w:sz="8" w:space="0" w:color="auto"/>
              <w:bottom w:val="single" w:sz="8" w:space="0" w:color="000000"/>
              <w:right w:val="single" w:sz="8" w:space="0" w:color="auto"/>
            </w:tcBorders>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p>
        </w:tc>
        <w:tc>
          <w:tcPr>
            <w:tcW w:w="3139"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r w:rsidRPr="00FB4092">
              <w:rPr>
                <w:rFonts w:ascii="Times New Roman" w:eastAsia="Times New Roman" w:hAnsi="Times New Roman" w:cs="Times New Roman"/>
                <w:color w:val="000000"/>
              </w:rPr>
              <w:t>городской бюджет</w:t>
            </w:r>
          </w:p>
        </w:tc>
        <w:tc>
          <w:tcPr>
            <w:tcW w:w="2000"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32 475,0</w:t>
            </w:r>
          </w:p>
        </w:tc>
        <w:tc>
          <w:tcPr>
            <w:tcW w:w="2260"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32 467,8</w:t>
            </w:r>
          </w:p>
        </w:tc>
        <w:tc>
          <w:tcPr>
            <w:tcW w:w="1835" w:type="dxa"/>
            <w:tcBorders>
              <w:top w:val="nil"/>
              <w:left w:val="nil"/>
              <w:bottom w:val="single" w:sz="8" w:space="0" w:color="auto"/>
              <w:right w:val="single" w:sz="8" w:space="0" w:color="auto"/>
            </w:tcBorders>
            <w:shd w:val="clear" w:color="auto" w:fill="auto"/>
            <w:vAlign w:val="center"/>
            <w:hideMark/>
          </w:tcPr>
          <w:p w:rsidR="00FB4092" w:rsidRPr="00FB4092" w:rsidRDefault="00823118" w:rsidP="00FB4092">
            <w:pPr>
              <w:widowControl/>
              <w:autoSpaceDE/>
              <w:autoSpaceDN/>
              <w:adjustRightInd/>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99,9</w:t>
            </w:r>
          </w:p>
        </w:tc>
      </w:tr>
      <w:tr w:rsidR="00FB4092" w:rsidRPr="00FB4092" w:rsidTr="00FB4092">
        <w:trPr>
          <w:trHeight w:val="330"/>
        </w:trPr>
        <w:tc>
          <w:tcPr>
            <w:tcW w:w="960" w:type="dxa"/>
            <w:vMerge/>
            <w:tcBorders>
              <w:top w:val="nil"/>
              <w:left w:val="single" w:sz="8" w:space="0" w:color="auto"/>
              <w:bottom w:val="single" w:sz="8" w:space="0" w:color="000000"/>
              <w:right w:val="single" w:sz="8" w:space="0" w:color="auto"/>
            </w:tcBorders>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p>
        </w:tc>
        <w:tc>
          <w:tcPr>
            <w:tcW w:w="4867" w:type="dxa"/>
            <w:vMerge/>
            <w:tcBorders>
              <w:top w:val="nil"/>
              <w:left w:val="single" w:sz="8" w:space="0" w:color="auto"/>
              <w:bottom w:val="single" w:sz="8" w:space="0" w:color="000000"/>
              <w:right w:val="single" w:sz="8" w:space="0" w:color="auto"/>
            </w:tcBorders>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p>
        </w:tc>
        <w:tc>
          <w:tcPr>
            <w:tcW w:w="3139"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r w:rsidRPr="00FB4092">
              <w:rPr>
                <w:rFonts w:ascii="Times New Roman" w:eastAsia="Times New Roman" w:hAnsi="Times New Roman" w:cs="Times New Roman"/>
                <w:color w:val="000000"/>
              </w:rPr>
              <w:t>федеральный бюджет</w:t>
            </w:r>
          </w:p>
        </w:tc>
        <w:tc>
          <w:tcPr>
            <w:tcW w:w="2000"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w:t>
            </w:r>
          </w:p>
        </w:tc>
        <w:tc>
          <w:tcPr>
            <w:tcW w:w="2260"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w:t>
            </w:r>
          </w:p>
        </w:tc>
        <w:tc>
          <w:tcPr>
            <w:tcW w:w="1835"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0,00</w:t>
            </w:r>
          </w:p>
        </w:tc>
      </w:tr>
      <w:tr w:rsidR="00FB4092" w:rsidRPr="00FB4092" w:rsidTr="00FB4092">
        <w:trPr>
          <w:trHeight w:val="330"/>
        </w:trPr>
        <w:tc>
          <w:tcPr>
            <w:tcW w:w="960" w:type="dxa"/>
            <w:vMerge/>
            <w:tcBorders>
              <w:top w:val="nil"/>
              <w:left w:val="single" w:sz="8" w:space="0" w:color="auto"/>
              <w:bottom w:val="single" w:sz="8" w:space="0" w:color="000000"/>
              <w:right w:val="single" w:sz="8" w:space="0" w:color="auto"/>
            </w:tcBorders>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p>
        </w:tc>
        <w:tc>
          <w:tcPr>
            <w:tcW w:w="4867" w:type="dxa"/>
            <w:vMerge/>
            <w:tcBorders>
              <w:top w:val="nil"/>
              <w:left w:val="single" w:sz="8" w:space="0" w:color="auto"/>
              <w:bottom w:val="single" w:sz="8" w:space="0" w:color="000000"/>
              <w:right w:val="single" w:sz="8" w:space="0" w:color="auto"/>
            </w:tcBorders>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p>
        </w:tc>
        <w:tc>
          <w:tcPr>
            <w:tcW w:w="3139"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r w:rsidRPr="00FB4092">
              <w:rPr>
                <w:rFonts w:ascii="Times New Roman" w:eastAsia="Times New Roman" w:hAnsi="Times New Roman" w:cs="Times New Roman"/>
                <w:color w:val="000000"/>
              </w:rPr>
              <w:t>областной бюджет</w:t>
            </w:r>
          </w:p>
        </w:tc>
        <w:tc>
          <w:tcPr>
            <w:tcW w:w="2000"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w:t>
            </w:r>
          </w:p>
        </w:tc>
        <w:tc>
          <w:tcPr>
            <w:tcW w:w="2260"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w:t>
            </w:r>
          </w:p>
        </w:tc>
        <w:tc>
          <w:tcPr>
            <w:tcW w:w="1835"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0,00</w:t>
            </w:r>
          </w:p>
        </w:tc>
      </w:tr>
      <w:tr w:rsidR="00FB4092" w:rsidRPr="00FB4092" w:rsidTr="00FB4092">
        <w:trPr>
          <w:trHeight w:val="138"/>
        </w:trPr>
        <w:tc>
          <w:tcPr>
            <w:tcW w:w="960" w:type="dxa"/>
            <w:vMerge/>
            <w:tcBorders>
              <w:top w:val="nil"/>
              <w:left w:val="single" w:sz="8" w:space="0" w:color="auto"/>
              <w:bottom w:val="single" w:sz="8" w:space="0" w:color="000000"/>
              <w:right w:val="single" w:sz="8" w:space="0" w:color="auto"/>
            </w:tcBorders>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p>
        </w:tc>
        <w:tc>
          <w:tcPr>
            <w:tcW w:w="4867" w:type="dxa"/>
            <w:vMerge/>
            <w:tcBorders>
              <w:top w:val="nil"/>
              <w:left w:val="single" w:sz="8" w:space="0" w:color="auto"/>
              <w:bottom w:val="single" w:sz="8" w:space="0" w:color="000000"/>
              <w:right w:val="single" w:sz="8" w:space="0" w:color="auto"/>
            </w:tcBorders>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p>
        </w:tc>
        <w:tc>
          <w:tcPr>
            <w:tcW w:w="3139"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left"/>
              <w:rPr>
                <w:rFonts w:ascii="Times New Roman" w:eastAsia="Times New Roman" w:hAnsi="Times New Roman" w:cs="Times New Roman"/>
                <w:color w:val="000000"/>
              </w:rPr>
            </w:pPr>
            <w:r w:rsidRPr="00FB4092">
              <w:rPr>
                <w:rFonts w:ascii="Times New Roman" w:eastAsia="Times New Roman" w:hAnsi="Times New Roman" w:cs="Times New Roman"/>
                <w:color w:val="000000"/>
              </w:rPr>
              <w:t>внебюджетные источники</w:t>
            </w:r>
          </w:p>
        </w:tc>
        <w:tc>
          <w:tcPr>
            <w:tcW w:w="2000"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w:t>
            </w:r>
          </w:p>
        </w:tc>
        <w:tc>
          <w:tcPr>
            <w:tcW w:w="2260"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w:t>
            </w:r>
          </w:p>
        </w:tc>
        <w:tc>
          <w:tcPr>
            <w:tcW w:w="1835" w:type="dxa"/>
            <w:tcBorders>
              <w:top w:val="nil"/>
              <w:left w:val="nil"/>
              <w:bottom w:val="single" w:sz="8" w:space="0" w:color="auto"/>
              <w:right w:val="single" w:sz="8" w:space="0" w:color="auto"/>
            </w:tcBorders>
            <w:shd w:val="clear" w:color="auto" w:fill="auto"/>
            <w:vAlign w:val="center"/>
            <w:hideMark/>
          </w:tcPr>
          <w:p w:rsidR="00FB4092" w:rsidRPr="00FB4092" w:rsidRDefault="00FB4092" w:rsidP="00FB4092">
            <w:pPr>
              <w:widowControl/>
              <w:autoSpaceDE/>
              <w:autoSpaceDN/>
              <w:adjustRightInd/>
              <w:ind w:firstLine="0"/>
              <w:jc w:val="center"/>
              <w:rPr>
                <w:rFonts w:ascii="Times New Roman" w:eastAsia="Times New Roman" w:hAnsi="Times New Roman" w:cs="Times New Roman"/>
                <w:color w:val="000000"/>
              </w:rPr>
            </w:pPr>
            <w:r w:rsidRPr="00FB4092">
              <w:rPr>
                <w:rFonts w:ascii="Times New Roman" w:eastAsia="Times New Roman" w:hAnsi="Times New Roman" w:cs="Times New Roman"/>
                <w:color w:val="000000"/>
              </w:rPr>
              <w:t>0,00</w:t>
            </w:r>
          </w:p>
        </w:tc>
      </w:tr>
    </w:tbl>
    <w:p w:rsidR="007653B9" w:rsidRPr="003B6D00" w:rsidRDefault="007653B9" w:rsidP="00042544">
      <w:pPr>
        <w:rPr>
          <w:rFonts w:ascii="Times New Roman" w:hAnsi="Times New Roman" w:cs="Times New Roman"/>
          <w:sz w:val="26"/>
          <w:szCs w:val="26"/>
        </w:rPr>
      </w:pPr>
    </w:p>
    <w:p w:rsidR="007653B9" w:rsidRDefault="007653B9" w:rsidP="00042544">
      <w:pPr>
        <w:rPr>
          <w:rFonts w:ascii="Times New Roman" w:hAnsi="Times New Roman" w:cs="Times New Roman"/>
          <w:sz w:val="26"/>
          <w:szCs w:val="26"/>
        </w:rPr>
      </w:pPr>
    </w:p>
    <w:p w:rsidR="006551D2" w:rsidRDefault="007F20B6" w:rsidP="009D4AB9">
      <w:pPr>
        <w:widowControl/>
        <w:autoSpaceDE/>
        <w:autoSpaceDN/>
        <w:adjustRightInd/>
        <w:spacing w:after="200" w:line="276" w:lineRule="auto"/>
        <w:ind w:firstLine="0"/>
        <w:jc w:val="right"/>
        <w:rPr>
          <w:rFonts w:ascii="Times New Roman" w:hAnsi="Times New Roman" w:cs="Times New Roman"/>
          <w:sz w:val="26"/>
          <w:szCs w:val="26"/>
        </w:rPr>
      </w:pPr>
      <w:r>
        <w:rPr>
          <w:rFonts w:ascii="Times New Roman" w:hAnsi="Times New Roman" w:cs="Times New Roman"/>
          <w:sz w:val="26"/>
          <w:szCs w:val="26"/>
        </w:rPr>
        <w:br w:type="page"/>
      </w:r>
      <w:r w:rsidR="009D4AB9">
        <w:rPr>
          <w:rFonts w:ascii="Times New Roman" w:hAnsi="Times New Roman" w:cs="Times New Roman"/>
          <w:sz w:val="26"/>
          <w:szCs w:val="26"/>
        </w:rPr>
        <w:lastRenderedPageBreak/>
        <w:t>Таблица 7</w:t>
      </w:r>
    </w:p>
    <w:p w:rsidR="009D4AB9" w:rsidRPr="009D4AB9" w:rsidRDefault="009D4AB9" w:rsidP="009D4AB9">
      <w:pPr>
        <w:pStyle w:val="aff6"/>
        <w:jc w:val="center"/>
        <w:rPr>
          <w:rStyle w:val="a3"/>
          <w:rFonts w:ascii="Times New Roman" w:hAnsi="Times New Roman" w:cs="Times New Roman"/>
          <w:b w:val="0"/>
          <w:color w:val="auto"/>
          <w:sz w:val="26"/>
          <w:szCs w:val="26"/>
        </w:rPr>
      </w:pPr>
      <w:r w:rsidRPr="009D4AB9">
        <w:rPr>
          <w:rFonts w:eastAsia="Times New Roman"/>
          <w:sz w:val="20"/>
          <w:szCs w:val="20"/>
        </w:rPr>
        <w:t xml:space="preserve">    </w:t>
      </w:r>
      <w:r w:rsidRPr="009D4AB9">
        <w:rPr>
          <w:rStyle w:val="a3"/>
          <w:rFonts w:ascii="Times New Roman" w:hAnsi="Times New Roman" w:cs="Times New Roman"/>
          <w:b w:val="0"/>
          <w:color w:val="auto"/>
          <w:sz w:val="26"/>
          <w:szCs w:val="26"/>
        </w:rPr>
        <w:t>Информация о реализации муниципальных программ в части достигнутых результатов по ресурсному обеспечению</w:t>
      </w:r>
    </w:p>
    <w:p w:rsidR="009D4AB9" w:rsidRPr="009D4AB9" w:rsidRDefault="009D4AB9" w:rsidP="009D4AB9">
      <w:pPr>
        <w:pStyle w:val="aff6"/>
        <w:jc w:val="center"/>
        <w:rPr>
          <w:rStyle w:val="a3"/>
          <w:b w:val="0"/>
          <w:color w:val="auto"/>
        </w:rPr>
      </w:pPr>
    </w:p>
    <w:tbl>
      <w:tblPr>
        <w:tblW w:w="14458" w:type="dxa"/>
        <w:tblInd w:w="392" w:type="dxa"/>
        <w:tblLook w:val="04A0" w:firstRow="1" w:lastRow="0" w:firstColumn="1" w:lastColumn="0" w:noHBand="0" w:noVBand="1"/>
      </w:tblPr>
      <w:tblGrid>
        <w:gridCol w:w="1960"/>
        <w:gridCol w:w="6419"/>
        <w:gridCol w:w="1900"/>
        <w:gridCol w:w="2380"/>
        <w:gridCol w:w="1799"/>
      </w:tblGrid>
      <w:tr w:rsidR="00A004B1" w:rsidRPr="00A004B1" w:rsidTr="00A004B1">
        <w:trPr>
          <w:trHeight w:val="945"/>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4B1" w:rsidRPr="00A004B1" w:rsidRDefault="00A004B1" w:rsidP="00A004B1">
            <w:pPr>
              <w:widowControl/>
              <w:autoSpaceDE/>
              <w:autoSpaceDN/>
              <w:adjustRightInd/>
              <w:ind w:firstLine="0"/>
              <w:jc w:val="center"/>
              <w:rPr>
                <w:rFonts w:ascii="Times New Roman" w:eastAsia="Times New Roman" w:hAnsi="Times New Roman" w:cs="Times New Roman"/>
                <w:color w:val="000000"/>
              </w:rPr>
            </w:pPr>
            <w:r w:rsidRPr="00A004B1">
              <w:rPr>
                <w:rFonts w:ascii="Times New Roman" w:eastAsia="Times New Roman" w:hAnsi="Times New Roman" w:cs="Times New Roman"/>
                <w:color w:val="000000"/>
              </w:rPr>
              <w:t>Код целевой статьи расходов бюджета (КЦСР)</w:t>
            </w:r>
          </w:p>
        </w:tc>
        <w:tc>
          <w:tcPr>
            <w:tcW w:w="6419" w:type="dxa"/>
            <w:tcBorders>
              <w:top w:val="single" w:sz="4" w:space="0" w:color="auto"/>
              <w:left w:val="nil"/>
              <w:bottom w:val="single" w:sz="4" w:space="0" w:color="auto"/>
              <w:right w:val="single" w:sz="4" w:space="0" w:color="auto"/>
            </w:tcBorders>
            <w:shd w:val="clear" w:color="auto" w:fill="auto"/>
            <w:vAlign w:val="center"/>
            <w:hideMark/>
          </w:tcPr>
          <w:p w:rsidR="00A004B1" w:rsidRPr="00A004B1" w:rsidRDefault="00A004B1" w:rsidP="00A004B1">
            <w:pPr>
              <w:widowControl/>
              <w:autoSpaceDE/>
              <w:autoSpaceDN/>
              <w:adjustRightInd/>
              <w:ind w:firstLine="0"/>
              <w:jc w:val="center"/>
              <w:rPr>
                <w:rFonts w:ascii="Times New Roman" w:eastAsia="Times New Roman" w:hAnsi="Times New Roman" w:cs="Times New Roman"/>
                <w:color w:val="000000"/>
              </w:rPr>
            </w:pPr>
            <w:r w:rsidRPr="00A004B1">
              <w:rPr>
                <w:rFonts w:ascii="Times New Roman" w:eastAsia="Times New Roman" w:hAnsi="Times New Roman" w:cs="Times New Roman"/>
                <w:color w:val="000000"/>
              </w:rPr>
              <w:t>Наименование мероприятия</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A004B1" w:rsidRPr="00A004B1" w:rsidRDefault="00A004B1" w:rsidP="00A004B1">
            <w:pPr>
              <w:widowControl/>
              <w:autoSpaceDE/>
              <w:autoSpaceDN/>
              <w:adjustRightInd/>
              <w:ind w:firstLine="0"/>
              <w:jc w:val="center"/>
              <w:rPr>
                <w:rFonts w:ascii="Times New Roman" w:eastAsia="Times New Roman" w:hAnsi="Times New Roman" w:cs="Times New Roman"/>
                <w:color w:val="000000"/>
              </w:rPr>
            </w:pPr>
            <w:r w:rsidRPr="00A004B1">
              <w:rPr>
                <w:rFonts w:ascii="Times New Roman" w:eastAsia="Times New Roman" w:hAnsi="Times New Roman" w:cs="Times New Roman"/>
                <w:color w:val="000000"/>
              </w:rPr>
              <w:t>План на год, руб.</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A004B1" w:rsidRPr="00A004B1" w:rsidRDefault="00A004B1" w:rsidP="00A004B1">
            <w:pPr>
              <w:widowControl/>
              <w:autoSpaceDE/>
              <w:autoSpaceDN/>
              <w:adjustRightInd/>
              <w:ind w:firstLine="0"/>
              <w:jc w:val="center"/>
              <w:rPr>
                <w:rFonts w:ascii="Times New Roman" w:eastAsia="Times New Roman" w:hAnsi="Times New Roman" w:cs="Times New Roman"/>
                <w:color w:val="000000"/>
              </w:rPr>
            </w:pPr>
            <w:r w:rsidRPr="00A004B1">
              <w:rPr>
                <w:rFonts w:ascii="Times New Roman" w:eastAsia="Times New Roman" w:hAnsi="Times New Roman" w:cs="Times New Roman"/>
                <w:color w:val="000000"/>
              </w:rPr>
              <w:t>Исполнено за год, руб.</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A004B1" w:rsidRPr="00A004B1" w:rsidRDefault="00A004B1" w:rsidP="00A004B1">
            <w:pPr>
              <w:widowControl/>
              <w:autoSpaceDE/>
              <w:autoSpaceDN/>
              <w:adjustRightInd/>
              <w:ind w:firstLine="0"/>
              <w:jc w:val="center"/>
              <w:rPr>
                <w:rFonts w:ascii="Times New Roman" w:eastAsia="Times New Roman" w:hAnsi="Times New Roman" w:cs="Times New Roman"/>
                <w:color w:val="000000"/>
              </w:rPr>
            </w:pPr>
            <w:r w:rsidRPr="00A004B1">
              <w:rPr>
                <w:rFonts w:ascii="Times New Roman" w:eastAsia="Times New Roman" w:hAnsi="Times New Roman" w:cs="Times New Roman"/>
                <w:color w:val="000000"/>
              </w:rPr>
              <w:t>Исполнение, %</w:t>
            </w:r>
          </w:p>
        </w:tc>
      </w:tr>
      <w:tr w:rsidR="00A004B1" w:rsidRPr="00A004B1" w:rsidTr="00A004B1">
        <w:trPr>
          <w:trHeight w:val="46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A004B1" w:rsidRPr="00A004B1" w:rsidRDefault="00A004B1" w:rsidP="00A004B1">
            <w:pPr>
              <w:widowControl/>
              <w:autoSpaceDE/>
              <w:autoSpaceDN/>
              <w:adjustRightInd/>
              <w:ind w:firstLine="0"/>
              <w:jc w:val="center"/>
              <w:rPr>
                <w:rFonts w:ascii="Times New Roman" w:eastAsia="Times New Roman" w:hAnsi="Times New Roman" w:cs="Times New Roman"/>
                <w:color w:val="000000"/>
              </w:rPr>
            </w:pPr>
            <w:r w:rsidRPr="00A004B1">
              <w:rPr>
                <w:rFonts w:ascii="Times New Roman" w:eastAsia="Times New Roman" w:hAnsi="Times New Roman" w:cs="Times New Roman"/>
                <w:color w:val="000000"/>
              </w:rPr>
              <w:t>1900100000</w:t>
            </w:r>
          </w:p>
        </w:tc>
        <w:tc>
          <w:tcPr>
            <w:tcW w:w="6419" w:type="dxa"/>
            <w:tcBorders>
              <w:top w:val="nil"/>
              <w:left w:val="nil"/>
              <w:bottom w:val="single" w:sz="4" w:space="0" w:color="auto"/>
              <w:right w:val="single" w:sz="4" w:space="0" w:color="auto"/>
            </w:tcBorders>
            <w:shd w:val="clear" w:color="auto" w:fill="auto"/>
            <w:hideMark/>
          </w:tcPr>
          <w:p w:rsidR="00A004B1" w:rsidRPr="00A004B1" w:rsidRDefault="00A004B1" w:rsidP="00A004B1">
            <w:pPr>
              <w:widowControl/>
              <w:autoSpaceDE/>
              <w:autoSpaceDN/>
              <w:adjustRightInd/>
              <w:ind w:firstLine="0"/>
              <w:jc w:val="left"/>
              <w:rPr>
                <w:rFonts w:ascii="Times New Roman" w:eastAsia="Times New Roman" w:hAnsi="Times New Roman" w:cs="Times New Roman"/>
                <w:color w:val="000000"/>
              </w:rPr>
            </w:pPr>
            <w:r w:rsidRPr="00A004B1">
              <w:rPr>
                <w:rFonts w:ascii="Times New Roman" w:eastAsia="Times New Roman" w:hAnsi="Times New Roman" w:cs="Times New Roman"/>
                <w:color w:val="000000"/>
              </w:rPr>
              <w:t>Основное мероприятие 1. Организация проведения комплексных кадастровых работ в муниципальном образовании «Город Череповец»</w:t>
            </w:r>
          </w:p>
        </w:tc>
        <w:tc>
          <w:tcPr>
            <w:tcW w:w="1900" w:type="dxa"/>
            <w:tcBorders>
              <w:top w:val="nil"/>
              <w:left w:val="nil"/>
              <w:bottom w:val="single" w:sz="4" w:space="0" w:color="auto"/>
              <w:right w:val="single" w:sz="4" w:space="0" w:color="auto"/>
            </w:tcBorders>
            <w:shd w:val="clear" w:color="auto" w:fill="auto"/>
            <w:vAlign w:val="center"/>
            <w:hideMark/>
          </w:tcPr>
          <w:p w:rsidR="00A004B1" w:rsidRPr="00A004B1" w:rsidRDefault="00A004B1" w:rsidP="00A004B1">
            <w:pPr>
              <w:widowControl/>
              <w:autoSpaceDE/>
              <w:autoSpaceDN/>
              <w:adjustRightInd/>
              <w:ind w:firstLine="0"/>
              <w:jc w:val="center"/>
              <w:rPr>
                <w:rFonts w:ascii="Times New Roman" w:eastAsia="Times New Roman" w:hAnsi="Times New Roman" w:cs="Times New Roman"/>
                <w:color w:val="000000"/>
              </w:rPr>
            </w:pPr>
            <w:r w:rsidRPr="00A004B1">
              <w:rPr>
                <w:rFonts w:ascii="Times New Roman" w:eastAsia="Times New Roman" w:hAnsi="Times New Roman" w:cs="Times New Roman"/>
                <w:color w:val="000000"/>
              </w:rPr>
              <w:t>0,00</w:t>
            </w:r>
          </w:p>
        </w:tc>
        <w:tc>
          <w:tcPr>
            <w:tcW w:w="2380" w:type="dxa"/>
            <w:tcBorders>
              <w:top w:val="nil"/>
              <w:left w:val="nil"/>
              <w:bottom w:val="single" w:sz="4" w:space="0" w:color="auto"/>
              <w:right w:val="single" w:sz="4" w:space="0" w:color="auto"/>
            </w:tcBorders>
            <w:shd w:val="clear" w:color="auto" w:fill="auto"/>
            <w:vAlign w:val="center"/>
            <w:hideMark/>
          </w:tcPr>
          <w:p w:rsidR="00A004B1" w:rsidRPr="00A004B1" w:rsidRDefault="00A004B1" w:rsidP="00A004B1">
            <w:pPr>
              <w:widowControl/>
              <w:autoSpaceDE/>
              <w:autoSpaceDN/>
              <w:adjustRightInd/>
              <w:ind w:firstLine="0"/>
              <w:jc w:val="center"/>
              <w:rPr>
                <w:rFonts w:ascii="Times New Roman" w:eastAsia="Times New Roman" w:hAnsi="Times New Roman" w:cs="Times New Roman"/>
                <w:color w:val="000000"/>
              </w:rPr>
            </w:pPr>
            <w:r w:rsidRPr="00A004B1">
              <w:rPr>
                <w:rFonts w:ascii="Times New Roman" w:eastAsia="Times New Roman" w:hAnsi="Times New Roman" w:cs="Times New Roman"/>
                <w:color w:val="000000"/>
              </w:rPr>
              <w:t>0,00</w:t>
            </w:r>
          </w:p>
        </w:tc>
        <w:tc>
          <w:tcPr>
            <w:tcW w:w="1799" w:type="dxa"/>
            <w:tcBorders>
              <w:top w:val="nil"/>
              <w:left w:val="nil"/>
              <w:bottom w:val="single" w:sz="4" w:space="0" w:color="auto"/>
              <w:right w:val="single" w:sz="4" w:space="0" w:color="auto"/>
            </w:tcBorders>
            <w:shd w:val="clear" w:color="auto" w:fill="auto"/>
            <w:vAlign w:val="center"/>
            <w:hideMark/>
          </w:tcPr>
          <w:p w:rsidR="00A004B1" w:rsidRPr="003141D1" w:rsidRDefault="00A004B1" w:rsidP="00A004B1">
            <w:pPr>
              <w:widowControl/>
              <w:autoSpaceDE/>
              <w:autoSpaceDN/>
              <w:adjustRightInd/>
              <w:ind w:firstLine="0"/>
              <w:jc w:val="center"/>
              <w:rPr>
                <w:rFonts w:ascii="Times New Roman" w:eastAsia="Times New Roman" w:hAnsi="Times New Roman" w:cs="Times New Roman"/>
                <w:color w:val="000000"/>
              </w:rPr>
            </w:pPr>
            <w:r w:rsidRPr="003141D1">
              <w:rPr>
                <w:rFonts w:ascii="Times New Roman" w:eastAsia="Times New Roman" w:hAnsi="Times New Roman" w:cs="Times New Roman"/>
                <w:color w:val="000000"/>
              </w:rPr>
              <w:t>-</w:t>
            </w:r>
          </w:p>
        </w:tc>
      </w:tr>
      <w:tr w:rsidR="00A004B1" w:rsidRPr="00A004B1" w:rsidTr="00A004B1">
        <w:trPr>
          <w:trHeight w:val="33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A004B1" w:rsidRPr="00A004B1" w:rsidRDefault="00A004B1" w:rsidP="00A004B1">
            <w:pPr>
              <w:widowControl/>
              <w:autoSpaceDE/>
              <w:autoSpaceDN/>
              <w:adjustRightInd/>
              <w:ind w:firstLine="0"/>
              <w:jc w:val="center"/>
              <w:rPr>
                <w:rFonts w:ascii="Times New Roman" w:eastAsia="Times New Roman" w:hAnsi="Times New Roman" w:cs="Times New Roman"/>
                <w:color w:val="000000"/>
              </w:rPr>
            </w:pPr>
            <w:r w:rsidRPr="00A004B1">
              <w:rPr>
                <w:rFonts w:ascii="Times New Roman" w:eastAsia="Times New Roman" w:hAnsi="Times New Roman" w:cs="Times New Roman"/>
                <w:color w:val="000000"/>
              </w:rPr>
              <w:t>1900270030</w:t>
            </w:r>
          </w:p>
        </w:tc>
        <w:tc>
          <w:tcPr>
            <w:tcW w:w="6419" w:type="dxa"/>
            <w:vMerge w:val="restart"/>
            <w:tcBorders>
              <w:top w:val="nil"/>
              <w:left w:val="single" w:sz="4" w:space="0" w:color="auto"/>
              <w:bottom w:val="single" w:sz="4" w:space="0" w:color="000000"/>
              <w:right w:val="single" w:sz="4" w:space="0" w:color="auto"/>
            </w:tcBorders>
            <w:shd w:val="clear" w:color="auto" w:fill="auto"/>
            <w:vAlign w:val="center"/>
            <w:hideMark/>
          </w:tcPr>
          <w:p w:rsidR="00A004B1" w:rsidRPr="00A004B1" w:rsidRDefault="00A004B1" w:rsidP="00A004B1">
            <w:pPr>
              <w:widowControl/>
              <w:autoSpaceDE/>
              <w:autoSpaceDN/>
              <w:adjustRightInd/>
              <w:ind w:firstLine="0"/>
              <w:jc w:val="left"/>
              <w:rPr>
                <w:rFonts w:ascii="Times New Roman" w:eastAsia="Times New Roman" w:hAnsi="Times New Roman" w:cs="Times New Roman"/>
                <w:color w:val="000000"/>
              </w:rPr>
            </w:pPr>
            <w:r w:rsidRPr="00A004B1">
              <w:rPr>
                <w:rFonts w:ascii="Times New Roman" w:eastAsia="Times New Roman" w:hAnsi="Times New Roman" w:cs="Times New Roman"/>
                <w:color w:val="000000"/>
              </w:rPr>
              <w:t>Основное мероприятие 2. Обеспечение выполнения отдельных полномочий по управлению имуществом.</w:t>
            </w:r>
          </w:p>
        </w:tc>
        <w:tc>
          <w:tcPr>
            <w:tcW w:w="1900" w:type="dxa"/>
            <w:tcBorders>
              <w:top w:val="nil"/>
              <w:left w:val="nil"/>
              <w:bottom w:val="single" w:sz="4" w:space="0" w:color="auto"/>
              <w:right w:val="single" w:sz="4" w:space="0" w:color="auto"/>
            </w:tcBorders>
            <w:shd w:val="clear" w:color="auto" w:fill="auto"/>
            <w:vAlign w:val="center"/>
            <w:hideMark/>
          </w:tcPr>
          <w:p w:rsidR="00A004B1" w:rsidRPr="00A004B1" w:rsidRDefault="00A004B1" w:rsidP="00A004B1">
            <w:pPr>
              <w:widowControl/>
              <w:autoSpaceDE/>
              <w:autoSpaceDN/>
              <w:adjustRightInd/>
              <w:ind w:firstLine="0"/>
              <w:jc w:val="center"/>
              <w:rPr>
                <w:rFonts w:ascii="Times New Roman" w:eastAsia="Times New Roman" w:hAnsi="Times New Roman" w:cs="Times New Roman"/>
                <w:color w:val="000000"/>
              </w:rPr>
            </w:pPr>
            <w:r w:rsidRPr="00A004B1">
              <w:rPr>
                <w:rFonts w:ascii="Times New Roman" w:eastAsia="Times New Roman" w:hAnsi="Times New Roman" w:cs="Times New Roman"/>
                <w:color w:val="000000"/>
              </w:rPr>
              <w:t>669 000,00</w:t>
            </w:r>
          </w:p>
        </w:tc>
        <w:tc>
          <w:tcPr>
            <w:tcW w:w="2380" w:type="dxa"/>
            <w:tcBorders>
              <w:top w:val="nil"/>
              <w:left w:val="nil"/>
              <w:bottom w:val="single" w:sz="4" w:space="0" w:color="auto"/>
              <w:right w:val="single" w:sz="4" w:space="0" w:color="auto"/>
            </w:tcBorders>
            <w:shd w:val="clear" w:color="auto" w:fill="auto"/>
            <w:vAlign w:val="center"/>
            <w:hideMark/>
          </w:tcPr>
          <w:p w:rsidR="00A004B1" w:rsidRPr="00A004B1" w:rsidRDefault="00A004B1" w:rsidP="00A004B1">
            <w:pPr>
              <w:widowControl/>
              <w:autoSpaceDE/>
              <w:autoSpaceDN/>
              <w:adjustRightInd/>
              <w:ind w:firstLine="0"/>
              <w:jc w:val="center"/>
              <w:rPr>
                <w:rFonts w:ascii="Times New Roman" w:eastAsia="Times New Roman" w:hAnsi="Times New Roman" w:cs="Times New Roman"/>
                <w:color w:val="000000"/>
              </w:rPr>
            </w:pPr>
            <w:r w:rsidRPr="00A004B1">
              <w:rPr>
                <w:rFonts w:ascii="Times New Roman" w:eastAsia="Times New Roman" w:hAnsi="Times New Roman" w:cs="Times New Roman"/>
                <w:color w:val="000000"/>
              </w:rPr>
              <w:t>669 000,00</w:t>
            </w:r>
          </w:p>
        </w:tc>
        <w:tc>
          <w:tcPr>
            <w:tcW w:w="1799" w:type="dxa"/>
            <w:tcBorders>
              <w:top w:val="nil"/>
              <w:left w:val="nil"/>
              <w:bottom w:val="single" w:sz="4" w:space="0" w:color="auto"/>
              <w:right w:val="single" w:sz="4" w:space="0" w:color="auto"/>
            </w:tcBorders>
            <w:shd w:val="clear" w:color="auto" w:fill="auto"/>
            <w:vAlign w:val="center"/>
            <w:hideMark/>
          </w:tcPr>
          <w:p w:rsidR="00A004B1" w:rsidRPr="003141D1" w:rsidRDefault="00A004B1" w:rsidP="00A004B1">
            <w:pPr>
              <w:widowControl/>
              <w:autoSpaceDE/>
              <w:autoSpaceDN/>
              <w:adjustRightInd/>
              <w:ind w:firstLine="0"/>
              <w:jc w:val="center"/>
              <w:rPr>
                <w:rFonts w:ascii="Times New Roman" w:eastAsia="Times New Roman" w:hAnsi="Times New Roman" w:cs="Times New Roman"/>
                <w:color w:val="000000"/>
              </w:rPr>
            </w:pPr>
            <w:r w:rsidRPr="003141D1">
              <w:rPr>
                <w:rFonts w:ascii="Times New Roman" w:eastAsia="Times New Roman" w:hAnsi="Times New Roman" w:cs="Times New Roman"/>
                <w:color w:val="000000"/>
              </w:rPr>
              <w:t>100,00</w:t>
            </w:r>
          </w:p>
        </w:tc>
      </w:tr>
      <w:tr w:rsidR="00A004B1" w:rsidRPr="00A004B1" w:rsidTr="00A004B1">
        <w:trPr>
          <w:trHeight w:val="426"/>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A004B1" w:rsidRPr="00A004B1" w:rsidRDefault="00A004B1" w:rsidP="009A4E60">
            <w:pPr>
              <w:widowControl/>
              <w:autoSpaceDE/>
              <w:autoSpaceDN/>
              <w:adjustRightInd/>
              <w:ind w:firstLine="0"/>
              <w:jc w:val="center"/>
              <w:rPr>
                <w:rFonts w:ascii="Times New Roman" w:eastAsia="Times New Roman" w:hAnsi="Times New Roman" w:cs="Times New Roman"/>
                <w:color w:val="000000"/>
              </w:rPr>
            </w:pPr>
            <w:r w:rsidRPr="00A004B1">
              <w:rPr>
                <w:rFonts w:ascii="Times New Roman" w:eastAsia="Times New Roman" w:hAnsi="Times New Roman" w:cs="Times New Roman"/>
                <w:color w:val="000000"/>
              </w:rPr>
              <w:t>190020</w:t>
            </w:r>
            <w:r w:rsidR="009A4E60">
              <w:rPr>
                <w:rFonts w:ascii="Times New Roman" w:eastAsia="Times New Roman" w:hAnsi="Times New Roman" w:cs="Times New Roman"/>
                <w:color w:val="000000"/>
              </w:rPr>
              <w:t>0</w:t>
            </w:r>
            <w:r w:rsidRPr="00A004B1">
              <w:rPr>
                <w:rFonts w:ascii="Times New Roman" w:eastAsia="Times New Roman" w:hAnsi="Times New Roman" w:cs="Times New Roman"/>
                <w:color w:val="000000"/>
              </w:rPr>
              <w:t>110</w:t>
            </w:r>
          </w:p>
        </w:tc>
        <w:tc>
          <w:tcPr>
            <w:tcW w:w="6419" w:type="dxa"/>
            <w:vMerge/>
            <w:tcBorders>
              <w:top w:val="nil"/>
              <w:left w:val="single" w:sz="4" w:space="0" w:color="auto"/>
              <w:bottom w:val="single" w:sz="4" w:space="0" w:color="000000"/>
              <w:right w:val="single" w:sz="4" w:space="0" w:color="auto"/>
            </w:tcBorders>
            <w:vAlign w:val="center"/>
            <w:hideMark/>
          </w:tcPr>
          <w:p w:rsidR="00A004B1" w:rsidRPr="00A004B1" w:rsidRDefault="00A004B1" w:rsidP="00A004B1">
            <w:pPr>
              <w:widowControl/>
              <w:autoSpaceDE/>
              <w:autoSpaceDN/>
              <w:adjustRightInd/>
              <w:ind w:firstLine="0"/>
              <w:jc w:val="left"/>
              <w:rPr>
                <w:rFonts w:ascii="Times New Roman" w:eastAsia="Times New Roman" w:hAnsi="Times New Roman" w:cs="Times New Roman"/>
                <w:color w:val="000000"/>
              </w:rPr>
            </w:pPr>
          </w:p>
        </w:tc>
        <w:tc>
          <w:tcPr>
            <w:tcW w:w="1900" w:type="dxa"/>
            <w:tcBorders>
              <w:top w:val="nil"/>
              <w:left w:val="nil"/>
              <w:bottom w:val="single" w:sz="4" w:space="0" w:color="auto"/>
              <w:right w:val="single" w:sz="4" w:space="0" w:color="auto"/>
            </w:tcBorders>
            <w:shd w:val="clear" w:color="auto" w:fill="auto"/>
            <w:vAlign w:val="center"/>
            <w:hideMark/>
          </w:tcPr>
          <w:p w:rsidR="00A004B1" w:rsidRPr="00A004B1" w:rsidRDefault="00A004B1" w:rsidP="00A004B1">
            <w:pPr>
              <w:widowControl/>
              <w:autoSpaceDE/>
              <w:autoSpaceDN/>
              <w:adjustRightInd/>
              <w:ind w:firstLine="0"/>
              <w:jc w:val="center"/>
              <w:rPr>
                <w:rFonts w:ascii="Times New Roman" w:eastAsia="Times New Roman" w:hAnsi="Times New Roman" w:cs="Times New Roman"/>
                <w:color w:val="000000"/>
              </w:rPr>
            </w:pPr>
            <w:r w:rsidRPr="00A004B1">
              <w:rPr>
                <w:rFonts w:ascii="Times New Roman" w:eastAsia="Times New Roman" w:hAnsi="Times New Roman" w:cs="Times New Roman"/>
                <w:color w:val="000000"/>
              </w:rPr>
              <w:t>93 633 943,75</w:t>
            </w:r>
          </w:p>
        </w:tc>
        <w:tc>
          <w:tcPr>
            <w:tcW w:w="2380" w:type="dxa"/>
            <w:tcBorders>
              <w:top w:val="nil"/>
              <w:left w:val="nil"/>
              <w:bottom w:val="single" w:sz="4" w:space="0" w:color="auto"/>
              <w:right w:val="single" w:sz="4" w:space="0" w:color="auto"/>
            </w:tcBorders>
            <w:shd w:val="clear" w:color="auto" w:fill="auto"/>
            <w:vAlign w:val="center"/>
            <w:hideMark/>
          </w:tcPr>
          <w:p w:rsidR="00A004B1" w:rsidRPr="00A004B1" w:rsidRDefault="00A004B1" w:rsidP="00A004B1">
            <w:pPr>
              <w:widowControl/>
              <w:autoSpaceDE/>
              <w:autoSpaceDN/>
              <w:adjustRightInd/>
              <w:ind w:firstLine="0"/>
              <w:jc w:val="center"/>
              <w:rPr>
                <w:rFonts w:ascii="Times New Roman" w:eastAsia="Times New Roman" w:hAnsi="Times New Roman" w:cs="Times New Roman"/>
                <w:color w:val="000000"/>
              </w:rPr>
            </w:pPr>
            <w:r w:rsidRPr="00A004B1">
              <w:rPr>
                <w:rFonts w:ascii="Times New Roman" w:eastAsia="Times New Roman" w:hAnsi="Times New Roman" w:cs="Times New Roman"/>
                <w:color w:val="000000"/>
              </w:rPr>
              <w:t>92 012 988,86</w:t>
            </w:r>
          </w:p>
        </w:tc>
        <w:tc>
          <w:tcPr>
            <w:tcW w:w="1799" w:type="dxa"/>
            <w:tcBorders>
              <w:top w:val="nil"/>
              <w:left w:val="nil"/>
              <w:bottom w:val="single" w:sz="4" w:space="0" w:color="auto"/>
              <w:right w:val="single" w:sz="4" w:space="0" w:color="auto"/>
            </w:tcBorders>
            <w:shd w:val="clear" w:color="auto" w:fill="auto"/>
            <w:vAlign w:val="center"/>
            <w:hideMark/>
          </w:tcPr>
          <w:p w:rsidR="00A004B1" w:rsidRPr="003141D1" w:rsidRDefault="00A004B1" w:rsidP="00A004B1">
            <w:pPr>
              <w:widowControl/>
              <w:autoSpaceDE/>
              <w:autoSpaceDN/>
              <w:adjustRightInd/>
              <w:ind w:firstLine="0"/>
              <w:jc w:val="center"/>
              <w:rPr>
                <w:rFonts w:ascii="Times New Roman" w:eastAsia="Times New Roman" w:hAnsi="Times New Roman" w:cs="Times New Roman"/>
                <w:color w:val="000000"/>
              </w:rPr>
            </w:pPr>
            <w:r w:rsidRPr="003141D1">
              <w:rPr>
                <w:rFonts w:ascii="Times New Roman" w:eastAsia="Times New Roman" w:hAnsi="Times New Roman" w:cs="Times New Roman"/>
                <w:color w:val="000000"/>
              </w:rPr>
              <w:t>98,27</w:t>
            </w:r>
          </w:p>
        </w:tc>
      </w:tr>
      <w:tr w:rsidR="00A004B1" w:rsidRPr="00A004B1" w:rsidTr="00A004B1">
        <w:trPr>
          <w:trHeight w:val="417"/>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A004B1" w:rsidRPr="00A004B1" w:rsidRDefault="00A004B1" w:rsidP="00A004B1">
            <w:pPr>
              <w:widowControl/>
              <w:autoSpaceDE/>
              <w:autoSpaceDN/>
              <w:adjustRightInd/>
              <w:ind w:firstLine="0"/>
              <w:jc w:val="center"/>
              <w:rPr>
                <w:rFonts w:ascii="Times New Roman" w:eastAsia="Times New Roman" w:hAnsi="Times New Roman" w:cs="Times New Roman"/>
                <w:color w:val="000000"/>
              </w:rPr>
            </w:pPr>
            <w:r w:rsidRPr="00A004B1">
              <w:rPr>
                <w:rFonts w:ascii="Times New Roman" w:eastAsia="Times New Roman" w:hAnsi="Times New Roman" w:cs="Times New Roman"/>
                <w:color w:val="000000"/>
              </w:rPr>
              <w:t>1900300110</w:t>
            </w:r>
          </w:p>
        </w:tc>
        <w:tc>
          <w:tcPr>
            <w:tcW w:w="6419" w:type="dxa"/>
            <w:tcBorders>
              <w:top w:val="nil"/>
              <w:left w:val="nil"/>
              <w:bottom w:val="single" w:sz="4" w:space="0" w:color="auto"/>
              <w:right w:val="single" w:sz="4" w:space="0" w:color="auto"/>
            </w:tcBorders>
            <w:shd w:val="clear" w:color="auto" w:fill="auto"/>
            <w:hideMark/>
          </w:tcPr>
          <w:p w:rsidR="00A004B1" w:rsidRPr="00A004B1" w:rsidRDefault="00A004B1" w:rsidP="00A004B1">
            <w:pPr>
              <w:widowControl/>
              <w:autoSpaceDE/>
              <w:autoSpaceDN/>
              <w:adjustRightInd/>
              <w:ind w:firstLine="0"/>
              <w:jc w:val="left"/>
              <w:rPr>
                <w:rFonts w:ascii="Times New Roman" w:eastAsia="Times New Roman" w:hAnsi="Times New Roman" w:cs="Times New Roman"/>
                <w:color w:val="000000"/>
              </w:rPr>
            </w:pPr>
            <w:r w:rsidRPr="00A004B1">
              <w:rPr>
                <w:rFonts w:ascii="Times New Roman" w:eastAsia="Times New Roman" w:hAnsi="Times New Roman" w:cs="Times New Roman"/>
                <w:color w:val="000000"/>
              </w:rPr>
              <w:t>Основное мероприятие 3. Содержание имущества казны</w:t>
            </w:r>
          </w:p>
        </w:tc>
        <w:tc>
          <w:tcPr>
            <w:tcW w:w="1900" w:type="dxa"/>
            <w:tcBorders>
              <w:top w:val="nil"/>
              <w:left w:val="nil"/>
              <w:bottom w:val="single" w:sz="4" w:space="0" w:color="auto"/>
              <w:right w:val="single" w:sz="4" w:space="0" w:color="auto"/>
            </w:tcBorders>
            <w:shd w:val="clear" w:color="auto" w:fill="auto"/>
            <w:vAlign w:val="center"/>
            <w:hideMark/>
          </w:tcPr>
          <w:p w:rsidR="00A004B1" w:rsidRPr="00A004B1" w:rsidRDefault="00A004B1" w:rsidP="00A004B1">
            <w:pPr>
              <w:widowControl/>
              <w:autoSpaceDE/>
              <w:autoSpaceDN/>
              <w:adjustRightInd/>
              <w:ind w:firstLine="0"/>
              <w:jc w:val="center"/>
              <w:rPr>
                <w:rFonts w:ascii="Times New Roman" w:eastAsia="Times New Roman" w:hAnsi="Times New Roman" w:cs="Times New Roman"/>
                <w:color w:val="000000"/>
              </w:rPr>
            </w:pPr>
            <w:r w:rsidRPr="00A004B1">
              <w:rPr>
                <w:rFonts w:ascii="Times New Roman" w:eastAsia="Times New Roman" w:hAnsi="Times New Roman" w:cs="Times New Roman"/>
                <w:color w:val="000000"/>
              </w:rPr>
              <w:t>14 637 212,00</w:t>
            </w:r>
          </w:p>
        </w:tc>
        <w:tc>
          <w:tcPr>
            <w:tcW w:w="2380" w:type="dxa"/>
            <w:tcBorders>
              <w:top w:val="nil"/>
              <w:left w:val="nil"/>
              <w:bottom w:val="single" w:sz="4" w:space="0" w:color="auto"/>
              <w:right w:val="single" w:sz="4" w:space="0" w:color="auto"/>
            </w:tcBorders>
            <w:shd w:val="clear" w:color="auto" w:fill="auto"/>
            <w:vAlign w:val="center"/>
            <w:hideMark/>
          </w:tcPr>
          <w:p w:rsidR="00A004B1" w:rsidRPr="00A004B1" w:rsidRDefault="00A004B1" w:rsidP="00A004B1">
            <w:pPr>
              <w:widowControl/>
              <w:autoSpaceDE/>
              <w:autoSpaceDN/>
              <w:adjustRightInd/>
              <w:ind w:firstLine="0"/>
              <w:jc w:val="center"/>
              <w:rPr>
                <w:rFonts w:ascii="Times New Roman" w:eastAsia="Times New Roman" w:hAnsi="Times New Roman" w:cs="Times New Roman"/>
                <w:color w:val="000000"/>
              </w:rPr>
            </w:pPr>
            <w:r w:rsidRPr="00A004B1">
              <w:rPr>
                <w:rFonts w:ascii="Times New Roman" w:eastAsia="Times New Roman" w:hAnsi="Times New Roman" w:cs="Times New Roman"/>
                <w:color w:val="000000"/>
              </w:rPr>
              <w:t>8 658 684,30</w:t>
            </w:r>
          </w:p>
        </w:tc>
        <w:tc>
          <w:tcPr>
            <w:tcW w:w="1799" w:type="dxa"/>
            <w:tcBorders>
              <w:top w:val="nil"/>
              <w:left w:val="nil"/>
              <w:bottom w:val="single" w:sz="4" w:space="0" w:color="auto"/>
              <w:right w:val="single" w:sz="4" w:space="0" w:color="auto"/>
            </w:tcBorders>
            <w:shd w:val="clear" w:color="auto" w:fill="auto"/>
            <w:vAlign w:val="center"/>
            <w:hideMark/>
          </w:tcPr>
          <w:p w:rsidR="00A004B1" w:rsidRPr="003141D1" w:rsidRDefault="00A004B1" w:rsidP="00A004B1">
            <w:pPr>
              <w:widowControl/>
              <w:autoSpaceDE/>
              <w:autoSpaceDN/>
              <w:adjustRightInd/>
              <w:ind w:firstLine="0"/>
              <w:jc w:val="center"/>
              <w:rPr>
                <w:rFonts w:ascii="Times New Roman" w:eastAsia="Times New Roman" w:hAnsi="Times New Roman" w:cs="Times New Roman"/>
                <w:color w:val="000000"/>
              </w:rPr>
            </w:pPr>
            <w:r w:rsidRPr="003141D1">
              <w:rPr>
                <w:rFonts w:ascii="Times New Roman" w:eastAsia="Times New Roman" w:hAnsi="Times New Roman" w:cs="Times New Roman"/>
                <w:color w:val="000000"/>
              </w:rPr>
              <w:t>59,16</w:t>
            </w:r>
          </w:p>
        </w:tc>
      </w:tr>
      <w:tr w:rsidR="00A004B1" w:rsidRPr="00A004B1" w:rsidTr="00A004B1">
        <w:trPr>
          <w:trHeight w:val="39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A004B1" w:rsidRPr="00A004B1" w:rsidRDefault="00A004B1" w:rsidP="00A004B1">
            <w:pPr>
              <w:widowControl/>
              <w:autoSpaceDE/>
              <w:autoSpaceDN/>
              <w:adjustRightInd/>
              <w:ind w:firstLine="0"/>
              <w:jc w:val="center"/>
              <w:rPr>
                <w:rFonts w:ascii="Times New Roman" w:eastAsia="Times New Roman" w:hAnsi="Times New Roman" w:cs="Times New Roman"/>
                <w:color w:val="000000"/>
              </w:rPr>
            </w:pPr>
            <w:r w:rsidRPr="00A004B1">
              <w:rPr>
                <w:rFonts w:ascii="Times New Roman" w:eastAsia="Times New Roman" w:hAnsi="Times New Roman" w:cs="Times New Roman"/>
                <w:color w:val="000000"/>
              </w:rPr>
              <w:t>1900400120</w:t>
            </w:r>
          </w:p>
        </w:tc>
        <w:tc>
          <w:tcPr>
            <w:tcW w:w="6419" w:type="dxa"/>
            <w:vMerge w:val="restart"/>
            <w:tcBorders>
              <w:top w:val="nil"/>
              <w:left w:val="single" w:sz="4" w:space="0" w:color="auto"/>
              <w:bottom w:val="single" w:sz="4" w:space="0" w:color="000000"/>
              <w:right w:val="single" w:sz="4" w:space="0" w:color="auto"/>
            </w:tcBorders>
            <w:shd w:val="clear" w:color="auto" w:fill="auto"/>
            <w:hideMark/>
          </w:tcPr>
          <w:p w:rsidR="00A004B1" w:rsidRPr="00A004B1" w:rsidRDefault="00A004B1" w:rsidP="00A004B1">
            <w:pPr>
              <w:widowControl/>
              <w:autoSpaceDE/>
              <w:autoSpaceDN/>
              <w:adjustRightInd/>
              <w:ind w:firstLine="0"/>
              <w:jc w:val="left"/>
              <w:rPr>
                <w:rFonts w:ascii="Times New Roman" w:eastAsia="Times New Roman" w:hAnsi="Times New Roman" w:cs="Times New Roman"/>
                <w:color w:val="000000"/>
              </w:rPr>
            </w:pPr>
            <w:r w:rsidRPr="00A004B1">
              <w:rPr>
                <w:rFonts w:ascii="Times New Roman" w:eastAsia="Times New Roman" w:hAnsi="Times New Roman" w:cs="Times New Roman"/>
                <w:color w:val="000000"/>
              </w:rPr>
              <w:t>Основное мероприятие 4. Обеспечение деятельности комитета по управлению имуществом</w:t>
            </w:r>
          </w:p>
        </w:tc>
        <w:tc>
          <w:tcPr>
            <w:tcW w:w="1900" w:type="dxa"/>
            <w:tcBorders>
              <w:top w:val="nil"/>
              <w:left w:val="nil"/>
              <w:bottom w:val="single" w:sz="4" w:space="0" w:color="auto"/>
              <w:right w:val="single" w:sz="4" w:space="0" w:color="auto"/>
            </w:tcBorders>
            <w:shd w:val="clear" w:color="auto" w:fill="auto"/>
            <w:vAlign w:val="center"/>
            <w:hideMark/>
          </w:tcPr>
          <w:p w:rsidR="00A004B1" w:rsidRPr="00A004B1" w:rsidRDefault="00A004B1" w:rsidP="00A004B1">
            <w:pPr>
              <w:widowControl/>
              <w:autoSpaceDE/>
              <w:autoSpaceDN/>
              <w:adjustRightInd/>
              <w:ind w:firstLine="0"/>
              <w:jc w:val="center"/>
              <w:rPr>
                <w:rFonts w:ascii="Times New Roman" w:eastAsia="Times New Roman" w:hAnsi="Times New Roman" w:cs="Times New Roman"/>
                <w:color w:val="000000"/>
              </w:rPr>
            </w:pPr>
            <w:r w:rsidRPr="00A004B1">
              <w:rPr>
                <w:rFonts w:ascii="Times New Roman" w:eastAsia="Times New Roman" w:hAnsi="Times New Roman" w:cs="Times New Roman"/>
                <w:color w:val="000000"/>
              </w:rPr>
              <w:t>26 334 900,00</w:t>
            </w:r>
          </w:p>
        </w:tc>
        <w:tc>
          <w:tcPr>
            <w:tcW w:w="2380" w:type="dxa"/>
            <w:tcBorders>
              <w:top w:val="nil"/>
              <w:left w:val="nil"/>
              <w:bottom w:val="single" w:sz="4" w:space="0" w:color="auto"/>
              <w:right w:val="single" w:sz="4" w:space="0" w:color="auto"/>
            </w:tcBorders>
            <w:shd w:val="clear" w:color="auto" w:fill="auto"/>
            <w:vAlign w:val="center"/>
            <w:hideMark/>
          </w:tcPr>
          <w:p w:rsidR="00A004B1" w:rsidRPr="00A004B1" w:rsidRDefault="00A004B1" w:rsidP="00A004B1">
            <w:pPr>
              <w:widowControl/>
              <w:autoSpaceDE/>
              <w:autoSpaceDN/>
              <w:adjustRightInd/>
              <w:ind w:firstLine="0"/>
              <w:jc w:val="center"/>
              <w:rPr>
                <w:rFonts w:ascii="Times New Roman" w:eastAsia="Times New Roman" w:hAnsi="Times New Roman" w:cs="Times New Roman"/>
                <w:color w:val="000000"/>
              </w:rPr>
            </w:pPr>
            <w:r w:rsidRPr="00A004B1">
              <w:rPr>
                <w:rFonts w:ascii="Times New Roman" w:eastAsia="Times New Roman" w:hAnsi="Times New Roman" w:cs="Times New Roman"/>
                <w:color w:val="000000"/>
              </w:rPr>
              <w:t>26 327 733,23</w:t>
            </w:r>
          </w:p>
        </w:tc>
        <w:tc>
          <w:tcPr>
            <w:tcW w:w="1799" w:type="dxa"/>
            <w:tcBorders>
              <w:top w:val="nil"/>
              <w:left w:val="nil"/>
              <w:bottom w:val="single" w:sz="4" w:space="0" w:color="auto"/>
              <w:right w:val="single" w:sz="4" w:space="0" w:color="auto"/>
            </w:tcBorders>
            <w:shd w:val="clear" w:color="auto" w:fill="auto"/>
            <w:vAlign w:val="center"/>
            <w:hideMark/>
          </w:tcPr>
          <w:p w:rsidR="00A004B1" w:rsidRPr="003141D1" w:rsidRDefault="00A004B1" w:rsidP="00A004B1">
            <w:pPr>
              <w:widowControl/>
              <w:autoSpaceDE/>
              <w:autoSpaceDN/>
              <w:adjustRightInd/>
              <w:ind w:firstLine="0"/>
              <w:jc w:val="center"/>
              <w:rPr>
                <w:rFonts w:ascii="Times New Roman" w:eastAsia="Times New Roman" w:hAnsi="Times New Roman" w:cs="Times New Roman"/>
                <w:color w:val="000000"/>
              </w:rPr>
            </w:pPr>
            <w:r w:rsidRPr="003141D1">
              <w:rPr>
                <w:rFonts w:ascii="Times New Roman" w:eastAsia="Times New Roman" w:hAnsi="Times New Roman" w:cs="Times New Roman"/>
                <w:color w:val="000000"/>
              </w:rPr>
              <w:t>99,97</w:t>
            </w:r>
          </w:p>
        </w:tc>
      </w:tr>
      <w:tr w:rsidR="00A004B1" w:rsidRPr="00A004B1" w:rsidTr="00A004B1">
        <w:trPr>
          <w:trHeight w:val="416"/>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A004B1" w:rsidRPr="00A004B1" w:rsidRDefault="00A004B1" w:rsidP="009A4E60">
            <w:pPr>
              <w:widowControl/>
              <w:autoSpaceDE/>
              <w:autoSpaceDN/>
              <w:adjustRightInd/>
              <w:ind w:firstLine="0"/>
              <w:jc w:val="center"/>
              <w:rPr>
                <w:rFonts w:ascii="Times New Roman" w:eastAsia="Times New Roman" w:hAnsi="Times New Roman" w:cs="Times New Roman"/>
                <w:color w:val="000000"/>
              </w:rPr>
            </w:pPr>
            <w:r w:rsidRPr="00A004B1">
              <w:rPr>
                <w:rFonts w:ascii="Times New Roman" w:eastAsia="Times New Roman" w:hAnsi="Times New Roman" w:cs="Times New Roman"/>
                <w:color w:val="000000"/>
              </w:rPr>
              <w:t>19004</w:t>
            </w:r>
            <w:r w:rsidR="009A4E60">
              <w:rPr>
                <w:rFonts w:ascii="Times New Roman" w:eastAsia="Times New Roman" w:hAnsi="Times New Roman" w:cs="Times New Roman"/>
                <w:color w:val="000000"/>
              </w:rPr>
              <w:t>7</w:t>
            </w:r>
            <w:r w:rsidRPr="00A004B1">
              <w:rPr>
                <w:rFonts w:ascii="Times New Roman" w:eastAsia="Times New Roman" w:hAnsi="Times New Roman" w:cs="Times New Roman"/>
                <w:color w:val="000000"/>
              </w:rPr>
              <w:t>00</w:t>
            </w:r>
            <w:r w:rsidR="009A4E60">
              <w:rPr>
                <w:rFonts w:ascii="Times New Roman" w:eastAsia="Times New Roman" w:hAnsi="Times New Roman" w:cs="Times New Roman"/>
                <w:color w:val="000000"/>
              </w:rPr>
              <w:t>3</w:t>
            </w:r>
            <w:r w:rsidRPr="00A004B1">
              <w:rPr>
                <w:rFonts w:ascii="Times New Roman" w:eastAsia="Times New Roman" w:hAnsi="Times New Roman" w:cs="Times New Roman"/>
                <w:color w:val="000000"/>
              </w:rPr>
              <w:t>0</w:t>
            </w:r>
          </w:p>
        </w:tc>
        <w:tc>
          <w:tcPr>
            <w:tcW w:w="6419" w:type="dxa"/>
            <w:vMerge/>
            <w:tcBorders>
              <w:top w:val="nil"/>
              <w:left w:val="single" w:sz="4" w:space="0" w:color="auto"/>
              <w:bottom w:val="single" w:sz="4" w:space="0" w:color="000000"/>
              <w:right w:val="single" w:sz="4" w:space="0" w:color="auto"/>
            </w:tcBorders>
            <w:vAlign w:val="center"/>
            <w:hideMark/>
          </w:tcPr>
          <w:p w:rsidR="00A004B1" w:rsidRPr="00A004B1" w:rsidRDefault="00A004B1" w:rsidP="00A004B1">
            <w:pPr>
              <w:widowControl/>
              <w:autoSpaceDE/>
              <w:autoSpaceDN/>
              <w:adjustRightInd/>
              <w:ind w:firstLine="0"/>
              <w:jc w:val="left"/>
              <w:rPr>
                <w:rFonts w:ascii="Times New Roman" w:eastAsia="Times New Roman" w:hAnsi="Times New Roman" w:cs="Times New Roman"/>
                <w:color w:val="000000"/>
              </w:rPr>
            </w:pPr>
          </w:p>
        </w:tc>
        <w:tc>
          <w:tcPr>
            <w:tcW w:w="1900" w:type="dxa"/>
            <w:tcBorders>
              <w:top w:val="nil"/>
              <w:left w:val="nil"/>
              <w:bottom w:val="single" w:sz="4" w:space="0" w:color="auto"/>
              <w:right w:val="single" w:sz="4" w:space="0" w:color="auto"/>
            </w:tcBorders>
            <w:shd w:val="clear" w:color="auto" w:fill="auto"/>
            <w:vAlign w:val="center"/>
            <w:hideMark/>
          </w:tcPr>
          <w:p w:rsidR="00A004B1" w:rsidRPr="00A004B1" w:rsidRDefault="00A004B1" w:rsidP="00A004B1">
            <w:pPr>
              <w:widowControl/>
              <w:autoSpaceDE/>
              <w:autoSpaceDN/>
              <w:adjustRightInd/>
              <w:ind w:firstLine="0"/>
              <w:jc w:val="center"/>
              <w:rPr>
                <w:rFonts w:ascii="Times New Roman" w:eastAsia="Times New Roman" w:hAnsi="Times New Roman" w:cs="Times New Roman"/>
                <w:color w:val="000000"/>
              </w:rPr>
            </w:pPr>
            <w:r w:rsidRPr="00A004B1">
              <w:rPr>
                <w:rFonts w:ascii="Times New Roman" w:eastAsia="Times New Roman" w:hAnsi="Times New Roman" w:cs="Times New Roman"/>
                <w:color w:val="000000"/>
              </w:rPr>
              <w:t>6 140 100,00</w:t>
            </w:r>
          </w:p>
        </w:tc>
        <w:tc>
          <w:tcPr>
            <w:tcW w:w="2380" w:type="dxa"/>
            <w:tcBorders>
              <w:top w:val="nil"/>
              <w:left w:val="nil"/>
              <w:bottom w:val="single" w:sz="4" w:space="0" w:color="auto"/>
              <w:right w:val="single" w:sz="4" w:space="0" w:color="auto"/>
            </w:tcBorders>
            <w:shd w:val="clear" w:color="auto" w:fill="auto"/>
            <w:vAlign w:val="center"/>
            <w:hideMark/>
          </w:tcPr>
          <w:p w:rsidR="00A004B1" w:rsidRPr="00A004B1" w:rsidRDefault="00A004B1" w:rsidP="00A004B1">
            <w:pPr>
              <w:widowControl/>
              <w:autoSpaceDE/>
              <w:autoSpaceDN/>
              <w:adjustRightInd/>
              <w:ind w:firstLine="0"/>
              <w:jc w:val="center"/>
              <w:rPr>
                <w:rFonts w:ascii="Times New Roman" w:eastAsia="Times New Roman" w:hAnsi="Times New Roman" w:cs="Times New Roman"/>
                <w:color w:val="000000"/>
              </w:rPr>
            </w:pPr>
            <w:r w:rsidRPr="00A004B1">
              <w:rPr>
                <w:rFonts w:ascii="Times New Roman" w:eastAsia="Times New Roman" w:hAnsi="Times New Roman" w:cs="Times New Roman"/>
                <w:color w:val="000000"/>
              </w:rPr>
              <w:t>6 140 100,00</w:t>
            </w:r>
          </w:p>
        </w:tc>
        <w:tc>
          <w:tcPr>
            <w:tcW w:w="1799" w:type="dxa"/>
            <w:tcBorders>
              <w:top w:val="nil"/>
              <w:left w:val="nil"/>
              <w:bottom w:val="single" w:sz="4" w:space="0" w:color="auto"/>
              <w:right w:val="single" w:sz="4" w:space="0" w:color="auto"/>
            </w:tcBorders>
            <w:shd w:val="clear" w:color="auto" w:fill="auto"/>
            <w:vAlign w:val="center"/>
            <w:hideMark/>
          </w:tcPr>
          <w:p w:rsidR="00A004B1" w:rsidRPr="003141D1" w:rsidRDefault="00A004B1" w:rsidP="00A004B1">
            <w:pPr>
              <w:widowControl/>
              <w:autoSpaceDE/>
              <w:autoSpaceDN/>
              <w:adjustRightInd/>
              <w:ind w:firstLine="0"/>
              <w:jc w:val="center"/>
              <w:rPr>
                <w:rFonts w:ascii="Times New Roman" w:eastAsia="Times New Roman" w:hAnsi="Times New Roman" w:cs="Times New Roman"/>
                <w:color w:val="000000"/>
              </w:rPr>
            </w:pPr>
            <w:r w:rsidRPr="003141D1">
              <w:rPr>
                <w:rFonts w:ascii="Times New Roman" w:eastAsia="Times New Roman" w:hAnsi="Times New Roman" w:cs="Times New Roman"/>
                <w:color w:val="000000"/>
              </w:rPr>
              <w:t>100,00</w:t>
            </w:r>
          </w:p>
        </w:tc>
      </w:tr>
      <w:tr w:rsidR="00A004B1" w:rsidRPr="00A004B1" w:rsidTr="00A004B1">
        <w:trPr>
          <w:trHeight w:val="300"/>
        </w:trPr>
        <w:tc>
          <w:tcPr>
            <w:tcW w:w="83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04B1" w:rsidRPr="00A004B1" w:rsidRDefault="00A004B1" w:rsidP="00A004B1">
            <w:pPr>
              <w:widowControl/>
              <w:autoSpaceDE/>
              <w:autoSpaceDN/>
              <w:adjustRightInd/>
              <w:ind w:firstLine="0"/>
              <w:jc w:val="center"/>
              <w:rPr>
                <w:rFonts w:ascii="Times New Roman" w:eastAsia="Times New Roman" w:hAnsi="Times New Roman" w:cs="Times New Roman"/>
                <w:color w:val="000000"/>
              </w:rPr>
            </w:pPr>
            <w:r w:rsidRPr="00A004B1">
              <w:rPr>
                <w:rFonts w:ascii="Times New Roman" w:eastAsia="Times New Roman" w:hAnsi="Times New Roman" w:cs="Times New Roman"/>
                <w:color w:val="000000"/>
                <w:sz w:val="22"/>
                <w:szCs w:val="22"/>
              </w:rPr>
              <w:t>ВСЕГО:</w:t>
            </w:r>
          </w:p>
        </w:tc>
        <w:tc>
          <w:tcPr>
            <w:tcW w:w="1900" w:type="dxa"/>
            <w:tcBorders>
              <w:top w:val="nil"/>
              <w:left w:val="nil"/>
              <w:bottom w:val="single" w:sz="4" w:space="0" w:color="auto"/>
              <w:right w:val="single" w:sz="4" w:space="0" w:color="auto"/>
            </w:tcBorders>
            <w:shd w:val="clear" w:color="auto" w:fill="auto"/>
            <w:noWrap/>
            <w:vAlign w:val="bottom"/>
            <w:hideMark/>
          </w:tcPr>
          <w:p w:rsidR="00A004B1" w:rsidRPr="00341690" w:rsidRDefault="00A004B1" w:rsidP="00A004B1">
            <w:pPr>
              <w:widowControl/>
              <w:autoSpaceDE/>
              <w:autoSpaceDN/>
              <w:adjustRightInd/>
              <w:ind w:firstLine="0"/>
              <w:jc w:val="center"/>
              <w:rPr>
                <w:rFonts w:ascii="Times New Roman" w:eastAsia="Times New Roman" w:hAnsi="Times New Roman" w:cs="Times New Roman"/>
                <w:color w:val="000000"/>
              </w:rPr>
            </w:pPr>
            <w:r w:rsidRPr="00341690">
              <w:rPr>
                <w:rFonts w:ascii="Times New Roman" w:eastAsia="Times New Roman" w:hAnsi="Times New Roman" w:cs="Times New Roman"/>
                <w:color w:val="000000"/>
              </w:rPr>
              <w:t>141 415 155,75</w:t>
            </w:r>
          </w:p>
        </w:tc>
        <w:tc>
          <w:tcPr>
            <w:tcW w:w="2380" w:type="dxa"/>
            <w:tcBorders>
              <w:top w:val="nil"/>
              <w:left w:val="nil"/>
              <w:bottom w:val="single" w:sz="4" w:space="0" w:color="auto"/>
              <w:right w:val="single" w:sz="4" w:space="0" w:color="auto"/>
            </w:tcBorders>
            <w:shd w:val="clear" w:color="auto" w:fill="auto"/>
            <w:noWrap/>
            <w:vAlign w:val="bottom"/>
            <w:hideMark/>
          </w:tcPr>
          <w:p w:rsidR="00A004B1" w:rsidRPr="00341690" w:rsidRDefault="00A004B1" w:rsidP="00A004B1">
            <w:pPr>
              <w:widowControl/>
              <w:autoSpaceDE/>
              <w:autoSpaceDN/>
              <w:adjustRightInd/>
              <w:ind w:firstLine="0"/>
              <w:jc w:val="center"/>
              <w:rPr>
                <w:rFonts w:ascii="Times New Roman" w:eastAsia="Times New Roman" w:hAnsi="Times New Roman" w:cs="Times New Roman"/>
                <w:color w:val="000000"/>
              </w:rPr>
            </w:pPr>
            <w:r w:rsidRPr="00341690">
              <w:rPr>
                <w:rFonts w:ascii="Times New Roman" w:eastAsia="Times New Roman" w:hAnsi="Times New Roman" w:cs="Times New Roman"/>
                <w:color w:val="000000"/>
              </w:rPr>
              <w:t>133 808 506,39</w:t>
            </w:r>
          </w:p>
        </w:tc>
        <w:tc>
          <w:tcPr>
            <w:tcW w:w="1799" w:type="dxa"/>
            <w:tcBorders>
              <w:top w:val="nil"/>
              <w:left w:val="nil"/>
              <w:bottom w:val="single" w:sz="4" w:space="0" w:color="auto"/>
              <w:right w:val="single" w:sz="4" w:space="0" w:color="auto"/>
            </w:tcBorders>
            <w:shd w:val="clear" w:color="auto" w:fill="auto"/>
            <w:vAlign w:val="center"/>
            <w:hideMark/>
          </w:tcPr>
          <w:p w:rsidR="00A004B1" w:rsidRPr="003141D1" w:rsidRDefault="00A004B1" w:rsidP="00A004B1">
            <w:pPr>
              <w:widowControl/>
              <w:autoSpaceDE/>
              <w:autoSpaceDN/>
              <w:adjustRightInd/>
              <w:ind w:firstLine="0"/>
              <w:jc w:val="center"/>
              <w:rPr>
                <w:rFonts w:ascii="Times New Roman" w:eastAsia="Times New Roman" w:hAnsi="Times New Roman" w:cs="Times New Roman"/>
                <w:color w:val="000000"/>
              </w:rPr>
            </w:pPr>
            <w:r w:rsidRPr="003141D1">
              <w:rPr>
                <w:rFonts w:ascii="Times New Roman" w:eastAsia="Times New Roman" w:hAnsi="Times New Roman" w:cs="Times New Roman"/>
                <w:color w:val="000000"/>
              </w:rPr>
              <w:t>94,62</w:t>
            </w:r>
          </w:p>
        </w:tc>
      </w:tr>
    </w:tbl>
    <w:p w:rsidR="00396F7E" w:rsidRDefault="00396F7E" w:rsidP="00396F7E">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Style w:val="a3"/>
          <w:rFonts w:ascii="Times New Roman" w:hAnsi="Times New Roman"/>
          <w:b w:val="0"/>
          <w:bCs/>
          <w:sz w:val="26"/>
          <w:szCs w:val="26"/>
        </w:rPr>
        <w:sectPr w:rsidR="00396F7E" w:rsidSect="009866DA">
          <w:pgSz w:w="16837" w:h="11905" w:orient="landscape"/>
          <w:pgMar w:top="1100" w:right="1440" w:bottom="799" w:left="851" w:header="720" w:footer="720" w:gutter="0"/>
          <w:cols w:space="720"/>
          <w:noEndnote/>
        </w:sectPr>
      </w:pPr>
    </w:p>
    <w:p w:rsidR="00F04D6D" w:rsidRDefault="00F04D6D" w:rsidP="007F20B6">
      <w:pPr>
        <w:jc w:val="right"/>
        <w:rPr>
          <w:rStyle w:val="a3"/>
          <w:rFonts w:ascii="Times New Roman" w:hAnsi="Times New Roman"/>
          <w:b w:val="0"/>
          <w:bCs/>
          <w:sz w:val="26"/>
          <w:szCs w:val="26"/>
        </w:rPr>
      </w:pPr>
    </w:p>
    <w:p w:rsidR="00750DE6" w:rsidRPr="00396F7E" w:rsidRDefault="007F20B6" w:rsidP="007F20B6">
      <w:pPr>
        <w:jc w:val="right"/>
        <w:rPr>
          <w:rStyle w:val="a3"/>
          <w:rFonts w:ascii="Times New Roman" w:hAnsi="Times New Roman"/>
          <w:b w:val="0"/>
          <w:bCs/>
          <w:color w:val="auto"/>
          <w:sz w:val="26"/>
          <w:szCs w:val="26"/>
        </w:rPr>
      </w:pPr>
      <w:r w:rsidRPr="00396F7E">
        <w:rPr>
          <w:rStyle w:val="a3"/>
          <w:rFonts w:ascii="Times New Roman" w:hAnsi="Times New Roman"/>
          <w:b w:val="0"/>
          <w:bCs/>
          <w:color w:val="auto"/>
          <w:sz w:val="26"/>
          <w:szCs w:val="26"/>
        </w:rPr>
        <w:t xml:space="preserve">Таблица </w:t>
      </w:r>
      <w:r w:rsidR="009D4AB9" w:rsidRPr="00396F7E">
        <w:rPr>
          <w:rStyle w:val="a3"/>
          <w:rFonts w:ascii="Times New Roman" w:hAnsi="Times New Roman"/>
          <w:b w:val="0"/>
          <w:bCs/>
          <w:color w:val="auto"/>
          <w:sz w:val="26"/>
          <w:szCs w:val="26"/>
        </w:rPr>
        <w:t>8</w:t>
      </w:r>
    </w:p>
    <w:p w:rsidR="00A20DC6" w:rsidRDefault="00A20DC6" w:rsidP="007F20B6">
      <w:pPr>
        <w:jc w:val="right"/>
        <w:rPr>
          <w:rStyle w:val="a3"/>
          <w:rFonts w:ascii="Times New Roman" w:hAnsi="Times New Roman"/>
          <w:b w:val="0"/>
          <w:bCs/>
          <w:sz w:val="26"/>
          <w:szCs w:val="26"/>
        </w:rPr>
      </w:pPr>
    </w:p>
    <w:p w:rsidR="00F0225E" w:rsidRDefault="00A20DC6" w:rsidP="00A20DC6">
      <w:pPr>
        <w:jc w:val="center"/>
        <w:rPr>
          <w:rStyle w:val="a3"/>
          <w:rFonts w:ascii="Times New Roman" w:hAnsi="Times New Roman"/>
          <w:b w:val="0"/>
          <w:bCs/>
          <w:sz w:val="26"/>
          <w:szCs w:val="26"/>
        </w:rPr>
      </w:pPr>
      <w:r>
        <w:rPr>
          <w:rFonts w:ascii="Times New Roman" w:hAnsi="Times New Roman"/>
          <w:sz w:val="26"/>
          <w:szCs w:val="26"/>
        </w:rPr>
        <w:t>Расчет совокупной эффективности реализации мероприятий программы</w:t>
      </w:r>
    </w:p>
    <w:p w:rsidR="00A20DC6" w:rsidRDefault="00A20DC6" w:rsidP="00A20DC6">
      <w:pPr>
        <w:jc w:val="center"/>
        <w:rPr>
          <w:rStyle w:val="a3"/>
          <w:rFonts w:ascii="Times New Roman" w:hAnsi="Times New Roman"/>
          <w:b w:val="0"/>
          <w:bCs/>
          <w:sz w:val="26"/>
          <w:szCs w:val="26"/>
        </w:rPr>
      </w:pPr>
    </w:p>
    <w:p w:rsidR="007F20B6" w:rsidRDefault="007F20B6" w:rsidP="00042544">
      <w:pPr>
        <w:rPr>
          <w:rFonts w:ascii="Times New Roman" w:hAnsi="Times New Roman" w:cs="Times New Roman"/>
          <w:sz w:val="26"/>
          <w:szCs w:val="26"/>
        </w:rPr>
      </w:pPr>
    </w:p>
    <w:p w:rsidR="00F04D6D" w:rsidRDefault="00F04D6D" w:rsidP="00E22554">
      <w:pPr>
        <w:widowControl/>
        <w:autoSpaceDE/>
        <w:autoSpaceDN/>
        <w:adjustRightInd/>
        <w:ind w:firstLine="0"/>
        <w:jc w:val="center"/>
        <w:rPr>
          <w:rFonts w:ascii="Times New Roman" w:hAnsi="Times New Roman" w:cs="Times New Roman"/>
          <w:sz w:val="26"/>
          <w:szCs w:val="26"/>
        </w:rPr>
        <w:sectPr w:rsidR="00F04D6D" w:rsidSect="009866DA">
          <w:pgSz w:w="16837" w:h="11905" w:orient="landscape"/>
          <w:pgMar w:top="1100" w:right="1440" w:bottom="799" w:left="851" w:header="720" w:footer="720" w:gutter="0"/>
          <w:cols w:space="720"/>
          <w:noEndnote/>
        </w:sectPr>
      </w:pPr>
    </w:p>
    <w:tbl>
      <w:tblPr>
        <w:tblW w:w="14812" w:type="dxa"/>
        <w:tblInd w:w="-176" w:type="dxa"/>
        <w:tblLook w:val="04A0" w:firstRow="1" w:lastRow="0" w:firstColumn="1" w:lastColumn="0" w:noHBand="0" w:noVBand="1"/>
      </w:tblPr>
      <w:tblGrid>
        <w:gridCol w:w="550"/>
        <w:gridCol w:w="3559"/>
        <w:gridCol w:w="1202"/>
        <w:gridCol w:w="1633"/>
        <w:gridCol w:w="1700"/>
        <w:gridCol w:w="1488"/>
        <w:gridCol w:w="4673"/>
        <w:gridCol w:w="7"/>
      </w:tblGrid>
      <w:tr w:rsidR="00B21C01" w:rsidRPr="00396F7E" w:rsidTr="00B21C01">
        <w:trPr>
          <w:trHeight w:val="289"/>
          <w:tblHeader/>
        </w:trPr>
        <w:tc>
          <w:tcPr>
            <w:tcW w:w="5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1C01" w:rsidRPr="00D82D5C" w:rsidRDefault="00B21C01" w:rsidP="00262C9A">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lastRenderedPageBreak/>
              <w:t>№ п/п</w:t>
            </w:r>
          </w:p>
        </w:tc>
        <w:tc>
          <w:tcPr>
            <w:tcW w:w="3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C01" w:rsidRPr="00D82D5C" w:rsidRDefault="00B21C01" w:rsidP="00262C9A">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Наименование целевого показателя (индикатора) муниципальной программы</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C01" w:rsidRPr="00D82D5C" w:rsidRDefault="00B21C01" w:rsidP="00262C9A">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Ед. измерения</w:t>
            </w:r>
          </w:p>
        </w:tc>
        <w:tc>
          <w:tcPr>
            <w:tcW w:w="3333" w:type="dxa"/>
            <w:gridSpan w:val="2"/>
            <w:tcBorders>
              <w:top w:val="single" w:sz="4" w:space="0" w:color="auto"/>
              <w:left w:val="nil"/>
              <w:bottom w:val="single" w:sz="4" w:space="0" w:color="auto"/>
              <w:right w:val="single" w:sz="4" w:space="0" w:color="auto"/>
            </w:tcBorders>
            <w:shd w:val="clear" w:color="auto" w:fill="auto"/>
            <w:vAlign w:val="center"/>
            <w:hideMark/>
          </w:tcPr>
          <w:p w:rsidR="00B21C01" w:rsidRPr="00D82D5C" w:rsidRDefault="00B21C01" w:rsidP="00262C9A">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Значения показателя</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C01" w:rsidRPr="00D82D5C" w:rsidRDefault="00B21C01" w:rsidP="00262C9A">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 выполнения</w:t>
            </w:r>
          </w:p>
        </w:tc>
        <w:tc>
          <w:tcPr>
            <w:tcW w:w="4680" w:type="dxa"/>
            <w:gridSpan w:val="2"/>
            <w:vMerge w:val="restart"/>
            <w:tcBorders>
              <w:top w:val="single" w:sz="4" w:space="0" w:color="auto"/>
              <w:right w:val="single" w:sz="4" w:space="0" w:color="auto"/>
            </w:tcBorders>
            <w:shd w:val="clear" w:color="auto" w:fill="auto"/>
            <w:vAlign w:val="center"/>
          </w:tcPr>
          <w:p w:rsidR="00B21C01" w:rsidRPr="00396F7E" w:rsidRDefault="00B21C01" w:rsidP="00B21C01">
            <w:pPr>
              <w:widowControl/>
              <w:autoSpaceDE/>
              <w:autoSpaceDN/>
              <w:adjustRightInd/>
              <w:spacing w:after="200" w:line="276" w:lineRule="auto"/>
              <w:ind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Причины отклонения</w:t>
            </w:r>
          </w:p>
        </w:tc>
      </w:tr>
      <w:tr w:rsidR="00B21C01" w:rsidRPr="00D82D5C" w:rsidTr="00B21C01">
        <w:trPr>
          <w:trHeight w:val="300"/>
          <w:tblHeader/>
        </w:trPr>
        <w:tc>
          <w:tcPr>
            <w:tcW w:w="5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21C01" w:rsidRPr="00D82D5C" w:rsidRDefault="00B21C01" w:rsidP="00262C9A">
            <w:pPr>
              <w:widowControl/>
              <w:autoSpaceDE/>
              <w:autoSpaceDN/>
              <w:adjustRightInd/>
              <w:ind w:firstLine="0"/>
              <w:jc w:val="left"/>
              <w:rPr>
                <w:rFonts w:ascii="Times New Roman" w:eastAsia="Times New Roman" w:hAnsi="Times New Roman" w:cs="Times New Roman"/>
                <w:color w:val="000000"/>
              </w:rPr>
            </w:pPr>
          </w:p>
        </w:tc>
        <w:tc>
          <w:tcPr>
            <w:tcW w:w="3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1C01" w:rsidRPr="00D82D5C" w:rsidRDefault="00B21C01" w:rsidP="00262C9A">
            <w:pPr>
              <w:widowControl/>
              <w:autoSpaceDE/>
              <w:autoSpaceDN/>
              <w:adjustRightInd/>
              <w:ind w:firstLine="0"/>
              <w:jc w:val="left"/>
              <w:rPr>
                <w:rFonts w:ascii="Times New Roman" w:eastAsia="Times New Roman" w:hAnsi="Times New Roman" w:cs="Times New Roman"/>
                <w:color w:val="000000"/>
              </w:rPr>
            </w:pPr>
          </w:p>
        </w:tc>
        <w:tc>
          <w:tcPr>
            <w:tcW w:w="12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1C01" w:rsidRPr="00D82D5C" w:rsidRDefault="00B21C01" w:rsidP="00262C9A">
            <w:pPr>
              <w:widowControl/>
              <w:autoSpaceDE/>
              <w:autoSpaceDN/>
              <w:adjustRightInd/>
              <w:ind w:firstLine="0"/>
              <w:jc w:val="left"/>
              <w:rPr>
                <w:rFonts w:ascii="Times New Roman" w:eastAsia="Times New Roman" w:hAnsi="Times New Roman" w:cs="Times New Roman"/>
                <w:color w:val="000000"/>
              </w:rPr>
            </w:pPr>
          </w:p>
        </w:tc>
        <w:tc>
          <w:tcPr>
            <w:tcW w:w="1633" w:type="dxa"/>
            <w:tcBorders>
              <w:top w:val="nil"/>
              <w:left w:val="nil"/>
              <w:bottom w:val="single" w:sz="4" w:space="0" w:color="auto"/>
              <w:right w:val="single" w:sz="4" w:space="0" w:color="auto"/>
            </w:tcBorders>
            <w:shd w:val="clear" w:color="auto" w:fill="auto"/>
            <w:vAlign w:val="center"/>
            <w:hideMark/>
          </w:tcPr>
          <w:p w:rsidR="00B21C01" w:rsidRPr="00D82D5C" w:rsidRDefault="00B21C01" w:rsidP="00262C9A">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2021 год план</w:t>
            </w:r>
          </w:p>
        </w:tc>
        <w:tc>
          <w:tcPr>
            <w:tcW w:w="1700" w:type="dxa"/>
            <w:tcBorders>
              <w:top w:val="nil"/>
              <w:left w:val="nil"/>
              <w:bottom w:val="single" w:sz="4" w:space="0" w:color="auto"/>
              <w:right w:val="single" w:sz="4" w:space="0" w:color="auto"/>
            </w:tcBorders>
            <w:shd w:val="clear" w:color="auto" w:fill="auto"/>
            <w:vAlign w:val="center"/>
            <w:hideMark/>
          </w:tcPr>
          <w:p w:rsidR="00B21C01" w:rsidRPr="00D82D5C" w:rsidRDefault="00B21C01" w:rsidP="00262C9A">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2021 год факт</w:t>
            </w:r>
          </w:p>
        </w:tc>
        <w:tc>
          <w:tcPr>
            <w:tcW w:w="1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1C01" w:rsidRPr="00D82D5C" w:rsidRDefault="00B21C01" w:rsidP="00262C9A">
            <w:pPr>
              <w:widowControl/>
              <w:autoSpaceDE/>
              <w:autoSpaceDN/>
              <w:adjustRightInd/>
              <w:ind w:firstLine="0"/>
              <w:jc w:val="left"/>
              <w:rPr>
                <w:rFonts w:ascii="Times New Roman" w:eastAsia="Times New Roman" w:hAnsi="Times New Roman" w:cs="Times New Roman"/>
                <w:color w:val="000000"/>
              </w:rPr>
            </w:pPr>
          </w:p>
        </w:tc>
        <w:tc>
          <w:tcPr>
            <w:tcW w:w="4680" w:type="dxa"/>
            <w:gridSpan w:val="2"/>
            <w:vMerge/>
            <w:tcBorders>
              <w:bottom w:val="single" w:sz="4" w:space="0" w:color="auto"/>
              <w:right w:val="single" w:sz="4" w:space="0" w:color="auto"/>
            </w:tcBorders>
            <w:shd w:val="clear" w:color="auto" w:fill="auto"/>
          </w:tcPr>
          <w:p w:rsidR="00B21C01" w:rsidRPr="00D82D5C" w:rsidRDefault="00B21C01">
            <w:pPr>
              <w:widowControl/>
              <w:autoSpaceDE/>
              <w:autoSpaceDN/>
              <w:adjustRightInd/>
              <w:spacing w:after="200" w:line="276" w:lineRule="auto"/>
              <w:ind w:firstLine="0"/>
              <w:jc w:val="left"/>
            </w:pPr>
          </w:p>
        </w:tc>
      </w:tr>
      <w:tr w:rsidR="00D82D5C" w:rsidRPr="00D82D5C" w:rsidTr="00B21C01">
        <w:trPr>
          <w:gridAfter w:val="1"/>
          <w:wAfter w:w="7" w:type="dxa"/>
          <w:trHeight w:val="300"/>
          <w:tblHead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D82D5C" w:rsidRPr="00D82D5C" w:rsidRDefault="00D82D5C" w:rsidP="00262C9A">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1</w:t>
            </w:r>
          </w:p>
        </w:tc>
        <w:tc>
          <w:tcPr>
            <w:tcW w:w="3559"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262C9A">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2</w:t>
            </w:r>
          </w:p>
        </w:tc>
        <w:tc>
          <w:tcPr>
            <w:tcW w:w="1202"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262C9A">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3</w:t>
            </w:r>
          </w:p>
        </w:tc>
        <w:tc>
          <w:tcPr>
            <w:tcW w:w="1633"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262C9A">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4</w:t>
            </w:r>
          </w:p>
        </w:tc>
        <w:tc>
          <w:tcPr>
            <w:tcW w:w="1700"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262C9A">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5</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rsidR="00D82D5C" w:rsidRPr="00D82D5C" w:rsidRDefault="00D82D5C" w:rsidP="00262C9A">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6</w:t>
            </w:r>
          </w:p>
        </w:tc>
        <w:tc>
          <w:tcPr>
            <w:tcW w:w="4673" w:type="dxa"/>
            <w:tcBorders>
              <w:top w:val="single" w:sz="4" w:space="0" w:color="auto"/>
              <w:left w:val="nil"/>
              <w:bottom w:val="single" w:sz="4" w:space="0" w:color="auto"/>
              <w:right w:val="single" w:sz="4" w:space="0" w:color="auto"/>
            </w:tcBorders>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7</w:t>
            </w:r>
          </w:p>
        </w:tc>
      </w:tr>
      <w:tr w:rsidR="00D82D5C" w:rsidRPr="00D82D5C" w:rsidTr="00B21C01">
        <w:trPr>
          <w:gridAfter w:val="1"/>
          <w:wAfter w:w="7" w:type="dxa"/>
          <w:trHeight w:val="815"/>
        </w:trPr>
        <w:tc>
          <w:tcPr>
            <w:tcW w:w="550" w:type="dxa"/>
            <w:tcBorders>
              <w:top w:val="nil"/>
              <w:left w:val="single" w:sz="4" w:space="0" w:color="auto"/>
              <w:bottom w:val="single" w:sz="4" w:space="0" w:color="auto"/>
              <w:right w:val="single" w:sz="4" w:space="0" w:color="auto"/>
            </w:tcBorders>
            <w:shd w:val="clear" w:color="auto" w:fill="auto"/>
            <w:vAlign w:val="center"/>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1</w:t>
            </w:r>
          </w:p>
        </w:tc>
        <w:tc>
          <w:tcPr>
            <w:tcW w:w="3559"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left"/>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 xml:space="preserve">Общая площадь нежилых зданий и нежилых помещений, входящих в состав казны, не обремененных правами третьих лиц, в </w:t>
            </w:r>
            <w:proofErr w:type="spellStart"/>
            <w:r w:rsidRPr="00D82D5C">
              <w:rPr>
                <w:rFonts w:ascii="Times New Roman" w:eastAsia="Times New Roman" w:hAnsi="Times New Roman" w:cs="Times New Roman"/>
                <w:color w:val="000000"/>
                <w:sz w:val="22"/>
                <w:szCs w:val="22"/>
              </w:rPr>
              <w:t>т.ч</w:t>
            </w:r>
            <w:proofErr w:type="spellEnd"/>
            <w:r w:rsidRPr="00D82D5C">
              <w:rPr>
                <w:rFonts w:ascii="Times New Roman" w:eastAsia="Times New Roman" w:hAnsi="Times New Roman" w:cs="Times New Roman"/>
                <w:color w:val="000000"/>
                <w:sz w:val="22"/>
                <w:szCs w:val="22"/>
              </w:rPr>
              <w:t>. содержащихся за счёт средств городского бюджета</w:t>
            </w:r>
            <w:r w:rsidRPr="00D82D5C">
              <w:rPr>
                <w:rFonts w:ascii="Times New Roman" w:eastAsia="Times New Roman" w:hAnsi="Times New Roman" w:cs="Times New Roman"/>
                <w:color w:val="000000"/>
                <w:sz w:val="22"/>
                <w:szCs w:val="22"/>
                <w:vertAlign w:val="superscript"/>
              </w:rPr>
              <w:t>1</w:t>
            </w:r>
          </w:p>
        </w:tc>
        <w:tc>
          <w:tcPr>
            <w:tcW w:w="1202"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proofErr w:type="spellStart"/>
            <w:r w:rsidRPr="00D82D5C">
              <w:rPr>
                <w:rFonts w:ascii="Times New Roman" w:eastAsia="Times New Roman" w:hAnsi="Times New Roman" w:cs="Times New Roman"/>
                <w:color w:val="000000"/>
                <w:sz w:val="22"/>
                <w:szCs w:val="22"/>
              </w:rPr>
              <w:t>кв.м</w:t>
            </w:r>
            <w:proofErr w:type="spellEnd"/>
          </w:p>
        </w:tc>
        <w:tc>
          <w:tcPr>
            <w:tcW w:w="1633"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24 198/23 258</w:t>
            </w:r>
          </w:p>
        </w:tc>
        <w:tc>
          <w:tcPr>
            <w:tcW w:w="1700"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44 713/38 307,4</w:t>
            </w:r>
          </w:p>
        </w:tc>
        <w:tc>
          <w:tcPr>
            <w:tcW w:w="1488"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54,12/60,71</w:t>
            </w:r>
          </w:p>
        </w:tc>
        <w:tc>
          <w:tcPr>
            <w:tcW w:w="4673" w:type="dxa"/>
            <w:tcBorders>
              <w:top w:val="nil"/>
              <w:left w:val="nil"/>
              <w:bottom w:val="single" w:sz="4" w:space="0" w:color="auto"/>
              <w:right w:val="single" w:sz="4" w:space="0" w:color="auto"/>
            </w:tcBorders>
            <w:vAlign w:val="center"/>
          </w:tcPr>
          <w:p w:rsidR="00D82D5C" w:rsidRPr="00D82D5C" w:rsidRDefault="00D82D5C" w:rsidP="00D82D5C">
            <w:pPr>
              <w:widowControl/>
              <w:autoSpaceDE/>
              <w:autoSpaceDN/>
              <w:adjustRightInd/>
              <w:ind w:firstLine="0"/>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На конец года прогнозное значение показателя с учетом реализации прогнозного плана приватизации муниципального имущества на 2021-2023 годы (в текущей редакции) составило 24 198/23 258 кв. м.</w:t>
            </w:r>
            <w:r w:rsidRPr="00D82D5C">
              <w:rPr>
                <w:rFonts w:ascii="Times New Roman" w:eastAsia="Times New Roman" w:hAnsi="Times New Roman" w:cs="Times New Roman"/>
                <w:color w:val="000000"/>
                <w:sz w:val="22"/>
                <w:szCs w:val="22"/>
              </w:rPr>
              <w:br/>
              <w:t xml:space="preserve">На 01.01.2022 фактическая площадь объектов казны составила 44 713/38 307,4 кв. м. </w:t>
            </w:r>
            <w:r w:rsidRPr="00D82D5C">
              <w:rPr>
                <w:rFonts w:ascii="Times New Roman" w:eastAsia="Times New Roman" w:hAnsi="Times New Roman" w:cs="Times New Roman"/>
                <w:color w:val="000000"/>
                <w:sz w:val="22"/>
                <w:szCs w:val="22"/>
              </w:rPr>
              <w:br/>
              <w:t xml:space="preserve">При этом, в состав казны были включены объекты общей площадью 15 345,1/14 888,7 кв. м. (в </w:t>
            </w:r>
            <w:proofErr w:type="spellStart"/>
            <w:r w:rsidRPr="00D82D5C">
              <w:rPr>
                <w:rFonts w:ascii="Times New Roman" w:eastAsia="Times New Roman" w:hAnsi="Times New Roman" w:cs="Times New Roman"/>
                <w:color w:val="000000"/>
                <w:sz w:val="22"/>
                <w:szCs w:val="22"/>
              </w:rPr>
              <w:t>т.ч</w:t>
            </w:r>
            <w:proofErr w:type="spellEnd"/>
            <w:r w:rsidRPr="00D82D5C">
              <w:rPr>
                <w:rFonts w:ascii="Times New Roman" w:eastAsia="Times New Roman" w:hAnsi="Times New Roman" w:cs="Times New Roman"/>
                <w:color w:val="000000"/>
                <w:sz w:val="22"/>
                <w:szCs w:val="22"/>
              </w:rPr>
              <w:t>. принятые из собственности Вологодской области – 11 586,7 кв. м, из оперативного управления – 1 521,8 кв. м, по решению суда - 94,2 кв. м), не учтенные при планировании показателя.</w:t>
            </w:r>
            <w:r w:rsidRPr="00D82D5C">
              <w:rPr>
                <w:rFonts w:ascii="Times New Roman" w:eastAsia="Times New Roman" w:hAnsi="Times New Roman" w:cs="Times New Roman"/>
                <w:color w:val="000000"/>
                <w:sz w:val="22"/>
                <w:szCs w:val="22"/>
              </w:rPr>
              <w:br/>
              <w:t xml:space="preserve">За прошедший период из казны выбыли объекты общей площадью – 6 556/2 022,2 кв. м, при плановом выбытии – 9 536,8 кв. м. </w:t>
            </w:r>
          </w:p>
        </w:tc>
      </w:tr>
      <w:tr w:rsidR="00D82D5C" w:rsidRPr="00D82D5C" w:rsidTr="00B21C01">
        <w:trPr>
          <w:gridAfter w:val="1"/>
          <w:wAfter w:w="7" w:type="dxa"/>
          <w:trHeight w:val="906"/>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2</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left"/>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Доля размещенных нестационарных объектов на территории города к общему количеству нестационарных объектов, предусмотренных схемой и дислокацией, в отношении которых комитетом заключаются договоры о размещении нестационарного объекта</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90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75,6</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84,00</w:t>
            </w:r>
          </w:p>
        </w:tc>
        <w:tc>
          <w:tcPr>
            <w:tcW w:w="4673" w:type="dxa"/>
            <w:tcBorders>
              <w:top w:val="single" w:sz="4" w:space="0" w:color="auto"/>
              <w:left w:val="single" w:sz="4" w:space="0" w:color="auto"/>
              <w:bottom w:val="single" w:sz="4" w:space="0" w:color="auto"/>
              <w:right w:val="single" w:sz="4" w:space="0" w:color="auto"/>
            </w:tcBorders>
            <w:vAlign w:val="center"/>
          </w:tcPr>
          <w:p w:rsidR="00D82D5C" w:rsidRPr="00D82D5C" w:rsidRDefault="00D82D5C" w:rsidP="00D82D5C">
            <w:pPr>
              <w:widowControl/>
              <w:autoSpaceDE/>
              <w:autoSpaceDN/>
              <w:adjustRightInd/>
              <w:ind w:firstLine="0"/>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Мероприятия: проведены 11 аукционов по продаже права на заключение 76 договоров о размещении нестационарных объектов, в том числе:</w:t>
            </w:r>
            <w:r w:rsidRPr="00D82D5C">
              <w:rPr>
                <w:rFonts w:ascii="Times New Roman" w:eastAsia="Times New Roman" w:hAnsi="Times New Roman" w:cs="Times New Roman"/>
                <w:color w:val="000000"/>
                <w:sz w:val="22"/>
                <w:szCs w:val="22"/>
              </w:rPr>
              <w:br/>
              <w:t>- квасных бочек;</w:t>
            </w:r>
            <w:r w:rsidRPr="00D82D5C">
              <w:rPr>
                <w:rFonts w:ascii="Times New Roman" w:eastAsia="Times New Roman" w:hAnsi="Times New Roman" w:cs="Times New Roman"/>
                <w:color w:val="000000"/>
                <w:sz w:val="22"/>
                <w:szCs w:val="22"/>
              </w:rPr>
              <w:br/>
              <w:t>- мест торговли бахчевыми культурами на территории города;</w:t>
            </w:r>
            <w:r w:rsidRPr="00D82D5C">
              <w:rPr>
                <w:rFonts w:ascii="Times New Roman" w:eastAsia="Times New Roman" w:hAnsi="Times New Roman" w:cs="Times New Roman"/>
                <w:color w:val="000000"/>
                <w:sz w:val="22"/>
                <w:szCs w:val="22"/>
              </w:rPr>
              <w:br/>
              <w:t>- елочных базаров;</w:t>
            </w:r>
            <w:r w:rsidRPr="00D82D5C">
              <w:rPr>
                <w:rFonts w:ascii="Times New Roman" w:eastAsia="Times New Roman" w:hAnsi="Times New Roman" w:cs="Times New Roman"/>
                <w:color w:val="000000"/>
                <w:sz w:val="22"/>
                <w:szCs w:val="22"/>
              </w:rPr>
              <w:br/>
              <w:t xml:space="preserve">и заключены 40 договоров по итогам аукционов. </w:t>
            </w:r>
            <w:r w:rsidRPr="00D82D5C">
              <w:rPr>
                <w:rFonts w:ascii="Times New Roman" w:eastAsia="Times New Roman" w:hAnsi="Times New Roman" w:cs="Times New Roman"/>
                <w:color w:val="000000"/>
                <w:sz w:val="22"/>
                <w:szCs w:val="22"/>
              </w:rPr>
              <w:br/>
              <w:t>Причины отклонения:</w:t>
            </w:r>
            <w:r w:rsidRPr="00D82D5C">
              <w:rPr>
                <w:rFonts w:ascii="Times New Roman" w:eastAsia="Times New Roman" w:hAnsi="Times New Roman" w:cs="Times New Roman"/>
                <w:color w:val="000000"/>
                <w:sz w:val="22"/>
                <w:szCs w:val="22"/>
              </w:rPr>
              <w:br/>
            </w:r>
            <w:r w:rsidRPr="00D82D5C">
              <w:rPr>
                <w:rFonts w:ascii="Times New Roman" w:eastAsia="Times New Roman" w:hAnsi="Times New Roman" w:cs="Times New Roman"/>
                <w:color w:val="000000"/>
                <w:sz w:val="22"/>
                <w:szCs w:val="22"/>
              </w:rPr>
              <w:lastRenderedPageBreak/>
              <w:t>- аукционы по ряду лотов были признаны несостоявшимися в связи с отсутствием заявок;</w:t>
            </w:r>
            <w:r w:rsidRPr="00D82D5C">
              <w:rPr>
                <w:rFonts w:ascii="Times New Roman" w:eastAsia="Times New Roman" w:hAnsi="Times New Roman" w:cs="Times New Roman"/>
                <w:color w:val="000000"/>
                <w:sz w:val="22"/>
                <w:szCs w:val="22"/>
              </w:rPr>
              <w:br/>
              <w:t>- введение ограничительных мероприятий на территории Вологодской области, направленных на предотвращение распространения эпидемии новой коронавирусной инфекции COVID-2019.</w:t>
            </w:r>
            <w:r w:rsidRPr="00D82D5C">
              <w:rPr>
                <w:rFonts w:ascii="Times New Roman" w:eastAsia="Times New Roman" w:hAnsi="Times New Roman" w:cs="Times New Roman"/>
                <w:color w:val="000000"/>
                <w:sz w:val="22"/>
                <w:szCs w:val="22"/>
              </w:rPr>
              <w:br/>
              <w:t>По состоянию на 31.12.2021:</w:t>
            </w:r>
            <w:r w:rsidRPr="00D82D5C">
              <w:rPr>
                <w:rFonts w:ascii="Times New Roman" w:eastAsia="Times New Roman" w:hAnsi="Times New Roman" w:cs="Times New Roman"/>
                <w:color w:val="000000"/>
                <w:sz w:val="22"/>
                <w:szCs w:val="22"/>
              </w:rPr>
              <w:br/>
              <w:t>- количество нестационарных объектов, размещенных на основании действующих договоров о размещении – 152;</w:t>
            </w:r>
            <w:r w:rsidRPr="00D82D5C">
              <w:rPr>
                <w:rFonts w:ascii="Times New Roman" w:eastAsia="Times New Roman" w:hAnsi="Times New Roman" w:cs="Times New Roman"/>
                <w:color w:val="000000"/>
                <w:sz w:val="22"/>
                <w:szCs w:val="22"/>
              </w:rPr>
              <w:br/>
              <w:t>- количество нестационарных объектов, предусмотренных схемой и дислокацией и размещение которых возможно на основании договоров о размещении - 201.</w:t>
            </w:r>
          </w:p>
        </w:tc>
      </w:tr>
      <w:tr w:rsidR="00D82D5C" w:rsidRPr="00D82D5C" w:rsidTr="00B21C01">
        <w:trPr>
          <w:gridAfter w:val="1"/>
          <w:wAfter w:w="7" w:type="dxa"/>
          <w:trHeight w:val="354"/>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lastRenderedPageBreak/>
              <w:t>3</w:t>
            </w:r>
          </w:p>
        </w:tc>
        <w:tc>
          <w:tcPr>
            <w:tcW w:w="3559" w:type="dxa"/>
            <w:tcBorders>
              <w:top w:val="single" w:sz="4" w:space="0" w:color="auto"/>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left"/>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Площадь земельных участков, предоставленных для строительства</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га</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57</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106,46</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186,77</w:t>
            </w:r>
          </w:p>
        </w:tc>
        <w:tc>
          <w:tcPr>
            <w:tcW w:w="4673" w:type="dxa"/>
            <w:tcBorders>
              <w:top w:val="single" w:sz="4" w:space="0" w:color="auto"/>
              <w:left w:val="nil"/>
              <w:bottom w:val="single" w:sz="4" w:space="0" w:color="auto"/>
              <w:right w:val="single" w:sz="4" w:space="0" w:color="auto"/>
            </w:tcBorders>
            <w:vAlign w:val="center"/>
          </w:tcPr>
          <w:p w:rsidR="00D82D5C" w:rsidRPr="00D82D5C" w:rsidRDefault="00D82D5C" w:rsidP="00D82D5C">
            <w:pPr>
              <w:widowControl/>
              <w:autoSpaceDE/>
              <w:autoSpaceDN/>
              <w:adjustRightInd/>
              <w:ind w:firstLine="0"/>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 xml:space="preserve">Предоставлено для строительства 91 земельный участок, из них семьям, имеющим трех или более детей, предоставлено 27 земельных участков общей площадью 2,24 га; на территории Череповецкого муниципального района предоставлено 6 земельных участков общей площадью 50,29 га. </w:t>
            </w:r>
            <w:r w:rsidRPr="00D82D5C">
              <w:rPr>
                <w:rFonts w:ascii="Times New Roman" w:eastAsia="Times New Roman" w:hAnsi="Times New Roman" w:cs="Times New Roman"/>
                <w:color w:val="000000"/>
                <w:sz w:val="22"/>
                <w:szCs w:val="22"/>
              </w:rPr>
              <w:br/>
              <w:t>Отклонение показателя связано с тем, что:</w:t>
            </w:r>
            <w:r w:rsidRPr="00D82D5C">
              <w:rPr>
                <w:rFonts w:ascii="Times New Roman" w:eastAsia="Times New Roman" w:hAnsi="Times New Roman" w:cs="Times New Roman"/>
                <w:color w:val="000000"/>
                <w:sz w:val="22"/>
                <w:szCs w:val="22"/>
              </w:rPr>
              <w:br/>
              <w:t>-реализованы социально-значимые проекты (строительство Северной объездной дороги и Шекснинского проспекта, крематория, кладбища № 5, общежития, ФОК);</w:t>
            </w:r>
            <w:r w:rsidRPr="00D82D5C">
              <w:rPr>
                <w:rFonts w:ascii="Times New Roman" w:eastAsia="Times New Roman" w:hAnsi="Times New Roman" w:cs="Times New Roman"/>
                <w:color w:val="000000"/>
                <w:sz w:val="22"/>
                <w:szCs w:val="22"/>
              </w:rPr>
              <w:br/>
              <w:t>- заключены договоры аренды на основании договора о комплексном освоении территории;</w:t>
            </w:r>
            <w:r w:rsidRPr="00D82D5C">
              <w:rPr>
                <w:rFonts w:ascii="Times New Roman" w:eastAsia="Times New Roman" w:hAnsi="Times New Roman" w:cs="Times New Roman"/>
                <w:color w:val="000000"/>
                <w:sz w:val="22"/>
                <w:szCs w:val="22"/>
              </w:rPr>
              <w:br/>
              <w:t>- вырос спрос на земельные участки для жилищного строительства, реализуемые на торгах.</w:t>
            </w:r>
          </w:p>
        </w:tc>
      </w:tr>
      <w:tr w:rsidR="00D82D5C" w:rsidRPr="00D82D5C" w:rsidTr="00B21C01">
        <w:trPr>
          <w:gridAfter w:val="1"/>
          <w:wAfter w:w="7" w:type="dxa"/>
          <w:trHeight w:val="558"/>
        </w:trPr>
        <w:tc>
          <w:tcPr>
            <w:tcW w:w="550" w:type="dxa"/>
            <w:tcBorders>
              <w:top w:val="nil"/>
              <w:left w:val="single" w:sz="4" w:space="0" w:color="auto"/>
              <w:bottom w:val="single" w:sz="4" w:space="0" w:color="auto"/>
              <w:right w:val="single" w:sz="4" w:space="0" w:color="auto"/>
            </w:tcBorders>
            <w:shd w:val="clear" w:color="auto" w:fill="auto"/>
            <w:vAlign w:val="center"/>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lastRenderedPageBreak/>
              <w:t>4</w:t>
            </w:r>
          </w:p>
        </w:tc>
        <w:tc>
          <w:tcPr>
            <w:tcW w:w="3559"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left"/>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Доля устраненных нарушений земельного законодательства к выявленным при осуществлении муниципального земельного контроля</w:t>
            </w:r>
          </w:p>
        </w:tc>
        <w:tc>
          <w:tcPr>
            <w:tcW w:w="1202"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w:t>
            </w:r>
          </w:p>
        </w:tc>
        <w:tc>
          <w:tcPr>
            <w:tcW w:w="1633"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70</w:t>
            </w:r>
          </w:p>
        </w:tc>
        <w:tc>
          <w:tcPr>
            <w:tcW w:w="1700"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64,7</w:t>
            </w:r>
          </w:p>
        </w:tc>
        <w:tc>
          <w:tcPr>
            <w:tcW w:w="1488"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92,43</w:t>
            </w:r>
          </w:p>
        </w:tc>
        <w:tc>
          <w:tcPr>
            <w:tcW w:w="4673" w:type="dxa"/>
            <w:tcBorders>
              <w:top w:val="nil"/>
              <w:left w:val="nil"/>
              <w:bottom w:val="single" w:sz="4" w:space="0" w:color="auto"/>
              <w:right w:val="single" w:sz="4" w:space="0" w:color="auto"/>
            </w:tcBorders>
            <w:vAlign w:val="center"/>
          </w:tcPr>
          <w:p w:rsidR="00D82D5C" w:rsidRPr="00D82D5C" w:rsidRDefault="00D82D5C" w:rsidP="00D82D5C">
            <w:pPr>
              <w:widowControl/>
              <w:autoSpaceDE/>
              <w:autoSpaceDN/>
              <w:adjustRightInd/>
              <w:ind w:firstLine="0"/>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Проведено плановых проверок юридических лица – 0;</w:t>
            </w:r>
            <w:r w:rsidRPr="00D82D5C">
              <w:rPr>
                <w:rFonts w:ascii="Times New Roman" w:eastAsia="Times New Roman" w:hAnsi="Times New Roman" w:cs="Times New Roman"/>
                <w:color w:val="000000"/>
                <w:sz w:val="22"/>
                <w:szCs w:val="22"/>
              </w:rPr>
              <w:br/>
              <w:t>земельных участков, используемых гражданами - 39;</w:t>
            </w:r>
            <w:r w:rsidRPr="00D82D5C">
              <w:rPr>
                <w:rFonts w:ascii="Times New Roman" w:eastAsia="Times New Roman" w:hAnsi="Times New Roman" w:cs="Times New Roman"/>
                <w:color w:val="000000"/>
                <w:sz w:val="22"/>
                <w:szCs w:val="22"/>
              </w:rPr>
              <w:br/>
              <w:t>внеплановых проверок: юридических лиц - 3.</w:t>
            </w:r>
            <w:r w:rsidRPr="00D82D5C">
              <w:rPr>
                <w:rFonts w:ascii="Times New Roman" w:eastAsia="Times New Roman" w:hAnsi="Times New Roman" w:cs="Times New Roman"/>
                <w:color w:val="000000"/>
                <w:sz w:val="22"/>
                <w:szCs w:val="22"/>
              </w:rPr>
              <w:br/>
              <w:t>Проведено 13 плановых (рейдовых) осмотров 259 земельных участков.</w:t>
            </w:r>
            <w:r w:rsidRPr="00D82D5C">
              <w:rPr>
                <w:rFonts w:ascii="Times New Roman" w:eastAsia="Times New Roman" w:hAnsi="Times New Roman" w:cs="Times New Roman"/>
                <w:color w:val="000000"/>
                <w:sz w:val="22"/>
                <w:szCs w:val="22"/>
              </w:rPr>
              <w:br/>
              <w:t>Выявлено 216 нарушений, выдано 44 предписания об устранении выявленных нарушений, составлено 52 протокола. Выдано 211 предостережения по обеспечению соблюдения обязательных требований.                                                Материалы проверок направлены в отдел государственного земельного надзора Управления Федеральной службы государственной регистрации, кадастра и картографии по Вологодской области для рассмотрения и принятие мер к нарушителям. Подготовлено 11 материалов для выхода в суд об освобождении земель города.</w:t>
            </w:r>
            <w:r w:rsidRPr="00D82D5C">
              <w:rPr>
                <w:rFonts w:ascii="Times New Roman" w:eastAsia="Times New Roman" w:hAnsi="Times New Roman" w:cs="Times New Roman"/>
                <w:color w:val="000000"/>
                <w:sz w:val="22"/>
                <w:szCs w:val="22"/>
              </w:rPr>
              <w:br/>
              <w:t>Сумма штрафов, поступивших в бюджет города за 2021 год – 119,1 тыс. руб.</w:t>
            </w:r>
            <w:r w:rsidRPr="00D82D5C">
              <w:rPr>
                <w:rFonts w:ascii="Times New Roman" w:eastAsia="Times New Roman" w:hAnsi="Times New Roman" w:cs="Times New Roman"/>
                <w:color w:val="000000"/>
                <w:sz w:val="22"/>
                <w:szCs w:val="22"/>
              </w:rPr>
              <w:br/>
              <w:t>Сроки устранения большинства нарушений продлеваются по ходатайствам контролируемых лиц в связи с принимаемыми ими мерами по устранению нарушений. Большинство сроков устранения нарушений истекают в 2022 году, значение показателя будет пересмотрено по истечении срока устранения.</w:t>
            </w:r>
          </w:p>
        </w:tc>
      </w:tr>
      <w:tr w:rsidR="00D82D5C" w:rsidRPr="00D82D5C" w:rsidTr="00B21C01">
        <w:trPr>
          <w:gridAfter w:val="1"/>
          <w:wAfter w:w="7" w:type="dxa"/>
          <w:trHeight w:val="267"/>
        </w:trPr>
        <w:tc>
          <w:tcPr>
            <w:tcW w:w="550" w:type="dxa"/>
            <w:tcBorders>
              <w:top w:val="nil"/>
              <w:left w:val="single" w:sz="4" w:space="0" w:color="auto"/>
              <w:bottom w:val="single" w:sz="4" w:space="0" w:color="auto"/>
              <w:right w:val="single" w:sz="4" w:space="0" w:color="auto"/>
            </w:tcBorders>
            <w:shd w:val="clear" w:color="auto" w:fill="auto"/>
            <w:vAlign w:val="center"/>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5</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left"/>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Доля самовольно установленных рекламных конструкций, приведенных в соответствие с законодательством</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70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97</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138,57</w:t>
            </w:r>
          </w:p>
        </w:tc>
        <w:tc>
          <w:tcPr>
            <w:tcW w:w="4673" w:type="dxa"/>
            <w:tcBorders>
              <w:top w:val="single" w:sz="4" w:space="0" w:color="auto"/>
              <w:left w:val="single" w:sz="4" w:space="0" w:color="auto"/>
              <w:bottom w:val="single" w:sz="4" w:space="0" w:color="auto"/>
              <w:right w:val="single" w:sz="4" w:space="0" w:color="auto"/>
            </w:tcBorders>
            <w:vAlign w:val="center"/>
          </w:tcPr>
          <w:p w:rsidR="00D82D5C" w:rsidRPr="00D82D5C" w:rsidRDefault="00D82D5C" w:rsidP="00D82D5C">
            <w:pPr>
              <w:widowControl/>
              <w:autoSpaceDE/>
              <w:autoSpaceDN/>
              <w:adjustRightInd/>
              <w:ind w:firstLine="0"/>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 xml:space="preserve">Всего за период 2019-2020 выявлено 1 587 рекламных конструкций, установленных и эксплуатируемых без разрешения ОМС. Из них 1 539 конструкций приведены в соответствие с законодательством (демонтированы, получено </w:t>
            </w:r>
            <w:r w:rsidRPr="00D82D5C">
              <w:rPr>
                <w:rFonts w:ascii="Times New Roman" w:eastAsia="Times New Roman" w:hAnsi="Times New Roman" w:cs="Times New Roman"/>
                <w:color w:val="000000"/>
                <w:sz w:val="22"/>
                <w:szCs w:val="22"/>
              </w:rPr>
              <w:lastRenderedPageBreak/>
              <w:t>разрешение на установку и эксплуатацию рекламной конструкции). В 2021 году было демонтировано 136 рекламных конструкций, проведено 9 аукционов в электронном виде на право заключения договоров на установку и эксплуатацию рекламных конструкций. Перевыполнение показателя произошло вследствие проведения демонтажа рекламных конструкций в большом объеме, разъяснительной работы с нарушителями, информационной кампании по предстоящему демонтажу, заинтересованности части владельцев рекламных конструкций в получении разрешений.</w:t>
            </w:r>
          </w:p>
        </w:tc>
      </w:tr>
      <w:tr w:rsidR="00D82D5C" w:rsidRPr="00D82D5C" w:rsidTr="00B21C01">
        <w:trPr>
          <w:gridAfter w:val="1"/>
          <w:wAfter w:w="7" w:type="dxa"/>
          <w:trHeight w:val="356"/>
        </w:trPr>
        <w:tc>
          <w:tcPr>
            <w:tcW w:w="550" w:type="dxa"/>
            <w:tcBorders>
              <w:top w:val="nil"/>
              <w:left w:val="single" w:sz="4" w:space="0" w:color="auto"/>
              <w:bottom w:val="single" w:sz="4" w:space="0" w:color="auto"/>
              <w:right w:val="single" w:sz="4" w:space="0" w:color="auto"/>
            </w:tcBorders>
            <w:shd w:val="clear" w:color="auto" w:fill="auto"/>
            <w:vAlign w:val="center"/>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lastRenderedPageBreak/>
              <w:t>6</w:t>
            </w:r>
          </w:p>
        </w:tc>
        <w:tc>
          <w:tcPr>
            <w:tcW w:w="3559" w:type="dxa"/>
            <w:tcBorders>
              <w:top w:val="single" w:sz="4" w:space="0" w:color="auto"/>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left"/>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Количество выполненных заявок на кадастровые, топографо-геодезические и картографические работы</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шт.</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244</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373</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152,87</w:t>
            </w:r>
          </w:p>
        </w:tc>
        <w:tc>
          <w:tcPr>
            <w:tcW w:w="4673" w:type="dxa"/>
            <w:tcBorders>
              <w:top w:val="single" w:sz="4" w:space="0" w:color="auto"/>
              <w:left w:val="nil"/>
              <w:bottom w:val="single" w:sz="4" w:space="0" w:color="auto"/>
              <w:right w:val="single" w:sz="4" w:space="0" w:color="auto"/>
            </w:tcBorders>
            <w:vAlign w:val="center"/>
          </w:tcPr>
          <w:p w:rsidR="00D82D5C" w:rsidRPr="00D82D5C" w:rsidRDefault="00D82D5C" w:rsidP="00D82D5C">
            <w:pPr>
              <w:widowControl/>
              <w:autoSpaceDE/>
              <w:autoSpaceDN/>
              <w:adjustRightInd/>
              <w:ind w:firstLine="0"/>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 xml:space="preserve">Количество выполненных заявок за 2021 год составляет 373 ед., в том числе: </w:t>
            </w:r>
            <w:r w:rsidRPr="00D82D5C">
              <w:rPr>
                <w:rFonts w:ascii="Times New Roman" w:eastAsia="Times New Roman" w:hAnsi="Times New Roman" w:cs="Times New Roman"/>
                <w:color w:val="000000"/>
                <w:sz w:val="22"/>
                <w:szCs w:val="22"/>
              </w:rPr>
              <w:br/>
              <w:t>КУИ –  318</w:t>
            </w:r>
            <w:r w:rsidRPr="00D82D5C">
              <w:rPr>
                <w:rFonts w:ascii="Times New Roman" w:eastAsia="Times New Roman" w:hAnsi="Times New Roman" w:cs="Times New Roman"/>
                <w:color w:val="000000"/>
                <w:sz w:val="22"/>
                <w:szCs w:val="22"/>
              </w:rPr>
              <w:br/>
              <w:t>Мэрия –  23</w:t>
            </w:r>
            <w:r w:rsidRPr="00D82D5C">
              <w:rPr>
                <w:rFonts w:ascii="Times New Roman" w:eastAsia="Times New Roman" w:hAnsi="Times New Roman" w:cs="Times New Roman"/>
                <w:color w:val="000000"/>
                <w:sz w:val="22"/>
                <w:szCs w:val="22"/>
              </w:rPr>
              <w:br/>
            </w:r>
            <w:proofErr w:type="spellStart"/>
            <w:r w:rsidRPr="00D82D5C">
              <w:rPr>
                <w:rFonts w:ascii="Times New Roman" w:eastAsia="Times New Roman" w:hAnsi="Times New Roman" w:cs="Times New Roman"/>
                <w:color w:val="000000"/>
                <w:sz w:val="22"/>
                <w:szCs w:val="22"/>
              </w:rPr>
              <w:t>УАиГ</w:t>
            </w:r>
            <w:proofErr w:type="spellEnd"/>
            <w:r w:rsidRPr="00D82D5C">
              <w:rPr>
                <w:rFonts w:ascii="Times New Roman" w:eastAsia="Times New Roman" w:hAnsi="Times New Roman" w:cs="Times New Roman"/>
                <w:color w:val="000000"/>
                <w:sz w:val="22"/>
                <w:szCs w:val="22"/>
              </w:rPr>
              <w:t xml:space="preserve"> –  30</w:t>
            </w:r>
            <w:r w:rsidRPr="00D82D5C">
              <w:rPr>
                <w:rFonts w:ascii="Times New Roman" w:eastAsia="Times New Roman" w:hAnsi="Times New Roman" w:cs="Times New Roman"/>
                <w:color w:val="000000"/>
                <w:sz w:val="22"/>
                <w:szCs w:val="22"/>
              </w:rPr>
              <w:br/>
              <w:t>КООС –  1</w:t>
            </w:r>
            <w:r w:rsidRPr="00D82D5C">
              <w:rPr>
                <w:rFonts w:ascii="Times New Roman" w:eastAsia="Times New Roman" w:hAnsi="Times New Roman" w:cs="Times New Roman"/>
                <w:color w:val="000000"/>
                <w:sz w:val="22"/>
                <w:szCs w:val="22"/>
              </w:rPr>
              <w:br/>
            </w:r>
            <w:proofErr w:type="spellStart"/>
            <w:r w:rsidRPr="00D82D5C">
              <w:rPr>
                <w:rFonts w:ascii="Times New Roman" w:eastAsia="Times New Roman" w:hAnsi="Times New Roman" w:cs="Times New Roman"/>
                <w:color w:val="000000"/>
                <w:sz w:val="22"/>
                <w:szCs w:val="22"/>
              </w:rPr>
              <w:t>КФКиС</w:t>
            </w:r>
            <w:proofErr w:type="spellEnd"/>
            <w:r w:rsidRPr="00D82D5C">
              <w:rPr>
                <w:rFonts w:ascii="Times New Roman" w:eastAsia="Times New Roman" w:hAnsi="Times New Roman" w:cs="Times New Roman"/>
                <w:color w:val="000000"/>
                <w:sz w:val="22"/>
                <w:szCs w:val="22"/>
              </w:rPr>
              <w:t xml:space="preserve"> - 1</w:t>
            </w:r>
          </w:p>
        </w:tc>
      </w:tr>
      <w:tr w:rsidR="00D82D5C" w:rsidRPr="00D82D5C" w:rsidTr="00B21C01">
        <w:trPr>
          <w:gridAfter w:val="1"/>
          <w:wAfter w:w="7" w:type="dxa"/>
          <w:trHeight w:val="55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7</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left"/>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Доля средств, затраченных на демонтаж самовольно установленных рекламных конструкций, взыскиваемых в порядке регресса</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50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24,31</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48,62</w:t>
            </w:r>
          </w:p>
        </w:tc>
        <w:tc>
          <w:tcPr>
            <w:tcW w:w="4673" w:type="dxa"/>
            <w:tcBorders>
              <w:top w:val="single" w:sz="4" w:space="0" w:color="auto"/>
              <w:left w:val="single" w:sz="4" w:space="0" w:color="auto"/>
              <w:bottom w:val="single" w:sz="4" w:space="0" w:color="auto"/>
              <w:right w:val="single" w:sz="4" w:space="0" w:color="auto"/>
            </w:tcBorders>
            <w:vAlign w:val="center"/>
          </w:tcPr>
          <w:p w:rsidR="00D82D5C" w:rsidRPr="00D82D5C" w:rsidRDefault="00D82D5C" w:rsidP="00D82D5C">
            <w:pPr>
              <w:widowControl/>
              <w:autoSpaceDE/>
              <w:autoSpaceDN/>
              <w:adjustRightInd/>
              <w:ind w:firstLine="0"/>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 xml:space="preserve">Низкое значение показателя связано с длительными сроками ведения </w:t>
            </w:r>
            <w:proofErr w:type="spellStart"/>
            <w:r w:rsidRPr="00D82D5C">
              <w:rPr>
                <w:rFonts w:ascii="Times New Roman" w:eastAsia="Times New Roman" w:hAnsi="Times New Roman" w:cs="Times New Roman"/>
                <w:color w:val="000000"/>
                <w:sz w:val="22"/>
                <w:szCs w:val="22"/>
              </w:rPr>
              <w:t>претензионно</w:t>
            </w:r>
            <w:proofErr w:type="spellEnd"/>
            <w:r w:rsidRPr="00D82D5C">
              <w:rPr>
                <w:rFonts w:ascii="Times New Roman" w:eastAsia="Times New Roman" w:hAnsi="Times New Roman" w:cs="Times New Roman"/>
                <w:color w:val="000000"/>
                <w:sz w:val="22"/>
                <w:szCs w:val="22"/>
              </w:rPr>
              <w:t>-исковой деятельности, большим объемом денежных средств, затраченных на демонтаж рекламных конструкций в конце года, а также, с объективной невозможностью взыскания  потраченных средств в виду отсутствия информации о владельце демонтированной рекламной конструкции</w:t>
            </w:r>
          </w:p>
        </w:tc>
      </w:tr>
      <w:tr w:rsidR="00D82D5C" w:rsidRPr="00D82D5C" w:rsidTr="00B21C01">
        <w:trPr>
          <w:gridAfter w:val="1"/>
          <w:wAfter w:w="7" w:type="dxa"/>
          <w:trHeight w:val="289"/>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8</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left"/>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Поступления в бюджет по доходам, администрируемым комитетом</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proofErr w:type="spellStart"/>
            <w:r w:rsidRPr="00D82D5C">
              <w:rPr>
                <w:rFonts w:ascii="Times New Roman" w:eastAsia="Times New Roman" w:hAnsi="Times New Roman" w:cs="Times New Roman"/>
                <w:color w:val="000000"/>
                <w:sz w:val="22"/>
                <w:szCs w:val="22"/>
              </w:rPr>
              <w:t>тыс.руб</w:t>
            </w:r>
            <w:proofErr w:type="spellEnd"/>
            <w:r w:rsidRPr="00D82D5C">
              <w:rPr>
                <w:rFonts w:ascii="Times New Roman" w:eastAsia="Times New Roman" w:hAnsi="Times New Roman" w:cs="Times New Roman"/>
                <w:color w:val="000000"/>
                <w:sz w:val="22"/>
                <w:szCs w:val="22"/>
              </w:rPr>
              <w:t>.</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D5C" w:rsidRPr="00D82D5C" w:rsidRDefault="00D82D5C" w:rsidP="00392150">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507 264,80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D5C" w:rsidRPr="00D82D5C" w:rsidRDefault="00D82D5C" w:rsidP="00392150">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532 230,69</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D5C" w:rsidRPr="00D82D5C" w:rsidRDefault="00D82D5C" w:rsidP="00392150">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104,92</w:t>
            </w:r>
          </w:p>
        </w:tc>
        <w:tc>
          <w:tcPr>
            <w:tcW w:w="4673" w:type="dxa"/>
            <w:tcBorders>
              <w:top w:val="single" w:sz="4" w:space="0" w:color="auto"/>
              <w:left w:val="single" w:sz="4" w:space="0" w:color="auto"/>
              <w:bottom w:val="single" w:sz="4" w:space="0" w:color="auto"/>
              <w:right w:val="single" w:sz="4" w:space="0" w:color="auto"/>
            </w:tcBorders>
            <w:vAlign w:val="center"/>
          </w:tcPr>
          <w:p w:rsidR="00D82D5C" w:rsidRPr="00D82D5C" w:rsidRDefault="00D82D5C" w:rsidP="00D82D5C">
            <w:pPr>
              <w:widowControl/>
              <w:autoSpaceDE/>
              <w:autoSpaceDN/>
              <w:adjustRightInd/>
              <w:ind w:firstLine="0"/>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 xml:space="preserve">Перевыполнение показателя произошло в результате </w:t>
            </w:r>
            <w:proofErr w:type="spellStart"/>
            <w:r w:rsidRPr="00D82D5C">
              <w:rPr>
                <w:rFonts w:ascii="Times New Roman" w:eastAsia="Times New Roman" w:hAnsi="Times New Roman" w:cs="Times New Roman"/>
                <w:color w:val="000000"/>
                <w:sz w:val="22"/>
                <w:szCs w:val="22"/>
              </w:rPr>
              <w:t>вышезапланироавнных</w:t>
            </w:r>
            <w:proofErr w:type="spellEnd"/>
            <w:r w:rsidRPr="00D82D5C">
              <w:rPr>
                <w:rFonts w:ascii="Times New Roman" w:eastAsia="Times New Roman" w:hAnsi="Times New Roman" w:cs="Times New Roman"/>
                <w:color w:val="000000"/>
                <w:sz w:val="22"/>
                <w:szCs w:val="22"/>
              </w:rPr>
              <w:t xml:space="preserve"> поступлений от арендной платы за земельные участки государственная собственность по которым не раз</w:t>
            </w:r>
            <w:r w:rsidRPr="00D82D5C">
              <w:rPr>
                <w:rFonts w:ascii="Times New Roman" w:eastAsia="Times New Roman" w:hAnsi="Times New Roman" w:cs="Times New Roman"/>
                <w:color w:val="000000"/>
                <w:sz w:val="22"/>
                <w:szCs w:val="22"/>
              </w:rPr>
              <w:lastRenderedPageBreak/>
              <w:t xml:space="preserve">граничена  и которые расположены в границах городских округов, также средств от продажи права на заключение договоров аренды указанных земельных участков и в результате проведенной </w:t>
            </w:r>
            <w:proofErr w:type="spellStart"/>
            <w:r w:rsidRPr="00D82D5C">
              <w:rPr>
                <w:rFonts w:ascii="Times New Roman" w:eastAsia="Times New Roman" w:hAnsi="Times New Roman" w:cs="Times New Roman"/>
                <w:color w:val="000000"/>
                <w:sz w:val="22"/>
                <w:szCs w:val="22"/>
              </w:rPr>
              <w:t>претензионно</w:t>
            </w:r>
            <w:proofErr w:type="spellEnd"/>
            <w:r w:rsidRPr="00D82D5C">
              <w:rPr>
                <w:rFonts w:ascii="Times New Roman" w:eastAsia="Times New Roman" w:hAnsi="Times New Roman" w:cs="Times New Roman"/>
                <w:color w:val="000000"/>
                <w:sz w:val="22"/>
                <w:szCs w:val="22"/>
              </w:rPr>
              <w:t>-исковой исковой деятельности.</w:t>
            </w:r>
          </w:p>
        </w:tc>
      </w:tr>
      <w:tr w:rsidR="00D82D5C" w:rsidRPr="00D82D5C" w:rsidTr="00B21C01">
        <w:trPr>
          <w:gridAfter w:val="1"/>
          <w:wAfter w:w="7" w:type="dxa"/>
          <w:trHeight w:val="381"/>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lastRenderedPageBreak/>
              <w:t>9</w:t>
            </w:r>
          </w:p>
        </w:tc>
        <w:tc>
          <w:tcPr>
            <w:tcW w:w="3559" w:type="dxa"/>
            <w:tcBorders>
              <w:top w:val="single" w:sz="4" w:space="0" w:color="auto"/>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left"/>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Выполнение плана по доходам, администрируемых комитетом</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100</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104,92</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104,92</w:t>
            </w:r>
          </w:p>
        </w:tc>
        <w:tc>
          <w:tcPr>
            <w:tcW w:w="4673" w:type="dxa"/>
            <w:tcBorders>
              <w:top w:val="single" w:sz="4" w:space="0" w:color="auto"/>
              <w:left w:val="nil"/>
              <w:bottom w:val="single" w:sz="4" w:space="0" w:color="auto"/>
              <w:right w:val="single" w:sz="4" w:space="0" w:color="auto"/>
            </w:tcBorders>
            <w:vAlign w:val="center"/>
          </w:tcPr>
          <w:p w:rsidR="00D82D5C" w:rsidRPr="00D82D5C" w:rsidRDefault="00D82D5C" w:rsidP="00D82D5C">
            <w:pPr>
              <w:widowControl/>
              <w:autoSpaceDE/>
              <w:autoSpaceDN/>
              <w:adjustRightInd/>
              <w:ind w:firstLine="0"/>
              <w:rPr>
                <w:rFonts w:ascii="Times New Roman" w:eastAsia="Times New Roman" w:hAnsi="Times New Roman" w:cs="Times New Roman"/>
                <w:color w:val="000000"/>
              </w:rPr>
            </w:pPr>
          </w:p>
        </w:tc>
      </w:tr>
      <w:tr w:rsidR="00D82D5C" w:rsidRPr="00D82D5C" w:rsidTr="00B21C01">
        <w:trPr>
          <w:gridAfter w:val="1"/>
          <w:wAfter w:w="7" w:type="dxa"/>
          <w:trHeight w:val="557"/>
        </w:trPr>
        <w:tc>
          <w:tcPr>
            <w:tcW w:w="550" w:type="dxa"/>
            <w:tcBorders>
              <w:top w:val="nil"/>
              <w:left w:val="single" w:sz="4" w:space="0" w:color="auto"/>
              <w:bottom w:val="single" w:sz="4" w:space="0" w:color="auto"/>
              <w:right w:val="single" w:sz="4" w:space="0" w:color="auto"/>
            </w:tcBorders>
            <w:shd w:val="clear" w:color="auto" w:fill="auto"/>
            <w:vAlign w:val="center"/>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10</w:t>
            </w:r>
          </w:p>
        </w:tc>
        <w:tc>
          <w:tcPr>
            <w:tcW w:w="3559"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left"/>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Уровень реализации решений об изъятии для муниципальных нужд, подлежащих исполнению в текущем году</w:t>
            </w:r>
          </w:p>
        </w:tc>
        <w:tc>
          <w:tcPr>
            <w:tcW w:w="1202"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w:t>
            </w:r>
          </w:p>
        </w:tc>
        <w:tc>
          <w:tcPr>
            <w:tcW w:w="1633"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100</w:t>
            </w:r>
          </w:p>
        </w:tc>
        <w:tc>
          <w:tcPr>
            <w:tcW w:w="1700"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100</w:t>
            </w:r>
          </w:p>
        </w:tc>
        <w:tc>
          <w:tcPr>
            <w:tcW w:w="1488"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100,00</w:t>
            </w:r>
          </w:p>
        </w:tc>
        <w:tc>
          <w:tcPr>
            <w:tcW w:w="4673" w:type="dxa"/>
            <w:tcBorders>
              <w:top w:val="nil"/>
              <w:left w:val="nil"/>
              <w:bottom w:val="single" w:sz="4" w:space="0" w:color="auto"/>
              <w:right w:val="single" w:sz="4" w:space="0" w:color="auto"/>
            </w:tcBorders>
            <w:vAlign w:val="center"/>
          </w:tcPr>
          <w:p w:rsidR="00D82D5C" w:rsidRPr="00D82D5C" w:rsidRDefault="00D82D5C" w:rsidP="00D82D5C">
            <w:pPr>
              <w:widowControl/>
              <w:autoSpaceDE/>
              <w:autoSpaceDN/>
              <w:adjustRightInd/>
              <w:ind w:firstLine="0"/>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За 2021 год комитетом по управлению имуществом исполнены обязательства по изъятию объектов недвижимости в количестве 4, по адресу: г. Череповец, ул. Труда, д.48.</w:t>
            </w:r>
          </w:p>
        </w:tc>
      </w:tr>
      <w:tr w:rsidR="00D82D5C" w:rsidRPr="00D82D5C" w:rsidTr="00B21C01">
        <w:trPr>
          <w:gridAfter w:val="1"/>
          <w:wAfter w:w="7" w:type="dxa"/>
          <w:trHeight w:val="267"/>
        </w:trPr>
        <w:tc>
          <w:tcPr>
            <w:tcW w:w="550" w:type="dxa"/>
            <w:tcBorders>
              <w:top w:val="nil"/>
              <w:left w:val="single" w:sz="4" w:space="0" w:color="auto"/>
              <w:bottom w:val="single" w:sz="4" w:space="0" w:color="auto"/>
              <w:right w:val="single" w:sz="4" w:space="0" w:color="auto"/>
            </w:tcBorders>
            <w:shd w:val="clear" w:color="auto" w:fill="auto"/>
            <w:vAlign w:val="center"/>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11</w:t>
            </w:r>
          </w:p>
        </w:tc>
        <w:tc>
          <w:tcPr>
            <w:tcW w:w="3559"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left"/>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Качество предоставления муниципальных услуг</w:t>
            </w:r>
          </w:p>
        </w:tc>
        <w:tc>
          <w:tcPr>
            <w:tcW w:w="1202"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w:t>
            </w:r>
          </w:p>
        </w:tc>
        <w:tc>
          <w:tcPr>
            <w:tcW w:w="1633"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93,2</w:t>
            </w:r>
          </w:p>
        </w:tc>
        <w:tc>
          <w:tcPr>
            <w:tcW w:w="1700"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95,46</w:t>
            </w:r>
          </w:p>
        </w:tc>
        <w:tc>
          <w:tcPr>
            <w:tcW w:w="1488"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102,42</w:t>
            </w:r>
          </w:p>
        </w:tc>
        <w:tc>
          <w:tcPr>
            <w:tcW w:w="4673" w:type="dxa"/>
            <w:tcBorders>
              <w:top w:val="nil"/>
              <w:left w:val="nil"/>
              <w:bottom w:val="single" w:sz="4" w:space="0" w:color="auto"/>
              <w:right w:val="single" w:sz="4" w:space="0" w:color="auto"/>
            </w:tcBorders>
            <w:vAlign w:val="center"/>
          </w:tcPr>
          <w:p w:rsidR="00D82D5C" w:rsidRPr="00D82D5C" w:rsidRDefault="00D82D5C" w:rsidP="00D82D5C">
            <w:pPr>
              <w:widowControl/>
              <w:autoSpaceDE/>
              <w:autoSpaceDN/>
              <w:adjustRightInd/>
              <w:ind w:firstLine="0"/>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Муниципальные услуги комитетом по управлению имуществом предоставлены в количестве            1 399 услуг. Показатель выполнен, то есть соответствует требованиям к качеству муниципальных услуг.</w:t>
            </w:r>
          </w:p>
        </w:tc>
      </w:tr>
      <w:tr w:rsidR="00D82D5C" w:rsidRPr="00D82D5C" w:rsidTr="00B21C01">
        <w:trPr>
          <w:gridAfter w:val="1"/>
          <w:wAfter w:w="7" w:type="dxa"/>
          <w:trHeight w:val="834"/>
        </w:trPr>
        <w:tc>
          <w:tcPr>
            <w:tcW w:w="550" w:type="dxa"/>
            <w:tcBorders>
              <w:top w:val="nil"/>
              <w:left w:val="single" w:sz="4" w:space="0" w:color="auto"/>
              <w:bottom w:val="single" w:sz="4" w:space="0" w:color="auto"/>
              <w:right w:val="single" w:sz="4" w:space="0" w:color="auto"/>
            </w:tcBorders>
            <w:shd w:val="clear" w:color="auto" w:fill="auto"/>
            <w:vAlign w:val="center"/>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12</w:t>
            </w:r>
          </w:p>
        </w:tc>
        <w:tc>
          <w:tcPr>
            <w:tcW w:w="3559"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left"/>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Доля числа граждан, имеющих трех и более детей, которым бесплатно предоставлены земельные участки (земельные сертификаты), в общем количестве граждан, включенных в списки граждан, имеющих право на приобретение земельных участков</w:t>
            </w:r>
          </w:p>
        </w:tc>
        <w:tc>
          <w:tcPr>
            <w:tcW w:w="1202"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w:t>
            </w:r>
          </w:p>
        </w:tc>
        <w:tc>
          <w:tcPr>
            <w:tcW w:w="1633"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81,8</w:t>
            </w:r>
          </w:p>
        </w:tc>
        <w:tc>
          <w:tcPr>
            <w:tcW w:w="1700"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65,1</w:t>
            </w:r>
          </w:p>
        </w:tc>
        <w:tc>
          <w:tcPr>
            <w:tcW w:w="1488"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79,58</w:t>
            </w:r>
          </w:p>
        </w:tc>
        <w:tc>
          <w:tcPr>
            <w:tcW w:w="4673" w:type="dxa"/>
            <w:tcBorders>
              <w:top w:val="nil"/>
              <w:left w:val="nil"/>
              <w:bottom w:val="single" w:sz="4" w:space="0" w:color="auto"/>
              <w:right w:val="single" w:sz="4" w:space="0" w:color="auto"/>
            </w:tcBorders>
            <w:vAlign w:val="center"/>
          </w:tcPr>
          <w:p w:rsidR="00D82D5C" w:rsidRPr="00D82D5C" w:rsidRDefault="00D82D5C" w:rsidP="00D82D5C">
            <w:pPr>
              <w:widowControl/>
              <w:autoSpaceDE/>
              <w:autoSpaceDN/>
              <w:adjustRightInd/>
              <w:ind w:firstLine="0"/>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Предоставлены земельные сертификаты в количестве 854, земельные участки в количестве           1 077, из (количество) 2 966 списка граждан, имеющих право на приобретение земельных участков. Отклонения показателя от планового произошло в связи с отказами граждан от предоставления земельных участков.</w:t>
            </w:r>
          </w:p>
        </w:tc>
      </w:tr>
      <w:tr w:rsidR="00D82D5C" w:rsidRPr="00D82D5C" w:rsidTr="00B21C01">
        <w:trPr>
          <w:gridAfter w:val="1"/>
          <w:wAfter w:w="7" w:type="dxa"/>
          <w:trHeight w:val="578"/>
        </w:trPr>
        <w:tc>
          <w:tcPr>
            <w:tcW w:w="550" w:type="dxa"/>
            <w:tcBorders>
              <w:top w:val="nil"/>
              <w:left w:val="single" w:sz="4" w:space="0" w:color="auto"/>
              <w:bottom w:val="single" w:sz="4" w:space="0" w:color="auto"/>
              <w:right w:val="single" w:sz="4" w:space="0" w:color="auto"/>
            </w:tcBorders>
            <w:shd w:val="clear" w:color="auto" w:fill="auto"/>
            <w:vAlign w:val="center"/>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13</w:t>
            </w:r>
          </w:p>
        </w:tc>
        <w:tc>
          <w:tcPr>
            <w:tcW w:w="3559"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left"/>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Доля вступивших в законную силу судебных актов, принятых в пользу комитета материального/ нематериального характера</w:t>
            </w:r>
          </w:p>
        </w:tc>
        <w:tc>
          <w:tcPr>
            <w:tcW w:w="1202"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w:t>
            </w:r>
          </w:p>
        </w:tc>
        <w:tc>
          <w:tcPr>
            <w:tcW w:w="1633"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90/75</w:t>
            </w:r>
          </w:p>
        </w:tc>
        <w:tc>
          <w:tcPr>
            <w:tcW w:w="1700"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96/80</w:t>
            </w:r>
          </w:p>
        </w:tc>
        <w:tc>
          <w:tcPr>
            <w:tcW w:w="1488"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106,67/106,67</w:t>
            </w:r>
          </w:p>
        </w:tc>
        <w:tc>
          <w:tcPr>
            <w:tcW w:w="4673" w:type="dxa"/>
            <w:tcBorders>
              <w:top w:val="nil"/>
              <w:left w:val="nil"/>
              <w:bottom w:val="single" w:sz="4" w:space="0" w:color="auto"/>
              <w:right w:val="single" w:sz="4" w:space="0" w:color="auto"/>
            </w:tcBorders>
            <w:vAlign w:val="center"/>
          </w:tcPr>
          <w:p w:rsidR="00D82D5C" w:rsidRPr="00D82D5C" w:rsidRDefault="00D82D5C" w:rsidP="00D82D5C">
            <w:pPr>
              <w:widowControl/>
              <w:autoSpaceDE/>
              <w:autoSpaceDN/>
              <w:adjustRightInd/>
              <w:ind w:firstLine="0"/>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В 2021 году вступили в силу 240 решений по судебным спорам, где комитет по управлению имуществом выступал истцом или ответчиком. В пользу комитета было принято 139 решений материального характера (из 144 принятых) и 77 решений нематериального характера (из 96 принятых). Перевыполнение показателя обусловлено своевременным взысканием задолженности.</w:t>
            </w:r>
          </w:p>
        </w:tc>
      </w:tr>
      <w:tr w:rsidR="00D82D5C" w:rsidRPr="00D82D5C" w:rsidTr="00042D15">
        <w:trPr>
          <w:gridAfter w:val="1"/>
          <w:wAfter w:w="7" w:type="dxa"/>
          <w:trHeight w:val="639"/>
        </w:trPr>
        <w:tc>
          <w:tcPr>
            <w:tcW w:w="550" w:type="dxa"/>
            <w:tcBorders>
              <w:top w:val="nil"/>
              <w:left w:val="single" w:sz="4" w:space="0" w:color="auto"/>
              <w:bottom w:val="single" w:sz="4" w:space="0" w:color="auto"/>
              <w:right w:val="single" w:sz="4" w:space="0" w:color="auto"/>
            </w:tcBorders>
            <w:shd w:val="clear" w:color="auto" w:fill="auto"/>
            <w:vAlign w:val="center"/>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lastRenderedPageBreak/>
              <w:t>14</w:t>
            </w:r>
          </w:p>
        </w:tc>
        <w:tc>
          <w:tcPr>
            <w:tcW w:w="3559"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left"/>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Доля удовлетворенных ходатайств по предоставлению во владение и пользование муниципального недвижимого имущества (нежилые здания, нежилые помещения), поступающих в рамках полномочий ОМСУ</w:t>
            </w:r>
            <w:r w:rsidRPr="00D82D5C">
              <w:rPr>
                <w:rFonts w:ascii="Times New Roman" w:eastAsia="Times New Roman" w:hAnsi="Times New Roman" w:cs="Times New Roman"/>
                <w:color w:val="000000"/>
                <w:sz w:val="22"/>
                <w:szCs w:val="22"/>
                <w:vertAlign w:val="superscript"/>
              </w:rPr>
              <w:t>1</w:t>
            </w:r>
            <w:r w:rsidRPr="00D82D5C">
              <w:rPr>
                <w:rFonts w:ascii="Times New Roman" w:eastAsia="Times New Roman" w:hAnsi="Times New Roman" w:cs="Times New Roman"/>
                <w:color w:val="000000"/>
                <w:sz w:val="22"/>
                <w:szCs w:val="22"/>
              </w:rPr>
              <w:t xml:space="preserve"> </w:t>
            </w:r>
          </w:p>
        </w:tc>
        <w:tc>
          <w:tcPr>
            <w:tcW w:w="1202"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w:t>
            </w:r>
          </w:p>
        </w:tc>
        <w:tc>
          <w:tcPr>
            <w:tcW w:w="1633"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45</w:t>
            </w:r>
          </w:p>
        </w:tc>
        <w:tc>
          <w:tcPr>
            <w:tcW w:w="1700"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33,3</w:t>
            </w:r>
          </w:p>
        </w:tc>
        <w:tc>
          <w:tcPr>
            <w:tcW w:w="1488"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135,14</w:t>
            </w:r>
          </w:p>
        </w:tc>
        <w:tc>
          <w:tcPr>
            <w:tcW w:w="4673" w:type="dxa"/>
            <w:tcBorders>
              <w:top w:val="nil"/>
              <w:left w:val="nil"/>
              <w:bottom w:val="single" w:sz="4" w:space="0" w:color="auto"/>
              <w:right w:val="single" w:sz="4" w:space="0" w:color="auto"/>
            </w:tcBorders>
            <w:vAlign w:val="center"/>
          </w:tcPr>
          <w:p w:rsidR="00D82D5C" w:rsidRPr="00D82D5C" w:rsidRDefault="00D82D5C" w:rsidP="00D82D5C">
            <w:pPr>
              <w:widowControl/>
              <w:autoSpaceDE/>
              <w:autoSpaceDN/>
              <w:adjustRightInd/>
              <w:ind w:firstLine="0"/>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Отклонение показателя от планового значения произошло в связи с отсутствием в реестре муниципального имущества свободных нежилых зданий и помещений</w:t>
            </w:r>
          </w:p>
        </w:tc>
      </w:tr>
      <w:tr w:rsidR="00D82D5C" w:rsidRPr="00D82D5C" w:rsidTr="00042D15">
        <w:trPr>
          <w:gridAfter w:val="1"/>
          <w:wAfter w:w="7" w:type="dxa"/>
          <w:trHeight w:val="1032"/>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15</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left"/>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 xml:space="preserve">Доля зарегистрированных объектов недвижимости (за исключением жилых зданий, жилых помещений), включенных в реестр муниципального имущества от общего количества объектов недвижимости (за исключением жилых зданий, жилых помещений), включенных в реестр </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42</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35,7</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85,0</w:t>
            </w:r>
          </w:p>
        </w:tc>
        <w:tc>
          <w:tcPr>
            <w:tcW w:w="4673" w:type="dxa"/>
            <w:tcBorders>
              <w:top w:val="single" w:sz="4" w:space="0" w:color="auto"/>
              <w:left w:val="single" w:sz="4" w:space="0" w:color="auto"/>
              <w:bottom w:val="single" w:sz="4" w:space="0" w:color="auto"/>
              <w:right w:val="single" w:sz="4" w:space="0" w:color="auto"/>
            </w:tcBorders>
            <w:vAlign w:val="center"/>
          </w:tcPr>
          <w:p w:rsidR="00D82D5C" w:rsidRPr="00D82D5C" w:rsidRDefault="00D82D5C" w:rsidP="00D82D5C">
            <w:pPr>
              <w:widowControl/>
              <w:autoSpaceDE/>
              <w:autoSpaceDN/>
              <w:adjustRightInd/>
              <w:ind w:firstLine="0"/>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 xml:space="preserve">При планировании значения показателя в реестре муниципального имущества учитывались объекты недвижимости, требующие регистрации        10 011 (в планируемых значениях были ошибочно учтены объекты в количестве 160, которые не подлежат регистрации); зарегистрированных – 2 753. </w:t>
            </w:r>
            <w:r w:rsidRPr="00D82D5C">
              <w:rPr>
                <w:rFonts w:ascii="Times New Roman" w:eastAsia="Times New Roman" w:hAnsi="Times New Roman" w:cs="Times New Roman"/>
                <w:color w:val="000000"/>
                <w:sz w:val="22"/>
                <w:szCs w:val="22"/>
              </w:rPr>
              <w:br/>
              <w:t>На 01.01.2022 в реестре муниципального имущества учитывается 9 900 объектов недвижимости, из них зарегистрированных – 3 535. Большая часть незарегистрированных объектов – это сети водоснабжения, водоотведения и хозяйственно-бытовой канализации, находящиеся в хозяйственном ведении МУП «Водоканал» В 2021 году комитетом начата массовая работа по регистрации таких сетей, но в связи с внесением изменений в ст.69 Федерального закона от 13.07.2015 № 218-ФЗ «О государственной регистрации недвижимости» с 29.06.2021 у комитета отсутствует техническая возможность подачи электронного заявления о государственной регистрации прав посредством интернет-сервиса «</w:t>
            </w:r>
            <w:proofErr w:type="spellStart"/>
            <w:r w:rsidRPr="00D82D5C">
              <w:rPr>
                <w:rFonts w:ascii="Times New Roman" w:eastAsia="Times New Roman" w:hAnsi="Times New Roman" w:cs="Times New Roman"/>
                <w:color w:val="000000"/>
                <w:sz w:val="22"/>
                <w:szCs w:val="22"/>
              </w:rPr>
              <w:t>ТехноКад</w:t>
            </w:r>
            <w:proofErr w:type="spellEnd"/>
            <w:r w:rsidRPr="00D82D5C">
              <w:rPr>
                <w:rFonts w:ascii="Times New Roman" w:eastAsia="Times New Roman" w:hAnsi="Times New Roman" w:cs="Times New Roman"/>
                <w:color w:val="000000"/>
                <w:sz w:val="22"/>
                <w:szCs w:val="22"/>
              </w:rPr>
              <w:t xml:space="preserve">-Муниципалитет» одновременно с заявлением о внесении сведений о ранее учтенном объекте недвижимости. Подача пакетов документов через МФЦ повлечет снижение показателя по целевой модели в </w:t>
            </w:r>
            <w:r w:rsidRPr="00D82D5C">
              <w:rPr>
                <w:rFonts w:ascii="Times New Roman" w:eastAsia="Times New Roman" w:hAnsi="Times New Roman" w:cs="Times New Roman"/>
                <w:color w:val="000000"/>
                <w:sz w:val="22"/>
                <w:szCs w:val="22"/>
              </w:rPr>
              <w:lastRenderedPageBreak/>
              <w:t xml:space="preserve">части подачи документов на регистрацию в электронном виде, в связи с чем работа по направлению на регистрацию сетей с ранее возникшим правом приостановлена. </w:t>
            </w:r>
          </w:p>
        </w:tc>
      </w:tr>
      <w:tr w:rsidR="00D82D5C" w:rsidRPr="00D82D5C" w:rsidTr="00042D15">
        <w:trPr>
          <w:gridAfter w:val="1"/>
          <w:wAfter w:w="7" w:type="dxa"/>
          <w:trHeight w:val="697"/>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lastRenderedPageBreak/>
              <w:t>16</w:t>
            </w:r>
          </w:p>
        </w:tc>
        <w:tc>
          <w:tcPr>
            <w:tcW w:w="3559" w:type="dxa"/>
            <w:tcBorders>
              <w:top w:val="single" w:sz="4" w:space="0" w:color="auto"/>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left"/>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 xml:space="preserve">Доля устраненных нарушений при использовании муниципального имущества к выявленным при осуществлении проверок использования муниципального имущества </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60</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52</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86,67</w:t>
            </w:r>
          </w:p>
        </w:tc>
        <w:tc>
          <w:tcPr>
            <w:tcW w:w="4673" w:type="dxa"/>
            <w:tcBorders>
              <w:top w:val="single" w:sz="4" w:space="0" w:color="auto"/>
              <w:left w:val="nil"/>
              <w:bottom w:val="single" w:sz="4" w:space="0" w:color="auto"/>
              <w:right w:val="single" w:sz="4" w:space="0" w:color="auto"/>
            </w:tcBorders>
            <w:vAlign w:val="center"/>
          </w:tcPr>
          <w:p w:rsidR="00D82D5C" w:rsidRPr="00D82D5C" w:rsidRDefault="00D82D5C" w:rsidP="00D82D5C">
            <w:pPr>
              <w:widowControl/>
              <w:autoSpaceDE/>
              <w:autoSpaceDN/>
              <w:adjustRightInd/>
              <w:ind w:firstLine="0"/>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Неисполнение показателя произошло в связи с тем, что срок устранения нарушений в соответствии с выданными предписаниями не истек. По МКУ ЦОУ «Культура», МАОУ «НОШ № 39», ЧПОУ «Череповецкий торговый экономический колледж» срок устранения нарушений - I квартал 2022 года, по МУП «</w:t>
            </w:r>
            <w:proofErr w:type="spellStart"/>
            <w:r w:rsidRPr="00D82D5C">
              <w:rPr>
                <w:rFonts w:ascii="Times New Roman" w:eastAsia="Times New Roman" w:hAnsi="Times New Roman" w:cs="Times New Roman"/>
                <w:color w:val="000000"/>
                <w:sz w:val="22"/>
                <w:szCs w:val="22"/>
              </w:rPr>
              <w:t>Электросвет</w:t>
            </w:r>
            <w:proofErr w:type="spellEnd"/>
            <w:r w:rsidRPr="00D82D5C">
              <w:rPr>
                <w:rFonts w:ascii="Times New Roman" w:eastAsia="Times New Roman" w:hAnsi="Times New Roman" w:cs="Times New Roman"/>
                <w:color w:val="000000"/>
                <w:sz w:val="22"/>
                <w:szCs w:val="22"/>
              </w:rPr>
              <w:t>» - II квартал 2022 года.</w:t>
            </w:r>
          </w:p>
        </w:tc>
      </w:tr>
      <w:tr w:rsidR="00D82D5C" w:rsidRPr="00D82D5C" w:rsidTr="00B21C01">
        <w:trPr>
          <w:gridAfter w:val="1"/>
          <w:wAfter w:w="7" w:type="dxa"/>
          <w:trHeight w:val="267"/>
        </w:trPr>
        <w:tc>
          <w:tcPr>
            <w:tcW w:w="550" w:type="dxa"/>
            <w:tcBorders>
              <w:top w:val="nil"/>
              <w:left w:val="single" w:sz="4" w:space="0" w:color="auto"/>
              <w:bottom w:val="single" w:sz="4" w:space="0" w:color="auto"/>
              <w:right w:val="single" w:sz="4" w:space="0" w:color="auto"/>
            </w:tcBorders>
            <w:shd w:val="clear" w:color="auto" w:fill="auto"/>
            <w:vAlign w:val="center"/>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17</w:t>
            </w:r>
          </w:p>
        </w:tc>
        <w:tc>
          <w:tcPr>
            <w:tcW w:w="3559"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left"/>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Количество отсканированных страниц документов комитета</w:t>
            </w:r>
          </w:p>
        </w:tc>
        <w:tc>
          <w:tcPr>
            <w:tcW w:w="1202" w:type="dxa"/>
            <w:tcBorders>
              <w:top w:val="nil"/>
              <w:left w:val="nil"/>
              <w:bottom w:val="single" w:sz="4" w:space="0" w:color="auto"/>
              <w:right w:val="single" w:sz="4" w:space="0" w:color="auto"/>
            </w:tcBorders>
            <w:shd w:val="clear" w:color="auto" w:fill="auto"/>
            <w:noWrap/>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ед.</w:t>
            </w:r>
          </w:p>
        </w:tc>
        <w:tc>
          <w:tcPr>
            <w:tcW w:w="1633" w:type="dxa"/>
            <w:tcBorders>
              <w:top w:val="nil"/>
              <w:left w:val="nil"/>
              <w:bottom w:val="single" w:sz="4" w:space="0" w:color="auto"/>
              <w:right w:val="single" w:sz="4" w:space="0" w:color="auto"/>
            </w:tcBorders>
            <w:shd w:val="clear" w:color="auto" w:fill="auto"/>
            <w:noWrap/>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13 000</w:t>
            </w:r>
          </w:p>
        </w:tc>
        <w:tc>
          <w:tcPr>
            <w:tcW w:w="1700"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14 437</w:t>
            </w:r>
          </w:p>
        </w:tc>
        <w:tc>
          <w:tcPr>
            <w:tcW w:w="1488"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111,05</w:t>
            </w:r>
          </w:p>
        </w:tc>
        <w:tc>
          <w:tcPr>
            <w:tcW w:w="4673" w:type="dxa"/>
            <w:tcBorders>
              <w:top w:val="nil"/>
              <w:left w:val="nil"/>
              <w:bottom w:val="single" w:sz="4" w:space="0" w:color="auto"/>
              <w:right w:val="single" w:sz="4" w:space="0" w:color="auto"/>
            </w:tcBorders>
            <w:vAlign w:val="center"/>
          </w:tcPr>
          <w:p w:rsidR="00D82D5C" w:rsidRPr="00D82D5C" w:rsidRDefault="00D82D5C" w:rsidP="00D82D5C">
            <w:pPr>
              <w:widowControl/>
              <w:autoSpaceDE/>
              <w:autoSpaceDN/>
              <w:adjustRightInd/>
              <w:ind w:firstLine="0"/>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За 2021 год отсканировано 14 437 страниц договоров аренды земельных участков и договоров о размещении нестационарных объектов, договоров аренды помещений. Перевыполнение показателя  произошло вследствие привлечения студентов вуза, находившихся  на практике к санированию договоров.</w:t>
            </w:r>
          </w:p>
        </w:tc>
      </w:tr>
      <w:tr w:rsidR="00D82D5C" w:rsidRPr="00D82D5C" w:rsidTr="00B21C01">
        <w:trPr>
          <w:gridAfter w:val="1"/>
          <w:wAfter w:w="7" w:type="dxa"/>
          <w:trHeight w:val="537"/>
        </w:trPr>
        <w:tc>
          <w:tcPr>
            <w:tcW w:w="550" w:type="dxa"/>
            <w:tcBorders>
              <w:top w:val="nil"/>
              <w:left w:val="single" w:sz="4" w:space="0" w:color="auto"/>
              <w:bottom w:val="single" w:sz="4" w:space="0" w:color="auto"/>
              <w:right w:val="single" w:sz="4" w:space="0" w:color="auto"/>
            </w:tcBorders>
            <w:shd w:val="clear" w:color="auto" w:fill="auto"/>
            <w:vAlign w:val="center"/>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18</w:t>
            </w:r>
          </w:p>
        </w:tc>
        <w:tc>
          <w:tcPr>
            <w:tcW w:w="3559"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left"/>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 xml:space="preserve">Доля зарегистрированных жилых зданий, жилых помещений, включенных в реестр муниципального имущества от общего количества жилых зданий, жилых помещений, включенных в реестр </w:t>
            </w:r>
          </w:p>
        </w:tc>
        <w:tc>
          <w:tcPr>
            <w:tcW w:w="1202" w:type="dxa"/>
            <w:tcBorders>
              <w:top w:val="nil"/>
              <w:left w:val="nil"/>
              <w:bottom w:val="single" w:sz="4" w:space="0" w:color="auto"/>
              <w:right w:val="single" w:sz="4" w:space="0" w:color="auto"/>
            </w:tcBorders>
            <w:shd w:val="clear" w:color="auto" w:fill="auto"/>
            <w:noWrap/>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w:t>
            </w:r>
          </w:p>
        </w:tc>
        <w:tc>
          <w:tcPr>
            <w:tcW w:w="1633" w:type="dxa"/>
            <w:tcBorders>
              <w:top w:val="nil"/>
              <w:left w:val="nil"/>
              <w:bottom w:val="single" w:sz="4" w:space="0" w:color="auto"/>
              <w:right w:val="single" w:sz="4" w:space="0" w:color="auto"/>
            </w:tcBorders>
            <w:shd w:val="clear" w:color="auto" w:fill="auto"/>
            <w:noWrap/>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40,1</w:t>
            </w:r>
          </w:p>
        </w:tc>
        <w:tc>
          <w:tcPr>
            <w:tcW w:w="1700"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40,1</w:t>
            </w:r>
          </w:p>
        </w:tc>
        <w:tc>
          <w:tcPr>
            <w:tcW w:w="1488" w:type="dxa"/>
            <w:tcBorders>
              <w:top w:val="nil"/>
              <w:left w:val="nil"/>
              <w:bottom w:val="single" w:sz="4" w:space="0" w:color="auto"/>
              <w:right w:val="single" w:sz="4" w:space="0" w:color="auto"/>
            </w:tcBorders>
            <w:shd w:val="clear" w:color="auto" w:fill="auto"/>
            <w:vAlign w:val="center"/>
            <w:hideMark/>
          </w:tcPr>
          <w:p w:rsidR="00D82D5C" w:rsidRPr="00D82D5C" w:rsidRDefault="00D82D5C" w:rsidP="00D82D5C">
            <w:pPr>
              <w:widowControl/>
              <w:autoSpaceDE/>
              <w:autoSpaceDN/>
              <w:adjustRightInd/>
              <w:ind w:firstLine="0"/>
              <w:jc w:val="center"/>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100,00</w:t>
            </w:r>
          </w:p>
        </w:tc>
        <w:tc>
          <w:tcPr>
            <w:tcW w:w="4673" w:type="dxa"/>
            <w:tcBorders>
              <w:top w:val="nil"/>
              <w:left w:val="nil"/>
              <w:bottom w:val="single" w:sz="4" w:space="0" w:color="auto"/>
              <w:right w:val="single" w:sz="4" w:space="0" w:color="auto"/>
            </w:tcBorders>
            <w:vAlign w:val="center"/>
          </w:tcPr>
          <w:p w:rsidR="00D82D5C" w:rsidRPr="00D82D5C" w:rsidRDefault="00D82D5C" w:rsidP="00D82D5C">
            <w:pPr>
              <w:widowControl/>
              <w:autoSpaceDE/>
              <w:autoSpaceDN/>
              <w:adjustRightInd/>
              <w:ind w:firstLine="0"/>
              <w:rPr>
                <w:rFonts w:ascii="Times New Roman" w:eastAsia="Times New Roman" w:hAnsi="Times New Roman" w:cs="Times New Roman"/>
                <w:color w:val="000000"/>
              </w:rPr>
            </w:pPr>
            <w:r w:rsidRPr="00D82D5C">
              <w:rPr>
                <w:rFonts w:ascii="Times New Roman" w:eastAsia="Times New Roman" w:hAnsi="Times New Roman" w:cs="Times New Roman"/>
                <w:color w:val="000000"/>
                <w:sz w:val="22"/>
                <w:szCs w:val="22"/>
              </w:rPr>
              <w:t>По итогам 2021 года право муниципальной собственности зарегистрировано на 1 992 жилых помещения из 4 966, включенных в реестр муниципального жилищного фонда. Планируемое значение показателя достигнуто в полном объеме.</w:t>
            </w:r>
          </w:p>
        </w:tc>
      </w:tr>
    </w:tbl>
    <w:p w:rsidR="003030A6" w:rsidRPr="001D4780" w:rsidRDefault="002418A9" w:rsidP="003030A6">
      <w:pPr>
        <w:pStyle w:val="afffd"/>
        <w:rPr>
          <w:rFonts w:ascii="Times New Roman" w:hAnsi="Times New Roman" w:cs="Times New Roman"/>
          <w:b/>
        </w:rPr>
      </w:pPr>
      <w:r>
        <w:rPr>
          <w:rFonts w:ascii="Times New Roman" w:hAnsi="Times New Roman" w:cs="Times New Roman"/>
          <w:vertAlign w:val="superscript"/>
        </w:rPr>
        <w:t xml:space="preserve">1 </w:t>
      </w:r>
      <w:r w:rsidR="003030A6" w:rsidRPr="001D4780">
        <w:rPr>
          <w:rFonts w:ascii="Times New Roman" w:hAnsi="Times New Roman" w:cs="Times New Roman"/>
        </w:rPr>
        <w:t>Для показател</w:t>
      </w:r>
      <w:r w:rsidR="003030A6">
        <w:rPr>
          <w:rFonts w:ascii="Times New Roman" w:hAnsi="Times New Roman" w:cs="Times New Roman"/>
        </w:rPr>
        <w:t>ей</w:t>
      </w:r>
      <w:r w:rsidR="003030A6" w:rsidRPr="001D4780">
        <w:rPr>
          <w:rFonts w:ascii="Times New Roman" w:hAnsi="Times New Roman" w:cs="Times New Roman"/>
        </w:rPr>
        <w:t xml:space="preserve"> «</w:t>
      </w:r>
      <w:r w:rsidR="003030A6" w:rsidRPr="003030A6">
        <w:rPr>
          <w:rFonts w:ascii="Times New Roman" w:hAnsi="Times New Roman" w:cs="Times New Roman"/>
        </w:rPr>
        <w:t xml:space="preserve">Общая площадь нежилых зданий и нежилых помещений, входящих в состав казны, не обремененных правами третьих лиц, в </w:t>
      </w:r>
      <w:proofErr w:type="spellStart"/>
      <w:r w:rsidR="003030A6" w:rsidRPr="003030A6">
        <w:rPr>
          <w:rFonts w:ascii="Times New Roman" w:hAnsi="Times New Roman" w:cs="Times New Roman"/>
        </w:rPr>
        <w:t>т.ч</w:t>
      </w:r>
      <w:proofErr w:type="spellEnd"/>
      <w:r w:rsidR="003030A6" w:rsidRPr="003030A6">
        <w:rPr>
          <w:rFonts w:ascii="Times New Roman" w:hAnsi="Times New Roman" w:cs="Times New Roman"/>
        </w:rPr>
        <w:t>. содержащихся за счёт средств городского бюджета</w:t>
      </w:r>
      <w:r w:rsidR="003030A6" w:rsidRPr="001D4780">
        <w:rPr>
          <w:rFonts w:ascii="Times New Roman" w:hAnsi="Times New Roman" w:cs="Times New Roman"/>
        </w:rPr>
        <w:t xml:space="preserve">» </w:t>
      </w:r>
      <w:r w:rsidR="003030A6">
        <w:rPr>
          <w:rFonts w:ascii="Times New Roman" w:hAnsi="Times New Roman" w:cs="Times New Roman"/>
        </w:rPr>
        <w:t>и «</w:t>
      </w:r>
      <w:r w:rsidR="003030A6" w:rsidRPr="003030A6">
        <w:rPr>
          <w:rFonts w:ascii="Times New Roman" w:hAnsi="Times New Roman" w:cs="Times New Roman"/>
        </w:rPr>
        <w:t>Доля удовлетворенных ходатайств по предоставлению во владение и пользование муниципального недвижимого имущества (нежилые здания, нежилые помещения), поступающих в рамках полномочий ОМСУ</w:t>
      </w:r>
      <w:r w:rsidR="003030A6">
        <w:rPr>
          <w:rFonts w:ascii="Times New Roman" w:hAnsi="Times New Roman" w:cs="Times New Roman"/>
        </w:rPr>
        <w:t xml:space="preserve">» </w:t>
      </w:r>
      <w:r w:rsidR="003030A6" w:rsidRPr="003030A6">
        <w:rPr>
          <w:rFonts w:ascii="Times New Roman" w:hAnsi="Times New Roman" w:cs="Times New Roman"/>
        </w:rPr>
        <w:t xml:space="preserve"> </w:t>
      </w:r>
      <w:r w:rsidR="003030A6" w:rsidRPr="001D4780">
        <w:rPr>
          <w:rFonts w:ascii="Times New Roman" w:hAnsi="Times New Roman"/>
          <w:color w:val="000000"/>
        </w:rPr>
        <w:t>желаемой тенденцией развития является снижение значений</w:t>
      </w:r>
      <w:r w:rsidR="003030A6">
        <w:rPr>
          <w:rFonts w:ascii="Times New Roman" w:hAnsi="Times New Roman"/>
          <w:color w:val="000000"/>
        </w:rPr>
        <w:t xml:space="preserve">, поэтому % исполнения плана рассчитывается по формуле </w:t>
      </w:r>
      <m:oMath>
        <m:sSub>
          <m:sSubPr>
            <m:ctrlPr>
              <w:rPr>
                <w:rFonts w:ascii="Cambria Math" w:hAnsi="Times New Roman" w:cs="Times New Roman"/>
                <w:i/>
                <w:color w:val="000000"/>
              </w:rPr>
            </m:ctrlPr>
          </m:sSubPr>
          <m:e>
            <m:r>
              <w:rPr>
                <w:rFonts w:ascii="Times New Roman" w:hAnsi="Times New Roman" w:cs="Times New Roman"/>
                <w:color w:val="000000"/>
              </w:rPr>
              <m:t>П</m:t>
            </m:r>
          </m:e>
          <m:sub>
            <m:r>
              <w:rPr>
                <w:rFonts w:ascii="Cambria Math" w:hAnsi="Cambria Math" w:cs="Times New Roman"/>
                <w:color w:val="000000"/>
                <w:lang w:val="en-US"/>
              </w:rPr>
              <m:t>i</m:t>
            </m:r>
          </m:sub>
        </m:sSub>
        <m:r>
          <w:rPr>
            <w:rFonts w:ascii="Cambria Math" w:hAnsi="Times New Roman" w:cs="Times New Roman"/>
            <w:color w:val="000000"/>
          </w:rPr>
          <m:t>=</m:t>
        </m:r>
        <m:f>
          <m:fPr>
            <m:ctrlPr>
              <w:rPr>
                <w:rFonts w:ascii="Cambria Math" w:hAnsi="Times New Roman" w:cs="Times New Roman"/>
                <w:i/>
                <w:color w:val="000000"/>
              </w:rPr>
            </m:ctrlPr>
          </m:fPr>
          <m:num>
            <m:sSub>
              <m:sSubPr>
                <m:ctrlPr>
                  <w:rPr>
                    <w:rFonts w:ascii="Cambria Math" w:hAnsi="Times New Roman" w:cs="Times New Roman"/>
                    <w:i/>
                    <w:color w:val="000000"/>
                  </w:rPr>
                </m:ctrlPr>
              </m:sSubPr>
              <m:e>
                <m:r>
                  <w:rPr>
                    <w:rFonts w:ascii="Times New Roman" w:hAnsi="Times New Roman" w:cs="Times New Roman"/>
                    <w:color w:val="000000"/>
                  </w:rPr>
                  <m:t>П</m:t>
                </m:r>
              </m:e>
              <m:sub>
                <m:r>
                  <w:rPr>
                    <w:rFonts w:ascii="Times New Roman" w:hAnsi="Times New Roman" w:cs="Times New Roman"/>
                    <w:color w:val="000000"/>
                  </w:rPr>
                  <m:t>пл</m:t>
                </m:r>
                <m:r>
                  <w:rPr>
                    <w:rFonts w:ascii="Cambria Math" w:hAnsi="Cambria Math" w:cs="Times New Roman"/>
                    <w:color w:val="000000"/>
                    <w:lang w:val="en-US"/>
                  </w:rPr>
                  <m:t>i</m:t>
                </m:r>
              </m:sub>
            </m:sSub>
          </m:num>
          <m:den>
            <m:sSub>
              <m:sSubPr>
                <m:ctrlPr>
                  <w:rPr>
                    <w:rFonts w:ascii="Cambria Math" w:hAnsi="Times New Roman" w:cs="Times New Roman"/>
                    <w:i/>
                    <w:color w:val="000000"/>
                  </w:rPr>
                </m:ctrlPr>
              </m:sSubPr>
              <m:e>
                <m:r>
                  <w:rPr>
                    <w:rFonts w:ascii="Times New Roman" w:hAnsi="Times New Roman" w:cs="Times New Roman"/>
                    <w:color w:val="000000"/>
                  </w:rPr>
                  <m:t>П</m:t>
                </m:r>
              </m:e>
              <m:sub>
                <m:r>
                  <w:rPr>
                    <w:rFonts w:ascii="Times New Roman" w:hAnsi="Times New Roman" w:cs="Times New Roman"/>
                    <w:color w:val="000000"/>
                  </w:rPr>
                  <m:t>ф</m:t>
                </m:r>
                <m:r>
                  <w:rPr>
                    <w:rFonts w:ascii="Cambria Math" w:hAnsi="Cambria Math" w:cs="Times New Roman"/>
                    <w:color w:val="000000"/>
                    <w:lang w:val="en-US"/>
                  </w:rPr>
                  <m:t>i</m:t>
                </m:r>
              </m:sub>
            </m:sSub>
          </m:den>
        </m:f>
        <m:r>
          <w:rPr>
            <w:rFonts w:ascii="Times New Roman" w:hAnsi="Times New Roman" w:cs="Times New Roman"/>
            <w:color w:val="000000"/>
          </w:rPr>
          <m:t>х</m:t>
        </m:r>
        <m:r>
          <w:rPr>
            <w:rFonts w:ascii="Cambria Math" w:hAnsi="Times New Roman" w:cs="Times New Roman"/>
            <w:color w:val="000000"/>
          </w:rPr>
          <m:t xml:space="preserve">100% </m:t>
        </m:r>
      </m:oMath>
    </w:p>
    <w:p w:rsidR="0068433F" w:rsidRDefault="0037284D" w:rsidP="00865C03">
      <w:pPr>
        <w:widowControl/>
        <w:tabs>
          <w:tab w:val="left" w:pos="11482"/>
          <w:tab w:val="left" w:pos="12852"/>
        </w:tabs>
        <w:autoSpaceDE/>
        <w:autoSpaceDN/>
        <w:adjustRightInd/>
        <w:spacing w:after="200" w:line="276" w:lineRule="auto"/>
        <w:ind w:firstLine="0"/>
        <w:jc w:val="left"/>
        <w:rPr>
          <w:rFonts w:ascii="Times New Roman" w:hAnsi="Times New Roman" w:cs="Times New Roman"/>
        </w:rPr>
      </w:pPr>
      <w:r>
        <w:rPr>
          <w:rFonts w:ascii="Times New Roman" w:hAnsi="Times New Roman" w:cs="Times New Roman"/>
        </w:rPr>
        <w:t>С</w:t>
      </w:r>
      <w:r w:rsidR="00E22554" w:rsidRPr="00E22554">
        <w:rPr>
          <w:rFonts w:ascii="Times New Roman" w:hAnsi="Times New Roman" w:cs="Times New Roman"/>
        </w:rPr>
        <w:t>овокупная эффективность реа</w:t>
      </w:r>
      <w:r w:rsidR="00865C03">
        <w:rPr>
          <w:rFonts w:ascii="Times New Roman" w:hAnsi="Times New Roman" w:cs="Times New Roman"/>
        </w:rPr>
        <w:t xml:space="preserve">лизации муниципальной программы - </w:t>
      </w:r>
      <w:r w:rsidR="00C87C55">
        <w:rPr>
          <w:rFonts w:ascii="Times New Roman" w:hAnsi="Times New Roman" w:cs="Times New Roman"/>
        </w:rPr>
        <w:t>1</w:t>
      </w:r>
      <w:r w:rsidR="00FE36F0">
        <w:rPr>
          <w:rFonts w:ascii="Times New Roman" w:hAnsi="Times New Roman" w:cs="Times New Roman"/>
        </w:rPr>
        <w:t>02</w:t>
      </w:r>
      <w:r w:rsidR="00C87C55">
        <w:rPr>
          <w:rFonts w:ascii="Times New Roman" w:hAnsi="Times New Roman" w:cs="Times New Roman"/>
        </w:rPr>
        <w:t>,</w:t>
      </w:r>
      <w:r w:rsidR="00FE36F0">
        <w:rPr>
          <w:rFonts w:ascii="Times New Roman" w:hAnsi="Times New Roman" w:cs="Times New Roman"/>
        </w:rPr>
        <w:t>0</w:t>
      </w:r>
      <w:r w:rsidR="00216724">
        <w:rPr>
          <w:rFonts w:ascii="Times New Roman" w:hAnsi="Times New Roman" w:cs="Times New Roman"/>
        </w:rPr>
        <w:t>6</w:t>
      </w:r>
      <w:r w:rsidR="00865C03">
        <w:rPr>
          <w:rFonts w:ascii="Times New Roman" w:hAnsi="Times New Roman" w:cs="Times New Roman"/>
        </w:rPr>
        <w:t>%.</w:t>
      </w:r>
    </w:p>
    <w:p w:rsidR="00CA61CA" w:rsidRPr="00E22554" w:rsidRDefault="00CA61CA" w:rsidP="00741E18">
      <w:pPr>
        <w:widowControl/>
        <w:tabs>
          <w:tab w:val="left" w:pos="11482"/>
          <w:tab w:val="left" w:pos="12852"/>
        </w:tabs>
        <w:autoSpaceDE/>
        <w:autoSpaceDN/>
        <w:adjustRightInd/>
        <w:spacing w:after="200" w:line="276" w:lineRule="auto"/>
        <w:ind w:firstLine="0"/>
        <w:jc w:val="center"/>
        <w:rPr>
          <w:rFonts w:ascii="Times New Roman" w:hAnsi="Times New Roman" w:cs="Times New Roman"/>
        </w:rPr>
      </w:pPr>
    </w:p>
    <w:sectPr w:rsidR="00CA61CA" w:rsidRPr="00E22554" w:rsidSect="00F04D6D">
      <w:type w:val="continuous"/>
      <w:pgSz w:w="16837" w:h="11905" w:orient="landscape"/>
      <w:pgMar w:top="1100" w:right="1440" w:bottom="799"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2BF" w:rsidRDefault="00D522BF" w:rsidP="00885E31">
      <w:r>
        <w:separator/>
      </w:r>
    </w:p>
  </w:endnote>
  <w:endnote w:type="continuationSeparator" w:id="0">
    <w:p w:rsidR="00D522BF" w:rsidRDefault="00D522BF" w:rsidP="0088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2BF" w:rsidRDefault="00D522BF" w:rsidP="00885E31">
      <w:r>
        <w:separator/>
      </w:r>
    </w:p>
  </w:footnote>
  <w:footnote w:type="continuationSeparator" w:id="0">
    <w:p w:rsidR="00D522BF" w:rsidRDefault="00D522BF" w:rsidP="00885E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5434"/>
      <w:docPartObj>
        <w:docPartGallery w:val="Page Numbers (Top of Page)"/>
        <w:docPartUnique/>
      </w:docPartObj>
    </w:sdtPr>
    <w:sdtEndPr>
      <w:rPr>
        <w:rFonts w:ascii="Times New Roman" w:hAnsi="Times New Roman" w:cs="Times New Roman"/>
        <w:sz w:val="22"/>
        <w:szCs w:val="22"/>
      </w:rPr>
    </w:sdtEndPr>
    <w:sdtContent>
      <w:p w:rsidR="003E5C6B" w:rsidRPr="003F79B3" w:rsidRDefault="003E5C6B">
        <w:pPr>
          <w:pStyle w:val="affff0"/>
          <w:jc w:val="center"/>
          <w:rPr>
            <w:rFonts w:ascii="Times New Roman" w:hAnsi="Times New Roman" w:cs="Times New Roman"/>
            <w:sz w:val="22"/>
            <w:szCs w:val="22"/>
          </w:rPr>
        </w:pPr>
        <w:r w:rsidRPr="003F79B3">
          <w:rPr>
            <w:rFonts w:ascii="Times New Roman" w:hAnsi="Times New Roman" w:cs="Times New Roman"/>
            <w:sz w:val="22"/>
            <w:szCs w:val="22"/>
          </w:rPr>
          <w:fldChar w:fldCharType="begin"/>
        </w:r>
        <w:r w:rsidRPr="003F79B3">
          <w:rPr>
            <w:rFonts w:ascii="Times New Roman" w:hAnsi="Times New Roman" w:cs="Times New Roman"/>
            <w:sz w:val="22"/>
            <w:szCs w:val="22"/>
          </w:rPr>
          <w:instrText xml:space="preserve"> PAGE   \* MERGEFORMAT </w:instrText>
        </w:r>
        <w:r w:rsidRPr="003F79B3">
          <w:rPr>
            <w:rFonts w:ascii="Times New Roman" w:hAnsi="Times New Roman" w:cs="Times New Roman"/>
            <w:sz w:val="22"/>
            <w:szCs w:val="22"/>
          </w:rPr>
          <w:fldChar w:fldCharType="separate"/>
        </w:r>
        <w:r w:rsidR="00EE50D6">
          <w:rPr>
            <w:rFonts w:ascii="Times New Roman" w:hAnsi="Times New Roman" w:cs="Times New Roman"/>
            <w:noProof/>
            <w:sz w:val="22"/>
            <w:szCs w:val="22"/>
          </w:rPr>
          <w:t>11</w:t>
        </w:r>
        <w:r w:rsidRPr="003F79B3">
          <w:rPr>
            <w:rFonts w:ascii="Times New Roman" w:hAnsi="Times New Roman" w:cs="Times New Roman"/>
            <w:sz w:val="22"/>
            <w:szCs w:val="22"/>
          </w:rPr>
          <w:fldChar w:fldCharType="end"/>
        </w:r>
      </w:p>
    </w:sdtContent>
  </w:sdt>
  <w:p w:rsidR="003E5C6B" w:rsidRDefault="003E5C6B">
    <w:pPr>
      <w:pStyle w:val="afff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AF5"/>
    <w:multiLevelType w:val="multilevel"/>
    <w:tmpl w:val="B70AAA40"/>
    <w:lvl w:ilvl="0">
      <w:start w:val="1"/>
      <w:numFmt w:val="decimal"/>
      <w:lvlText w:val="%1."/>
      <w:lvlJc w:val="left"/>
      <w:pPr>
        <w:ind w:left="360" w:hanging="360"/>
      </w:pPr>
      <w:rPr>
        <w:rFonts w:ascii="Times New Roman" w:hAnsi="Times New Roman" w:cs="Times New Roman" w:hint="default"/>
        <w:sz w:val="26"/>
        <w:szCs w:val="26"/>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17204C"/>
    <w:multiLevelType w:val="hybridMultilevel"/>
    <w:tmpl w:val="5BA409F6"/>
    <w:lvl w:ilvl="0" w:tplc="48904B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65172F"/>
    <w:multiLevelType w:val="hybridMultilevel"/>
    <w:tmpl w:val="41220DC6"/>
    <w:lvl w:ilvl="0" w:tplc="C86443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8632DE"/>
    <w:multiLevelType w:val="hybridMultilevel"/>
    <w:tmpl w:val="416ACF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ABB491D"/>
    <w:multiLevelType w:val="hybridMultilevel"/>
    <w:tmpl w:val="212841C8"/>
    <w:lvl w:ilvl="0" w:tplc="6DE68678">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FA52ED"/>
    <w:multiLevelType w:val="hybridMultilevel"/>
    <w:tmpl w:val="11649CD6"/>
    <w:lvl w:ilvl="0" w:tplc="8E18CF6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1F05BCD"/>
    <w:multiLevelType w:val="hybridMultilevel"/>
    <w:tmpl w:val="36C81F58"/>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7" w15:restartNumberingAfterBreak="0">
    <w:nsid w:val="1C855AF2"/>
    <w:multiLevelType w:val="hybridMultilevel"/>
    <w:tmpl w:val="1D42B72C"/>
    <w:lvl w:ilvl="0" w:tplc="0EFC3622">
      <w:start w:val="1"/>
      <w:numFmt w:val="decimal"/>
      <w:lvlText w:val="%1."/>
      <w:lvlJc w:val="left"/>
      <w:pPr>
        <w:ind w:left="1879" w:hanging="1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43674E0"/>
    <w:multiLevelType w:val="hybridMultilevel"/>
    <w:tmpl w:val="AB2C2252"/>
    <w:lvl w:ilvl="0" w:tplc="F14EF514">
      <w:start w:val="8"/>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B3562A"/>
    <w:multiLevelType w:val="hybridMultilevel"/>
    <w:tmpl w:val="0EDA00FC"/>
    <w:lvl w:ilvl="0" w:tplc="CD4674C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1431995"/>
    <w:multiLevelType w:val="hybridMultilevel"/>
    <w:tmpl w:val="30B862AC"/>
    <w:lvl w:ilvl="0" w:tplc="EEAAA5FE">
      <w:start w:val="1"/>
      <w:numFmt w:val="bullet"/>
      <w:lvlText w:val="-"/>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752275"/>
    <w:multiLevelType w:val="hybridMultilevel"/>
    <w:tmpl w:val="2BDE2AC6"/>
    <w:lvl w:ilvl="0" w:tplc="E37CB548">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39EE1231"/>
    <w:multiLevelType w:val="hybridMultilevel"/>
    <w:tmpl w:val="3FFE835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6D3052"/>
    <w:multiLevelType w:val="hybridMultilevel"/>
    <w:tmpl w:val="11C8621A"/>
    <w:lvl w:ilvl="0" w:tplc="DD5ED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7060364"/>
    <w:multiLevelType w:val="hybridMultilevel"/>
    <w:tmpl w:val="26029BA6"/>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52401715"/>
    <w:multiLevelType w:val="hybridMultilevel"/>
    <w:tmpl w:val="559E0842"/>
    <w:lvl w:ilvl="0" w:tplc="BB2AB9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2D31FCF"/>
    <w:multiLevelType w:val="hybridMultilevel"/>
    <w:tmpl w:val="F4B08EBA"/>
    <w:lvl w:ilvl="0" w:tplc="E37CB548">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551F4557"/>
    <w:multiLevelType w:val="hybridMultilevel"/>
    <w:tmpl w:val="1C183B96"/>
    <w:lvl w:ilvl="0" w:tplc="53541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6F373C2"/>
    <w:multiLevelType w:val="hybridMultilevel"/>
    <w:tmpl w:val="79CCF432"/>
    <w:lvl w:ilvl="0" w:tplc="F390611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A66714"/>
    <w:multiLevelType w:val="hybridMultilevel"/>
    <w:tmpl w:val="091600B8"/>
    <w:lvl w:ilvl="0" w:tplc="5B14920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0B2677E"/>
    <w:multiLevelType w:val="hybridMultilevel"/>
    <w:tmpl w:val="34CCDBE0"/>
    <w:lvl w:ilvl="0" w:tplc="344CA2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4B36D8D"/>
    <w:multiLevelType w:val="hybridMultilevel"/>
    <w:tmpl w:val="3236BFD2"/>
    <w:lvl w:ilvl="0" w:tplc="B238955A">
      <w:start w:val="8"/>
      <w:numFmt w:val="decimal"/>
      <w:lvlText w:val="%1.2"/>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CE0E3B"/>
    <w:multiLevelType w:val="hybridMultilevel"/>
    <w:tmpl w:val="59848D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560669C"/>
    <w:multiLevelType w:val="hybridMultilevel"/>
    <w:tmpl w:val="A0F0C458"/>
    <w:lvl w:ilvl="0" w:tplc="E4DC90EC">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4" w15:restartNumberingAfterBreak="0">
    <w:nsid w:val="6B6C4A2A"/>
    <w:multiLevelType w:val="hybridMultilevel"/>
    <w:tmpl w:val="3DD812D6"/>
    <w:lvl w:ilvl="0" w:tplc="835E22D2">
      <w:start w:val="2"/>
      <w:numFmt w:val="bullet"/>
      <w:lvlText w:val="-"/>
      <w:lvlJc w:val="left"/>
      <w:pPr>
        <w:ind w:left="1080" w:hanging="360"/>
      </w:pPr>
      <w:rPr>
        <w:rFonts w:ascii="Arial" w:eastAsiaTheme="minorEastAsia"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70FE1776"/>
    <w:multiLevelType w:val="hybridMultilevel"/>
    <w:tmpl w:val="A470093C"/>
    <w:lvl w:ilvl="0" w:tplc="58843E18">
      <w:start w:val="2"/>
      <w:numFmt w:val="decimal"/>
      <w:lvlText w:val="%1.10.2"/>
      <w:lvlJc w:val="left"/>
      <w:pPr>
        <w:ind w:left="1869" w:hanging="360"/>
      </w:pPr>
      <w:rPr>
        <w:rFonts w:hint="default"/>
      </w:rPr>
    </w:lvl>
    <w:lvl w:ilvl="1" w:tplc="04190019" w:tentative="1">
      <w:start w:val="1"/>
      <w:numFmt w:val="lowerLetter"/>
      <w:lvlText w:val="%2."/>
      <w:lvlJc w:val="left"/>
      <w:pPr>
        <w:ind w:left="2589" w:hanging="360"/>
      </w:pPr>
    </w:lvl>
    <w:lvl w:ilvl="2" w:tplc="0419001B" w:tentative="1">
      <w:start w:val="1"/>
      <w:numFmt w:val="lowerRoman"/>
      <w:lvlText w:val="%3."/>
      <w:lvlJc w:val="right"/>
      <w:pPr>
        <w:ind w:left="3309" w:hanging="180"/>
      </w:pPr>
    </w:lvl>
    <w:lvl w:ilvl="3" w:tplc="0419000F" w:tentative="1">
      <w:start w:val="1"/>
      <w:numFmt w:val="decimal"/>
      <w:lvlText w:val="%4."/>
      <w:lvlJc w:val="left"/>
      <w:pPr>
        <w:ind w:left="4029" w:hanging="360"/>
      </w:pPr>
    </w:lvl>
    <w:lvl w:ilvl="4" w:tplc="04190019" w:tentative="1">
      <w:start w:val="1"/>
      <w:numFmt w:val="lowerLetter"/>
      <w:lvlText w:val="%5."/>
      <w:lvlJc w:val="left"/>
      <w:pPr>
        <w:ind w:left="4749" w:hanging="360"/>
      </w:pPr>
    </w:lvl>
    <w:lvl w:ilvl="5" w:tplc="0419001B" w:tentative="1">
      <w:start w:val="1"/>
      <w:numFmt w:val="lowerRoman"/>
      <w:lvlText w:val="%6."/>
      <w:lvlJc w:val="right"/>
      <w:pPr>
        <w:ind w:left="5469" w:hanging="180"/>
      </w:pPr>
    </w:lvl>
    <w:lvl w:ilvl="6" w:tplc="0419000F" w:tentative="1">
      <w:start w:val="1"/>
      <w:numFmt w:val="decimal"/>
      <w:lvlText w:val="%7."/>
      <w:lvlJc w:val="left"/>
      <w:pPr>
        <w:ind w:left="6189" w:hanging="360"/>
      </w:pPr>
    </w:lvl>
    <w:lvl w:ilvl="7" w:tplc="04190019" w:tentative="1">
      <w:start w:val="1"/>
      <w:numFmt w:val="lowerLetter"/>
      <w:lvlText w:val="%8."/>
      <w:lvlJc w:val="left"/>
      <w:pPr>
        <w:ind w:left="6909" w:hanging="360"/>
      </w:pPr>
    </w:lvl>
    <w:lvl w:ilvl="8" w:tplc="0419001B" w:tentative="1">
      <w:start w:val="1"/>
      <w:numFmt w:val="lowerRoman"/>
      <w:lvlText w:val="%9."/>
      <w:lvlJc w:val="right"/>
      <w:pPr>
        <w:ind w:left="7629" w:hanging="180"/>
      </w:pPr>
    </w:lvl>
  </w:abstractNum>
  <w:abstractNum w:abstractNumId="26" w15:restartNumberingAfterBreak="0">
    <w:nsid w:val="74F405C5"/>
    <w:multiLevelType w:val="hybridMultilevel"/>
    <w:tmpl w:val="94D8ABF2"/>
    <w:lvl w:ilvl="0" w:tplc="59BE200A">
      <w:start w:val="8"/>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FC57C3"/>
    <w:multiLevelType w:val="hybridMultilevel"/>
    <w:tmpl w:val="33BC27F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8" w15:restartNumberingAfterBreak="0">
    <w:nsid w:val="7E5C712A"/>
    <w:multiLevelType w:val="hybridMultilevel"/>
    <w:tmpl w:val="ACC21932"/>
    <w:lvl w:ilvl="0" w:tplc="48344F6E">
      <w:start w:val="2"/>
      <w:numFmt w:val="decimal"/>
      <w:lvlText w:val="%1.10.4"/>
      <w:lvlJc w:val="left"/>
      <w:pPr>
        <w:ind w:left="22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3"/>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5"/>
  </w:num>
  <w:num w:numId="7">
    <w:abstractNumId w:val="18"/>
  </w:num>
  <w:num w:numId="8">
    <w:abstractNumId w:val="11"/>
  </w:num>
  <w:num w:numId="9">
    <w:abstractNumId w:val="4"/>
  </w:num>
  <w:num w:numId="10">
    <w:abstractNumId w:val="25"/>
  </w:num>
  <w:num w:numId="11">
    <w:abstractNumId w:val="28"/>
  </w:num>
  <w:num w:numId="12">
    <w:abstractNumId w:val="3"/>
  </w:num>
  <w:num w:numId="13">
    <w:abstractNumId w:val="0"/>
  </w:num>
  <w:num w:numId="14">
    <w:abstractNumId w:val="1"/>
  </w:num>
  <w:num w:numId="15">
    <w:abstractNumId w:val="12"/>
  </w:num>
  <w:num w:numId="16">
    <w:abstractNumId w:val="9"/>
  </w:num>
  <w:num w:numId="17">
    <w:abstractNumId w:val="8"/>
  </w:num>
  <w:num w:numId="18">
    <w:abstractNumId w:val="21"/>
  </w:num>
  <w:num w:numId="19">
    <w:abstractNumId w:val="26"/>
  </w:num>
  <w:num w:numId="20">
    <w:abstractNumId w:val="27"/>
  </w:num>
  <w:num w:numId="21">
    <w:abstractNumId w:val="20"/>
  </w:num>
  <w:num w:numId="22">
    <w:abstractNumId w:val="13"/>
  </w:num>
  <w:num w:numId="23">
    <w:abstractNumId w:val="10"/>
  </w:num>
  <w:num w:numId="24">
    <w:abstractNumId w:val="17"/>
  </w:num>
  <w:num w:numId="25">
    <w:abstractNumId w:val="2"/>
  </w:num>
  <w:num w:numId="26">
    <w:abstractNumId w:val="19"/>
  </w:num>
  <w:num w:numId="27">
    <w:abstractNumId w:val="22"/>
  </w:num>
  <w:num w:numId="28">
    <w:abstractNumId w:val="6"/>
  </w:num>
  <w:num w:numId="29">
    <w:abstractNumId w:val="2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00"/>
    <w:rsid w:val="00000482"/>
    <w:rsid w:val="000007A1"/>
    <w:rsid w:val="000014FB"/>
    <w:rsid w:val="00001C5F"/>
    <w:rsid w:val="00010CD5"/>
    <w:rsid w:val="00011920"/>
    <w:rsid w:val="00015D70"/>
    <w:rsid w:val="00020507"/>
    <w:rsid w:val="00020BE2"/>
    <w:rsid w:val="00022904"/>
    <w:rsid w:val="00022C21"/>
    <w:rsid w:val="000241BA"/>
    <w:rsid w:val="00024792"/>
    <w:rsid w:val="000271F3"/>
    <w:rsid w:val="00027372"/>
    <w:rsid w:val="0003374D"/>
    <w:rsid w:val="0003654D"/>
    <w:rsid w:val="00040B0F"/>
    <w:rsid w:val="00040D12"/>
    <w:rsid w:val="00041108"/>
    <w:rsid w:val="00042544"/>
    <w:rsid w:val="00042D15"/>
    <w:rsid w:val="00042D8B"/>
    <w:rsid w:val="000436F4"/>
    <w:rsid w:val="00046152"/>
    <w:rsid w:val="00046920"/>
    <w:rsid w:val="00051969"/>
    <w:rsid w:val="00052192"/>
    <w:rsid w:val="000713DD"/>
    <w:rsid w:val="00072EE8"/>
    <w:rsid w:val="0007618B"/>
    <w:rsid w:val="00081A8E"/>
    <w:rsid w:val="00081AAE"/>
    <w:rsid w:val="00083920"/>
    <w:rsid w:val="00083A67"/>
    <w:rsid w:val="00086F4D"/>
    <w:rsid w:val="000872D4"/>
    <w:rsid w:val="000874D1"/>
    <w:rsid w:val="00087A5A"/>
    <w:rsid w:val="00091A81"/>
    <w:rsid w:val="00092D4A"/>
    <w:rsid w:val="00094FC3"/>
    <w:rsid w:val="00097611"/>
    <w:rsid w:val="000A0107"/>
    <w:rsid w:val="000A2C05"/>
    <w:rsid w:val="000A3A65"/>
    <w:rsid w:val="000A6625"/>
    <w:rsid w:val="000B2C27"/>
    <w:rsid w:val="000B43DF"/>
    <w:rsid w:val="000B4539"/>
    <w:rsid w:val="000B5D38"/>
    <w:rsid w:val="000C0EEB"/>
    <w:rsid w:val="000C1140"/>
    <w:rsid w:val="000C3EA7"/>
    <w:rsid w:val="000C6BCA"/>
    <w:rsid w:val="000D1586"/>
    <w:rsid w:val="000D3D5B"/>
    <w:rsid w:val="000D65A8"/>
    <w:rsid w:val="000D6627"/>
    <w:rsid w:val="000D6A89"/>
    <w:rsid w:val="000D7C9D"/>
    <w:rsid w:val="000E3820"/>
    <w:rsid w:val="000E3FDF"/>
    <w:rsid w:val="000E4FE0"/>
    <w:rsid w:val="000E6396"/>
    <w:rsid w:val="000E660D"/>
    <w:rsid w:val="000E718A"/>
    <w:rsid w:val="000F3F31"/>
    <w:rsid w:val="000F5D45"/>
    <w:rsid w:val="000F6FE6"/>
    <w:rsid w:val="000F7192"/>
    <w:rsid w:val="000F736A"/>
    <w:rsid w:val="00100129"/>
    <w:rsid w:val="00100321"/>
    <w:rsid w:val="001028A7"/>
    <w:rsid w:val="0011040A"/>
    <w:rsid w:val="00110639"/>
    <w:rsid w:val="0011213B"/>
    <w:rsid w:val="00112A8E"/>
    <w:rsid w:val="00112CEF"/>
    <w:rsid w:val="0011340E"/>
    <w:rsid w:val="00114D26"/>
    <w:rsid w:val="00115240"/>
    <w:rsid w:val="001171D9"/>
    <w:rsid w:val="001172D5"/>
    <w:rsid w:val="00117C83"/>
    <w:rsid w:val="001228F1"/>
    <w:rsid w:val="0012294F"/>
    <w:rsid w:val="001237F6"/>
    <w:rsid w:val="00132512"/>
    <w:rsid w:val="00132C7A"/>
    <w:rsid w:val="00132C98"/>
    <w:rsid w:val="0013403C"/>
    <w:rsid w:val="001341A4"/>
    <w:rsid w:val="00136126"/>
    <w:rsid w:val="0013647D"/>
    <w:rsid w:val="001405E1"/>
    <w:rsid w:val="0014139E"/>
    <w:rsid w:val="00145409"/>
    <w:rsid w:val="00146A16"/>
    <w:rsid w:val="00146DDC"/>
    <w:rsid w:val="00151D07"/>
    <w:rsid w:val="00153A45"/>
    <w:rsid w:val="00153DEB"/>
    <w:rsid w:val="00160C43"/>
    <w:rsid w:val="00163392"/>
    <w:rsid w:val="00163974"/>
    <w:rsid w:val="001645F9"/>
    <w:rsid w:val="00166904"/>
    <w:rsid w:val="0017058E"/>
    <w:rsid w:val="00171EEE"/>
    <w:rsid w:val="001725FB"/>
    <w:rsid w:val="00172ACE"/>
    <w:rsid w:val="0017596A"/>
    <w:rsid w:val="001766A3"/>
    <w:rsid w:val="0017681D"/>
    <w:rsid w:val="00177B5A"/>
    <w:rsid w:val="00181DAE"/>
    <w:rsid w:val="00185661"/>
    <w:rsid w:val="00190832"/>
    <w:rsid w:val="00191A9E"/>
    <w:rsid w:val="00193093"/>
    <w:rsid w:val="00193EEC"/>
    <w:rsid w:val="001950CA"/>
    <w:rsid w:val="00195743"/>
    <w:rsid w:val="00197FA1"/>
    <w:rsid w:val="001A0DD1"/>
    <w:rsid w:val="001A10DA"/>
    <w:rsid w:val="001A4ADC"/>
    <w:rsid w:val="001A5001"/>
    <w:rsid w:val="001B265D"/>
    <w:rsid w:val="001B26A4"/>
    <w:rsid w:val="001B3634"/>
    <w:rsid w:val="001B4B22"/>
    <w:rsid w:val="001B5D62"/>
    <w:rsid w:val="001B61D1"/>
    <w:rsid w:val="001B7040"/>
    <w:rsid w:val="001B7569"/>
    <w:rsid w:val="001C1C03"/>
    <w:rsid w:val="001C230E"/>
    <w:rsid w:val="001C32F2"/>
    <w:rsid w:val="001C3AD8"/>
    <w:rsid w:val="001C4651"/>
    <w:rsid w:val="001C47BA"/>
    <w:rsid w:val="001C558B"/>
    <w:rsid w:val="001C58F8"/>
    <w:rsid w:val="001C61B7"/>
    <w:rsid w:val="001C64EF"/>
    <w:rsid w:val="001D1D0C"/>
    <w:rsid w:val="001D2C2B"/>
    <w:rsid w:val="001D30D8"/>
    <w:rsid w:val="001D37BD"/>
    <w:rsid w:val="001D4780"/>
    <w:rsid w:val="001D5F3A"/>
    <w:rsid w:val="001D7625"/>
    <w:rsid w:val="001E2334"/>
    <w:rsid w:val="001E2A4F"/>
    <w:rsid w:val="001E3CA6"/>
    <w:rsid w:val="001E5877"/>
    <w:rsid w:val="001F070E"/>
    <w:rsid w:val="001F17FC"/>
    <w:rsid w:val="001F6200"/>
    <w:rsid w:val="001F69C7"/>
    <w:rsid w:val="001F757A"/>
    <w:rsid w:val="0020010E"/>
    <w:rsid w:val="0020246C"/>
    <w:rsid w:val="00202B13"/>
    <w:rsid w:val="00202BE0"/>
    <w:rsid w:val="00202EBD"/>
    <w:rsid w:val="00205359"/>
    <w:rsid w:val="00210064"/>
    <w:rsid w:val="00210D13"/>
    <w:rsid w:val="00212629"/>
    <w:rsid w:val="002135E5"/>
    <w:rsid w:val="00213FD9"/>
    <w:rsid w:val="00214E5C"/>
    <w:rsid w:val="00215057"/>
    <w:rsid w:val="00216724"/>
    <w:rsid w:val="00220C45"/>
    <w:rsid w:val="002217E6"/>
    <w:rsid w:val="00226148"/>
    <w:rsid w:val="00231370"/>
    <w:rsid w:val="00233C00"/>
    <w:rsid w:val="00235F19"/>
    <w:rsid w:val="00240AA6"/>
    <w:rsid w:val="00240ACA"/>
    <w:rsid w:val="002418A9"/>
    <w:rsid w:val="00241A1E"/>
    <w:rsid w:val="00242DDD"/>
    <w:rsid w:val="002436E9"/>
    <w:rsid w:val="00246C32"/>
    <w:rsid w:val="0024770B"/>
    <w:rsid w:val="00247DA7"/>
    <w:rsid w:val="0025162A"/>
    <w:rsid w:val="00253253"/>
    <w:rsid w:val="00254CC2"/>
    <w:rsid w:val="00255872"/>
    <w:rsid w:val="00260615"/>
    <w:rsid w:val="002608A8"/>
    <w:rsid w:val="00260939"/>
    <w:rsid w:val="00260BC8"/>
    <w:rsid w:val="00262C9A"/>
    <w:rsid w:val="00262E91"/>
    <w:rsid w:val="002636DF"/>
    <w:rsid w:val="0026483A"/>
    <w:rsid w:val="002656FB"/>
    <w:rsid w:val="00265758"/>
    <w:rsid w:val="002668F4"/>
    <w:rsid w:val="00267F64"/>
    <w:rsid w:val="0027297B"/>
    <w:rsid w:val="002731B5"/>
    <w:rsid w:val="002735B7"/>
    <w:rsid w:val="002746A1"/>
    <w:rsid w:val="00275BD5"/>
    <w:rsid w:val="002771B9"/>
    <w:rsid w:val="00277D1D"/>
    <w:rsid w:val="00280BA6"/>
    <w:rsid w:val="00282222"/>
    <w:rsid w:val="00282820"/>
    <w:rsid w:val="002830A3"/>
    <w:rsid w:val="00284D4C"/>
    <w:rsid w:val="00285803"/>
    <w:rsid w:val="002903E3"/>
    <w:rsid w:val="002911AB"/>
    <w:rsid w:val="002914A3"/>
    <w:rsid w:val="00292163"/>
    <w:rsid w:val="0029325B"/>
    <w:rsid w:val="00294167"/>
    <w:rsid w:val="00294168"/>
    <w:rsid w:val="002952CF"/>
    <w:rsid w:val="00296334"/>
    <w:rsid w:val="002963A7"/>
    <w:rsid w:val="00297913"/>
    <w:rsid w:val="00297AC1"/>
    <w:rsid w:val="00297B7C"/>
    <w:rsid w:val="002A0A1B"/>
    <w:rsid w:val="002A2A2B"/>
    <w:rsid w:val="002A2C98"/>
    <w:rsid w:val="002A4A6A"/>
    <w:rsid w:val="002A52A2"/>
    <w:rsid w:val="002B0DE6"/>
    <w:rsid w:val="002B16F5"/>
    <w:rsid w:val="002B301C"/>
    <w:rsid w:val="002B4171"/>
    <w:rsid w:val="002B47BB"/>
    <w:rsid w:val="002B65DA"/>
    <w:rsid w:val="002B7CA5"/>
    <w:rsid w:val="002C19F5"/>
    <w:rsid w:val="002C1D3A"/>
    <w:rsid w:val="002C40AA"/>
    <w:rsid w:val="002C6393"/>
    <w:rsid w:val="002C78A5"/>
    <w:rsid w:val="002D0E17"/>
    <w:rsid w:val="002D32BB"/>
    <w:rsid w:val="002D3A34"/>
    <w:rsid w:val="002D63AA"/>
    <w:rsid w:val="002E0149"/>
    <w:rsid w:val="002E2127"/>
    <w:rsid w:val="002E3362"/>
    <w:rsid w:val="002E7775"/>
    <w:rsid w:val="002F0BF2"/>
    <w:rsid w:val="002F1CCB"/>
    <w:rsid w:val="002F517E"/>
    <w:rsid w:val="0030161B"/>
    <w:rsid w:val="00301E8A"/>
    <w:rsid w:val="00302264"/>
    <w:rsid w:val="003030A6"/>
    <w:rsid w:val="0030590D"/>
    <w:rsid w:val="00305D15"/>
    <w:rsid w:val="00306EDE"/>
    <w:rsid w:val="00310250"/>
    <w:rsid w:val="003110F9"/>
    <w:rsid w:val="0031205A"/>
    <w:rsid w:val="003141D1"/>
    <w:rsid w:val="003168C1"/>
    <w:rsid w:val="00317F61"/>
    <w:rsid w:val="00323A23"/>
    <w:rsid w:val="003247D1"/>
    <w:rsid w:val="00325595"/>
    <w:rsid w:val="003273BD"/>
    <w:rsid w:val="00330510"/>
    <w:rsid w:val="00330B4D"/>
    <w:rsid w:val="003317D9"/>
    <w:rsid w:val="00331AEE"/>
    <w:rsid w:val="00332E1D"/>
    <w:rsid w:val="00332F71"/>
    <w:rsid w:val="003332DD"/>
    <w:rsid w:val="003342E7"/>
    <w:rsid w:val="0033510F"/>
    <w:rsid w:val="0034160F"/>
    <w:rsid w:val="00341690"/>
    <w:rsid w:val="0034409B"/>
    <w:rsid w:val="00344E8E"/>
    <w:rsid w:val="00345EF2"/>
    <w:rsid w:val="0035087F"/>
    <w:rsid w:val="00352241"/>
    <w:rsid w:val="00353507"/>
    <w:rsid w:val="00353715"/>
    <w:rsid w:val="00353854"/>
    <w:rsid w:val="00354463"/>
    <w:rsid w:val="00354B40"/>
    <w:rsid w:val="00355493"/>
    <w:rsid w:val="00356D37"/>
    <w:rsid w:val="00362815"/>
    <w:rsid w:val="0036498E"/>
    <w:rsid w:val="00364F93"/>
    <w:rsid w:val="00365988"/>
    <w:rsid w:val="00371161"/>
    <w:rsid w:val="003714BA"/>
    <w:rsid w:val="0037284D"/>
    <w:rsid w:val="00375EA6"/>
    <w:rsid w:val="00381F5D"/>
    <w:rsid w:val="003835EC"/>
    <w:rsid w:val="00384C70"/>
    <w:rsid w:val="003858BD"/>
    <w:rsid w:val="003866E4"/>
    <w:rsid w:val="0039030E"/>
    <w:rsid w:val="00391A3B"/>
    <w:rsid w:val="00392150"/>
    <w:rsid w:val="00396204"/>
    <w:rsid w:val="00396F7E"/>
    <w:rsid w:val="003972F2"/>
    <w:rsid w:val="003A0AE2"/>
    <w:rsid w:val="003A0C61"/>
    <w:rsid w:val="003A3B90"/>
    <w:rsid w:val="003A5030"/>
    <w:rsid w:val="003A59B8"/>
    <w:rsid w:val="003B07E4"/>
    <w:rsid w:val="003B1C70"/>
    <w:rsid w:val="003B2429"/>
    <w:rsid w:val="003B320D"/>
    <w:rsid w:val="003B4203"/>
    <w:rsid w:val="003B44E3"/>
    <w:rsid w:val="003B6D00"/>
    <w:rsid w:val="003B7BDC"/>
    <w:rsid w:val="003C05BC"/>
    <w:rsid w:val="003C0861"/>
    <w:rsid w:val="003C09B0"/>
    <w:rsid w:val="003C3FD2"/>
    <w:rsid w:val="003C7396"/>
    <w:rsid w:val="003D05DA"/>
    <w:rsid w:val="003D1E84"/>
    <w:rsid w:val="003D3A4A"/>
    <w:rsid w:val="003D5F6C"/>
    <w:rsid w:val="003E13FF"/>
    <w:rsid w:val="003E1BDE"/>
    <w:rsid w:val="003E267D"/>
    <w:rsid w:val="003E3D03"/>
    <w:rsid w:val="003E3DDE"/>
    <w:rsid w:val="003E40C4"/>
    <w:rsid w:val="003E55EA"/>
    <w:rsid w:val="003E5C6B"/>
    <w:rsid w:val="003E6A5F"/>
    <w:rsid w:val="003E74A8"/>
    <w:rsid w:val="003F0E09"/>
    <w:rsid w:val="003F12AC"/>
    <w:rsid w:val="003F3694"/>
    <w:rsid w:val="003F3FE5"/>
    <w:rsid w:val="003F69C0"/>
    <w:rsid w:val="003F7622"/>
    <w:rsid w:val="003F79B3"/>
    <w:rsid w:val="003F7E1D"/>
    <w:rsid w:val="0040038B"/>
    <w:rsid w:val="0040099C"/>
    <w:rsid w:val="00400E08"/>
    <w:rsid w:val="00411378"/>
    <w:rsid w:val="00415352"/>
    <w:rsid w:val="00417E5A"/>
    <w:rsid w:val="00420BA6"/>
    <w:rsid w:val="00420D0E"/>
    <w:rsid w:val="004313D1"/>
    <w:rsid w:val="00431AF6"/>
    <w:rsid w:val="004343C7"/>
    <w:rsid w:val="0043521B"/>
    <w:rsid w:val="00440F3A"/>
    <w:rsid w:val="00443E0F"/>
    <w:rsid w:val="004512A5"/>
    <w:rsid w:val="00451385"/>
    <w:rsid w:val="00451E22"/>
    <w:rsid w:val="00451F52"/>
    <w:rsid w:val="00452F06"/>
    <w:rsid w:val="00453FBF"/>
    <w:rsid w:val="00463038"/>
    <w:rsid w:val="004636A2"/>
    <w:rsid w:val="00465C75"/>
    <w:rsid w:val="00465F43"/>
    <w:rsid w:val="0046641D"/>
    <w:rsid w:val="00466644"/>
    <w:rsid w:val="00466C5A"/>
    <w:rsid w:val="004710DE"/>
    <w:rsid w:val="00472B57"/>
    <w:rsid w:val="004804B3"/>
    <w:rsid w:val="00481F66"/>
    <w:rsid w:val="00487711"/>
    <w:rsid w:val="004905DE"/>
    <w:rsid w:val="0049105C"/>
    <w:rsid w:val="00491DC0"/>
    <w:rsid w:val="00492373"/>
    <w:rsid w:val="00496B16"/>
    <w:rsid w:val="004A0D2A"/>
    <w:rsid w:val="004A30AC"/>
    <w:rsid w:val="004A6533"/>
    <w:rsid w:val="004A6C57"/>
    <w:rsid w:val="004B1673"/>
    <w:rsid w:val="004B5216"/>
    <w:rsid w:val="004B6B23"/>
    <w:rsid w:val="004B6D2A"/>
    <w:rsid w:val="004B6FFF"/>
    <w:rsid w:val="004B7616"/>
    <w:rsid w:val="004C1EE8"/>
    <w:rsid w:val="004C26F3"/>
    <w:rsid w:val="004C289E"/>
    <w:rsid w:val="004C2B0F"/>
    <w:rsid w:val="004C3D19"/>
    <w:rsid w:val="004C4E89"/>
    <w:rsid w:val="004C4E95"/>
    <w:rsid w:val="004C5F7B"/>
    <w:rsid w:val="004C6819"/>
    <w:rsid w:val="004D6E70"/>
    <w:rsid w:val="004D75BD"/>
    <w:rsid w:val="004E080C"/>
    <w:rsid w:val="004E0820"/>
    <w:rsid w:val="004E2171"/>
    <w:rsid w:val="004E476C"/>
    <w:rsid w:val="004E48AC"/>
    <w:rsid w:val="004E73E3"/>
    <w:rsid w:val="004F0649"/>
    <w:rsid w:val="004F0F95"/>
    <w:rsid w:val="004F4BE3"/>
    <w:rsid w:val="004F4F8A"/>
    <w:rsid w:val="004F5E7B"/>
    <w:rsid w:val="004F5FD8"/>
    <w:rsid w:val="00500E54"/>
    <w:rsid w:val="00503984"/>
    <w:rsid w:val="00507AF1"/>
    <w:rsid w:val="00507FAB"/>
    <w:rsid w:val="00513051"/>
    <w:rsid w:val="005146C8"/>
    <w:rsid w:val="005149BB"/>
    <w:rsid w:val="00517F56"/>
    <w:rsid w:val="0052181B"/>
    <w:rsid w:val="005229AE"/>
    <w:rsid w:val="00523A65"/>
    <w:rsid w:val="00524FD9"/>
    <w:rsid w:val="00525273"/>
    <w:rsid w:val="005269CB"/>
    <w:rsid w:val="00531A6A"/>
    <w:rsid w:val="00535B3B"/>
    <w:rsid w:val="00537816"/>
    <w:rsid w:val="00541B5B"/>
    <w:rsid w:val="00541E1C"/>
    <w:rsid w:val="00542743"/>
    <w:rsid w:val="00544018"/>
    <w:rsid w:val="0054431B"/>
    <w:rsid w:val="00547951"/>
    <w:rsid w:val="00554402"/>
    <w:rsid w:val="00554E6C"/>
    <w:rsid w:val="0055677B"/>
    <w:rsid w:val="005570F7"/>
    <w:rsid w:val="0055785E"/>
    <w:rsid w:val="00561A95"/>
    <w:rsid w:val="00562F5D"/>
    <w:rsid w:val="00563990"/>
    <w:rsid w:val="00565A0B"/>
    <w:rsid w:val="00567570"/>
    <w:rsid w:val="00570522"/>
    <w:rsid w:val="00570DA5"/>
    <w:rsid w:val="0057219E"/>
    <w:rsid w:val="0057492C"/>
    <w:rsid w:val="0057516D"/>
    <w:rsid w:val="00575B7A"/>
    <w:rsid w:val="00576293"/>
    <w:rsid w:val="005762AC"/>
    <w:rsid w:val="00577BC6"/>
    <w:rsid w:val="005802FB"/>
    <w:rsid w:val="00580C59"/>
    <w:rsid w:val="00582446"/>
    <w:rsid w:val="00582707"/>
    <w:rsid w:val="00583907"/>
    <w:rsid w:val="00584FA2"/>
    <w:rsid w:val="0058501A"/>
    <w:rsid w:val="0059000F"/>
    <w:rsid w:val="00591E11"/>
    <w:rsid w:val="0059215C"/>
    <w:rsid w:val="00595392"/>
    <w:rsid w:val="005A01C4"/>
    <w:rsid w:val="005A0FD7"/>
    <w:rsid w:val="005A1DFF"/>
    <w:rsid w:val="005A3156"/>
    <w:rsid w:val="005A3813"/>
    <w:rsid w:val="005A4274"/>
    <w:rsid w:val="005B0CDB"/>
    <w:rsid w:val="005B0FE4"/>
    <w:rsid w:val="005B22A6"/>
    <w:rsid w:val="005B2C8F"/>
    <w:rsid w:val="005B42EF"/>
    <w:rsid w:val="005B739D"/>
    <w:rsid w:val="005B7DAC"/>
    <w:rsid w:val="005C1627"/>
    <w:rsid w:val="005C311C"/>
    <w:rsid w:val="005C3AA6"/>
    <w:rsid w:val="005C517E"/>
    <w:rsid w:val="005C5E26"/>
    <w:rsid w:val="005C6F51"/>
    <w:rsid w:val="005D280D"/>
    <w:rsid w:val="005D4BAF"/>
    <w:rsid w:val="005D5B5B"/>
    <w:rsid w:val="005D75CA"/>
    <w:rsid w:val="005E11A1"/>
    <w:rsid w:val="005E1EA2"/>
    <w:rsid w:val="005E40AC"/>
    <w:rsid w:val="005E5838"/>
    <w:rsid w:val="005E6D33"/>
    <w:rsid w:val="005F1DE5"/>
    <w:rsid w:val="005F2399"/>
    <w:rsid w:val="005F33D4"/>
    <w:rsid w:val="005F4C03"/>
    <w:rsid w:val="005F5B9E"/>
    <w:rsid w:val="005F5F31"/>
    <w:rsid w:val="005F6F39"/>
    <w:rsid w:val="00600764"/>
    <w:rsid w:val="0060091D"/>
    <w:rsid w:val="00601A4C"/>
    <w:rsid w:val="00601F2D"/>
    <w:rsid w:val="00604055"/>
    <w:rsid w:val="00604935"/>
    <w:rsid w:val="00604C00"/>
    <w:rsid w:val="00613363"/>
    <w:rsid w:val="0061346A"/>
    <w:rsid w:val="00615EBD"/>
    <w:rsid w:val="00622895"/>
    <w:rsid w:val="00623BB9"/>
    <w:rsid w:val="006251E8"/>
    <w:rsid w:val="0062539A"/>
    <w:rsid w:val="006254F9"/>
    <w:rsid w:val="00625F34"/>
    <w:rsid w:val="00627567"/>
    <w:rsid w:val="00630056"/>
    <w:rsid w:val="00634030"/>
    <w:rsid w:val="00635138"/>
    <w:rsid w:val="00640EC2"/>
    <w:rsid w:val="006416C9"/>
    <w:rsid w:val="00645281"/>
    <w:rsid w:val="006460D0"/>
    <w:rsid w:val="006517A9"/>
    <w:rsid w:val="00652626"/>
    <w:rsid w:val="006542E1"/>
    <w:rsid w:val="00654AA6"/>
    <w:rsid w:val="006551D2"/>
    <w:rsid w:val="006605EE"/>
    <w:rsid w:val="00661F80"/>
    <w:rsid w:val="006625A2"/>
    <w:rsid w:val="00662F60"/>
    <w:rsid w:val="00664382"/>
    <w:rsid w:val="00667061"/>
    <w:rsid w:val="00674F11"/>
    <w:rsid w:val="00675B58"/>
    <w:rsid w:val="00676FEB"/>
    <w:rsid w:val="00677D3F"/>
    <w:rsid w:val="0068433F"/>
    <w:rsid w:val="006843AB"/>
    <w:rsid w:val="006863FF"/>
    <w:rsid w:val="00686C31"/>
    <w:rsid w:val="00686C90"/>
    <w:rsid w:val="00687084"/>
    <w:rsid w:val="0068718C"/>
    <w:rsid w:val="006905B1"/>
    <w:rsid w:val="00691837"/>
    <w:rsid w:val="00692A0C"/>
    <w:rsid w:val="006950EC"/>
    <w:rsid w:val="0069545E"/>
    <w:rsid w:val="00696B42"/>
    <w:rsid w:val="006A3411"/>
    <w:rsid w:val="006A4797"/>
    <w:rsid w:val="006A56C6"/>
    <w:rsid w:val="006A5DF0"/>
    <w:rsid w:val="006B0ED3"/>
    <w:rsid w:val="006B1048"/>
    <w:rsid w:val="006B2117"/>
    <w:rsid w:val="006B7BF3"/>
    <w:rsid w:val="006C066F"/>
    <w:rsid w:val="006C238D"/>
    <w:rsid w:val="006C303E"/>
    <w:rsid w:val="006C3792"/>
    <w:rsid w:val="006C39E4"/>
    <w:rsid w:val="006D02AE"/>
    <w:rsid w:val="006D16A2"/>
    <w:rsid w:val="006D228C"/>
    <w:rsid w:val="006D554D"/>
    <w:rsid w:val="006E0B05"/>
    <w:rsid w:val="006E1330"/>
    <w:rsid w:val="006E1F26"/>
    <w:rsid w:val="006E2A8D"/>
    <w:rsid w:val="006E3223"/>
    <w:rsid w:val="006E55F0"/>
    <w:rsid w:val="006E5B5D"/>
    <w:rsid w:val="006F0114"/>
    <w:rsid w:val="006F1B28"/>
    <w:rsid w:val="006F51DC"/>
    <w:rsid w:val="006F5A28"/>
    <w:rsid w:val="006F642E"/>
    <w:rsid w:val="0070106B"/>
    <w:rsid w:val="00704047"/>
    <w:rsid w:val="00712B9B"/>
    <w:rsid w:val="007157D8"/>
    <w:rsid w:val="00715993"/>
    <w:rsid w:val="00717007"/>
    <w:rsid w:val="0072187D"/>
    <w:rsid w:val="00721C2A"/>
    <w:rsid w:val="00721D5B"/>
    <w:rsid w:val="007227A4"/>
    <w:rsid w:val="007229A4"/>
    <w:rsid w:val="007236E1"/>
    <w:rsid w:val="00726B07"/>
    <w:rsid w:val="0073297E"/>
    <w:rsid w:val="007351F2"/>
    <w:rsid w:val="00735686"/>
    <w:rsid w:val="007366C3"/>
    <w:rsid w:val="00740AB3"/>
    <w:rsid w:val="007414EE"/>
    <w:rsid w:val="00741E18"/>
    <w:rsid w:val="007427DA"/>
    <w:rsid w:val="0074484F"/>
    <w:rsid w:val="00745B93"/>
    <w:rsid w:val="00750BBD"/>
    <w:rsid w:val="00750DE6"/>
    <w:rsid w:val="0075252F"/>
    <w:rsid w:val="00753124"/>
    <w:rsid w:val="007554A8"/>
    <w:rsid w:val="00756026"/>
    <w:rsid w:val="00757385"/>
    <w:rsid w:val="00760C76"/>
    <w:rsid w:val="007633EA"/>
    <w:rsid w:val="00764710"/>
    <w:rsid w:val="0076497B"/>
    <w:rsid w:val="007653B9"/>
    <w:rsid w:val="00765AC4"/>
    <w:rsid w:val="0076617F"/>
    <w:rsid w:val="00767A07"/>
    <w:rsid w:val="00767FF0"/>
    <w:rsid w:val="00773DDF"/>
    <w:rsid w:val="00774498"/>
    <w:rsid w:val="0077707F"/>
    <w:rsid w:val="007801DC"/>
    <w:rsid w:val="007802B3"/>
    <w:rsid w:val="007841E5"/>
    <w:rsid w:val="007848FD"/>
    <w:rsid w:val="00785E3A"/>
    <w:rsid w:val="00786092"/>
    <w:rsid w:val="00786D2D"/>
    <w:rsid w:val="0078729B"/>
    <w:rsid w:val="00787EE5"/>
    <w:rsid w:val="00790014"/>
    <w:rsid w:val="007906EE"/>
    <w:rsid w:val="00791BAA"/>
    <w:rsid w:val="00793CB8"/>
    <w:rsid w:val="00794274"/>
    <w:rsid w:val="00794AED"/>
    <w:rsid w:val="00794C73"/>
    <w:rsid w:val="0079593D"/>
    <w:rsid w:val="00796267"/>
    <w:rsid w:val="00797458"/>
    <w:rsid w:val="00797DCC"/>
    <w:rsid w:val="007A2E7C"/>
    <w:rsid w:val="007A3B13"/>
    <w:rsid w:val="007A60D9"/>
    <w:rsid w:val="007A778C"/>
    <w:rsid w:val="007B1206"/>
    <w:rsid w:val="007B4FF1"/>
    <w:rsid w:val="007B5307"/>
    <w:rsid w:val="007B6C36"/>
    <w:rsid w:val="007C02E7"/>
    <w:rsid w:val="007C402F"/>
    <w:rsid w:val="007C5BAC"/>
    <w:rsid w:val="007D1200"/>
    <w:rsid w:val="007D24DB"/>
    <w:rsid w:val="007D49CB"/>
    <w:rsid w:val="007D5A25"/>
    <w:rsid w:val="007D6939"/>
    <w:rsid w:val="007D6F20"/>
    <w:rsid w:val="007E32ED"/>
    <w:rsid w:val="007E66EA"/>
    <w:rsid w:val="007E77C5"/>
    <w:rsid w:val="007F15B6"/>
    <w:rsid w:val="007F20B6"/>
    <w:rsid w:val="007F2C56"/>
    <w:rsid w:val="007F38F7"/>
    <w:rsid w:val="007F3E45"/>
    <w:rsid w:val="007F7C48"/>
    <w:rsid w:val="007F7CCB"/>
    <w:rsid w:val="00801ED1"/>
    <w:rsid w:val="008023A4"/>
    <w:rsid w:val="00802BF3"/>
    <w:rsid w:val="00805BE4"/>
    <w:rsid w:val="00807500"/>
    <w:rsid w:val="00807CCB"/>
    <w:rsid w:val="00810907"/>
    <w:rsid w:val="008118B4"/>
    <w:rsid w:val="008132F2"/>
    <w:rsid w:val="00814D9B"/>
    <w:rsid w:val="00815249"/>
    <w:rsid w:val="00815960"/>
    <w:rsid w:val="00823118"/>
    <w:rsid w:val="00827CFB"/>
    <w:rsid w:val="00830A7A"/>
    <w:rsid w:val="00832072"/>
    <w:rsid w:val="00833AD3"/>
    <w:rsid w:val="00834B16"/>
    <w:rsid w:val="00834EBA"/>
    <w:rsid w:val="00835EA6"/>
    <w:rsid w:val="00836512"/>
    <w:rsid w:val="0083716D"/>
    <w:rsid w:val="00840BA4"/>
    <w:rsid w:val="00841373"/>
    <w:rsid w:val="0084237C"/>
    <w:rsid w:val="00842B26"/>
    <w:rsid w:val="008431D9"/>
    <w:rsid w:val="00843ACF"/>
    <w:rsid w:val="00846359"/>
    <w:rsid w:val="00847158"/>
    <w:rsid w:val="008502F3"/>
    <w:rsid w:val="00850512"/>
    <w:rsid w:val="00853192"/>
    <w:rsid w:val="008533F8"/>
    <w:rsid w:val="008539CD"/>
    <w:rsid w:val="008539FA"/>
    <w:rsid w:val="00854253"/>
    <w:rsid w:val="00861C44"/>
    <w:rsid w:val="00862652"/>
    <w:rsid w:val="00864232"/>
    <w:rsid w:val="008657B5"/>
    <w:rsid w:val="00865C03"/>
    <w:rsid w:val="0086768F"/>
    <w:rsid w:val="008708AA"/>
    <w:rsid w:val="00874FB7"/>
    <w:rsid w:val="00875458"/>
    <w:rsid w:val="0087651B"/>
    <w:rsid w:val="00876559"/>
    <w:rsid w:val="00884A1E"/>
    <w:rsid w:val="00885E31"/>
    <w:rsid w:val="008901F1"/>
    <w:rsid w:val="00893FAD"/>
    <w:rsid w:val="0089732D"/>
    <w:rsid w:val="008A0A0D"/>
    <w:rsid w:val="008A519E"/>
    <w:rsid w:val="008A6066"/>
    <w:rsid w:val="008A60C9"/>
    <w:rsid w:val="008B00ED"/>
    <w:rsid w:val="008B26E3"/>
    <w:rsid w:val="008B77F1"/>
    <w:rsid w:val="008C250F"/>
    <w:rsid w:val="008C2569"/>
    <w:rsid w:val="008C2A1A"/>
    <w:rsid w:val="008C47C2"/>
    <w:rsid w:val="008C57C7"/>
    <w:rsid w:val="008D057E"/>
    <w:rsid w:val="008D4280"/>
    <w:rsid w:val="008D4984"/>
    <w:rsid w:val="008D5CCE"/>
    <w:rsid w:val="008D6AAF"/>
    <w:rsid w:val="008D76D7"/>
    <w:rsid w:val="008E04E5"/>
    <w:rsid w:val="008E2B4D"/>
    <w:rsid w:val="008E3AEA"/>
    <w:rsid w:val="008E5E6C"/>
    <w:rsid w:val="008E7D7D"/>
    <w:rsid w:val="008F0129"/>
    <w:rsid w:val="008F1855"/>
    <w:rsid w:val="008F280F"/>
    <w:rsid w:val="008F3A5A"/>
    <w:rsid w:val="008F3BF7"/>
    <w:rsid w:val="008F5324"/>
    <w:rsid w:val="008F58DA"/>
    <w:rsid w:val="008F72A4"/>
    <w:rsid w:val="00901863"/>
    <w:rsid w:val="00901B72"/>
    <w:rsid w:val="009037DD"/>
    <w:rsid w:val="00903E2F"/>
    <w:rsid w:val="0090456E"/>
    <w:rsid w:val="00905963"/>
    <w:rsid w:val="00910EB7"/>
    <w:rsid w:val="00911575"/>
    <w:rsid w:val="00911787"/>
    <w:rsid w:val="00911BB7"/>
    <w:rsid w:val="00916EAF"/>
    <w:rsid w:val="0091742D"/>
    <w:rsid w:val="009244C4"/>
    <w:rsid w:val="00925856"/>
    <w:rsid w:val="009265C2"/>
    <w:rsid w:val="0092784C"/>
    <w:rsid w:val="00930784"/>
    <w:rsid w:val="009364EB"/>
    <w:rsid w:val="00941FC9"/>
    <w:rsid w:val="0094261C"/>
    <w:rsid w:val="0094287A"/>
    <w:rsid w:val="009434EA"/>
    <w:rsid w:val="00943BDB"/>
    <w:rsid w:val="00945343"/>
    <w:rsid w:val="009469E5"/>
    <w:rsid w:val="00952AB2"/>
    <w:rsid w:val="00954BB9"/>
    <w:rsid w:val="00955EE3"/>
    <w:rsid w:val="00957DFB"/>
    <w:rsid w:val="00960C41"/>
    <w:rsid w:val="00960EBD"/>
    <w:rsid w:val="00961B58"/>
    <w:rsid w:val="00962D4B"/>
    <w:rsid w:val="00962DBD"/>
    <w:rsid w:val="0096397B"/>
    <w:rsid w:val="00967D84"/>
    <w:rsid w:val="00970AEB"/>
    <w:rsid w:val="009718F4"/>
    <w:rsid w:val="00974413"/>
    <w:rsid w:val="00974FC2"/>
    <w:rsid w:val="009760C9"/>
    <w:rsid w:val="00981A7C"/>
    <w:rsid w:val="00981C41"/>
    <w:rsid w:val="00984332"/>
    <w:rsid w:val="00984946"/>
    <w:rsid w:val="0098557D"/>
    <w:rsid w:val="009858EF"/>
    <w:rsid w:val="009866DA"/>
    <w:rsid w:val="00987039"/>
    <w:rsid w:val="00987AD7"/>
    <w:rsid w:val="0099074B"/>
    <w:rsid w:val="00990C70"/>
    <w:rsid w:val="00992015"/>
    <w:rsid w:val="0099280F"/>
    <w:rsid w:val="00995021"/>
    <w:rsid w:val="00995FBF"/>
    <w:rsid w:val="00996398"/>
    <w:rsid w:val="009A4D08"/>
    <w:rsid w:val="009A4E60"/>
    <w:rsid w:val="009A537B"/>
    <w:rsid w:val="009A55DE"/>
    <w:rsid w:val="009A5902"/>
    <w:rsid w:val="009A5F7C"/>
    <w:rsid w:val="009A5FC5"/>
    <w:rsid w:val="009A6F5F"/>
    <w:rsid w:val="009A7FB4"/>
    <w:rsid w:val="009B1400"/>
    <w:rsid w:val="009B2A92"/>
    <w:rsid w:val="009B58BF"/>
    <w:rsid w:val="009B60BB"/>
    <w:rsid w:val="009C117E"/>
    <w:rsid w:val="009C2394"/>
    <w:rsid w:val="009C3BCB"/>
    <w:rsid w:val="009C4E89"/>
    <w:rsid w:val="009C64EE"/>
    <w:rsid w:val="009C7827"/>
    <w:rsid w:val="009D0656"/>
    <w:rsid w:val="009D1C52"/>
    <w:rsid w:val="009D1E18"/>
    <w:rsid w:val="009D2192"/>
    <w:rsid w:val="009D21D7"/>
    <w:rsid w:val="009D3B90"/>
    <w:rsid w:val="009D4AB9"/>
    <w:rsid w:val="009D72DC"/>
    <w:rsid w:val="009E1C36"/>
    <w:rsid w:val="009E2A05"/>
    <w:rsid w:val="009E5FFD"/>
    <w:rsid w:val="009E66CD"/>
    <w:rsid w:val="009F0778"/>
    <w:rsid w:val="009F20F5"/>
    <w:rsid w:val="009F3751"/>
    <w:rsid w:val="009F3FCD"/>
    <w:rsid w:val="00A004B1"/>
    <w:rsid w:val="00A022DD"/>
    <w:rsid w:val="00A02CC6"/>
    <w:rsid w:val="00A037DF"/>
    <w:rsid w:val="00A106E4"/>
    <w:rsid w:val="00A11FB2"/>
    <w:rsid w:val="00A12A7A"/>
    <w:rsid w:val="00A139C8"/>
    <w:rsid w:val="00A14586"/>
    <w:rsid w:val="00A14B8F"/>
    <w:rsid w:val="00A204F2"/>
    <w:rsid w:val="00A20DC6"/>
    <w:rsid w:val="00A21F35"/>
    <w:rsid w:val="00A26A7A"/>
    <w:rsid w:val="00A277E7"/>
    <w:rsid w:val="00A32D70"/>
    <w:rsid w:val="00A36375"/>
    <w:rsid w:val="00A37F4D"/>
    <w:rsid w:val="00A405CD"/>
    <w:rsid w:val="00A4083D"/>
    <w:rsid w:val="00A4496C"/>
    <w:rsid w:val="00A44C12"/>
    <w:rsid w:val="00A52634"/>
    <w:rsid w:val="00A5554B"/>
    <w:rsid w:val="00A565D7"/>
    <w:rsid w:val="00A56B0D"/>
    <w:rsid w:val="00A57A6B"/>
    <w:rsid w:val="00A57F93"/>
    <w:rsid w:val="00A614AC"/>
    <w:rsid w:val="00A65A7D"/>
    <w:rsid w:val="00A668BA"/>
    <w:rsid w:val="00A670FA"/>
    <w:rsid w:val="00A67437"/>
    <w:rsid w:val="00A73348"/>
    <w:rsid w:val="00A748D2"/>
    <w:rsid w:val="00A8060C"/>
    <w:rsid w:val="00A81F51"/>
    <w:rsid w:val="00A82007"/>
    <w:rsid w:val="00A83185"/>
    <w:rsid w:val="00A84841"/>
    <w:rsid w:val="00A9002D"/>
    <w:rsid w:val="00A91CEB"/>
    <w:rsid w:val="00A93784"/>
    <w:rsid w:val="00A95025"/>
    <w:rsid w:val="00A95A37"/>
    <w:rsid w:val="00A95C61"/>
    <w:rsid w:val="00A96423"/>
    <w:rsid w:val="00A972A5"/>
    <w:rsid w:val="00A977FD"/>
    <w:rsid w:val="00AA0151"/>
    <w:rsid w:val="00AA074D"/>
    <w:rsid w:val="00AA3E06"/>
    <w:rsid w:val="00AA40EA"/>
    <w:rsid w:val="00AA4F0E"/>
    <w:rsid w:val="00AA5194"/>
    <w:rsid w:val="00AA58DE"/>
    <w:rsid w:val="00AA7C04"/>
    <w:rsid w:val="00AB2891"/>
    <w:rsid w:val="00AB5AC3"/>
    <w:rsid w:val="00AB7D0F"/>
    <w:rsid w:val="00AC677E"/>
    <w:rsid w:val="00AC7223"/>
    <w:rsid w:val="00AD0F68"/>
    <w:rsid w:val="00AD2681"/>
    <w:rsid w:val="00AD31A3"/>
    <w:rsid w:val="00AD3D7D"/>
    <w:rsid w:val="00AD56D2"/>
    <w:rsid w:val="00AE1C90"/>
    <w:rsid w:val="00AE21D0"/>
    <w:rsid w:val="00AE288B"/>
    <w:rsid w:val="00AE36F2"/>
    <w:rsid w:val="00AE42BA"/>
    <w:rsid w:val="00AE5DB8"/>
    <w:rsid w:val="00AE5FB0"/>
    <w:rsid w:val="00AF1686"/>
    <w:rsid w:val="00AF193A"/>
    <w:rsid w:val="00AF304D"/>
    <w:rsid w:val="00AF43EB"/>
    <w:rsid w:val="00AF4441"/>
    <w:rsid w:val="00AF5DAB"/>
    <w:rsid w:val="00AF5F29"/>
    <w:rsid w:val="00AF6399"/>
    <w:rsid w:val="00AF6810"/>
    <w:rsid w:val="00B00CD5"/>
    <w:rsid w:val="00B03ACF"/>
    <w:rsid w:val="00B05125"/>
    <w:rsid w:val="00B0691F"/>
    <w:rsid w:val="00B06C40"/>
    <w:rsid w:val="00B070B3"/>
    <w:rsid w:val="00B07402"/>
    <w:rsid w:val="00B11DB1"/>
    <w:rsid w:val="00B20849"/>
    <w:rsid w:val="00B21C01"/>
    <w:rsid w:val="00B26F70"/>
    <w:rsid w:val="00B330F9"/>
    <w:rsid w:val="00B340A0"/>
    <w:rsid w:val="00B36CFE"/>
    <w:rsid w:val="00B40289"/>
    <w:rsid w:val="00B40E8D"/>
    <w:rsid w:val="00B414F1"/>
    <w:rsid w:val="00B422A4"/>
    <w:rsid w:val="00B44185"/>
    <w:rsid w:val="00B46152"/>
    <w:rsid w:val="00B501A7"/>
    <w:rsid w:val="00B5325C"/>
    <w:rsid w:val="00B53C7A"/>
    <w:rsid w:val="00B54A80"/>
    <w:rsid w:val="00B55E3A"/>
    <w:rsid w:val="00B56A95"/>
    <w:rsid w:val="00B57274"/>
    <w:rsid w:val="00B60DE6"/>
    <w:rsid w:val="00B60E3E"/>
    <w:rsid w:val="00B60F51"/>
    <w:rsid w:val="00B656B1"/>
    <w:rsid w:val="00B70791"/>
    <w:rsid w:val="00B70D71"/>
    <w:rsid w:val="00B74C5E"/>
    <w:rsid w:val="00B75387"/>
    <w:rsid w:val="00B777E5"/>
    <w:rsid w:val="00B77AE2"/>
    <w:rsid w:val="00B80664"/>
    <w:rsid w:val="00B82B0F"/>
    <w:rsid w:val="00B835F6"/>
    <w:rsid w:val="00B857C3"/>
    <w:rsid w:val="00B91AD1"/>
    <w:rsid w:val="00B91C3F"/>
    <w:rsid w:val="00B9281A"/>
    <w:rsid w:val="00B9324B"/>
    <w:rsid w:val="00B934A1"/>
    <w:rsid w:val="00B957CF"/>
    <w:rsid w:val="00BA032B"/>
    <w:rsid w:val="00BA0CB5"/>
    <w:rsid w:val="00BA2268"/>
    <w:rsid w:val="00BB0C3B"/>
    <w:rsid w:val="00BB102D"/>
    <w:rsid w:val="00BB1ADF"/>
    <w:rsid w:val="00BB3BC6"/>
    <w:rsid w:val="00BB5EF9"/>
    <w:rsid w:val="00BC25A2"/>
    <w:rsid w:val="00BC2F28"/>
    <w:rsid w:val="00BC6CD1"/>
    <w:rsid w:val="00BC6FF8"/>
    <w:rsid w:val="00BC73CA"/>
    <w:rsid w:val="00BD024B"/>
    <w:rsid w:val="00BD13C7"/>
    <w:rsid w:val="00BD2393"/>
    <w:rsid w:val="00BD38C9"/>
    <w:rsid w:val="00BD5CBA"/>
    <w:rsid w:val="00BE064F"/>
    <w:rsid w:val="00BE2DF8"/>
    <w:rsid w:val="00BE4205"/>
    <w:rsid w:val="00BE6BAC"/>
    <w:rsid w:val="00BF48B4"/>
    <w:rsid w:val="00BF5A78"/>
    <w:rsid w:val="00BF6D35"/>
    <w:rsid w:val="00BF71D9"/>
    <w:rsid w:val="00BF7D20"/>
    <w:rsid w:val="00C00AEA"/>
    <w:rsid w:val="00C01521"/>
    <w:rsid w:val="00C0166E"/>
    <w:rsid w:val="00C03A9A"/>
    <w:rsid w:val="00C05B39"/>
    <w:rsid w:val="00C060B0"/>
    <w:rsid w:val="00C069EF"/>
    <w:rsid w:val="00C07243"/>
    <w:rsid w:val="00C07BA8"/>
    <w:rsid w:val="00C1314F"/>
    <w:rsid w:val="00C14A5A"/>
    <w:rsid w:val="00C15110"/>
    <w:rsid w:val="00C16208"/>
    <w:rsid w:val="00C17428"/>
    <w:rsid w:val="00C17DA5"/>
    <w:rsid w:val="00C20199"/>
    <w:rsid w:val="00C203AC"/>
    <w:rsid w:val="00C21E4B"/>
    <w:rsid w:val="00C259E3"/>
    <w:rsid w:val="00C25DEE"/>
    <w:rsid w:val="00C269FB"/>
    <w:rsid w:val="00C26F05"/>
    <w:rsid w:val="00C2767A"/>
    <w:rsid w:val="00C30542"/>
    <w:rsid w:val="00C30816"/>
    <w:rsid w:val="00C30F1A"/>
    <w:rsid w:val="00C31577"/>
    <w:rsid w:val="00C35205"/>
    <w:rsid w:val="00C37734"/>
    <w:rsid w:val="00C4136F"/>
    <w:rsid w:val="00C417EB"/>
    <w:rsid w:val="00C422A6"/>
    <w:rsid w:val="00C43D15"/>
    <w:rsid w:val="00C44A35"/>
    <w:rsid w:val="00C45BBA"/>
    <w:rsid w:val="00C476C0"/>
    <w:rsid w:val="00C506BF"/>
    <w:rsid w:val="00C50B58"/>
    <w:rsid w:val="00C511C3"/>
    <w:rsid w:val="00C51C8B"/>
    <w:rsid w:val="00C540BB"/>
    <w:rsid w:val="00C54480"/>
    <w:rsid w:val="00C57CBD"/>
    <w:rsid w:val="00C6270B"/>
    <w:rsid w:val="00C649A7"/>
    <w:rsid w:val="00C65A81"/>
    <w:rsid w:val="00C67016"/>
    <w:rsid w:val="00C75F7C"/>
    <w:rsid w:val="00C76173"/>
    <w:rsid w:val="00C76202"/>
    <w:rsid w:val="00C80A61"/>
    <w:rsid w:val="00C8376F"/>
    <w:rsid w:val="00C838CF"/>
    <w:rsid w:val="00C84779"/>
    <w:rsid w:val="00C85AF4"/>
    <w:rsid w:val="00C86716"/>
    <w:rsid w:val="00C87128"/>
    <w:rsid w:val="00C87C55"/>
    <w:rsid w:val="00C91E91"/>
    <w:rsid w:val="00C921FA"/>
    <w:rsid w:val="00C929EB"/>
    <w:rsid w:val="00C92A3B"/>
    <w:rsid w:val="00C9304F"/>
    <w:rsid w:val="00C93537"/>
    <w:rsid w:val="00C95E0C"/>
    <w:rsid w:val="00C96633"/>
    <w:rsid w:val="00C97344"/>
    <w:rsid w:val="00C973FF"/>
    <w:rsid w:val="00CA0562"/>
    <w:rsid w:val="00CA2495"/>
    <w:rsid w:val="00CA32E0"/>
    <w:rsid w:val="00CA381B"/>
    <w:rsid w:val="00CA3C18"/>
    <w:rsid w:val="00CA61CA"/>
    <w:rsid w:val="00CB1070"/>
    <w:rsid w:val="00CB2146"/>
    <w:rsid w:val="00CB4D39"/>
    <w:rsid w:val="00CB5384"/>
    <w:rsid w:val="00CB5A8E"/>
    <w:rsid w:val="00CB78F7"/>
    <w:rsid w:val="00CB7C84"/>
    <w:rsid w:val="00CC0C14"/>
    <w:rsid w:val="00CC2F66"/>
    <w:rsid w:val="00CC4F46"/>
    <w:rsid w:val="00CC5A41"/>
    <w:rsid w:val="00CC6735"/>
    <w:rsid w:val="00CD1E04"/>
    <w:rsid w:val="00CD29BF"/>
    <w:rsid w:val="00CD317C"/>
    <w:rsid w:val="00CD3B32"/>
    <w:rsid w:val="00CD5B71"/>
    <w:rsid w:val="00CE54DF"/>
    <w:rsid w:val="00CE5B1F"/>
    <w:rsid w:val="00CE7B84"/>
    <w:rsid w:val="00CF10B9"/>
    <w:rsid w:val="00CF40FB"/>
    <w:rsid w:val="00CF4603"/>
    <w:rsid w:val="00D05100"/>
    <w:rsid w:val="00D06C74"/>
    <w:rsid w:val="00D06CD8"/>
    <w:rsid w:val="00D06CE9"/>
    <w:rsid w:val="00D07DCB"/>
    <w:rsid w:val="00D12E6D"/>
    <w:rsid w:val="00D14558"/>
    <w:rsid w:val="00D15C50"/>
    <w:rsid w:val="00D15D15"/>
    <w:rsid w:val="00D16397"/>
    <w:rsid w:val="00D20084"/>
    <w:rsid w:val="00D20538"/>
    <w:rsid w:val="00D2170A"/>
    <w:rsid w:val="00D23AE6"/>
    <w:rsid w:val="00D24829"/>
    <w:rsid w:val="00D260DF"/>
    <w:rsid w:val="00D27CA1"/>
    <w:rsid w:val="00D27DD0"/>
    <w:rsid w:val="00D27E23"/>
    <w:rsid w:val="00D31D61"/>
    <w:rsid w:val="00D33247"/>
    <w:rsid w:val="00D33BB4"/>
    <w:rsid w:val="00D350F6"/>
    <w:rsid w:val="00D3618C"/>
    <w:rsid w:val="00D3728F"/>
    <w:rsid w:val="00D37853"/>
    <w:rsid w:val="00D4101F"/>
    <w:rsid w:val="00D4139E"/>
    <w:rsid w:val="00D41DB3"/>
    <w:rsid w:val="00D448BC"/>
    <w:rsid w:val="00D449E4"/>
    <w:rsid w:val="00D44A3F"/>
    <w:rsid w:val="00D466EC"/>
    <w:rsid w:val="00D46C9D"/>
    <w:rsid w:val="00D51355"/>
    <w:rsid w:val="00D522BF"/>
    <w:rsid w:val="00D54397"/>
    <w:rsid w:val="00D564A7"/>
    <w:rsid w:val="00D5651C"/>
    <w:rsid w:val="00D573F6"/>
    <w:rsid w:val="00D57443"/>
    <w:rsid w:val="00D57B14"/>
    <w:rsid w:val="00D60CAE"/>
    <w:rsid w:val="00D6115C"/>
    <w:rsid w:val="00D6125D"/>
    <w:rsid w:val="00D619F9"/>
    <w:rsid w:val="00D61D4D"/>
    <w:rsid w:val="00D61DA1"/>
    <w:rsid w:val="00D6358F"/>
    <w:rsid w:val="00D665E3"/>
    <w:rsid w:val="00D66B5C"/>
    <w:rsid w:val="00D70B28"/>
    <w:rsid w:val="00D7184B"/>
    <w:rsid w:val="00D728DC"/>
    <w:rsid w:val="00D753C8"/>
    <w:rsid w:val="00D75742"/>
    <w:rsid w:val="00D76686"/>
    <w:rsid w:val="00D77CDF"/>
    <w:rsid w:val="00D809C5"/>
    <w:rsid w:val="00D81905"/>
    <w:rsid w:val="00D82D5C"/>
    <w:rsid w:val="00D83C0D"/>
    <w:rsid w:val="00D855E5"/>
    <w:rsid w:val="00D85E70"/>
    <w:rsid w:val="00D8696E"/>
    <w:rsid w:val="00D9525C"/>
    <w:rsid w:val="00D95A93"/>
    <w:rsid w:val="00DA22EB"/>
    <w:rsid w:val="00DA7B4C"/>
    <w:rsid w:val="00DB0527"/>
    <w:rsid w:val="00DB0DF6"/>
    <w:rsid w:val="00DB192F"/>
    <w:rsid w:val="00DB32A3"/>
    <w:rsid w:val="00DB3B27"/>
    <w:rsid w:val="00DC1C32"/>
    <w:rsid w:val="00DC6E74"/>
    <w:rsid w:val="00DC79F9"/>
    <w:rsid w:val="00DD2FAD"/>
    <w:rsid w:val="00DD33AE"/>
    <w:rsid w:val="00DD42C6"/>
    <w:rsid w:val="00DD4C90"/>
    <w:rsid w:val="00DD741A"/>
    <w:rsid w:val="00DE2DAA"/>
    <w:rsid w:val="00DE3155"/>
    <w:rsid w:val="00DE4F51"/>
    <w:rsid w:val="00DE548A"/>
    <w:rsid w:val="00DE5837"/>
    <w:rsid w:val="00DF05FA"/>
    <w:rsid w:val="00DF072C"/>
    <w:rsid w:val="00DF1D24"/>
    <w:rsid w:val="00DF3550"/>
    <w:rsid w:val="00DF36C8"/>
    <w:rsid w:val="00DF36E2"/>
    <w:rsid w:val="00E016B0"/>
    <w:rsid w:val="00E02351"/>
    <w:rsid w:val="00E02E46"/>
    <w:rsid w:val="00E05944"/>
    <w:rsid w:val="00E06E53"/>
    <w:rsid w:val="00E13372"/>
    <w:rsid w:val="00E1452C"/>
    <w:rsid w:val="00E14FD6"/>
    <w:rsid w:val="00E219F5"/>
    <w:rsid w:val="00E22380"/>
    <w:rsid w:val="00E22381"/>
    <w:rsid w:val="00E22554"/>
    <w:rsid w:val="00E22C1C"/>
    <w:rsid w:val="00E23EE6"/>
    <w:rsid w:val="00E24AAC"/>
    <w:rsid w:val="00E24F08"/>
    <w:rsid w:val="00E271B4"/>
    <w:rsid w:val="00E324DF"/>
    <w:rsid w:val="00E341E3"/>
    <w:rsid w:val="00E416C5"/>
    <w:rsid w:val="00E42504"/>
    <w:rsid w:val="00E43AAE"/>
    <w:rsid w:val="00E44155"/>
    <w:rsid w:val="00E458D7"/>
    <w:rsid w:val="00E51B3B"/>
    <w:rsid w:val="00E53A90"/>
    <w:rsid w:val="00E53B82"/>
    <w:rsid w:val="00E577EA"/>
    <w:rsid w:val="00E62241"/>
    <w:rsid w:val="00E63B05"/>
    <w:rsid w:val="00E66718"/>
    <w:rsid w:val="00E66776"/>
    <w:rsid w:val="00E70D6B"/>
    <w:rsid w:val="00E70DBA"/>
    <w:rsid w:val="00E72D93"/>
    <w:rsid w:val="00E76EF1"/>
    <w:rsid w:val="00E8381F"/>
    <w:rsid w:val="00E84F59"/>
    <w:rsid w:val="00E87260"/>
    <w:rsid w:val="00E90053"/>
    <w:rsid w:val="00E906AA"/>
    <w:rsid w:val="00E90DFC"/>
    <w:rsid w:val="00E92ABD"/>
    <w:rsid w:val="00E93FDB"/>
    <w:rsid w:val="00E97294"/>
    <w:rsid w:val="00EA0483"/>
    <w:rsid w:val="00EA2852"/>
    <w:rsid w:val="00EA35AA"/>
    <w:rsid w:val="00EB0D90"/>
    <w:rsid w:val="00EB1D5E"/>
    <w:rsid w:val="00EB34EC"/>
    <w:rsid w:val="00EB37EF"/>
    <w:rsid w:val="00EB52AE"/>
    <w:rsid w:val="00EB69B6"/>
    <w:rsid w:val="00EC05E1"/>
    <w:rsid w:val="00EC07B5"/>
    <w:rsid w:val="00EC09F9"/>
    <w:rsid w:val="00EC1335"/>
    <w:rsid w:val="00EC3C61"/>
    <w:rsid w:val="00EC3CF0"/>
    <w:rsid w:val="00EC4F28"/>
    <w:rsid w:val="00EC5683"/>
    <w:rsid w:val="00EC6BDB"/>
    <w:rsid w:val="00ED15F6"/>
    <w:rsid w:val="00ED41B3"/>
    <w:rsid w:val="00ED7743"/>
    <w:rsid w:val="00EE22DB"/>
    <w:rsid w:val="00EE2C3A"/>
    <w:rsid w:val="00EE331F"/>
    <w:rsid w:val="00EE428F"/>
    <w:rsid w:val="00EE50D6"/>
    <w:rsid w:val="00EE652B"/>
    <w:rsid w:val="00EF096B"/>
    <w:rsid w:val="00EF0A71"/>
    <w:rsid w:val="00EF3092"/>
    <w:rsid w:val="00EF47B9"/>
    <w:rsid w:val="00EF4EFD"/>
    <w:rsid w:val="00EF55A4"/>
    <w:rsid w:val="00F0026C"/>
    <w:rsid w:val="00F0046D"/>
    <w:rsid w:val="00F016A8"/>
    <w:rsid w:val="00F02209"/>
    <w:rsid w:val="00F0225E"/>
    <w:rsid w:val="00F03CC9"/>
    <w:rsid w:val="00F04D6D"/>
    <w:rsid w:val="00F04E24"/>
    <w:rsid w:val="00F05C2F"/>
    <w:rsid w:val="00F107E0"/>
    <w:rsid w:val="00F108DF"/>
    <w:rsid w:val="00F12AFC"/>
    <w:rsid w:val="00F13395"/>
    <w:rsid w:val="00F143CA"/>
    <w:rsid w:val="00F22218"/>
    <w:rsid w:val="00F22F77"/>
    <w:rsid w:val="00F2467C"/>
    <w:rsid w:val="00F25DD9"/>
    <w:rsid w:val="00F26B1B"/>
    <w:rsid w:val="00F275E5"/>
    <w:rsid w:val="00F307E6"/>
    <w:rsid w:val="00F32F11"/>
    <w:rsid w:val="00F3407D"/>
    <w:rsid w:val="00F34DFB"/>
    <w:rsid w:val="00F4230D"/>
    <w:rsid w:val="00F43CD3"/>
    <w:rsid w:val="00F47F51"/>
    <w:rsid w:val="00F53193"/>
    <w:rsid w:val="00F53595"/>
    <w:rsid w:val="00F53A9E"/>
    <w:rsid w:val="00F571E1"/>
    <w:rsid w:val="00F62812"/>
    <w:rsid w:val="00F62889"/>
    <w:rsid w:val="00F671FE"/>
    <w:rsid w:val="00F70390"/>
    <w:rsid w:val="00F708F6"/>
    <w:rsid w:val="00F72D35"/>
    <w:rsid w:val="00F74777"/>
    <w:rsid w:val="00F74B1B"/>
    <w:rsid w:val="00F751CA"/>
    <w:rsid w:val="00F75CD8"/>
    <w:rsid w:val="00F81076"/>
    <w:rsid w:val="00F828FD"/>
    <w:rsid w:val="00F82B25"/>
    <w:rsid w:val="00F82C25"/>
    <w:rsid w:val="00F82DE6"/>
    <w:rsid w:val="00F82E71"/>
    <w:rsid w:val="00F8320D"/>
    <w:rsid w:val="00F834AA"/>
    <w:rsid w:val="00F8441E"/>
    <w:rsid w:val="00F851A6"/>
    <w:rsid w:val="00F91A73"/>
    <w:rsid w:val="00F9316F"/>
    <w:rsid w:val="00F95B02"/>
    <w:rsid w:val="00F967EF"/>
    <w:rsid w:val="00F978DE"/>
    <w:rsid w:val="00FA1BB9"/>
    <w:rsid w:val="00FA3391"/>
    <w:rsid w:val="00FA3F1D"/>
    <w:rsid w:val="00FA6C9D"/>
    <w:rsid w:val="00FA796A"/>
    <w:rsid w:val="00FB136B"/>
    <w:rsid w:val="00FB4092"/>
    <w:rsid w:val="00FB4AFC"/>
    <w:rsid w:val="00FB5767"/>
    <w:rsid w:val="00FB6280"/>
    <w:rsid w:val="00FB65EB"/>
    <w:rsid w:val="00FB744C"/>
    <w:rsid w:val="00FC1E81"/>
    <w:rsid w:val="00FC25DF"/>
    <w:rsid w:val="00FC38C7"/>
    <w:rsid w:val="00FC5B7B"/>
    <w:rsid w:val="00FC7274"/>
    <w:rsid w:val="00FD255E"/>
    <w:rsid w:val="00FD2E44"/>
    <w:rsid w:val="00FD30A2"/>
    <w:rsid w:val="00FD4319"/>
    <w:rsid w:val="00FD6583"/>
    <w:rsid w:val="00FD6ABF"/>
    <w:rsid w:val="00FD7ACF"/>
    <w:rsid w:val="00FE04F3"/>
    <w:rsid w:val="00FE0E9A"/>
    <w:rsid w:val="00FE2479"/>
    <w:rsid w:val="00FE2676"/>
    <w:rsid w:val="00FE2724"/>
    <w:rsid w:val="00FE36F0"/>
    <w:rsid w:val="00FE65AE"/>
    <w:rsid w:val="00FE68B5"/>
    <w:rsid w:val="00FF1E8B"/>
    <w:rsid w:val="00FF2890"/>
    <w:rsid w:val="00FF2D4C"/>
    <w:rsid w:val="00FF4ADB"/>
    <w:rsid w:val="00FF4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90DBE1"/>
  <w15:docId w15:val="{ADC3F7C2-A29D-49A8-B79A-E9BB9FA6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1A6"/>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146DDC"/>
    <w:pPr>
      <w:spacing w:before="108" w:after="108"/>
      <w:ind w:firstLine="0"/>
      <w:jc w:val="center"/>
      <w:outlineLvl w:val="0"/>
    </w:pPr>
    <w:rPr>
      <w:b/>
      <w:bCs/>
      <w:color w:val="26282F"/>
    </w:rPr>
  </w:style>
  <w:style w:type="paragraph" w:styleId="2">
    <w:name w:val="heading 2"/>
    <w:basedOn w:val="1"/>
    <w:next w:val="a"/>
    <w:link w:val="20"/>
    <w:uiPriority w:val="99"/>
    <w:qFormat/>
    <w:rsid w:val="00146DDC"/>
    <w:pPr>
      <w:outlineLvl w:val="1"/>
    </w:pPr>
  </w:style>
  <w:style w:type="paragraph" w:styleId="3">
    <w:name w:val="heading 3"/>
    <w:basedOn w:val="2"/>
    <w:next w:val="a"/>
    <w:link w:val="30"/>
    <w:uiPriority w:val="99"/>
    <w:qFormat/>
    <w:rsid w:val="00146DDC"/>
    <w:pPr>
      <w:outlineLvl w:val="2"/>
    </w:pPr>
  </w:style>
  <w:style w:type="paragraph" w:styleId="4">
    <w:name w:val="heading 4"/>
    <w:basedOn w:val="3"/>
    <w:next w:val="a"/>
    <w:link w:val="40"/>
    <w:uiPriority w:val="99"/>
    <w:qFormat/>
    <w:rsid w:val="00146DDC"/>
    <w:pPr>
      <w:outlineLvl w:val="3"/>
    </w:pPr>
  </w:style>
  <w:style w:type="paragraph" w:styleId="5">
    <w:name w:val="heading 5"/>
    <w:basedOn w:val="a"/>
    <w:next w:val="a"/>
    <w:link w:val="50"/>
    <w:uiPriority w:val="9"/>
    <w:unhideWhenUsed/>
    <w:qFormat/>
    <w:rsid w:val="006950EC"/>
    <w:pPr>
      <w:spacing w:before="240" w:after="60"/>
      <w:outlineLvl w:val="4"/>
    </w:pPr>
    <w:rPr>
      <w:rFonts w:asciiTheme="minorHAnsi" w:hAnsiTheme="minorHAns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46DDC"/>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146DDC"/>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146DDC"/>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146DDC"/>
    <w:rPr>
      <w:rFonts w:cs="Times New Roman"/>
      <w:b/>
      <w:bCs/>
      <w:sz w:val="28"/>
      <w:szCs w:val="28"/>
    </w:rPr>
  </w:style>
  <w:style w:type="character" w:customStyle="1" w:styleId="50">
    <w:name w:val="Заголовок 5 Знак"/>
    <w:basedOn w:val="a0"/>
    <w:link w:val="5"/>
    <w:uiPriority w:val="9"/>
    <w:locked/>
    <w:rsid w:val="006950EC"/>
    <w:rPr>
      <w:rFonts w:cs="Times New Roman"/>
      <w:b/>
      <w:bCs/>
      <w:i/>
      <w:iCs/>
      <w:sz w:val="26"/>
      <w:szCs w:val="26"/>
    </w:rPr>
  </w:style>
  <w:style w:type="character" w:customStyle="1" w:styleId="a3">
    <w:name w:val="Цветовое выделение"/>
    <w:uiPriority w:val="99"/>
    <w:rsid w:val="00146DDC"/>
    <w:rPr>
      <w:b/>
      <w:color w:val="26282F"/>
    </w:rPr>
  </w:style>
  <w:style w:type="character" w:customStyle="1" w:styleId="a4">
    <w:name w:val="Гипертекстовая ссылка"/>
    <w:basedOn w:val="a3"/>
    <w:uiPriority w:val="99"/>
    <w:rsid w:val="00146DDC"/>
    <w:rPr>
      <w:rFonts w:cs="Times New Roman"/>
      <w:b/>
      <w:color w:val="106BBE"/>
    </w:rPr>
  </w:style>
  <w:style w:type="character" w:customStyle="1" w:styleId="a5">
    <w:name w:val="Активная гипертекстовая ссылка"/>
    <w:basedOn w:val="a4"/>
    <w:uiPriority w:val="99"/>
    <w:rsid w:val="00146DDC"/>
    <w:rPr>
      <w:rFonts w:cs="Times New Roman"/>
      <w:b/>
      <w:color w:val="106BBE"/>
      <w:u w:val="single"/>
    </w:rPr>
  </w:style>
  <w:style w:type="paragraph" w:customStyle="1" w:styleId="a6">
    <w:name w:val="Внимание"/>
    <w:basedOn w:val="a"/>
    <w:next w:val="a"/>
    <w:uiPriority w:val="99"/>
    <w:rsid w:val="00146DDC"/>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146DDC"/>
  </w:style>
  <w:style w:type="paragraph" w:customStyle="1" w:styleId="a8">
    <w:name w:val="Внимание: недобросовестность!"/>
    <w:basedOn w:val="a6"/>
    <w:next w:val="a"/>
    <w:uiPriority w:val="99"/>
    <w:rsid w:val="00146DDC"/>
  </w:style>
  <w:style w:type="character" w:customStyle="1" w:styleId="a9">
    <w:name w:val="Выделение для Базового Поиска"/>
    <w:basedOn w:val="a3"/>
    <w:uiPriority w:val="99"/>
    <w:rsid w:val="00146DDC"/>
    <w:rPr>
      <w:rFonts w:cs="Times New Roman"/>
      <w:b/>
      <w:bCs/>
      <w:color w:val="0058A9"/>
    </w:rPr>
  </w:style>
  <w:style w:type="character" w:customStyle="1" w:styleId="aa">
    <w:name w:val="Выделение для Базового Поиска (курсив)"/>
    <w:basedOn w:val="a9"/>
    <w:uiPriority w:val="99"/>
    <w:rsid w:val="00146DDC"/>
    <w:rPr>
      <w:rFonts w:cs="Times New Roman"/>
      <w:b/>
      <w:bCs/>
      <w:i/>
      <w:iCs/>
      <w:color w:val="0058A9"/>
    </w:rPr>
  </w:style>
  <w:style w:type="paragraph" w:customStyle="1" w:styleId="ab">
    <w:name w:val="Дочерний элемент списка"/>
    <w:basedOn w:val="a"/>
    <w:next w:val="a"/>
    <w:uiPriority w:val="99"/>
    <w:rsid w:val="00146DDC"/>
    <w:pPr>
      <w:ind w:firstLine="0"/>
    </w:pPr>
    <w:rPr>
      <w:color w:val="868381"/>
      <w:sz w:val="20"/>
      <w:szCs w:val="20"/>
    </w:rPr>
  </w:style>
  <w:style w:type="paragraph" w:customStyle="1" w:styleId="ac">
    <w:name w:val="Основное меню (преемственное)"/>
    <w:basedOn w:val="a"/>
    <w:next w:val="a"/>
    <w:uiPriority w:val="99"/>
    <w:rsid w:val="00146DDC"/>
    <w:rPr>
      <w:rFonts w:ascii="Verdana" w:hAnsi="Verdana" w:cs="Verdana"/>
      <w:sz w:val="22"/>
      <w:szCs w:val="22"/>
    </w:rPr>
  </w:style>
  <w:style w:type="paragraph" w:customStyle="1" w:styleId="11">
    <w:name w:val="Заголовок1"/>
    <w:basedOn w:val="ac"/>
    <w:next w:val="a"/>
    <w:uiPriority w:val="99"/>
    <w:rsid w:val="00146DDC"/>
    <w:rPr>
      <w:b/>
      <w:bCs/>
      <w:color w:val="0058A9"/>
      <w:shd w:val="clear" w:color="auto" w:fill="ECE9D8"/>
    </w:rPr>
  </w:style>
  <w:style w:type="paragraph" w:customStyle="1" w:styleId="ad">
    <w:name w:val="Заголовок группы контролов"/>
    <w:basedOn w:val="a"/>
    <w:next w:val="a"/>
    <w:uiPriority w:val="99"/>
    <w:rsid w:val="00146DDC"/>
    <w:rPr>
      <w:b/>
      <w:bCs/>
      <w:color w:val="000000"/>
    </w:rPr>
  </w:style>
  <w:style w:type="paragraph" w:customStyle="1" w:styleId="ae">
    <w:name w:val="Заголовок для информации об изменениях"/>
    <w:basedOn w:val="1"/>
    <w:next w:val="a"/>
    <w:uiPriority w:val="99"/>
    <w:rsid w:val="00146DDC"/>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146DDC"/>
    <w:rPr>
      <w:i/>
      <w:iCs/>
      <w:color w:val="000080"/>
      <w:sz w:val="22"/>
      <w:szCs w:val="22"/>
    </w:rPr>
  </w:style>
  <w:style w:type="character" w:customStyle="1" w:styleId="af0">
    <w:name w:val="Заголовок своего сообщения"/>
    <w:basedOn w:val="a3"/>
    <w:uiPriority w:val="99"/>
    <w:rsid w:val="00146DDC"/>
    <w:rPr>
      <w:rFonts w:cs="Times New Roman"/>
      <w:b/>
      <w:bCs/>
      <w:color w:val="26282F"/>
    </w:rPr>
  </w:style>
  <w:style w:type="paragraph" w:customStyle="1" w:styleId="af1">
    <w:name w:val="Заголовок статьи"/>
    <w:basedOn w:val="a"/>
    <w:next w:val="a"/>
    <w:uiPriority w:val="99"/>
    <w:rsid w:val="00146DDC"/>
    <w:pPr>
      <w:ind w:left="1612" w:hanging="892"/>
    </w:pPr>
  </w:style>
  <w:style w:type="character" w:customStyle="1" w:styleId="af2">
    <w:name w:val="Заголовок чужого сообщения"/>
    <w:basedOn w:val="a3"/>
    <w:uiPriority w:val="99"/>
    <w:rsid w:val="00146DDC"/>
    <w:rPr>
      <w:rFonts w:cs="Times New Roman"/>
      <w:b/>
      <w:bCs/>
      <w:color w:val="FF0000"/>
    </w:rPr>
  </w:style>
  <w:style w:type="paragraph" w:customStyle="1" w:styleId="af3">
    <w:name w:val="Заголовок ЭР (левое окно)"/>
    <w:basedOn w:val="a"/>
    <w:next w:val="a"/>
    <w:uiPriority w:val="99"/>
    <w:rsid w:val="00146DDC"/>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146DDC"/>
    <w:pPr>
      <w:spacing w:after="0"/>
      <w:jc w:val="left"/>
    </w:pPr>
  </w:style>
  <w:style w:type="paragraph" w:customStyle="1" w:styleId="af5">
    <w:name w:val="Интерактивный заголовок"/>
    <w:basedOn w:val="11"/>
    <w:next w:val="a"/>
    <w:uiPriority w:val="99"/>
    <w:rsid w:val="00146DDC"/>
    <w:rPr>
      <w:u w:val="single"/>
    </w:rPr>
  </w:style>
  <w:style w:type="paragraph" w:customStyle="1" w:styleId="af6">
    <w:name w:val="Текст информации об изменениях"/>
    <w:basedOn w:val="a"/>
    <w:next w:val="a"/>
    <w:uiPriority w:val="99"/>
    <w:rsid w:val="00146DDC"/>
    <w:rPr>
      <w:color w:val="353842"/>
      <w:sz w:val="18"/>
      <w:szCs w:val="18"/>
    </w:rPr>
  </w:style>
  <w:style w:type="paragraph" w:customStyle="1" w:styleId="af7">
    <w:name w:val="Информация об изменениях"/>
    <w:basedOn w:val="af6"/>
    <w:next w:val="a"/>
    <w:uiPriority w:val="99"/>
    <w:rsid w:val="00146DDC"/>
    <w:pPr>
      <w:spacing w:before="180"/>
      <w:ind w:left="360" w:right="360" w:firstLine="0"/>
    </w:pPr>
    <w:rPr>
      <w:shd w:val="clear" w:color="auto" w:fill="EAEFED"/>
    </w:rPr>
  </w:style>
  <w:style w:type="paragraph" w:customStyle="1" w:styleId="af8">
    <w:name w:val="Текст (справка)"/>
    <w:basedOn w:val="a"/>
    <w:next w:val="a"/>
    <w:uiPriority w:val="99"/>
    <w:rsid w:val="00146DDC"/>
    <w:pPr>
      <w:ind w:left="170" w:right="170" w:firstLine="0"/>
      <w:jc w:val="left"/>
    </w:pPr>
  </w:style>
  <w:style w:type="paragraph" w:customStyle="1" w:styleId="af9">
    <w:name w:val="Комментарий"/>
    <w:basedOn w:val="af8"/>
    <w:next w:val="a"/>
    <w:uiPriority w:val="99"/>
    <w:rsid w:val="00146DDC"/>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146DDC"/>
    <w:rPr>
      <w:i/>
      <w:iCs/>
    </w:rPr>
  </w:style>
  <w:style w:type="paragraph" w:customStyle="1" w:styleId="afb">
    <w:name w:val="Текст (лев. подпись)"/>
    <w:basedOn w:val="a"/>
    <w:next w:val="a"/>
    <w:uiPriority w:val="99"/>
    <w:rsid w:val="00146DDC"/>
    <w:pPr>
      <w:ind w:firstLine="0"/>
      <w:jc w:val="left"/>
    </w:pPr>
  </w:style>
  <w:style w:type="paragraph" w:customStyle="1" w:styleId="afc">
    <w:name w:val="Колонтитул (левый)"/>
    <w:basedOn w:val="afb"/>
    <w:next w:val="a"/>
    <w:uiPriority w:val="99"/>
    <w:rsid w:val="00146DDC"/>
    <w:rPr>
      <w:sz w:val="14"/>
      <w:szCs w:val="14"/>
    </w:rPr>
  </w:style>
  <w:style w:type="paragraph" w:customStyle="1" w:styleId="afd">
    <w:name w:val="Текст (прав. подпись)"/>
    <w:basedOn w:val="a"/>
    <w:next w:val="a"/>
    <w:uiPriority w:val="99"/>
    <w:rsid w:val="00146DDC"/>
    <w:pPr>
      <w:ind w:firstLine="0"/>
      <w:jc w:val="right"/>
    </w:pPr>
  </w:style>
  <w:style w:type="paragraph" w:customStyle="1" w:styleId="afe">
    <w:name w:val="Колонтитул (правый)"/>
    <w:basedOn w:val="afd"/>
    <w:next w:val="a"/>
    <w:uiPriority w:val="99"/>
    <w:rsid w:val="00146DDC"/>
    <w:rPr>
      <w:sz w:val="14"/>
      <w:szCs w:val="14"/>
    </w:rPr>
  </w:style>
  <w:style w:type="paragraph" w:customStyle="1" w:styleId="aff">
    <w:name w:val="Комментарий пользователя"/>
    <w:basedOn w:val="af9"/>
    <w:next w:val="a"/>
    <w:uiPriority w:val="99"/>
    <w:rsid w:val="00146DDC"/>
    <w:pPr>
      <w:jc w:val="left"/>
    </w:pPr>
    <w:rPr>
      <w:shd w:val="clear" w:color="auto" w:fill="FFDFE0"/>
    </w:rPr>
  </w:style>
  <w:style w:type="paragraph" w:customStyle="1" w:styleId="aff0">
    <w:name w:val="Куда обратиться?"/>
    <w:basedOn w:val="a6"/>
    <w:next w:val="a"/>
    <w:uiPriority w:val="99"/>
    <w:rsid w:val="00146DDC"/>
  </w:style>
  <w:style w:type="paragraph" w:customStyle="1" w:styleId="aff1">
    <w:name w:val="Моноширинный"/>
    <w:basedOn w:val="a"/>
    <w:next w:val="a"/>
    <w:uiPriority w:val="99"/>
    <w:rsid w:val="00146DDC"/>
    <w:pPr>
      <w:ind w:firstLine="0"/>
      <w:jc w:val="left"/>
    </w:pPr>
    <w:rPr>
      <w:rFonts w:ascii="Courier New" w:hAnsi="Courier New" w:cs="Courier New"/>
    </w:rPr>
  </w:style>
  <w:style w:type="character" w:customStyle="1" w:styleId="aff2">
    <w:name w:val="Найденные слова"/>
    <w:basedOn w:val="a3"/>
    <w:uiPriority w:val="99"/>
    <w:rsid w:val="00146DDC"/>
    <w:rPr>
      <w:rFonts w:cs="Times New Roman"/>
      <w:b/>
      <w:color w:val="26282F"/>
      <w:shd w:val="clear" w:color="auto" w:fill="FFF580"/>
    </w:rPr>
  </w:style>
  <w:style w:type="character" w:customStyle="1" w:styleId="aff3">
    <w:name w:val="Не вступил в силу"/>
    <w:basedOn w:val="a3"/>
    <w:uiPriority w:val="99"/>
    <w:rsid w:val="00146DDC"/>
    <w:rPr>
      <w:rFonts w:cs="Times New Roman"/>
      <w:b/>
      <w:color w:val="000000"/>
      <w:shd w:val="clear" w:color="auto" w:fill="D8EDE8"/>
    </w:rPr>
  </w:style>
  <w:style w:type="paragraph" w:customStyle="1" w:styleId="aff4">
    <w:name w:val="Необходимые документы"/>
    <w:basedOn w:val="a6"/>
    <w:next w:val="a"/>
    <w:uiPriority w:val="99"/>
    <w:rsid w:val="00146DDC"/>
    <w:pPr>
      <w:ind w:firstLine="118"/>
    </w:pPr>
  </w:style>
  <w:style w:type="paragraph" w:customStyle="1" w:styleId="aff5">
    <w:name w:val="Нормальный (таблица)"/>
    <w:basedOn w:val="a"/>
    <w:next w:val="a"/>
    <w:uiPriority w:val="99"/>
    <w:rsid w:val="00146DDC"/>
    <w:pPr>
      <w:ind w:firstLine="0"/>
    </w:pPr>
  </w:style>
  <w:style w:type="paragraph" w:customStyle="1" w:styleId="aff6">
    <w:name w:val="Таблицы (моноширинный)"/>
    <w:basedOn w:val="a"/>
    <w:next w:val="a"/>
    <w:uiPriority w:val="99"/>
    <w:rsid w:val="00146DDC"/>
    <w:pPr>
      <w:ind w:firstLine="0"/>
      <w:jc w:val="left"/>
    </w:pPr>
    <w:rPr>
      <w:rFonts w:ascii="Courier New" w:hAnsi="Courier New" w:cs="Courier New"/>
    </w:rPr>
  </w:style>
  <w:style w:type="paragraph" w:customStyle="1" w:styleId="aff7">
    <w:name w:val="Оглавление"/>
    <w:basedOn w:val="aff6"/>
    <w:next w:val="a"/>
    <w:uiPriority w:val="99"/>
    <w:rsid w:val="00146DDC"/>
    <w:pPr>
      <w:ind w:left="140"/>
    </w:pPr>
  </w:style>
  <w:style w:type="character" w:customStyle="1" w:styleId="aff8">
    <w:name w:val="Опечатки"/>
    <w:uiPriority w:val="99"/>
    <w:rsid w:val="00146DDC"/>
    <w:rPr>
      <w:color w:val="FF0000"/>
    </w:rPr>
  </w:style>
  <w:style w:type="paragraph" w:customStyle="1" w:styleId="aff9">
    <w:name w:val="Переменная часть"/>
    <w:basedOn w:val="ac"/>
    <w:next w:val="a"/>
    <w:uiPriority w:val="99"/>
    <w:rsid w:val="00146DDC"/>
    <w:rPr>
      <w:sz w:val="18"/>
      <w:szCs w:val="18"/>
    </w:rPr>
  </w:style>
  <w:style w:type="paragraph" w:customStyle="1" w:styleId="affa">
    <w:name w:val="Подвал для информации об изменениях"/>
    <w:basedOn w:val="1"/>
    <w:next w:val="a"/>
    <w:uiPriority w:val="99"/>
    <w:rsid w:val="00146DDC"/>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146DDC"/>
    <w:rPr>
      <w:b/>
      <w:bCs/>
    </w:rPr>
  </w:style>
  <w:style w:type="paragraph" w:customStyle="1" w:styleId="affc">
    <w:name w:val="Подчёркнуный текст"/>
    <w:basedOn w:val="a"/>
    <w:next w:val="a"/>
    <w:uiPriority w:val="99"/>
    <w:rsid w:val="00146DDC"/>
  </w:style>
  <w:style w:type="paragraph" w:customStyle="1" w:styleId="affd">
    <w:name w:val="Постоянная часть"/>
    <w:basedOn w:val="ac"/>
    <w:next w:val="a"/>
    <w:uiPriority w:val="99"/>
    <w:rsid w:val="00146DDC"/>
    <w:rPr>
      <w:sz w:val="20"/>
      <w:szCs w:val="20"/>
    </w:rPr>
  </w:style>
  <w:style w:type="paragraph" w:customStyle="1" w:styleId="affe">
    <w:name w:val="Прижатый влево"/>
    <w:basedOn w:val="a"/>
    <w:next w:val="a"/>
    <w:uiPriority w:val="99"/>
    <w:rsid w:val="00146DDC"/>
    <w:pPr>
      <w:ind w:firstLine="0"/>
      <w:jc w:val="left"/>
    </w:pPr>
  </w:style>
  <w:style w:type="paragraph" w:customStyle="1" w:styleId="afff">
    <w:name w:val="Пример."/>
    <w:basedOn w:val="a6"/>
    <w:next w:val="a"/>
    <w:uiPriority w:val="99"/>
    <w:rsid w:val="00146DDC"/>
  </w:style>
  <w:style w:type="paragraph" w:customStyle="1" w:styleId="afff0">
    <w:name w:val="Примечание."/>
    <w:basedOn w:val="a6"/>
    <w:next w:val="a"/>
    <w:uiPriority w:val="99"/>
    <w:rsid w:val="00146DDC"/>
  </w:style>
  <w:style w:type="character" w:customStyle="1" w:styleId="afff1">
    <w:name w:val="Продолжение ссылки"/>
    <w:basedOn w:val="a4"/>
    <w:uiPriority w:val="99"/>
    <w:rsid w:val="00146DDC"/>
    <w:rPr>
      <w:rFonts w:cs="Times New Roman"/>
      <w:b/>
      <w:color w:val="106BBE"/>
    </w:rPr>
  </w:style>
  <w:style w:type="paragraph" w:customStyle="1" w:styleId="afff2">
    <w:name w:val="Словарная статья"/>
    <w:basedOn w:val="a"/>
    <w:next w:val="a"/>
    <w:uiPriority w:val="99"/>
    <w:rsid w:val="00146DDC"/>
    <w:pPr>
      <w:ind w:right="118" w:firstLine="0"/>
    </w:pPr>
  </w:style>
  <w:style w:type="character" w:customStyle="1" w:styleId="afff3">
    <w:name w:val="Сравнение редакций"/>
    <w:basedOn w:val="a3"/>
    <w:uiPriority w:val="99"/>
    <w:rsid w:val="00146DDC"/>
    <w:rPr>
      <w:rFonts w:cs="Times New Roman"/>
      <w:b/>
      <w:color w:val="26282F"/>
    </w:rPr>
  </w:style>
  <w:style w:type="character" w:customStyle="1" w:styleId="afff4">
    <w:name w:val="Сравнение редакций. Добавленный фрагмент"/>
    <w:uiPriority w:val="99"/>
    <w:rsid w:val="00146DDC"/>
    <w:rPr>
      <w:color w:val="000000"/>
      <w:shd w:val="clear" w:color="auto" w:fill="C1D7FF"/>
    </w:rPr>
  </w:style>
  <w:style w:type="character" w:customStyle="1" w:styleId="afff5">
    <w:name w:val="Сравнение редакций. Удаленный фрагмент"/>
    <w:uiPriority w:val="99"/>
    <w:rsid w:val="00146DDC"/>
    <w:rPr>
      <w:color w:val="000000"/>
      <w:shd w:val="clear" w:color="auto" w:fill="C4C413"/>
    </w:rPr>
  </w:style>
  <w:style w:type="paragraph" w:customStyle="1" w:styleId="afff6">
    <w:name w:val="Ссылка на официальную публикацию"/>
    <w:basedOn w:val="a"/>
    <w:next w:val="a"/>
    <w:uiPriority w:val="99"/>
    <w:rsid w:val="00146DDC"/>
  </w:style>
  <w:style w:type="paragraph" w:customStyle="1" w:styleId="afff7">
    <w:name w:val="Текст в таблице"/>
    <w:basedOn w:val="aff5"/>
    <w:next w:val="a"/>
    <w:uiPriority w:val="99"/>
    <w:rsid w:val="00146DDC"/>
    <w:pPr>
      <w:ind w:firstLine="500"/>
    </w:pPr>
  </w:style>
  <w:style w:type="paragraph" w:customStyle="1" w:styleId="afff8">
    <w:name w:val="Текст ЭР (см. также)"/>
    <w:basedOn w:val="a"/>
    <w:next w:val="a"/>
    <w:uiPriority w:val="99"/>
    <w:rsid w:val="00146DDC"/>
    <w:pPr>
      <w:spacing w:before="200"/>
      <w:ind w:firstLine="0"/>
      <w:jc w:val="left"/>
    </w:pPr>
    <w:rPr>
      <w:sz w:val="20"/>
      <w:szCs w:val="20"/>
    </w:rPr>
  </w:style>
  <w:style w:type="paragraph" w:customStyle="1" w:styleId="afff9">
    <w:name w:val="Технический комментарий"/>
    <w:basedOn w:val="a"/>
    <w:next w:val="a"/>
    <w:uiPriority w:val="99"/>
    <w:rsid w:val="00146DDC"/>
    <w:pPr>
      <w:ind w:firstLine="0"/>
      <w:jc w:val="left"/>
    </w:pPr>
    <w:rPr>
      <w:color w:val="463F31"/>
      <w:shd w:val="clear" w:color="auto" w:fill="FFFFA6"/>
    </w:rPr>
  </w:style>
  <w:style w:type="character" w:customStyle="1" w:styleId="afffa">
    <w:name w:val="Утратил силу"/>
    <w:basedOn w:val="a3"/>
    <w:uiPriority w:val="99"/>
    <w:rsid w:val="00146DDC"/>
    <w:rPr>
      <w:rFonts w:cs="Times New Roman"/>
      <w:b/>
      <w:strike/>
      <w:color w:val="666600"/>
    </w:rPr>
  </w:style>
  <w:style w:type="paragraph" w:customStyle="1" w:styleId="afffb">
    <w:name w:val="Формула"/>
    <w:basedOn w:val="a"/>
    <w:next w:val="a"/>
    <w:uiPriority w:val="99"/>
    <w:rsid w:val="00146DDC"/>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146DDC"/>
    <w:pPr>
      <w:jc w:val="center"/>
    </w:pPr>
  </w:style>
  <w:style w:type="paragraph" w:customStyle="1" w:styleId="-">
    <w:name w:val="ЭР-содержание (правое окно)"/>
    <w:basedOn w:val="a"/>
    <w:next w:val="a"/>
    <w:uiPriority w:val="99"/>
    <w:rsid w:val="00146DDC"/>
    <w:pPr>
      <w:spacing w:before="300"/>
      <w:ind w:firstLine="0"/>
      <w:jc w:val="left"/>
    </w:pPr>
  </w:style>
  <w:style w:type="paragraph" w:styleId="afffd">
    <w:name w:val="footnote text"/>
    <w:basedOn w:val="a"/>
    <w:link w:val="afffe"/>
    <w:uiPriority w:val="99"/>
    <w:semiHidden/>
    <w:unhideWhenUsed/>
    <w:rsid w:val="00885E31"/>
    <w:rPr>
      <w:sz w:val="20"/>
      <w:szCs w:val="20"/>
    </w:rPr>
  </w:style>
  <w:style w:type="character" w:customStyle="1" w:styleId="afffe">
    <w:name w:val="Текст сноски Знак"/>
    <w:basedOn w:val="a0"/>
    <w:link w:val="afffd"/>
    <w:uiPriority w:val="99"/>
    <w:semiHidden/>
    <w:locked/>
    <w:rsid w:val="00885E31"/>
    <w:rPr>
      <w:rFonts w:ascii="Arial" w:hAnsi="Arial" w:cs="Arial"/>
      <w:sz w:val="20"/>
      <w:szCs w:val="20"/>
    </w:rPr>
  </w:style>
  <w:style w:type="character" w:styleId="affff">
    <w:name w:val="footnote reference"/>
    <w:basedOn w:val="a0"/>
    <w:uiPriority w:val="99"/>
    <w:semiHidden/>
    <w:unhideWhenUsed/>
    <w:rsid w:val="00885E31"/>
    <w:rPr>
      <w:rFonts w:cs="Times New Roman"/>
      <w:vertAlign w:val="superscript"/>
    </w:rPr>
  </w:style>
  <w:style w:type="paragraph" w:styleId="affff0">
    <w:name w:val="header"/>
    <w:basedOn w:val="a"/>
    <w:link w:val="affff1"/>
    <w:uiPriority w:val="99"/>
    <w:unhideWhenUsed/>
    <w:rsid w:val="003F79B3"/>
    <w:pPr>
      <w:tabs>
        <w:tab w:val="center" w:pos="4677"/>
        <w:tab w:val="right" w:pos="9355"/>
      </w:tabs>
    </w:pPr>
  </w:style>
  <w:style w:type="character" w:customStyle="1" w:styleId="affff1">
    <w:name w:val="Верхний колонтитул Знак"/>
    <w:basedOn w:val="a0"/>
    <w:link w:val="affff0"/>
    <w:uiPriority w:val="99"/>
    <w:rsid w:val="003F79B3"/>
    <w:rPr>
      <w:rFonts w:ascii="Arial" w:hAnsi="Arial" w:cs="Arial"/>
      <w:sz w:val="24"/>
      <w:szCs w:val="24"/>
    </w:rPr>
  </w:style>
  <w:style w:type="paragraph" w:styleId="affff2">
    <w:name w:val="footer"/>
    <w:basedOn w:val="a"/>
    <w:link w:val="affff3"/>
    <w:uiPriority w:val="99"/>
    <w:unhideWhenUsed/>
    <w:rsid w:val="003F79B3"/>
    <w:pPr>
      <w:tabs>
        <w:tab w:val="center" w:pos="4677"/>
        <w:tab w:val="right" w:pos="9355"/>
      </w:tabs>
    </w:pPr>
  </w:style>
  <w:style w:type="character" w:customStyle="1" w:styleId="affff3">
    <w:name w:val="Нижний колонтитул Знак"/>
    <w:basedOn w:val="a0"/>
    <w:link w:val="affff2"/>
    <w:uiPriority w:val="99"/>
    <w:rsid w:val="003F79B3"/>
    <w:rPr>
      <w:rFonts w:ascii="Arial" w:hAnsi="Arial" w:cs="Arial"/>
      <w:sz w:val="24"/>
      <w:szCs w:val="24"/>
    </w:rPr>
  </w:style>
  <w:style w:type="paragraph" w:styleId="affff4">
    <w:name w:val="List Paragraph"/>
    <w:basedOn w:val="a"/>
    <w:uiPriority w:val="34"/>
    <w:qFormat/>
    <w:rsid w:val="00AE5DB8"/>
    <w:pPr>
      <w:widowControl/>
      <w:autoSpaceDE/>
      <w:autoSpaceDN/>
      <w:adjustRightInd/>
      <w:spacing w:after="200" w:line="276" w:lineRule="auto"/>
      <w:ind w:left="720" w:firstLine="0"/>
      <w:contextualSpacing/>
      <w:jc w:val="left"/>
    </w:pPr>
    <w:rPr>
      <w:rFonts w:asciiTheme="minorHAnsi" w:hAnsiTheme="minorHAnsi" w:cstheme="minorBidi"/>
      <w:sz w:val="22"/>
      <w:szCs w:val="22"/>
    </w:rPr>
  </w:style>
  <w:style w:type="paragraph" w:styleId="affff5">
    <w:name w:val="Balloon Text"/>
    <w:basedOn w:val="a"/>
    <w:link w:val="affff6"/>
    <w:uiPriority w:val="99"/>
    <w:semiHidden/>
    <w:unhideWhenUsed/>
    <w:rsid w:val="00F95B02"/>
    <w:rPr>
      <w:rFonts w:ascii="Tahoma" w:hAnsi="Tahoma" w:cs="Tahoma"/>
      <w:sz w:val="16"/>
      <w:szCs w:val="16"/>
    </w:rPr>
  </w:style>
  <w:style w:type="character" w:customStyle="1" w:styleId="affff6">
    <w:name w:val="Текст выноски Знак"/>
    <w:basedOn w:val="a0"/>
    <w:link w:val="affff5"/>
    <w:uiPriority w:val="99"/>
    <w:semiHidden/>
    <w:rsid w:val="00F95B02"/>
    <w:rPr>
      <w:rFonts w:ascii="Tahoma" w:hAnsi="Tahoma" w:cs="Tahoma"/>
      <w:sz w:val="16"/>
      <w:szCs w:val="16"/>
    </w:rPr>
  </w:style>
  <w:style w:type="character" w:styleId="affff7">
    <w:name w:val="Hyperlink"/>
    <w:basedOn w:val="a0"/>
    <w:uiPriority w:val="99"/>
    <w:semiHidden/>
    <w:unhideWhenUsed/>
    <w:rsid w:val="007F20B6"/>
    <w:rPr>
      <w:color w:val="0000FF"/>
      <w:u w:val="single"/>
    </w:rPr>
  </w:style>
  <w:style w:type="paragraph" w:customStyle="1" w:styleId="ConsPlusNormal">
    <w:name w:val="ConsPlusNormal"/>
    <w:basedOn w:val="a"/>
    <w:rsid w:val="006B1048"/>
    <w:pPr>
      <w:widowControl/>
      <w:adjustRightInd/>
      <w:ind w:firstLine="0"/>
      <w:jc w:val="left"/>
    </w:pPr>
    <w:rPr>
      <w:rFonts w:ascii="Times New Roman" w:eastAsiaTheme="minorHAnsi" w:hAnsi="Times New Roman" w:cs="Times New Roman"/>
      <w:sz w:val="26"/>
      <w:szCs w:val="26"/>
    </w:rPr>
  </w:style>
  <w:style w:type="paragraph" w:styleId="affff8">
    <w:name w:val="endnote text"/>
    <w:basedOn w:val="a"/>
    <w:link w:val="affff9"/>
    <w:uiPriority w:val="99"/>
    <w:semiHidden/>
    <w:unhideWhenUsed/>
    <w:rsid w:val="00FD255E"/>
    <w:rPr>
      <w:sz w:val="20"/>
      <w:szCs w:val="20"/>
    </w:rPr>
  </w:style>
  <w:style w:type="character" w:customStyle="1" w:styleId="affff9">
    <w:name w:val="Текст концевой сноски Знак"/>
    <w:basedOn w:val="a0"/>
    <w:link w:val="affff8"/>
    <w:uiPriority w:val="99"/>
    <w:semiHidden/>
    <w:rsid w:val="00FD255E"/>
    <w:rPr>
      <w:rFonts w:ascii="Arial" w:hAnsi="Arial" w:cs="Arial"/>
      <w:sz w:val="20"/>
      <w:szCs w:val="20"/>
    </w:rPr>
  </w:style>
  <w:style w:type="character" w:styleId="affffa">
    <w:name w:val="endnote reference"/>
    <w:basedOn w:val="a0"/>
    <w:uiPriority w:val="99"/>
    <w:semiHidden/>
    <w:unhideWhenUsed/>
    <w:rsid w:val="00FD255E"/>
    <w:rPr>
      <w:vertAlign w:val="superscript"/>
    </w:rPr>
  </w:style>
  <w:style w:type="paragraph" w:styleId="HTML">
    <w:name w:val="HTML Preformatted"/>
    <w:basedOn w:val="a"/>
    <w:link w:val="HTML0"/>
    <w:uiPriority w:val="99"/>
    <w:semiHidden/>
    <w:unhideWhenUsed/>
    <w:rsid w:val="00F571E1"/>
    <w:rPr>
      <w:rFonts w:ascii="Consolas" w:hAnsi="Consolas"/>
      <w:sz w:val="20"/>
      <w:szCs w:val="20"/>
    </w:rPr>
  </w:style>
  <w:style w:type="character" w:customStyle="1" w:styleId="HTML0">
    <w:name w:val="Стандартный HTML Знак"/>
    <w:basedOn w:val="a0"/>
    <w:link w:val="HTML"/>
    <w:uiPriority w:val="99"/>
    <w:semiHidden/>
    <w:rsid w:val="00F571E1"/>
    <w:rPr>
      <w:rFonts w:ascii="Consolas" w:hAnsi="Consolas" w:cs="Arial"/>
      <w:sz w:val="20"/>
      <w:szCs w:val="20"/>
    </w:rPr>
  </w:style>
  <w:style w:type="character" w:customStyle="1" w:styleId="s10">
    <w:name w:val="s_10"/>
    <w:basedOn w:val="a0"/>
    <w:rsid w:val="009D4AB9"/>
  </w:style>
  <w:style w:type="character" w:styleId="affffb">
    <w:name w:val="annotation reference"/>
    <w:basedOn w:val="a0"/>
    <w:uiPriority w:val="99"/>
    <w:semiHidden/>
    <w:unhideWhenUsed/>
    <w:rsid w:val="009718F4"/>
    <w:rPr>
      <w:sz w:val="16"/>
      <w:szCs w:val="16"/>
    </w:rPr>
  </w:style>
  <w:style w:type="paragraph" w:styleId="affffc">
    <w:name w:val="annotation text"/>
    <w:basedOn w:val="a"/>
    <w:link w:val="affffd"/>
    <w:uiPriority w:val="99"/>
    <w:semiHidden/>
    <w:unhideWhenUsed/>
    <w:rsid w:val="009718F4"/>
    <w:rPr>
      <w:sz w:val="20"/>
      <w:szCs w:val="20"/>
    </w:rPr>
  </w:style>
  <w:style w:type="character" w:customStyle="1" w:styleId="affffd">
    <w:name w:val="Текст примечания Знак"/>
    <w:basedOn w:val="a0"/>
    <w:link w:val="affffc"/>
    <w:uiPriority w:val="99"/>
    <w:semiHidden/>
    <w:rsid w:val="009718F4"/>
    <w:rPr>
      <w:rFonts w:ascii="Arial" w:hAnsi="Arial" w:cs="Arial"/>
      <w:sz w:val="20"/>
      <w:szCs w:val="20"/>
    </w:rPr>
  </w:style>
  <w:style w:type="paragraph" w:styleId="affffe">
    <w:name w:val="annotation subject"/>
    <w:basedOn w:val="affffc"/>
    <w:next w:val="affffc"/>
    <w:link w:val="afffff"/>
    <w:uiPriority w:val="99"/>
    <w:semiHidden/>
    <w:unhideWhenUsed/>
    <w:rsid w:val="009718F4"/>
    <w:rPr>
      <w:b/>
      <w:bCs/>
    </w:rPr>
  </w:style>
  <w:style w:type="character" w:customStyle="1" w:styleId="afffff">
    <w:name w:val="Тема примечания Знак"/>
    <w:basedOn w:val="affffd"/>
    <w:link w:val="affffe"/>
    <w:uiPriority w:val="99"/>
    <w:semiHidden/>
    <w:rsid w:val="009718F4"/>
    <w:rPr>
      <w:rFonts w:ascii="Arial" w:hAnsi="Arial" w:cs="Arial"/>
      <w:b/>
      <w:bCs/>
      <w:sz w:val="20"/>
      <w:szCs w:val="20"/>
    </w:rPr>
  </w:style>
  <w:style w:type="paragraph" w:styleId="afffff0">
    <w:name w:val="Plain Text"/>
    <w:basedOn w:val="a"/>
    <w:link w:val="afffff1"/>
    <w:uiPriority w:val="99"/>
    <w:semiHidden/>
    <w:unhideWhenUsed/>
    <w:rsid w:val="002963A7"/>
    <w:pPr>
      <w:widowControl/>
      <w:autoSpaceDE/>
      <w:autoSpaceDN/>
      <w:adjustRightInd/>
      <w:ind w:firstLine="0"/>
      <w:jc w:val="left"/>
    </w:pPr>
    <w:rPr>
      <w:rFonts w:ascii="Times New Roman" w:eastAsiaTheme="minorHAnsi" w:hAnsi="Times New Roman" w:cs="Times New Roman"/>
      <w:sz w:val="21"/>
      <w:szCs w:val="21"/>
      <w:lang w:eastAsia="en-US"/>
    </w:rPr>
  </w:style>
  <w:style w:type="character" w:customStyle="1" w:styleId="afffff1">
    <w:name w:val="Текст Знак"/>
    <w:basedOn w:val="a0"/>
    <w:link w:val="afffff0"/>
    <w:uiPriority w:val="99"/>
    <w:semiHidden/>
    <w:rsid w:val="002963A7"/>
    <w:rPr>
      <w:rFonts w:ascii="Times New Roman" w:eastAsiaTheme="minorHAnsi" w:hAnsi="Times New Roman"/>
      <w:sz w:val="21"/>
      <w:szCs w:val="21"/>
      <w:lang w:eastAsia="en-US"/>
    </w:rPr>
  </w:style>
  <w:style w:type="paragraph" w:styleId="afffff2">
    <w:name w:val="Normal (Web)"/>
    <w:basedOn w:val="a"/>
    <w:unhideWhenUsed/>
    <w:rsid w:val="00BF7D20"/>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fffff3">
    <w:name w:val="FollowedHyperlink"/>
    <w:basedOn w:val="a0"/>
    <w:uiPriority w:val="99"/>
    <w:semiHidden/>
    <w:unhideWhenUsed/>
    <w:rsid w:val="00CD317C"/>
    <w:rPr>
      <w:color w:val="800080"/>
      <w:u w:val="single"/>
    </w:rPr>
  </w:style>
  <w:style w:type="paragraph" w:customStyle="1" w:styleId="msonormal0">
    <w:name w:val="msonormal"/>
    <w:basedOn w:val="a"/>
    <w:rsid w:val="00CD317C"/>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font5">
    <w:name w:val="font5"/>
    <w:basedOn w:val="a"/>
    <w:rsid w:val="00CD317C"/>
    <w:pPr>
      <w:widowControl/>
      <w:autoSpaceDE/>
      <w:autoSpaceDN/>
      <w:adjustRightInd/>
      <w:spacing w:before="100" w:beforeAutospacing="1" w:after="100" w:afterAutospacing="1"/>
      <w:ind w:firstLine="0"/>
      <w:jc w:val="left"/>
    </w:pPr>
    <w:rPr>
      <w:rFonts w:ascii="Times New Roman" w:eastAsia="Times New Roman" w:hAnsi="Times New Roman" w:cs="Times New Roman"/>
      <w:color w:val="000000"/>
      <w:sz w:val="20"/>
      <w:szCs w:val="20"/>
    </w:rPr>
  </w:style>
  <w:style w:type="paragraph" w:customStyle="1" w:styleId="xl65">
    <w:name w:val="xl65"/>
    <w:basedOn w:val="a"/>
    <w:rsid w:val="00CD317C"/>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66">
    <w:name w:val="xl66"/>
    <w:basedOn w:val="a"/>
    <w:rsid w:val="00CD317C"/>
    <w:pPr>
      <w:widowControl/>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67">
    <w:name w:val="xl67"/>
    <w:basedOn w:val="a"/>
    <w:rsid w:val="00CD31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68">
    <w:name w:val="xl68"/>
    <w:basedOn w:val="a"/>
    <w:rsid w:val="00CD31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69">
    <w:name w:val="xl69"/>
    <w:basedOn w:val="a"/>
    <w:rsid w:val="00CD31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70">
    <w:name w:val="xl70"/>
    <w:basedOn w:val="a"/>
    <w:rsid w:val="00CD31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1">
    <w:name w:val="xl71"/>
    <w:basedOn w:val="a"/>
    <w:rsid w:val="00CD317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72">
    <w:name w:val="xl72"/>
    <w:basedOn w:val="a"/>
    <w:rsid w:val="00CD317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73">
    <w:name w:val="xl73"/>
    <w:basedOn w:val="a"/>
    <w:rsid w:val="00CD31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rPr>
  </w:style>
  <w:style w:type="paragraph" w:customStyle="1" w:styleId="xl74">
    <w:name w:val="xl74"/>
    <w:basedOn w:val="a"/>
    <w:rsid w:val="00CD317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5">
    <w:name w:val="xl75"/>
    <w:basedOn w:val="a"/>
    <w:rsid w:val="00CD31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color w:val="0000FF"/>
      <w:u w:val="single"/>
    </w:rPr>
  </w:style>
  <w:style w:type="paragraph" w:customStyle="1" w:styleId="xl76">
    <w:name w:val="xl76"/>
    <w:basedOn w:val="a"/>
    <w:rsid w:val="00CD317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77">
    <w:name w:val="xl77"/>
    <w:basedOn w:val="a"/>
    <w:rsid w:val="00CD317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xl78">
    <w:name w:val="xl78"/>
    <w:basedOn w:val="a"/>
    <w:rsid w:val="00CD31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79">
    <w:name w:val="xl79"/>
    <w:basedOn w:val="a"/>
    <w:rsid w:val="00CD31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rPr>
  </w:style>
  <w:style w:type="paragraph" w:customStyle="1" w:styleId="xl80">
    <w:name w:val="xl80"/>
    <w:basedOn w:val="a"/>
    <w:rsid w:val="00CD317C"/>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81">
    <w:name w:val="xl81"/>
    <w:basedOn w:val="a"/>
    <w:rsid w:val="00CD317C"/>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82">
    <w:name w:val="xl82"/>
    <w:basedOn w:val="a"/>
    <w:rsid w:val="00CD317C"/>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83">
    <w:name w:val="xl83"/>
    <w:basedOn w:val="a"/>
    <w:rsid w:val="00CD317C"/>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rPr>
  </w:style>
  <w:style w:type="paragraph" w:customStyle="1" w:styleId="xl84">
    <w:name w:val="xl84"/>
    <w:basedOn w:val="a"/>
    <w:rsid w:val="00CD317C"/>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rPr>
  </w:style>
  <w:style w:type="paragraph" w:customStyle="1" w:styleId="xl85">
    <w:name w:val="xl85"/>
    <w:basedOn w:val="a"/>
    <w:rsid w:val="00CD317C"/>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rPr>
  </w:style>
  <w:style w:type="paragraph" w:customStyle="1" w:styleId="xl86">
    <w:name w:val="xl86"/>
    <w:basedOn w:val="a"/>
    <w:rsid w:val="00CD317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rPr>
  </w:style>
  <w:style w:type="paragraph" w:customStyle="1" w:styleId="xl87">
    <w:name w:val="xl87"/>
    <w:basedOn w:val="a"/>
    <w:rsid w:val="00CD317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rPr>
  </w:style>
  <w:style w:type="paragraph" w:customStyle="1" w:styleId="xl88">
    <w:name w:val="xl88"/>
    <w:basedOn w:val="a"/>
    <w:rsid w:val="00CD31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rPr>
  </w:style>
  <w:style w:type="paragraph" w:customStyle="1" w:styleId="xl89">
    <w:name w:val="xl89"/>
    <w:basedOn w:val="a"/>
    <w:rsid w:val="00CD31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color w:val="000000"/>
      <w:sz w:val="20"/>
      <w:szCs w:val="20"/>
    </w:rPr>
  </w:style>
  <w:style w:type="paragraph" w:customStyle="1" w:styleId="xl90">
    <w:name w:val="xl90"/>
    <w:basedOn w:val="a"/>
    <w:rsid w:val="00CD31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rPr>
  </w:style>
  <w:style w:type="paragraph" w:customStyle="1" w:styleId="xl91">
    <w:name w:val="xl91"/>
    <w:basedOn w:val="a"/>
    <w:rsid w:val="00CD31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color w:val="000000"/>
    </w:rPr>
  </w:style>
  <w:style w:type="character" w:styleId="afffff4">
    <w:name w:val="Placeholder Text"/>
    <w:basedOn w:val="a0"/>
    <w:uiPriority w:val="99"/>
    <w:semiHidden/>
    <w:rsid w:val="001104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1263">
      <w:bodyDiv w:val="1"/>
      <w:marLeft w:val="0"/>
      <w:marRight w:val="0"/>
      <w:marTop w:val="0"/>
      <w:marBottom w:val="0"/>
      <w:divBdr>
        <w:top w:val="none" w:sz="0" w:space="0" w:color="auto"/>
        <w:left w:val="none" w:sz="0" w:space="0" w:color="auto"/>
        <w:bottom w:val="none" w:sz="0" w:space="0" w:color="auto"/>
        <w:right w:val="none" w:sz="0" w:space="0" w:color="auto"/>
      </w:divBdr>
    </w:div>
    <w:div w:id="72624625">
      <w:bodyDiv w:val="1"/>
      <w:marLeft w:val="0"/>
      <w:marRight w:val="0"/>
      <w:marTop w:val="0"/>
      <w:marBottom w:val="0"/>
      <w:divBdr>
        <w:top w:val="none" w:sz="0" w:space="0" w:color="auto"/>
        <w:left w:val="none" w:sz="0" w:space="0" w:color="auto"/>
        <w:bottom w:val="none" w:sz="0" w:space="0" w:color="auto"/>
        <w:right w:val="none" w:sz="0" w:space="0" w:color="auto"/>
      </w:divBdr>
    </w:div>
    <w:div w:id="80882296">
      <w:bodyDiv w:val="1"/>
      <w:marLeft w:val="0"/>
      <w:marRight w:val="0"/>
      <w:marTop w:val="0"/>
      <w:marBottom w:val="0"/>
      <w:divBdr>
        <w:top w:val="none" w:sz="0" w:space="0" w:color="auto"/>
        <w:left w:val="none" w:sz="0" w:space="0" w:color="auto"/>
        <w:bottom w:val="none" w:sz="0" w:space="0" w:color="auto"/>
        <w:right w:val="none" w:sz="0" w:space="0" w:color="auto"/>
      </w:divBdr>
    </w:div>
    <w:div w:id="94791272">
      <w:bodyDiv w:val="1"/>
      <w:marLeft w:val="0"/>
      <w:marRight w:val="0"/>
      <w:marTop w:val="0"/>
      <w:marBottom w:val="0"/>
      <w:divBdr>
        <w:top w:val="none" w:sz="0" w:space="0" w:color="auto"/>
        <w:left w:val="none" w:sz="0" w:space="0" w:color="auto"/>
        <w:bottom w:val="none" w:sz="0" w:space="0" w:color="auto"/>
        <w:right w:val="none" w:sz="0" w:space="0" w:color="auto"/>
      </w:divBdr>
    </w:div>
    <w:div w:id="106315846">
      <w:bodyDiv w:val="1"/>
      <w:marLeft w:val="0"/>
      <w:marRight w:val="0"/>
      <w:marTop w:val="0"/>
      <w:marBottom w:val="0"/>
      <w:divBdr>
        <w:top w:val="none" w:sz="0" w:space="0" w:color="auto"/>
        <w:left w:val="none" w:sz="0" w:space="0" w:color="auto"/>
        <w:bottom w:val="none" w:sz="0" w:space="0" w:color="auto"/>
        <w:right w:val="none" w:sz="0" w:space="0" w:color="auto"/>
      </w:divBdr>
    </w:div>
    <w:div w:id="110441345">
      <w:bodyDiv w:val="1"/>
      <w:marLeft w:val="0"/>
      <w:marRight w:val="0"/>
      <w:marTop w:val="0"/>
      <w:marBottom w:val="0"/>
      <w:divBdr>
        <w:top w:val="none" w:sz="0" w:space="0" w:color="auto"/>
        <w:left w:val="none" w:sz="0" w:space="0" w:color="auto"/>
        <w:bottom w:val="none" w:sz="0" w:space="0" w:color="auto"/>
        <w:right w:val="none" w:sz="0" w:space="0" w:color="auto"/>
      </w:divBdr>
    </w:div>
    <w:div w:id="113595009">
      <w:bodyDiv w:val="1"/>
      <w:marLeft w:val="0"/>
      <w:marRight w:val="0"/>
      <w:marTop w:val="0"/>
      <w:marBottom w:val="0"/>
      <w:divBdr>
        <w:top w:val="none" w:sz="0" w:space="0" w:color="auto"/>
        <w:left w:val="none" w:sz="0" w:space="0" w:color="auto"/>
        <w:bottom w:val="none" w:sz="0" w:space="0" w:color="auto"/>
        <w:right w:val="none" w:sz="0" w:space="0" w:color="auto"/>
      </w:divBdr>
    </w:div>
    <w:div w:id="139157547">
      <w:bodyDiv w:val="1"/>
      <w:marLeft w:val="0"/>
      <w:marRight w:val="0"/>
      <w:marTop w:val="0"/>
      <w:marBottom w:val="0"/>
      <w:divBdr>
        <w:top w:val="none" w:sz="0" w:space="0" w:color="auto"/>
        <w:left w:val="none" w:sz="0" w:space="0" w:color="auto"/>
        <w:bottom w:val="none" w:sz="0" w:space="0" w:color="auto"/>
        <w:right w:val="none" w:sz="0" w:space="0" w:color="auto"/>
      </w:divBdr>
    </w:div>
    <w:div w:id="167713658">
      <w:bodyDiv w:val="1"/>
      <w:marLeft w:val="0"/>
      <w:marRight w:val="0"/>
      <w:marTop w:val="0"/>
      <w:marBottom w:val="0"/>
      <w:divBdr>
        <w:top w:val="none" w:sz="0" w:space="0" w:color="auto"/>
        <w:left w:val="none" w:sz="0" w:space="0" w:color="auto"/>
        <w:bottom w:val="none" w:sz="0" w:space="0" w:color="auto"/>
        <w:right w:val="none" w:sz="0" w:space="0" w:color="auto"/>
      </w:divBdr>
    </w:div>
    <w:div w:id="188302464">
      <w:bodyDiv w:val="1"/>
      <w:marLeft w:val="0"/>
      <w:marRight w:val="0"/>
      <w:marTop w:val="0"/>
      <w:marBottom w:val="0"/>
      <w:divBdr>
        <w:top w:val="none" w:sz="0" w:space="0" w:color="auto"/>
        <w:left w:val="none" w:sz="0" w:space="0" w:color="auto"/>
        <w:bottom w:val="none" w:sz="0" w:space="0" w:color="auto"/>
        <w:right w:val="none" w:sz="0" w:space="0" w:color="auto"/>
      </w:divBdr>
    </w:div>
    <w:div w:id="188841649">
      <w:bodyDiv w:val="1"/>
      <w:marLeft w:val="0"/>
      <w:marRight w:val="0"/>
      <w:marTop w:val="0"/>
      <w:marBottom w:val="0"/>
      <w:divBdr>
        <w:top w:val="none" w:sz="0" w:space="0" w:color="auto"/>
        <w:left w:val="none" w:sz="0" w:space="0" w:color="auto"/>
        <w:bottom w:val="none" w:sz="0" w:space="0" w:color="auto"/>
        <w:right w:val="none" w:sz="0" w:space="0" w:color="auto"/>
      </w:divBdr>
    </w:div>
    <w:div w:id="191311190">
      <w:bodyDiv w:val="1"/>
      <w:marLeft w:val="0"/>
      <w:marRight w:val="0"/>
      <w:marTop w:val="0"/>
      <w:marBottom w:val="0"/>
      <w:divBdr>
        <w:top w:val="none" w:sz="0" w:space="0" w:color="auto"/>
        <w:left w:val="none" w:sz="0" w:space="0" w:color="auto"/>
        <w:bottom w:val="none" w:sz="0" w:space="0" w:color="auto"/>
        <w:right w:val="none" w:sz="0" w:space="0" w:color="auto"/>
      </w:divBdr>
    </w:div>
    <w:div w:id="224531256">
      <w:bodyDiv w:val="1"/>
      <w:marLeft w:val="0"/>
      <w:marRight w:val="0"/>
      <w:marTop w:val="0"/>
      <w:marBottom w:val="0"/>
      <w:divBdr>
        <w:top w:val="none" w:sz="0" w:space="0" w:color="auto"/>
        <w:left w:val="none" w:sz="0" w:space="0" w:color="auto"/>
        <w:bottom w:val="none" w:sz="0" w:space="0" w:color="auto"/>
        <w:right w:val="none" w:sz="0" w:space="0" w:color="auto"/>
      </w:divBdr>
    </w:div>
    <w:div w:id="246230709">
      <w:bodyDiv w:val="1"/>
      <w:marLeft w:val="0"/>
      <w:marRight w:val="0"/>
      <w:marTop w:val="0"/>
      <w:marBottom w:val="0"/>
      <w:divBdr>
        <w:top w:val="none" w:sz="0" w:space="0" w:color="auto"/>
        <w:left w:val="none" w:sz="0" w:space="0" w:color="auto"/>
        <w:bottom w:val="none" w:sz="0" w:space="0" w:color="auto"/>
        <w:right w:val="none" w:sz="0" w:space="0" w:color="auto"/>
      </w:divBdr>
    </w:div>
    <w:div w:id="261303858">
      <w:bodyDiv w:val="1"/>
      <w:marLeft w:val="0"/>
      <w:marRight w:val="0"/>
      <w:marTop w:val="0"/>
      <w:marBottom w:val="0"/>
      <w:divBdr>
        <w:top w:val="none" w:sz="0" w:space="0" w:color="auto"/>
        <w:left w:val="none" w:sz="0" w:space="0" w:color="auto"/>
        <w:bottom w:val="none" w:sz="0" w:space="0" w:color="auto"/>
        <w:right w:val="none" w:sz="0" w:space="0" w:color="auto"/>
      </w:divBdr>
    </w:div>
    <w:div w:id="270012302">
      <w:bodyDiv w:val="1"/>
      <w:marLeft w:val="0"/>
      <w:marRight w:val="0"/>
      <w:marTop w:val="0"/>
      <w:marBottom w:val="0"/>
      <w:divBdr>
        <w:top w:val="none" w:sz="0" w:space="0" w:color="auto"/>
        <w:left w:val="none" w:sz="0" w:space="0" w:color="auto"/>
        <w:bottom w:val="none" w:sz="0" w:space="0" w:color="auto"/>
        <w:right w:val="none" w:sz="0" w:space="0" w:color="auto"/>
      </w:divBdr>
    </w:div>
    <w:div w:id="271786406">
      <w:bodyDiv w:val="1"/>
      <w:marLeft w:val="0"/>
      <w:marRight w:val="0"/>
      <w:marTop w:val="0"/>
      <w:marBottom w:val="0"/>
      <w:divBdr>
        <w:top w:val="none" w:sz="0" w:space="0" w:color="auto"/>
        <w:left w:val="none" w:sz="0" w:space="0" w:color="auto"/>
        <w:bottom w:val="none" w:sz="0" w:space="0" w:color="auto"/>
        <w:right w:val="none" w:sz="0" w:space="0" w:color="auto"/>
      </w:divBdr>
    </w:div>
    <w:div w:id="283196878">
      <w:bodyDiv w:val="1"/>
      <w:marLeft w:val="0"/>
      <w:marRight w:val="0"/>
      <w:marTop w:val="0"/>
      <w:marBottom w:val="0"/>
      <w:divBdr>
        <w:top w:val="none" w:sz="0" w:space="0" w:color="auto"/>
        <w:left w:val="none" w:sz="0" w:space="0" w:color="auto"/>
        <w:bottom w:val="none" w:sz="0" w:space="0" w:color="auto"/>
        <w:right w:val="none" w:sz="0" w:space="0" w:color="auto"/>
      </w:divBdr>
    </w:div>
    <w:div w:id="294944323">
      <w:bodyDiv w:val="1"/>
      <w:marLeft w:val="0"/>
      <w:marRight w:val="0"/>
      <w:marTop w:val="0"/>
      <w:marBottom w:val="0"/>
      <w:divBdr>
        <w:top w:val="none" w:sz="0" w:space="0" w:color="auto"/>
        <w:left w:val="none" w:sz="0" w:space="0" w:color="auto"/>
        <w:bottom w:val="none" w:sz="0" w:space="0" w:color="auto"/>
        <w:right w:val="none" w:sz="0" w:space="0" w:color="auto"/>
      </w:divBdr>
    </w:div>
    <w:div w:id="301154347">
      <w:bodyDiv w:val="1"/>
      <w:marLeft w:val="0"/>
      <w:marRight w:val="0"/>
      <w:marTop w:val="0"/>
      <w:marBottom w:val="0"/>
      <w:divBdr>
        <w:top w:val="none" w:sz="0" w:space="0" w:color="auto"/>
        <w:left w:val="none" w:sz="0" w:space="0" w:color="auto"/>
        <w:bottom w:val="none" w:sz="0" w:space="0" w:color="auto"/>
        <w:right w:val="none" w:sz="0" w:space="0" w:color="auto"/>
      </w:divBdr>
    </w:div>
    <w:div w:id="309411219">
      <w:bodyDiv w:val="1"/>
      <w:marLeft w:val="0"/>
      <w:marRight w:val="0"/>
      <w:marTop w:val="0"/>
      <w:marBottom w:val="0"/>
      <w:divBdr>
        <w:top w:val="none" w:sz="0" w:space="0" w:color="auto"/>
        <w:left w:val="none" w:sz="0" w:space="0" w:color="auto"/>
        <w:bottom w:val="none" w:sz="0" w:space="0" w:color="auto"/>
        <w:right w:val="none" w:sz="0" w:space="0" w:color="auto"/>
      </w:divBdr>
    </w:div>
    <w:div w:id="325745683">
      <w:bodyDiv w:val="1"/>
      <w:marLeft w:val="0"/>
      <w:marRight w:val="0"/>
      <w:marTop w:val="0"/>
      <w:marBottom w:val="0"/>
      <w:divBdr>
        <w:top w:val="none" w:sz="0" w:space="0" w:color="auto"/>
        <w:left w:val="none" w:sz="0" w:space="0" w:color="auto"/>
        <w:bottom w:val="none" w:sz="0" w:space="0" w:color="auto"/>
        <w:right w:val="none" w:sz="0" w:space="0" w:color="auto"/>
      </w:divBdr>
    </w:div>
    <w:div w:id="332414044">
      <w:bodyDiv w:val="1"/>
      <w:marLeft w:val="0"/>
      <w:marRight w:val="0"/>
      <w:marTop w:val="0"/>
      <w:marBottom w:val="0"/>
      <w:divBdr>
        <w:top w:val="none" w:sz="0" w:space="0" w:color="auto"/>
        <w:left w:val="none" w:sz="0" w:space="0" w:color="auto"/>
        <w:bottom w:val="none" w:sz="0" w:space="0" w:color="auto"/>
        <w:right w:val="none" w:sz="0" w:space="0" w:color="auto"/>
      </w:divBdr>
    </w:div>
    <w:div w:id="343476582">
      <w:bodyDiv w:val="1"/>
      <w:marLeft w:val="0"/>
      <w:marRight w:val="0"/>
      <w:marTop w:val="0"/>
      <w:marBottom w:val="0"/>
      <w:divBdr>
        <w:top w:val="none" w:sz="0" w:space="0" w:color="auto"/>
        <w:left w:val="none" w:sz="0" w:space="0" w:color="auto"/>
        <w:bottom w:val="none" w:sz="0" w:space="0" w:color="auto"/>
        <w:right w:val="none" w:sz="0" w:space="0" w:color="auto"/>
      </w:divBdr>
    </w:div>
    <w:div w:id="353191144">
      <w:bodyDiv w:val="1"/>
      <w:marLeft w:val="0"/>
      <w:marRight w:val="0"/>
      <w:marTop w:val="0"/>
      <w:marBottom w:val="0"/>
      <w:divBdr>
        <w:top w:val="none" w:sz="0" w:space="0" w:color="auto"/>
        <w:left w:val="none" w:sz="0" w:space="0" w:color="auto"/>
        <w:bottom w:val="none" w:sz="0" w:space="0" w:color="auto"/>
        <w:right w:val="none" w:sz="0" w:space="0" w:color="auto"/>
      </w:divBdr>
    </w:div>
    <w:div w:id="401947352">
      <w:bodyDiv w:val="1"/>
      <w:marLeft w:val="0"/>
      <w:marRight w:val="0"/>
      <w:marTop w:val="0"/>
      <w:marBottom w:val="0"/>
      <w:divBdr>
        <w:top w:val="none" w:sz="0" w:space="0" w:color="auto"/>
        <w:left w:val="none" w:sz="0" w:space="0" w:color="auto"/>
        <w:bottom w:val="none" w:sz="0" w:space="0" w:color="auto"/>
        <w:right w:val="none" w:sz="0" w:space="0" w:color="auto"/>
      </w:divBdr>
    </w:div>
    <w:div w:id="402680981">
      <w:bodyDiv w:val="1"/>
      <w:marLeft w:val="0"/>
      <w:marRight w:val="0"/>
      <w:marTop w:val="0"/>
      <w:marBottom w:val="0"/>
      <w:divBdr>
        <w:top w:val="none" w:sz="0" w:space="0" w:color="auto"/>
        <w:left w:val="none" w:sz="0" w:space="0" w:color="auto"/>
        <w:bottom w:val="none" w:sz="0" w:space="0" w:color="auto"/>
        <w:right w:val="none" w:sz="0" w:space="0" w:color="auto"/>
      </w:divBdr>
    </w:div>
    <w:div w:id="404181030">
      <w:bodyDiv w:val="1"/>
      <w:marLeft w:val="0"/>
      <w:marRight w:val="0"/>
      <w:marTop w:val="0"/>
      <w:marBottom w:val="0"/>
      <w:divBdr>
        <w:top w:val="none" w:sz="0" w:space="0" w:color="auto"/>
        <w:left w:val="none" w:sz="0" w:space="0" w:color="auto"/>
        <w:bottom w:val="none" w:sz="0" w:space="0" w:color="auto"/>
        <w:right w:val="none" w:sz="0" w:space="0" w:color="auto"/>
      </w:divBdr>
    </w:div>
    <w:div w:id="411588277">
      <w:bodyDiv w:val="1"/>
      <w:marLeft w:val="0"/>
      <w:marRight w:val="0"/>
      <w:marTop w:val="0"/>
      <w:marBottom w:val="0"/>
      <w:divBdr>
        <w:top w:val="none" w:sz="0" w:space="0" w:color="auto"/>
        <w:left w:val="none" w:sz="0" w:space="0" w:color="auto"/>
        <w:bottom w:val="none" w:sz="0" w:space="0" w:color="auto"/>
        <w:right w:val="none" w:sz="0" w:space="0" w:color="auto"/>
      </w:divBdr>
    </w:div>
    <w:div w:id="418016645">
      <w:bodyDiv w:val="1"/>
      <w:marLeft w:val="0"/>
      <w:marRight w:val="0"/>
      <w:marTop w:val="0"/>
      <w:marBottom w:val="0"/>
      <w:divBdr>
        <w:top w:val="none" w:sz="0" w:space="0" w:color="auto"/>
        <w:left w:val="none" w:sz="0" w:space="0" w:color="auto"/>
        <w:bottom w:val="none" w:sz="0" w:space="0" w:color="auto"/>
        <w:right w:val="none" w:sz="0" w:space="0" w:color="auto"/>
      </w:divBdr>
    </w:div>
    <w:div w:id="421341708">
      <w:bodyDiv w:val="1"/>
      <w:marLeft w:val="0"/>
      <w:marRight w:val="0"/>
      <w:marTop w:val="0"/>
      <w:marBottom w:val="0"/>
      <w:divBdr>
        <w:top w:val="none" w:sz="0" w:space="0" w:color="auto"/>
        <w:left w:val="none" w:sz="0" w:space="0" w:color="auto"/>
        <w:bottom w:val="none" w:sz="0" w:space="0" w:color="auto"/>
        <w:right w:val="none" w:sz="0" w:space="0" w:color="auto"/>
      </w:divBdr>
    </w:div>
    <w:div w:id="427190065">
      <w:bodyDiv w:val="1"/>
      <w:marLeft w:val="0"/>
      <w:marRight w:val="0"/>
      <w:marTop w:val="0"/>
      <w:marBottom w:val="0"/>
      <w:divBdr>
        <w:top w:val="none" w:sz="0" w:space="0" w:color="auto"/>
        <w:left w:val="none" w:sz="0" w:space="0" w:color="auto"/>
        <w:bottom w:val="none" w:sz="0" w:space="0" w:color="auto"/>
        <w:right w:val="none" w:sz="0" w:space="0" w:color="auto"/>
      </w:divBdr>
    </w:div>
    <w:div w:id="432869786">
      <w:bodyDiv w:val="1"/>
      <w:marLeft w:val="0"/>
      <w:marRight w:val="0"/>
      <w:marTop w:val="0"/>
      <w:marBottom w:val="0"/>
      <w:divBdr>
        <w:top w:val="none" w:sz="0" w:space="0" w:color="auto"/>
        <w:left w:val="none" w:sz="0" w:space="0" w:color="auto"/>
        <w:bottom w:val="none" w:sz="0" w:space="0" w:color="auto"/>
        <w:right w:val="none" w:sz="0" w:space="0" w:color="auto"/>
      </w:divBdr>
    </w:div>
    <w:div w:id="449713147">
      <w:bodyDiv w:val="1"/>
      <w:marLeft w:val="0"/>
      <w:marRight w:val="0"/>
      <w:marTop w:val="0"/>
      <w:marBottom w:val="0"/>
      <w:divBdr>
        <w:top w:val="none" w:sz="0" w:space="0" w:color="auto"/>
        <w:left w:val="none" w:sz="0" w:space="0" w:color="auto"/>
        <w:bottom w:val="none" w:sz="0" w:space="0" w:color="auto"/>
        <w:right w:val="none" w:sz="0" w:space="0" w:color="auto"/>
      </w:divBdr>
    </w:div>
    <w:div w:id="500395216">
      <w:bodyDiv w:val="1"/>
      <w:marLeft w:val="0"/>
      <w:marRight w:val="0"/>
      <w:marTop w:val="0"/>
      <w:marBottom w:val="0"/>
      <w:divBdr>
        <w:top w:val="none" w:sz="0" w:space="0" w:color="auto"/>
        <w:left w:val="none" w:sz="0" w:space="0" w:color="auto"/>
        <w:bottom w:val="none" w:sz="0" w:space="0" w:color="auto"/>
        <w:right w:val="none" w:sz="0" w:space="0" w:color="auto"/>
      </w:divBdr>
    </w:div>
    <w:div w:id="523521857">
      <w:bodyDiv w:val="1"/>
      <w:marLeft w:val="0"/>
      <w:marRight w:val="0"/>
      <w:marTop w:val="0"/>
      <w:marBottom w:val="0"/>
      <w:divBdr>
        <w:top w:val="none" w:sz="0" w:space="0" w:color="auto"/>
        <w:left w:val="none" w:sz="0" w:space="0" w:color="auto"/>
        <w:bottom w:val="none" w:sz="0" w:space="0" w:color="auto"/>
        <w:right w:val="none" w:sz="0" w:space="0" w:color="auto"/>
      </w:divBdr>
    </w:div>
    <w:div w:id="534149563">
      <w:bodyDiv w:val="1"/>
      <w:marLeft w:val="0"/>
      <w:marRight w:val="0"/>
      <w:marTop w:val="0"/>
      <w:marBottom w:val="0"/>
      <w:divBdr>
        <w:top w:val="none" w:sz="0" w:space="0" w:color="auto"/>
        <w:left w:val="none" w:sz="0" w:space="0" w:color="auto"/>
        <w:bottom w:val="none" w:sz="0" w:space="0" w:color="auto"/>
        <w:right w:val="none" w:sz="0" w:space="0" w:color="auto"/>
      </w:divBdr>
    </w:div>
    <w:div w:id="541555698">
      <w:bodyDiv w:val="1"/>
      <w:marLeft w:val="0"/>
      <w:marRight w:val="0"/>
      <w:marTop w:val="0"/>
      <w:marBottom w:val="0"/>
      <w:divBdr>
        <w:top w:val="none" w:sz="0" w:space="0" w:color="auto"/>
        <w:left w:val="none" w:sz="0" w:space="0" w:color="auto"/>
        <w:bottom w:val="none" w:sz="0" w:space="0" w:color="auto"/>
        <w:right w:val="none" w:sz="0" w:space="0" w:color="auto"/>
      </w:divBdr>
    </w:div>
    <w:div w:id="547110036">
      <w:bodyDiv w:val="1"/>
      <w:marLeft w:val="0"/>
      <w:marRight w:val="0"/>
      <w:marTop w:val="0"/>
      <w:marBottom w:val="0"/>
      <w:divBdr>
        <w:top w:val="none" w:sz="0" w:space="0" w:color="auto"/>
        <w:left w:val="none" w:sz="0" w:space="0" w:color="auto"/>
        <w:bottom w:val="none" w:sz="0" w:space="0" w:color="auto"/>
        <w:right w:val="none" w:sz="0" w:space="0" w:color="auto"/>
      </w:divBdr>
    </w:div>
    <w:div w:id="585572854">
      <w:bodyDiv w:val="1"/>
      <w:marLeft w:val="0"/>
      <w:marRight w:val="0"/>
      <w:marTop w:val="0"/>
      <w:marBottom w:val="0"/>
      <w:divBdr>
        <w:top w:val="none" w:sz="0" w:space="0" w:color="auto"/>
        <w:left w:val="none" w:sz="0" w:space="0" w:color="auto"/>
        <w:bottom w:val="none" w:sz="0" w:space="0" w:color="auto"/>
        <w:right w:val="none" w:sz="0" w:space="0" w:color="auto"/>
      </w:divBdr>
    </w:div>
    <w:div w:id="612444184">
      <w:bodyDiv w:val="1"/>
      <w:marLeft w:val="0"/>
      <w:marRight w:val="0"/>
      <w:marTop w:val="0"/>
      <w:marBottom w:val="0"/>
      <w:divBdr>
        <w:top w:val="none" w:sz="0" w:space="0" w:color="auto"/>
        <w:left w:val="none" w:sz="0" w:space="0" w:color="auto"/>
        <w:bottom w:val="none" w:sz="0" w:space="0" w:color="auto"/>
        <w:right w:val="none" w:sz="0" w:space="0" w:color="auto"/>
      </w:divBdr>
    </w:div>
    <w:div w:id="628052781">
      <w:bodyDiv w:val="1"/>
      <w:marLeft w:val="0"/>
      <w:marRight w:val="0"/>
      <w:marTop w:val="0"/>
      <w:marBottom w:val="0"/>
      <w:divBdr>
        <w:top w:val="none" w:sz="0" w:space="0" w:color="auto"/>
        <w:left w:val="none" w:sz="0" w:space="0" w:color="auto"/>
        <w:bottom w:val="none" w:sz="0" w:space="0" w:color="auto"/>
        <w:right w:val="none" w:sz="0" w:space="0" w:color="auto"/>
      </w:divBdr>
    </w:div>
    <w:div w:id="637536723">
      <w:bodyDiv w:val="1"/>
      <w:marLeft w:val="0"/>
      <w:marRight w:val="0"/>
      <w:marTop w:val="0"/>
      <w:marBottom w:val="0"/>
      <w:divBdr>
        <w:top w:val="none" w:sz="0" w:space="0" w:color="auto"/>
        <w:left w:val="none" w:sz="0" w:space="0" w:color="auto"/>
        <w:bottom w:val="none" w:sz="0" w:space="0" w:color="auto"/>
        <w:right w:val="none" w:sz="0" w:space="0" w:color="auto"/>
      </w:divBdr>
    </w:div>
    <w:div w:id="671226498">
      <w:bodyDiv w:val="1"/>
      <w:marLeft w:val="0"/>
      <w:marRight w:val="0"/>
      <w:marTop w:val="0"/>
      <w:marBottom w:val="0"/>
      <w:divBdr>
        <w:top w:val="none" w:sz="0" w:space="0" w:color="auto"/>
        <w:left w:val="none" w:sz="0" w:space="0" w:color="auto"/>
        <w:bottom w:val="none" w:sz="0" w:space="0" w:color="auto"/>
        <w:right w:val="none" w:sz="0" w:space="0" w:color="auto"/>
      </w:divBdr>
    </w:div>
    <w:div w:id="722098984">
      <w:bodyDiv w:val="1"/>
      <w:marLeft w:val="0"/>
      <w:marRight w:val="0"/>
      <w:marTop w:val="0"/>
      <w:marBottom w:val="0"/>
      <w:divBdr>
        <w:top w:val="none" w:sz="0" w:space="0" w:color="auto"/>
        <w:left w:val="none" w:sz="0" w:space="0" w:color="auto"/>
        <w:bottom w:val="none" w:sz="0" w:space="0" w:color="auto"/>
        <w:right w:val="none" w:sz="0" w:space="0" w:color="auto"/>
      </w:divBdr>
    </w:div>
    <w:div w:id="724572159">
      <w:bodyDiv w:val="1"/>
      <w:marLeft w:val="0"/>
      <w:marRight w:val="0"/>
      <w:marTop w:val="0"/>
      <w:marBottom w:val="0"/>
      <w:divBdr>
        <w:top w:val="none" w:sz="0" w:space="0" w:color="auto"/>
        <w:left w:val="none" w:sz="0" w:space="0" w:color="auto"/>
        <w:bottom w:val="none" w:sz="0" w:space="0" w:color="auto"/>
        <w:right w:val="none" w:sz="0" w:space="0" w:color="auto"/>
      </w:divBdr>
    </w:div>
    <w:div w:id="730885649">
      <w:bodyDiv w:val="1"/>
      <w:marLeft w:val="0"/>
      <w:marRight w:val="0"/>
      <w:marTop w:val="0"/>
      <w:marBottom w:val="0"/>
      <w:divBdr>
        <w:top w:val="none" w:sz="0" w:space="0" w:color="auto"/>
        <w:left w:val="none" w:sz="0" w:space="0" w:color="auto"/>
        <w:bottom w:val="none" w:sz="0" w:space="0" w:color="auto"/>
        <w:right w:val="none" w:sz="0" w:space="0" w:color="auto"/>
      </w:divBdr>
    </w:div>
    <w:div w:id="736325858">
      <w:bodyDiv w:val="1"/>
      <w:marLeft w:val="0"/>
      <w:marRight w:val="0"/>
      <w:marTop w:val="0"/>
      <w:marBottom w:val="0"/>
      <w:divBdr>
        <w:top w:val="none" w:sz="0" w:space="0" w:color="auto"/>
        <w:left w:val="none" w:sz="0" w:space="0" w:color="auto"/>
        <w:bottom w:val="none" w:sz="0" w:space="0" w:color="auto"/>
        <w:right w:val="none" w:sz="0" w:space="0" w:color="auto"/>
      </w:divBdr>
    </w:div>
    <w:div w:id="811557810">
      <w:bodyDiv w:val="1"/>
      <w:marLeft w:val="0"/>
      <w:marRight w:val="0"/>
      <w:marTop w:val="0"/>
      <w:marBottom w:val="0"/>
      <w:divBdr>
        <w:top w:val="none" w:sz="0" w:space="0" w:color="auto"/>
        <w:left w:val="none" w:sz="0" w:space="0" w:color="auto"/>
        <w:bottom w:val="none" w:sz="0" w:space="0" w:color="auto"/>
        <w:right w:val="none" w:sz="0" w:space="0" w:color="auto"/>
      </w:divBdr>
    </w:div>
    <w:div w:id="823275723">
      <w:bodyDiv w:val="1"/>
      <w:marLeft w:val="0"/>
      <w:marRight w:val="0"/>
      <w:marTop w:val="0"/>
      <w:marBottom w:val="0"/>
      <w:divBdr>
        <w:top w:val="none" w:sz="0" w:space="0" w:color="auto"/>
        <w:left w:val="none" w:sz="0" w:space="0" w:color="auto"/>
        <w:bottom w:val="none" w:sz="0" w:space="0" w:color="auto"/>
        <w:right w:val="none" w:sz="0" w:space="0" w:color="auto"/>
      </w:divBdr>
    </w:div>
    <w:div w:id="824786932">
      <w:bodyDiv w:val="1"/>
      <w:marLeft w:val="0"/>
      <w:marRight w:val="0"/>
      <w:marTop w:val="0"/>
      <w:marBottom w:val="0"/>
      <w:divBdr>
        <w:top w:val="none" w:sz="0" w:space="0" w:color="auto"/>
        <w:left w:val="none" w:sz="0" w:space="0" w:color="auto"/>
        <w:bottom w:val="none" w:sz="0" w:space="0" w:color="auto"/>
        <w:right w:val="none" w:sz="0" w:space="0" w:color="auto"/>
      </w:divBdr>
    </w:div>
    <w:div w:id="860096234">
      <w:bodyDiv w:val="1"/>
      <w:marLeft w:val="0"/>
      <w:marRight w:val="0"/>
      <w:marTop w:val="0"/>
      <w:marBottom w:val="0"/>
      <w:divBdr>
        <w:top w:val="none" w:sz="0" w:space="0" w:color="auto"/>
        <w:left w:val="none" w:sz="0" w:space="0" w:color="auto"/>
        <w:bottom w:val="none" w:sz="0" w:space="0" w:color="auto"/>
        <w:right w:val="none" w:sz="0" w:space="0" w:color="auto"/>
      </w:divBdr>
    </w:div>
    <w:div w:id="866985310">
      <w:bodyDiv w:val="1"/>
      <w:marLeft w:val="0"/>
      <w:marRight w:val="0"/>
      <w:marTop w:val="0"/>
      <w:marBottom w:val="0"/>
      <w:divBdr>
        <w:top w:val="none" w:sz="0" w:space="0" w:color="auto"/>
        <w:left w:val="none" w:sz="0" w:space="0" w:color="auto"/>
        <w:bottom w:val="none" w:sz="0" w:space="0" w:color="auto"/>
        <w:right w:val="none" w:sz="0" w:space="0" w:color="auto"/>
      </w:divBdr>
    </w:div>
    <w:div w:id="867985990">
      <w:bodyDiv w:val="1"/>
      <w:marLeft w:val="0"/>
      <w:marRight w:val="0"/>
      <w:marTop w:val="0"/>
      <w:marBottom w:val="0"/>
      <w:divBdr>
        <w:top w:val="none" w:sz="0" w:space="0" w:color="auto"/>
        <w:left w:val="none" w:sz="0" w:space="0" w:color="auto"/>
        <w:bottom w:val="none" w:sz="0" w:space="0" w:color="auto"/>
        <w:right w:val="none" w:sz="0" w:space="0" w:color="auto"/>
      </w:divBdr>
    </w:div>
    <w:div w:id="868176634">
      <w:bodyDiv w:val="1"/>
      <w:marLeft w:val="0"/>
      <w:marRight w:val="0"/>
      <w:marTop w:val="0"/>
      <w:marBottom w:val="0"/>
      <w:divBdr>
        <w:top w:val="none" w:sz="0" w:space="0" w:color="auto"/>
        <w:left w:val="none" w:sz="0" w:space="0" w:color="auto"/>
        <w:bottom w:val="none" w:sz="0" w:space="0" w:color="auto"/>
        <w:right w:val="none" w:sz="0" w:space="0" w:color="auto"/>
      </w:divBdr>
    </w:div>
    <w:div w:id="910968217">
      <w:bodyDiv w:val="1"/>
      <w:marLeft w:val="0"/>
      <w:marRight w:val="0"/>
      <w:marTop w:val="0"/>
      <w:marBottom w:val="0"/>
      <w:divBdr>
        <w:top w:val="none" w:sz="0" w:space="0" w:color="auto"/>
        <w:left w:val="none" w:sz="0" w:space="0" w:color="auto"/>
        <w:bottom w:val="none" w:sz="0" w:space="0" w:color="auto"/>
        <w:right w:val="none" w:sz="0" w:space="0" w:color="auto"/>
      </w:divBdr>
    </w:div>
    <w:div w:id="916667543">
      <w:bodyDiv w:val="1"/>
      <w:marLeft w:val="0"/>
      <w:marRight w:val="0"/>
      <w:marTop w:val="0"/>
      <w:marBottom w:val="0"/>
      <w:divBdr>
        <w:top w:val="none" w:sz="0" w:space="0" w:color="auto"/>
        <w:left w:val="none" w:sz="0" w:space="0" w:color="auto"/>
        <w:bottom w:val="none" w:sz="0" w:space="0" w:color="auto"/>
        <w:right w:val="none" w:sz="0" w:space="0" w:color="auto"/>
      </w:divBdr>
    </w:div>
    <w:div w:id="921993097">
      <w:bodyDiv w:val="1"/>
      <w:marLeft w:val="0"/>
      <w:marRight w:val="0"/>
      <w:marTop w:val="0"/>
      <w:marBottom w:val="0"/>
      <w:divBdr>
        <w:top w:val="none" w:sz="0" w:space="0" w:color="auto"/>
        <w:left w:val="none" w:sz="0" w:space="0" w:color="auto"/>
        <w:bottom w:val="none" w:sz="0" w:space="0" w:color="auto"/>
        <w:right w:val="none" w:sz="0" w:space="0" w:color="auto"/>
      </w:divBdr>
    </w:div>
    <w:div w:id="927038765">
      <w:bodyDiv w:val="1"/>
      <w:marLeft w:val="0"/>
      <w:marRight w:val="0"/>
      <w:marTop w:val="0"/>
      <w:marBottom w:val="0"/>
      <w:divBdr>
        <w:top w:val="none" w:sz="0" w:space="0" w:color="auto"/>
        <w:left w:val="none" w:sz="0" w:space="0" w:color="auto"/>
        <w:bottom w:val="none" w:sz="0" w:space="0" w:color="auto"/>
        <w:right w:val="none" w:sz="0" w:space="0" w:color="auto"/>
      </w:divBdr>
    </w:div>
    <w:div w:id="987130504">
      <w:bodyDiv w:val="1"/>
      <w:marLeft w:val="0"/>
      <w:marRight w:val="0"/>
      <w:marTop w:val="0"/>
      <w:marBottom w:val="0"/>
      <w:divBdr>
        <w:top w:val="none" w:sz="0" w:space="0" w:color="auto"/>
        <w:left w:val="none" w:sz="0" w:space="0" w:color="auto"/>
        <w:bottom w:val="none" w:sz="0" w:space="0" w:color="auto"/>
        <w:right w:val="none" w:sz="0" w:space="0" w:color="auto"/>
      </w:divBdr>
    </w:div>
    <w:div w:id="1018966712">
      <w:bodyDiv w:val="1"/>
      <w:marLeft w:val="0"/>
      <w:marRight w:val="0"/>
      <w:marTop w:val="0"/>
      <w:marBottom w:val="0"/>
      <w:divBdr>
        <w:top w:val="none" w:sz="0" w:space="0" w:color="auto"/>
        <w:left w:val="none" w:sz="0" w:space="0" w:color="auto"/>
        <w:bottom w:val="none" w:sz="0" w:space="0" w:color="auto"/>
        <w:right w:val="none" w:sz="0" w:space="0" w:color="auto"/>
      </w:divBdr>
    </w:div>
    <w:div w:id="1019045673">
      <w:bodyDiv w:val="1"/>
      <w:marLeft w:val="0"/>
      <w:marRight w:val="0"/>
      <w:marTop w:val="0"/>
      <w:marBottom w:val="0"/>
      <w:divBdr>
        <w:top w:val="none" w:sz="0" w:space="0" w:color="auto"/>
        <w:left w:val="none" w:sz="0" w:space="0" w:color="auto"/>
        <w:bottom w:val="none" w:sz="0" w:space="0" w:color="auto"/>
        <w:right w:val="none" w:sz="0" w:space="0" w:color="auto"/>
      </w:divBdr>
    </w:div>
    <w:div w:id="1029725891">
      <w:bodyDiv w:val="1"/>
      <w:marLeft w:val="0"/>
      <w:marRight w:val="0"/>
      <w:marTop w:val="0"/>
      <w:marBottom w:val="0"/>
      <w:divBdr>
        <w:top w:val="none" w:sz="0" w:space="0" w:color="auto"/>
        <w:left w:val="none" w:sz="0" w:space="0" w:color="auto"/>
        <w:bottom w:val="none" w:sz="0" w:space="0" w:color="auto"/>
        <w:right w:val="none" w:sz="0" w:space="0" w:color="auto"/>
      </w:divBdr>
    </w:div>
    <w:div w:id="1043749711">
      <w:bodyDiv w:val="1"/>
      <w:marLeft w:val="0"/>
      <w:marRight w:val="0"/>
      <w:marTop w:val="0"/>
      <w:marBottom w:val="0"/>
      <w:divBdr>
        <w:top w:val="none" w:sz="0" w:space="0" w:color="auto"/>
        <w:left w:val="none" w:sz="0" w:space="0" w:color="auto"/>
        <w:bottom w:val="none" w:sz="0" w:space="0" w:color="auto"/>
        <w:right w:val="none" w:sz="0" w:space="0" w:color="auto"/>
      </w:divBdr>
    </w:div>
    <w:div w:id="1070151876">
      <w:bodyDiv w:val="1"/>
      <w:marLeft w:val="0"/>
      <w:marRight w:val="0"/>
      <w:marTop w:val="0"/>
      <w:marBottom w:val="0"/>
      <w:divBdr>
        <w:top w:val="none" w:sz="0" w:space="0" w:color="auto"/>
        <w:left w:val="none" w:sz="0" w:space="0" w:color="auto"/>
        <w:bottom w:val="none" w:sz="0" w:space="0" w:color="auto"/>
        <w:right w:val="none" w:sz="0" w:space="0" w:color="auto"/>
      </w:divBdr>
    </w:div>
    <w:div w:id="1076973192">
      <w:bodyDiv w:val="1"/>
      <w:marLeft w:val="0"/>
      <w:marRight w:val="0"/>
      <w:marTop w:val="0"/>
      <w:marBottom w:val="0"/>
      <w:divBdr>
        <w:top w:val="none" w:sz="0" w:space="0" w:color="auto"/>
        <w:left w:val="none" w:sz="0" w:space="0" w:color="auto"/>
        <w:bottom w:val="none" w:sz="0" w:space="0" w:color="auto"/>
        <w:right w:val="none" w:sz="0" w:space="0" w:color="auto"/>
      </w:divBdr>
    </w:div>
    <w:div w:id="1124276005">
      <w:bodyDiv w:val="1"/>
      <w:marLeft w:val="0"/>
      <w:marRight w:val="0"/>
      <w:marTop w:val="0"/>
      <w:marBottom w:val="0"/>
      <w:divBdr>
        <w:top w:val="none" w:sz="0" w:space="0" w:color="auto"/>
        <w:left w:val="none" w:sz="0" w:space="0" w:color="auto"/>
        <w:bottom w:val="none" w:sz="0" w:space="0" w:color="auto"/>
        <w:right w:val="none" w:sz="0" w:space="0" w:color="auto"/>
      </w:divBdr>
    </w:div>
    <w:div w:id="1134831190">
      <w:bodyDiv w:val="1"/>
      <w:marLeft w:val="0"/>
      <w:marRight w:val="0"/>
      <w:marTop w:val="0"/>
      <w:marBottom w:val="0"/>
      <w:divBdr>
        <w:top w:val="none" w:sz="0" w:space="0" w:color="auto"/>
        <w:left w:val="none" w:sz="0" w:space="0" w:color="auto"/>
        <w:bottom w:val="none" w:sz="0" w:space="0" w:color="auto"/>
        <w:right w:val="none" w:sz="0" w:space="0" w:color="auto"/>
      </w:divBdr>
    </w:div>
    <w:div w:id="1148790733">
      <w:bodyDiv w:val="1"/>
      <w:marLeft w:val="0"/>
      <w:marRight w:val="0"/>
      <w:marTop w:val="0"/>
      <w:marBottom w:val="0"/>
      <w:divBdr>
        <w:top w:val="none" w:sz="0" w:space="0" w:color="auto"/>
        <w:left w:val="none" w:sz="0" w:space="0" w:color="auto"/>
        <w:bottom w:val="none" w:sz="0" w:space="0" w:color="auto"/>
        <w:right w:val="none" w:sz="0" w:space="0" w:color="auto"/>
      </w:divBdr>
    </w:div>
    <w:div w:id="1167598663">
      <w:bodyDiv w:val="1"/>
      <w:marLeft w:val="0"/>
      <w:marRight w:val="0"/>
      <w:marTop w:val="0"/>
      <w:marBottom w:val="0"/>
      <w:divBdr>
        <w:top w:val="none" w:sz="0" w:space="0" w:color="auto"/>
        <w:left w:val="none" w:sz="0" w:space="0" w:color="auto"/>
        <w:bottom w:val="none" w:sz="0" w:space="0" w:color="auto"/>
        <w:right w:val="none" w:sz="0" w:space="0" w:color="auto"/>
      </w:divBdr>
    </w:div>
    <w:div w:id="1173716612">
      <w:bodyDiv w:val="1"/>
      <w:marLeft w:val="0"/>
      <w:marRight w:val="0"/>
      <w:marTop w:val="0"/>
      <w:marBottom w:val="0"/>
      <w:divBdr>
        <w:top w:val="none" w:sz="0" w:space="0" w:color="auto"/>
        <w:left w:val="none" w:sz="0" w:space="0" w:color="auto"/>
        <w:bottom w:val="none" w:sz="0" w:space="0" w:color="auto"/>
        <w:right w:val="none" w:sz="0" w:space="0" w:color="auto"/>
      </w:divBdr>
    </w:div>
    <w:div w:id="1192301401">
      <w:bodyDiv w:val="1"/>
      <w:marLeft w:val="0"/>
      <w:marRight w:val="0"/>
      <w:marTop w:val="0"/>
      <w:marBottom w:val="0"/>
      <w:divBdr>
        <w:top w:val="none" w:sz="0" w:space="0" w:color="auto"/>
        <w:left w:val="none" w:sz="0" w:space="0" w:color="auto"/>
        <w:bottom w:val="none" w:sz="0" w:space="0" w:color="auto"/>
        <w:right w:val="none" w:sz="0" w:space="0" w:color="auto"/>
      </w:divBdr>
    </w:div>
    <w:div w:id="1213613837">
      <w:bodyDiv w:val="1"/>
      <w:marLeft w:val="0"/>
      <w:marRight w:val="0"/>
      <w:marTop w:val="0"/>
      <w:marBottom w:val="0"/>
      <w:divBdr>
        <w:top w:val="none" w:sz="0" w:space="0" w:color="auto"/>
        <w:left w:val="none" w:sz="0" w:space="0" w:color="auto"/>
        <w:bottom w:val="none" w:sz="0" w:space="0" w:color="auto"/>
        <w:right w:val="none" w:sz="0" w:space="0" w:color="auto"/>
      </w:divBdr>
    </w:div>
    <w:div w:id="1235552927">
      <w:bodyDiv w:val="1"/>
      <w:marLeft w:val="0"/>
      <w:marRight w:val="0"/>
      <w:marTop w:val="0"/>
      <w:marBottom w:val="0"/>
      <w:divBdr>
        <w:top w:val="none" w:sz="0" w:space="0" w:color="auto"/>
        <w:left w:val="none" w:sz="0" w:space="0" w:color="auto"/>
        <w:bottom w:val="none" w:sz="0" w:space="0" w:color="auto"/>
        <w:right w:val="none" w:sz="0" w:space="0" w:color="auto"/>
      </w:divBdr>
    </w:div>
    <w:div w:id="1244484220">
      <w:bodyDiv w:val="1"/>
      <w:marLeft w:val="0"/>
      <w:marRight w:val="0"/>
      <w:marTop w:val="0"/>
      <w:marBottom w:val="0"/>
      <w:divBdr>
        <w:top w:val="none" w:sz="0" w:space="0" w:color="auto"/>
        <w:left w:val="none" w:sz="0" w:space="0" w:color="auto"/>
        <w:bottom w:val="none" w:sz="0" w:space="0" w:color="auto"/>
        <w:right w:val="none" w:sz="0" w:space="0" w:color="auto"/>
      </w:divBdr>
    </w:div>
    <w:div w:id="1246502217">
      <w:bodyDiv w:val="1"/>
      <w:marLeft w:val="0"/>
      <w:marRight w:val="0"/>
      <w:marTop w:val="0"/>
      <w:marBottom w:val="0"/>
      <w:divBdr>
        <w:top w:val="none" w:sz="0" w:space="0" w:color="auto"/>
        <w:left w:val="none" w:sz="0" w:space="0" w:color="auto"/>
        <w:bottom w:val="none" w:sz="0" w:space="0" w:color="auto"/>
        <w:right w:val="none" w:sz="0" w:space="0" w:color="auto"/>
      </w:divBdr>
    </w:div>
    <w:div w:id="1264459944">
      <w:bodyDiv w:val="1"/>
      <w:marLeft w:val="0"/>
      <w:marRight w:val="0"/>
      <w:marTop w:val="0"/>
      <w:marBottom w:val="0"/>
      <w:divBdr>
        <w:top w:val="none" w:sz="0" w:space="0" w:color="auto"/>
        <w:left w:val="none" w:sz="0" w:space="0" w:color="auto"/>
        <w:bottom w:val="none" w:sz="0" w:space="0" w:color="auto"/>
        <w:right w:val="none" w:sz="0" w:space="0" w:color="auto"/>
      </w:divBdr>
    </w:div>
    <w:div w:id="1291522101">
      <w:bodyDiv w:val="1"/>
      <w:marLeft w:val="0"/>
      <w:marRight w:val="0"/>
      <w:marTop w:val="0"/>
      <w:marBottom w:val="0"/>
      <w:divBdr>
        <w:top w:val="none" w:sz="0" w:space="0" w:color="auto"/>
        <w:left w:val="none" w:sz="0" w:space="0" w:color="auto"/>
        <w:bottom w:val="none" w:sz="0" w:space="0" w:color="auto"/>
        <w:right w:val="none" w:sz="0" w:space="0" w:color="auto"/>
      </w:divBdr>
    </w:div>
    <w:div w:id="1302687827">
      <w:bodyDiv w:val="1"/>
      <w:marLeft w:val="0"/>
      <w:marRight w:val="0"/>
      <w:marTop w:val="0"/>
      <w:marBottom w:val="0"/>
      <w:divBdr>
        <w:top w:val="none" w:sz="0" w:space="0" w:color="auto"/>
        <w:left w:val="none" w:sz="0" w:space="0" w:color="auto"/>
        <w:bottom w:val="none" w:sz="0" w:space="0" w:color="auto"/>
        <w:right w:val="none" w:sz="0" w:space="0" w:color="auto"/>
      </w:divBdr>
    </w:div>
    <w:div w:id="1311594155">
      <w:bodyDiv w:val="1"/>
      <w:marLeft w:val="0"/>
      <w:marRight w:val="0"/>
      <w:marTop w:val="0"/>
      <w:marBottom w:val="0"/>
      <w:divBdr>
        <w:top w:val="none" w:sz="0" w:space="0" w:color="auto"/>
        <w:left w:val="none" w:sz="0" w:space="0" w:color="auto"/>
        <w:bottom w:val="none" w:sz="0" w:space="0" w:color="auto"/>
        <w:right w:val="none" w:sz="0" w:space="0" w:color="auto"/>
      </w:divBdr>
    </w:div>
    <w:div w:id="1315256773">
      <w:bodyDiv w:val="1"/>
      <w:marLeft w:val="0"/>
      <w:marRight w:val="0"/>
      <w:marTop w:val="0"/>
      <w:marBottom w:val="0"/>
      <w:divBdr>
        <w:top w:val="none" w:sz="0" w:space="0" w:color="auto"/>
        <w:left w:val="none" w:sz="0" w:space="0" w:color="auto"/>
        <w:bottom w:val="none" w:sz="0" w:space="0" w:color="auto"/>
        <w:right w:val="none" w:sz="0" w:space="0" w:color="auto"/>
      </w:divBdr>
    </w:div>
    <w:div w:id="1344668686">
      <w:bodyDiv w:val="1"/>
      <w:marLeft w:val="0"/>
      <w:marRight w:val="0"/>
      <w:marTop w:val="0"/>
      <w:marBottom w:val="0"/>
      <w:divBdr>
        <w:top w:val="none" w:sz="0" w:space="0" w:color="auto"/>
        <w:left w:val="none" w:sz="0" w:space="0" w:color="auto"/>
        <w:bottom w:val="none" w:sz="0" w:space="0" w:color="auto"/>
        <w:right w:val="none" w:sz="0" w:space="0" w:color="auto"/>
      </w:divBdr>
    </w:div>
    <w:div w:id="1354915612">
      <w:bodyDiv w:val="1"/>
      <w:marLeft w:val="0"/>
      <w:marRight w:val="0"/>
      <w:marTop w:val="0"/>
      <w:marBottom w:val="0"/>
      <w:divBdr>
        <w:top w:val="none" w:sz="0" w:space="0" w:color="auto"/>
        <w:left w:val="none" w:sz="0" w:space="0" w:color="auto"/>
        <w:bottom w:val="none" w:sz="0" w:space="0" w:color="auto"/>
        <w:right w:val="none" w:sz="0" w:space="0" w:color="auto"/>
      </w:divBdr>
    </w:div>
    <w:div w:id="1362901885">
      <w:bodyDiv w:val="1"/>
      <w:marLeft w:val="0"/>
      <w:marRight w:val="0"/>
      <w:marTop w:val="0"/>
      <w:marBottom w:val="0"/>
      <w:divBdr>
        <w:top w:val="none" w:sz="0" w:space="0" w:color="auto"/>
        <w:left w:val="none" w:sz="0" w:space="0" w:color="auto"/>
        <w:bottom w:val="none" w:sz="0" w:space="0" w:color="auto"/>
        <w:right w:val="none" w:sz="0" w:space="0" w:color="auto"/>
      </w:divBdr>
    </w:div>
    <w:div w:id="1372028393">
      <w:bodyDiv w:val="1"/>
      <w:marLeft w:val="0"/>
      <w:marRight w:val="0"/>
      <w:marTop w:val="0"/>
      <w:marBottom w:val="0"/>
      <w:divBdr>
        <w:top w:val="none" w:sz="0" w:space="0" w:color="auto"/>
        <w:left w:val="none" w:sz="0" w:space="0" w:color="auto"/>
        <w:bottom w:val="none" w:sz="0" w:space="0" w:color="auto"/>
        <w:right w:val="none" w:sz="0" w:space="0" w:color="auto"/>
      </w:divBdr>
    </w:div>
    <w:div w:id="1395280815">
      <w:bodyDiv w:val="1"/>
      <w:marLeft w:val="0"/>
      <w:marRight w:val="0"/>
      <w:marTop w:val="0"/>
      <w:marBottom w:val="0"/>
      <w:divBdr>
        <w:top w:val="none" w:sz="0" w:space="0" w:color="auto"/>
        <w:left w:val="none" w:sz="0" w:space="0" w:color="auto"/>
        <w:bottom w:val="none" w:sz="0" w:space="0" w:color="auto"/>
        <w:right w:val="none" w:sz="0" w:space="0" w:color="auto"/>
      </w:divBdr>
    </w:div>
    <w:div w:id="1396662901">
      <w:bodyDiv w:val="1"/>
      <w:marLeft w:val="0"/>
      <w:marRight w:val="0"/>
      <w:marTop w:val="0"/>
      <w:marBottom w:val="0"/>
      <w:divBdr>
        <w:top w:val="none" w:sz="0" w:space="0" w:color="auto"/>
        <w:left w:val="none" w:sz="0" w:space="0" w:color="auto"/>
        <w:bottom w:val="none" w:sz="0" w:space="0" w:color="auto"/>
        <w:right w:val="none" w:sz="0" w:space="0" w:color="auto"/>
      </w:divBdr>
    </w:div>
    <w:div w:id="1417358655">
      <w:bodyDiv w:val="1"/>
      <w:marLeft w:val="0"/>
      <w:marRight w:val="0"/>
      <w:marTop w:val="0"/>
      <w:marBottom w:val="0"/>
      <w:divBdr>
        <w:top w:val="none" w:sz="0" w:space="0" w:color="auto"/>
        <w:left w:val="none" w:sz="0" w:space="0" w:color="auto"/>
        <w:bottom w:val="none" w:sz="0" w:space="0" w:color="auto"/>
        <w:right w:val="none" w:sz="0" w:space="0" w:color="auto"/>
      </w:divBdr>
    </w:div>
    <w:div w:id="1449012275">
      <w:bodyDiv w:val="1"/>
      <w:marLeft w:val="0"/>
      <w:marRight w:val="0"/>
      <w:marTop w:val="0"/>
      <w:marBottom w:val="0"/>
      <w:divBdr>
        <w:top w:val="none" w:sz="0" w:space="0" w:color="auto"/>
        <w:left w:val="none" w:sz="0" w:space="0" w:color="auto"/>
        <w:bottom w:val="none" w:sz="0" w:space="0" w:color="auto"/>
        <w:right w:val="none" w:sz="0" w:space="0" w:color="auto"/>
      </w:divBdr>
    </w:div>
    <w:div w:id="1451436631">
      <w:bodyDiv w:val="1"/>
      <w:marLeft w:val="0"/>
      <w:marRight w:val="0"/>
      <w:marTop w:val="0"/>
      <w:marBottom w:val="0"/>
      <w:divBdr>
        <w:top w:val="none" w:sz="0" w:space="0" w:color="auto"/>
        <w:left w:val="none" w:sz="0" w:space="0" w:color="auto"/>
        <w:bottom w:val="none" w:sz="0" w:space="0" w:color="auto"/>
        <w:right w:val="none" w:sz="0" w:space="0" w:color="auto"/>
      </w:divBdr>
    </w:div>
    <w:div w:id="1466776222">
      <w:bodyDiv w:val="1"/>
      <w:marLeft w:val="0"/>
      <w:marRight w:val="0"/>
      <w:marTop w:val="0"/>
      <w:marBottom w:val="0"/>
      <w:divBdr>
        <w:top w:val="none" w:sz="0" w:space="0" w:color="auto"/>
        <w:left w:val="none" w:sz="0" w:space="0" w:color="auto"/>
        <w:bottom w:val="none" w:sz="0" w:space="0" w:color="auto"/>
        <w:right w:val="none" w:sz="0" w:space="0" w:color="auto"/>
      </w:divBdr>
    </w:div>
    <w:div w:id="1488404059">
      <w:bodyDiv w:val="1"/>
      <w:marLeft w:val="0"/>
      <w:marRight w:val="0"/>
      <w:marTop w:val="0"/>
      <w:marBottom w:val="0"/>
      <w:divBdr>
        <w:top w:val="none" w:sz="0" w:space="0" w:color="auto"/>
        <w:left w:val="none" w:sz="0" w:space="0" w:color="auto"/>
        <w:bottom w:val="none" w:sz="0" w:space="0" w:color="auto"/>
        <w:right w:val="none" w:sz="0" w:space="0" w:color="auto"/>
      </w:divBdr>
    </w:div>
    <w:div w:id="1524247602">
      <w:bodyDiv w:val="1"/>
      <w:marLeft w:val="0"/>
      <w:marRight w:val="0"/>
      <w:marTop w:val="0"/>
      <w:marBottom w:val="0"/>
      <w:divBdr>
        <w:top w:val="none" w:sz="0" w:space="0" w:color="auto"/>
        <w:left w:val="none" w:sz="0" w:space="0" w:color="auto"/>
        <w:bottom w:val="none" w:sz="0" w:space="0" w:color="auto"/>
        <w:right w:val="none" w:sz="0" w:space="0" w:color="auto"/>
      </w:divBdr>
    </w:div>
    <w:div w:id="1554584995">
      <w:bodyDiv w:val="1"/>
      <w:marLeft w:val="0"/>
      <w:marRight w:val="0"/>
      <w:marTop w:val="0"/>
      <w:marBottom w:val="0"/>
      <w:divBdr>
        <w:top w:val="none" w:sz="0" w:space="0" w:color="auto"/>
        <w:left w:val="none" w:sz="0" w:space="0" w:color="auto"/>
        <w:bottom w:val="none" w:sz="0" w:space="0" w:color="auto"/>
        <w:right w:val="none" w:sz="0" w:space="0" w:color="auto"/>
      </w:divBdr>
    </w:div>
    <w:div w:id="1561139077">
      <w:bodyDiv w:val="1"/>
      <w:marLeft w:val="0"/>
      <w:marRight w:val="0"/>
      <w:marTop w:val="0"/>
      <w:marBottom w:val="0"/>
      <w:divBdr>
        <w:top w:val="none" w:sz="0" w:space="0" w:color="auto"/>
        <w:left w:val="none" w:sz="0" w:space="0" w:color="auto"/>
        <w:bottom w:val="none" w:sz="0" w:space="0" w:color="auto"/>
        <w:right w:val="none" w:sz="0" w:space="0" w:color="auto"/>
      </w:divBdr>
    </w:div>
    <w:div w:id="1620600508">
      <w:bodyDiv w:val="1"/>
      <w:marLeft w:val="0"/>
      <w:marRight w:val="0"/>
      <w:marTop w:val="0"/>
      <w:marBottom w:val="0"/>
      <w:divBdr>
        <w:top w:val="none" w:sz="0" w:space="0" w:color="auto"/>
        <w:left w:val="none" w:sz="0" w:space="0" w:color="auto"/>
        <w:bottom w:val="none" w:sz="0" w:space="0" w:color="auto"/>
        <w:right w:val="none" w:sz="0" w:space="0" w:color="auto"/>
      </w:divBdr>
    </w:div>
    <w:div w:id="1649433284">
      <w:bodyDiv w:val="1"/>
      <w:marLeft w:val="0"/>
      <w:marRight w:val="0"/>
      <w:marTop w:val="0"/>
      <w:marBottom w:val="0"/>
      <w:divBdr>
        <w:top w:val="none" w:sz="0" w:space="0" w:color="auto"/>
        <w:left w:val="none" w:sz="0" w:space="0" w:color="auto"/>
        <w:bottom w:val="none" w:sz="0" w:space="0" w:color="auto"/>
        <w:right w:val="none" w:sz="0" w:space="0" w:color="auto"/>
      </w:divBdr>
    </w:div>
    <w:div w:id="1677612183">
      <w:bodyDiv w:val="1"/>
      <w:marLeft w:val="0"/>
      <w:marRight w:val="0"/>
      <w:marTop w:val="0"/>
      <w:marBottom w:val="0"/>
      <w:divBdr>
        <w:top w:val="none" w:sz="0" w:space="0" w:color="auto"/>
        <w:left w:val="none" w:sz="0" w:space="0" w:color="auto"/>
        <w:bottom w:val="none" w:sz="0" w:space="0" w:color="auto"/>
        <w:right w:val="none" w:sz="0" w:space="0" w:color="auto"/>
      </w:divBdr>
    </w:div>
    <w:div w:id="1691638547">
      <w:bodyDiv w:val="1"/>
      <w:marLeft w:val="0"/>
      <w:marRight w:val="0"/>
      <w:marTop w:val="0"/>
      <w:marBottom w:val="0"/>
      <w:divBdr>
        <w:top w:val="none" w:sz="0" w:space="0" w:color="auto"/>
        <w:left w:val="none" w:sz="0" w:space="0" w:color="auto"/>
        <w:bottom w:val="none" w:sz="0" w:space="0" w:color="auto"/>
        <w:right w:val="none" w:sz="0" w:space="0" w:color="auto"/>
      </w:divBdr>
    </w:div>
    <w:div w:id="1699551540">
      <w:bodyDiv w:val="1"/>
      <w:marLeft w:val="0"/>
      <w:marRight w:val="0"/>
      <w:marTop w:val="0"/>
      <w:marBottom w:val="0"/>
      <w:divBdr>
        <w:top w:val="none" w:sz="0" w:space="0" w:color="auto"/>
        <w:left w:val="none" w:sz="0" w:space="0" w:color="auto"/>
        <w:bottom w:val="none" w:sz="0" w:space="0" w:color="auto"/>
        <w:right w:val="none" w:sz="0" w:space="0" w:color="auto"/>
      </w:divBdr>
    </w:div>
    <w:div w:id="1714236320">
      <w:bodyDiv w:val="1"/>
      <w:marLeft w:val="0"/>
      <w:marRight w:val="0"/>
      <w:marTop w:val="0"/>
      <w:marBottom w:val="0"/>
      <w:divBdr>
        <w:top w:val="none" w:sz="0" w:space="0" w:color="auto"/>
        <w:left w:val="none" w:sz="0" w:space="0" w:color="auto"/>
        <w:bottom w:val="none" w:sz="0" w:space="0" w:color="auto"/>
        <w:right w:val="none" w:sz="0" w:space="0" w:color="auto"/>
      </w:divBdr>
    </w:div>
    <w:div w:id="1729645891">
      <w:bodyDiv w:val="1"/>
      <w:marLeft w:val="0"/>
      <w:marRight w:val="0"/>
      <w:marTop w:val="0"/>
      <w:marBottom w:val="0"/>
      <w:divBdr>
        <w:top w:val="none" w:sz="0" w:space="0" w:color="auto"/>
        <w:left w:val="none" w:sz="0" w:space="0" w:color="auto"/>
        <w:bottom w:val="none" w:sz="0" w:space="0" w:color="auto"/>
        <w:right w:val="none" w:sz="0" w:space="0" w:color="auto"/>
      </w:divBdr>
    </w:div>
    <w:div w:id="1754165017">
      <w:bodyDiv w:val="1"/>
      <w:marLeft w:val="0"/>
      <w:marRight w:val="0"/>
      <w:marTop w:val="0"/>
      <w:marBottom w:val="0"/>
      <w:divBdr>
        <w:top w:val="none" w:sz="0" w:space="0" w:color="auto"/>
        <w:left w:val="none" w:sz="0" w:space="0" w:color="auto"/>
        <w:bottom w:val="none" w:sz="0" w:space="0" w:color="auto"/>
        <w:right w:val="none" w:sz="0" w:space="0" w:color="auto"/>
      </w:divBdr>
    </w:div>
    <w:div w:id="1790854318">
      <w:bodyDiv w:val="1"/>
      <w:marLeft w:val="0"/>
      <w:marRight w:val="0"/>
      <w:marTop w:val="0"/>
      <w:marBottom w:val="0"/>
      <w:divBdr>
        <w:top w:val="none" w:sz="0" w:space="0" w:color="auto"/>
        <w:left w:val="none" w:sz="0" w:space="0" w:color="auto"/>
        <w:bottom w:val="none" w:sz="0" w:space="0" w:color="auto"/>
        <w:right w:val="none" w:sz="0" w:space="0" w:color="auto"/>
      </w:divBdr>
    </w:div>
    <w:div w:id="1815222033">
      <w:bodyDiv w:val="1"/>
      <w:marLeft w:val="0"/>
      <w:marRight w:val="0"/>
      <w:marTop w:val="0"/>
      <w:marBottom w:val="0"/>
      <w:divBdr>
        <w:top w:val="none" w:sz="0" w:space="0" w:color="auto"/>
        <w:left w:val="none" w:sz="0" w:space="0" w:color="auto"/>
        <w:bottom w:val="none" w:sz="0" w:space="0" w:color="auto"/>
        <w:right w:val="none" w:sz="0" w:space="0" w:color="auto"/>
      </w:divBdr>
    </w:div>
    <w:div w:id="1848861549">
      <w:bodyDiv w:val="1"/>
      <w:marLeft w:val="0"/>
      <w:marRight w:val="0"/>
      <w:marTop w:val="0"/>
      <w:marBottom w:val="0"/>
      <w:divBdr>
        <w:top w:val="none" w:sz="0" w:space="0" w:color="auto"/>
        <w:left w:val="none" w:sz="0" w:space="0" w:color="auto"/>
        <w:bottom w:val="none" w:sz="0" w:space="0" w:color="auto"/>
        <w:right w:val="none" w:sz="0" w:space="0" w:color="auto"/>
      </w:divBdr>
    </w:div>
    <w:div w:id="1863395019">
      <w:bodyDiv w:val="1"/>
      <w:marLeft w:val="0"/>
      <w:marRight w:val="0"/>
      <w:marTop w:val="0"/>
      <w:marBottom w:val="0"/>
      <w:divBdr>
        <w:top w:val="none" w:sz="0" w:space="0" w:color="auto"/>
        <w:left w:val="none" w:sz="0" w:space="0" w:color="auto"/>
        <w:bottom w:val="none" w:sz="0" w:space="0" w:color="auto"/>
        <w:right w:val="none" w:sz="0" w:space="0" w:color="auto"/>
      </w:divBdr>
    </w:div>
    <w:div w:id="1882784780">
      <w:bodyDiv w:val="1"/>
      <w:marLeft w:val="0"/>
      <w:marRight w:val="0"/>
      <w:marTop w:val="0"/>
      <w:marBottom w:val="0"/>
      <w:divBdr>
        <w:top w:val="none" w:sz="0" w:space="0" w:color="auto"/>
        <w:left w:val="none" w:sz="0" w:space="0" w:color="auto"/>
        <w:bottom w:val="none" w:sz="0" w:space="0" w:color="auto"/>
        <w:right w:val="none" w:sz="0" w:space="0" w:color="auto"/>
      </w:divBdr>
    </w:div>
    <w:div w:id="1886867209">
      <w:bodyDiv w:val="1"/>
      <w:marLeft w:val="0"/>
      <w:marRight w:val="0"/>
      <w:marTop w:val="0"/>
      <w:marBottom w:val="0"/>
      <w:divBdr>
        <w:top w:val="none" w:sz="0" w:space="0" w:color="auto"/>
        <w:left w:val="none" w:sz="0" w:space="0" w:color="auto"/>
        <w:bottom w:val="none" w:sz="0" w:space="0" w:color="auto"/>
        <w:right w:val="none" w:sz="0" w:space="0" w:color="auto"/>
      </w:divBdr>
    </w:div>
    <w:div w:id="1902863894">
      <w:bodyDiv w:val="1"/>
      <w:marLeft w:val="0"/>
      <w:marRight w:val="0"/>
      <w:marTop w:val="0"/>
      <w:marBottom w:val="0"/>
      <w:divBdr>
        <w:top w:val="none" w:sz="0" w:space="0" w:color="auto"/>
        <w:left w:val="none" w:sz="0" w:space="0" w:color="auto"/>
        <w:bottom w:val="none" w:sz="0" w:space="0" w:color="auto"/>
        <w:right w:val="none" w:sz="0" w:space="0" w:color="auto"/>
      </w:divBdr>
    </w:div>
    <w:div w:id="1922640444">
      <w:bodyDiv w:val="1"/>
      <w:marLeft w:val="0"/>
      <w:marRight w:val="0"/>
      <w:marTop w:val="0"/>
      <w:marBottom w:val="0"/>
      <w:divBdr>
        <w:top w:val="none" w:sz="0" w:space="0" w:color="auto"/>
        <w:left w:val="none" w:sz="0" w:space="0" w:color="auto"/>
        <w:bottom w:val="none" w:sz="0" w:space="0" w:color="auto"/>
        <w:right w:val="none" w:sz="0" w:space="0" w:color="auto"/>
      </w:divBdr>
    </w:div>
    <w:div w:id="1926304035">
      <w:bodyDiv w:val="1"/>
      <w:marLeft w:val="0"/>
      <w:marRight w:val="0"/>
      <w:marTop w:val="0"/>
      <w:marBottom w:val="0"/>
      <w:divBdr>
        <w:top w:val="none" w:sz="0" w:space="0" w:color="auto"/>
        <w:left w:val="none" w:sz="0" w:space="0" w:color="auto"/>
        <w:bottom w:val="none" w:sz="0" w:space="0" w:color="auto"/>
        <w:right w:val="none" w:sz="0" w:space="0" w:color="auto"/>
      </w:divBdr>
    </w:div>
    <w:div w:id="1954744884">
      <w:bodyDiv w:val="1"/>
      <w:marLeft w:val="0"/>
      <w:marRight w:val="0"/>
      <w:marTop w:val="0"/>
      <w:marBottom w:val="0"/>
      <w:divBdr>
        <w:top w:val="none" w:sz="0" w:space="0" w:color="auto"/>
        <w:left w:val="none" w:sz="0" w:space="0" w:color="auto"/>
        <w:bottom w:val="none" w:sz="0" w:space="0" w:color="auto"/>
        <w:right w:val="none" w:sz="0" w:space="0" w:color="auto"/>
      </w:divBdr>
    </w:div>
    <w:div w:id="2015494982">
      <w:bodyDiv w:val="1"/>
      <w:marLeft w:val="0"/>
      <w:marRight w:val="0"/>
      <w:marTop w:val="0"/>
      <w:marBottom w:val="0"/>
      <w:divBdr>
        <w:top w:val="none" w:sz="0" w:space="0" w:color="auto"/>
        <w:left w:val="none" w:sz="0" w:space="0" w:color="auto"/>
        <w:bottom w:val="none" w:sz="0" w:space="0" w:color="auto"/>
        <w:right w:val="none" w:sz="0" w:space="0" w:color="auto"/>
      </w:divBdr>
    </w:div>
    <w:div w:id="2032026721">
      <w:bodyDiv w:val="1"/>
      <w:marLeft w:val="0"/>
      <w:marRight w:val="0"/>
      <w:marTop w:val="0"/>
      <w:marBottom w:val="0"/>
      <w:divBdr>
        <w:top w:val="none" w:sz="0" w:space="0" w:color="auto"/>
        <w:left w:val="none" w:sz="0" w:space="0" w:color="auto"/>
        <w:bottom w:val="none" w:sz="0" w:space="0" w:color="auto"/>
        <w:right w:val="none" w:sz="0" w:space="0" w:color="auto"/>
      </w:divBdr>
    </w:div>
    <w:div w:id="2035569341">
      <w:bodyDiv w:val="1"/>
      <w:marLeft w:val="0"/>
      <w:marRight w:val="0"/>
      <w:marTop w:val="0"/>
      <w:marBottom w:val="0"/>
      <w:divBdr>
        <w:top w:val="none" w:sz="0" w:space="0" w:color="auto"/>
        <w:left w:val="none" w:sz="0" w:space="0" w:color="auto"/>
        <w:bottom w:val="none" w:sz="0" w:space="0" w:color="auto"/>
        <w:right w:val="none" w:sz="0" w:space="0" w:color="auto"/>
      </w:divBdr>
    </w:div>
    <w:div w:id="2035688040">
      <w:bodyDiv w:val="1"/>
      <w:marLeft w:val="0"/>
      <w:marRight w:val="0"/>
      <w:marTop w:val="0"/>
      <w:marBottom w:val="0"/>
      <w:divBdr>
        <w:top w:val="none" w:sz="0" w:space="0" w:color="auto"/>
        <w:left w:val="none" w:sz="0" w:space="0" w:color="auto"/>
        <w:bottom w:val="none" w:sz="0" w:space="0" w:color="auto"/>
        <w:right w:val="none" w:sz="0" w:space="0" w:color="auto"/>
      </w:divBdr>
    </w:div>
    <w:div w:id="2061588190">
      <w:marLeft w:val="0"/>
      <w:marRight w:val="0"/>
      <w:marTop w:val="0"/>
      <w:marBottom w:val="0"/>
      <w:divBdr>
        <w:top w:val="none" w:sz="0" w:space="0" w:color="auto"/>
        <w:left w:val="none" w:sz="0" w:space="0" w:color="auto"/>
        <w:bottom w:val="none" w:sz="0" w:space="0" w:color="auto"/>
        <w:right w:val="none" w:sz="0" w:space="0" w:color="auto"/>
      </w:divBdr>
    </w:div>
    <w:div w:id="2061588191">
      <w:marLeft w:val="0"/>
      <w:marRight w:val="0"/>
      <w:marTop w:val="0"/>
      <w:marBottom w:val="0"/>
      <w:divBdr>
        <w:top w:val="none" w:sz="0" w:space="0" w:color="auto"/>
        <w:left w:val="none" w:sz="0" w:space="0" w:color="auto"/>
        <w:bottom w:val="none" w:sz="0" w:space="0" w:color="auto"/>
        <w:right w:val="none" w:sz="0" w:space="0" w:color="auto"/>
      </w:divBdr>
    </w:div>
    <w:div w:id="2061588192">
      <w:marLeft w:val="0"/>
      <w:marRight w:val="0"/>
      <w:marTop w:val="0"/>
      <w:marBottom w:val="0"/>
      <w:divBdr>
        <w:top w:val="none" w:sz="0" w:space="0" w:color="auto"/>
        <w:left w:val="none" w:sz="0" w:space="0" w:color="auto"/>
        <w:bottom w:val="none" w:sz="0" w:space="0" w:color="auto"/>
        <w:right w:val="none" w:sz="0" w:space="0" w:color="auto"/>
      </w:divBdr>
    </w:div>
    <w:div w:id="2061588193">
      <w:marLeft w:val="0"/>
      <w:marRight w:val="0"/>
      <w:marTop w:val="0"/>
      <w:marBottom w:val="0"/>
      <w:divBdr>
        <w:top w:val="none" w:sz="0" w:space="0" w:color="auto"/>
        <w:left w:val="none" w:sz="0" w:space="0" w:color="auto"/>
        <w:bottom w:val="none" w:sz="0" w:space="0" w:color="auto"/>
        <w:right w:val="none" w:sz="0" w:space="0" w:color="auto"/>
      </w:divBdr>
    </w:div>
    <w:div w:id="2061588194">
      <w:marLeft w:val="0"/>
      <w:marRight w:val="0"/>
      <w:marTop w:val="0"/>
      <w:marBottom w:val="0"/>
      <w:divBdr>
        <w:top w:val="none" w:sz="0" w:space="0" w:color="auto"/>
        <w:left w:val="none" w:sz="0" w:space="0" w:color="auto"/>
        <w:bottom w:val="none" w:sz="0" w:space="0" w:color="auto"/>
        <w:right w:val="none" w:sz="0" w:space="0" w:color="auto"/>
      </w:divBdr>
    </w:div>
    <w:div w:id="2061588195">
      <w:marLeft w:val="0"/>
      <w:marRight w:val="0"/>
      <w:marTop w:val="0"/>
      <w:marBottom w:val="0"/>
      <w:divBdr>
        <w:top w:val="none" w:sz="0" w:space="0" w:color="auto"/>
        <w:left w:val="none" w:sz="0" w:space="0" w:color="auto"/>
        <w:bottom w:val="none" w:sz="0" w:space="0" w:color="auto"/>
        <w:right w:val="none" w:sz="0" w:space="0" w:color="auto"/>
      </w:divBdr>
    </w:div>
    <w:div w:id="2070958772">
      <w:bodyDiv w:val="1"/>
      <w:marLeft w:val="0"/>
      <w:marRight w:val="0"/>
      <w:marTop w:val="0"/>
      <w:marBottom w:val="0"/>
      <w:divBdr>
        <w:top w:val="none" w:sz="0" w:space="0" w:color="auto"/>
        <w:left w:val="none" w:sz="0" w:space="0" w:color="auto"/>
        <w:bottom w:val="none" w:sz="0" w:space="0" w:color="auto"/>
        <w:right w:val="none" w:sz="0" w:space="0" w:color="auto"/>
      </w:divBdr>
    </w:div>
    <w:div w:id="2083405654">
      <w:bodyDiv w:val="1"/>
      <w:marLeft w:val="0"/>
      <w:marRight w:val="0"/>
      <w:marTop w:val="0"/>
      <w:marBottom w:val="0"/>
      <w:divBdr>
        <w:top w:val="none" w:sz="0" w:space="0" w:color="auto"/>
        <w:left w:val="none" w:sz="0" w:space="0" w:color="auto"/>
        <w:bottom w:val="none" w:sz="0" w:space="0" w:color="auto"/>
        <w:right w:val="none" w:sz="0" w:space="0" w:color="auto"/>
      </w:divBdr>
    </w:div>
    <w:div w:id="2087457327">
      <w:bodyDiv w:val="1"/>
      <w:marLeft w:val="0"/>
      <w:marRight w:val="0"/>
      <w:marTop w:val="0"/>
      <w:marBottom w:val="0"/>
      <w:divBdr>
        <w:top w:val="none" w:sz="0" w:space="0" w:color="auto"/>
        <w:left w:val="none" w:sz="0" w:space="0" w:color="auto"/>
        <w:bottom w:val="none" w:sz="0" w:space="0" w:color="auto"/>
        <w:right w:val="none" w:sz="0" w:space="0" w:color="auto"/>
      </w:divBdr>
    </w:div>
    <w:div w:id="2093814783">
      <w:bodyDiv w:val="1"/>
      <w:marLeft w:val="0"/>
      <w:marRight w:val="0"/>
      <w:marTop w:val="0"/>
      <w:marBottom w:val="0"/>
      <w:divBdr>
        <w:top w:val="none" w:sz="0" w:space="0" w:color="auto"/>
        <w:left w:val="none" w:sz="0" w:space="0" w:color="auto"/>
        <w:bottom w:val="none" w:sz="0" w:space="0" w:color="auto"/>
        <w:right w:val="none" w:sz="0" w:space="0" w:color="auto"/>
      </w:divBdr>
    </w:div>
    <w:div w:id="2099906412">
      <w:bodyDiv w:val="1"/>
      <w:marLeft w:val="0"/>
      <w:marRight w:val="0"/>
      <w:marTop w:val="0"/>
      <w:marBottom w:val="0"/>
      <w:divBdr>
        <w:top w:val="none" w:sz="0" w:space="0" w:color="auto"/>
        <w:left w:val="none" w:sz="0" w:space="0" w:color="auto"/>
        <w:bottom w:val="none" w:sz="0" w:space="0" w:color="auto"/>
        <w:right w:val="none" w:sz="0" w:space="0" w:color="auto"/>
      </w:divBdr>
    </w:div>
    <w:div w:id="2103794043">
      <w:bodyDiv w:val="1"/>
      <w:marLeft w:val="0"/>
      <w:marRight w:val="0"/>
      <w:marTop w:val="0"/>
      <w:marBottom w:val="0"/>
      <w:divBdr>
        <w:top w:val="none" w:sz="0" w:space="0" w:color="auto"/>
        <w:left w:val="none" w:sz="0" w:space="0" w:color="auto"/>
        <w:bottom w:val="none" w:sz="0" w:space="0" w:color="auto"/>
        <w:right w:val="none" w:sz="0" w:space="0" w:color="auto"/>
      </w:divBdr>
    </w:div>
    <w:div w:id="2119910629">
      <w:bodyDiv w:val="1"/>
      <w:marLeft w:val="0"/>
      <w:marRight w:val="0"/>
      <w:marTop w:val="0"/>
      <w:marBottom w:val="0"/>
      <w:divBdr>
        <w:top w:val="none" w:sz="0" w:space="0" w:color="auto"/>
        <w:left w:val="none" w:sz="0" w:space="0" w:color="auto"/>
        <w:bottom w:val="none" w:sz="0" w:space="0" w:color="auto"/>
        <w:right w:val="none" w:sz="0" w:space="0" w:color="auto"/>
      </w:divBdr>
    </w:div>
    <w:div w:id="2124879088">
      <w:bodyDiv w:val="1"/>
      <w:marLeft w:val="0"/>
      <w:marRight w:val="0"/>
      <w:marTop w:val="0"/>
      <w:marBottom w:val="0"/>
      <w:divBdr>
        <w:top w:val="none" w:sz="0" w:space="0" w:color="auto"/>
        <w:left w:val="none" w:sz="0" w:space="0" w:color="auto"/>
        <w:bottom w:val="none" w:sz="0" w:space="0" w:color="auto"/>
        <w:right w:val="none" w:sz="0" w:space="0" w:color="auto"/>
      </w:divBdr>
    </w:div>
    <w:div w:id="2140680504">
      <w:bodyDiv w:val="1"/>
      <w:marLeft w:val="0"/>
      <w:marRight w:val="0"/>
      <w:marTop w:val="0"/>
      <w:marBottom w:val="0"/>
      <w:divBdr>
        <w:top w:val="none" w:sz="0" w:space="0" w:color="auto"/>
        <w:left w:val="none" w:sz="0" w:space="0" w:color="auto"/>
        <w:bottom w:val="none" w:sz="0" w:space="0" w:color="auto"/>
        <w:right w:val="none" w:sz="0" w:space="0" w:color="auto"/>
      </w:divBdr>
    </w:div>
    <w:div w:id="214134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98D2F-7F2B-40A8-B7DB-3C0E4D4B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3887</TotalTime>
  <Pages>76</Pages>
  <Words>12554</Words>
  <Characters>90069</Characters>
  <Application>Microsoft Office Word</Application>
  <DocSecurity>0</DocSecurity>
  <Lines>750</Lines>
  <Paragraphs>204</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102419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cp:lastModifiedBy>Байнина Карина Юрьевна</cp:lastModifiedBy>
  <cp:revision>5</cp:revision>
  <cp:lastPrinted>2021-02-18T06:56:00Z</cp:lastPrinted>
  <dcterms:created xsi:type="dcterms:W3CDTF">2022-04-08T05:34:00Z</dcterms:created>
  <dcterms:modified xsi:type="dcterms:W3CDTF">2022-06-03T06:18:00Z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1853200058</vt:i4>
  </property>
  <property fmtid="{D5CDD505-2E9C-101B-9397-08002B2CF9AE}" pid="4" name="_EmailSubject">
    <vt:lpwstr/>
  </property>
  <property fmtid="{D5CDD505-2E9C-101B-9397-08002B2CF9AE}" pid="5" name="_AuthorEmail">
    <vt:lpwstr>bajnina.ky@cherepovetscity.ru</vt:lpwstr>
  </property>
  <property fmtid="{D5CDD505-2E9C-101B-9397-08002B2CF9AE}" pid="6" name="_AuthorEmailDisplayName">
    <vt:lpwstr>Байнина Карина Юрьевна</vt:lpwstr>
  </property>
</Properties>
</file>