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E3" w:rsidRDefault="002A1C9E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</w:t>
      </w:r>
      <w:r w:rsidR="004715E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ТВЕРЖДЕНА</w:t>
      </w:r>
    </w:p>
    <w:p w:rsidR="004715E3" w:rsidRDefault="006F3473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постановлением</w:t>
      </w:r>
      <w:r w:rsidR="002A1C9E"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мэрии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города</w:t>
      </w:r>
    </w:p>
    <w:p w:rsidR="002A1C9E" w:rsidRDefault="006F3473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 10 октября 2012 г. №</w:t>
      </w:r>
      <w:r w:rsidR="002A1C9E"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 5369</w:t>
      </w:r>
    </w:p>
    <w:p w:rsidR="00E26D0E" w:rsidRDefault="00E26D0E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(в редакции</w:t>
      </w:r>
    </w:p>
    <w:p w:rsidR="00E26D0E" w:rsidRDefault="00E26D0E" w:rsidP="00E26D0E">
      <w:pPr>
        <w:ind w:left="5040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постановления мэрии города</w:t>
      </w:r>
    </w:p>
    <w:p w:rsidR="00E26D0E" w:rsidRPr="006F3473" w:rsidRDefault="004A5519" w:rsidP="00E26D0E">
      <w:pPr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</w:t>
      </w:r>
      <w:r w:rsidR="001707B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A0140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21</w:t>
      </w:r>
      <w:r w:rsidR="00834C2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  <w:r w:rsidR="00A0140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12</w:t>
      </w:r>
      <w:r w:rsidR="00FC3A2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.2021</w:t>
      </w:r>
      <w:r w:rsidR="005E66C7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E26D0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№</w:t>
      </w:r>
      <w:r w:rsidR="00FC3A2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A0140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4879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E26D0E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Муниципальная программа</w:t>
      </w:r>
    </w:p>
    <w:p w:rsidR="002A1C9E" w:rsidRPr="006F3473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«Развитие архивного дела»</w:t>
      </w:r>
      <w:r w:rsidR="00B12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 2013 - </w:t>
      </w:r>
      <w:r w:rsidR="00B1203C" w:rsidRPr="003E476F">
        <w:rPr>
          <w:rFonts w:ascii="Times New Roman" w:hAnsi="Times New Roman" w:cs="Times New Roman"/>
          <w:b w:val="0"/>
          <w:color w:val="auto"/>
          <w:sz w:val="26"/>
          <w:szCs w:val="26"/>
        </w:rPr>
        <w:t>20</w:t>
      </w:r>
      <w:r w:rsidR="002742AF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E146BC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2A1C9E" w:rsidRPr="003E476F">
        <w:rPr>
          <w:rFonts w:ascii="Times New Roman" w:hAnsi="Times New Roman" w:cs="Times New Roman"/>
          <w:b w:val="0"/>
          <w:color w:val="auto"/>
          <w:sz w:val="26"/>
          <w:szCs w:val="26"/>
        </w:rPr>
        <w:t> годы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</w:p>
    <w:p w:rsidR="00E26D0E" w:rsidRDefault="00E26D0E">
      <w:pPr>
        <w:rPr>
          <w:rFonts w:ascii="Times New Roman" w:hAnsi="Times New Roman" w:cs="Times New Roman"/>
          <w:sz w:val="26"/>
          <w:szCs w:val="26"/>
        </w:rPr>
      </w:pPr>
    </w:p>
    <w:p w:rsidR="00E26D0E" w:rsidRDefault="00E26D0E">
      <w:pPr>
        <w:rPr>
          <w:rFonts w:ascii="Times New Roman" w:hAnsi="Times New Roman" w:cs="Times New Roman"/>
          <w:sz w:val="26"/>
          <w:szCs w:val="26"/>
        </w:rPr>
      </w:pPr>
    </w:p>
    <w:p w:rsidR="00E26D0E" w:rsidRPr="006F3473" w:rsidRDefault="00E26D0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0" w:name="sub_1011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Ответственный исполнитель</w:t>
      </w:r>
      <w:r w:rsidRPr="006F3473">
        <w:rPr>
          <w:rFonts w:ascii="Times New Roman" w:hAnsi="Times New Roman" w:cs="Times New Roman"/>
          <w:sz w:val="26"/>
          <w:szCs w:val="26"/>
        </w:rPr>
        <w:t xml:space="preserve">: управление делами мэрии (отдел </w:t>
      </w:r>
      <w:r w:rsidR="004F1FAC">
        <w:rPr>
          <w:rFonts w:ascii="Times New Roman" w:hAnsi="Times New Roman" w:cs="Times New Roman"/>
          <w:sz w:val="26"/>
          <w:szCs w:val="26"/>
        </w:rPr>
        <w:t>делопроизводства и архива)</w:t>
      </w:r>
    </w:p>
    <w:bookmarkEnd w:id="0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Дата составления проекта программы</w:t>
      </w:r>
      <w:r w:rsidRPr="006F3473">
        <w:rPr>
          <w:rFonts w:ascii="Times New Roman" w:hAnsi="Times New Roman" w:cs="Times New Roman"/>
          <w:sz w:val="26"/>
          <w:szCs w:val="26"/>
        </w:rPr>
        <w:t>: сентябрь 2012 года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2886"/>
        <w:gridCol w:w="3324"/>
      </w:tblGrid>
      <w:tr w:rsidR="002A1C9E" w:rsidRPr="006F3473" w:rsidTr="00A2592B">
        <w:trPr>
          <w:trHeight w:val="567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356F65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5">
              <w:rPr>
                <w:rFonts w:ascii="Times New Roman" w:hAnsi="Times New Roman" w:cs="Times New Roman"/>
                <w:sz w:val="26"/>
                <w:szCs w:val="26"/>
              </w:rPr>
              <w:t>Непосредственный исполнитель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2A1C9E" w:rsidRPr="006F3473" w:rsidTr="00A2592B">
        <w:trPr>
          <w:trHeight w:val="850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356F65" w:rsidRDefault="00356F65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5">
              <w:rPr>
                <w:rFonts w:ascii="Times New Roman" w:hAnsi="Times New Roman" w:cs="Times New Roman"/>
                <w:spacing w:val="-6"/>
                <w:sz w:val="26"/>
              </w:rPr>
              <w:t>Консультант отдела делопроизводства и архива управления делами мэрии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2B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Фокина</w:t>
            </w:r>
          </w:p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Елена Витальевна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тел. 24-05-54,</w:t>
            </w:r>
          </w:p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EFokina@cherepovetscity</w:t>
            </w:r>
            <w:r w:rsidR="00C66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</w:p>
        </w:tc>
      </w:tr>
    </w:tbl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6F3473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100"/>
    </w:p>
    <w:p w:rsidR="0017209E" w:rsidRDefault="001720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4715E3">
          <w:headerReference w:type="default" r:id="rId7"/>
          <w:pgSz w:w="11900" w:h="16800"/>
          <w:pgMar w:top="1134" w:right="799" w:bottom="1440" w:left="1985" w:header="720" w:footer="720" w:gutter="0"/>
          <w:cols w:space="720"/>
          <w:noEndnote/>
          <w:titlePg/>
          <w:docGrid w:linePitch="326"/>
        </w:sectPr>
      </w:pPr>
    </w:p>
    <w:p w:rsidR="006F3473" w:rsidRPr="006F3473" w:rsidRDefault="002A1C9E" w:rsidP="006F3473">
      <w:pPr>
        <w:pStyle w:val="a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2A1C9E" w:rsidRPr="006F3473" w:rsidRDefault="006F3473" w:rsidP="006F3473">
      <w:pPr>
        <w:pStyle w:val="a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710C22">
        <w:rPr>
          <w:rFonts w:ascii="Times New Roman" w:hAnsi="Times New Roman" w:cs="Times New Roman"/>
          <w:sz w:val="26"/>
          <w:szCs w:val="26"/>
        </w:rPr>
        <w:t>«Развитие архивного дела»</w:t>
      </w:r>
      <w:r w:rsidR="004D61BF">
        <w:rPr>
          <w:rFonts w:ascii="Times New Roman" w:hAnsi="Times New Roman" w:cs="Times New Roman"/>
          <w:sz w:val="26"/>
          <w:szCs w:val="26"/>
        </w:rPr>
        <w:t xml:space="preserve"> на 2013 </w:t>
      </w:r>
      <w:r w:rsidR="005E66C7">
        <w:rPr>
          <w:rFonts w:ascii="Times New Roman" w:hAnsi="Times New Roman" w:cs="Times New Roman"/>
          <w:sz w:val="26"/>
          <w:szCs w:val="26"/>
        </w:rPr>
        <w:t>- 202</w:t>
      </w:r>
      <w:r w:rsidR="00E146BC">
        <w:rPr>
          <w:rFonts w:ascii="Times New Roman" w:hAnsi="Times New Roman" w:cs="Times New Roman"/>
          <w:sz w:val="26"/>
          <w:szCs w:val="26"/>
        </w:rPr>
        <w:t>3</w:t>
      </w:r>
      <w:r w:rsidR="002A1C9E" w:rsidRPr="006F3473">
        <w:rPr>
          <w:rFonts w:ascii="Times New Roman" w:hAnsi="Times New Roman" w:cs="Times New Roman"/>
          <w:sz w:val="26"/>
          <w:szCs w:val="26"/>
        </w:rPr>
        <w:t> годы</w:t>
      </w:r>
      <w:r w:rsidR="002A1C9E" w:rsidRPr="006F3473">
        <w:rPr>
          <w:rFonts w:ascii="Times New Roman" w:hAnsi="Times New Roman" w:cs="Times New Roman"/>
          <w:sz w:val="26"/>
          <w:szCs w:val="26"/>
        </w:rPr>
        <w:br/>
        <w:t xml:space="preserve"> (далее - Программа)</w:t>
      </w:r>
    </w:p>
    <w:bookmarkEnd w:id="1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6223"/>
      </w:tblGrid>
      <w:tr w:rsidR="002A1C9E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6F3473" w:rsidRDefault="002A1C9E" w:rsidP="00E648ED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делами мэрии (отдел </w:t>
            </w:r>
            <w:r w:rsidR="00E648ED">
              <w:rPr>
                <w:rFonts w:ascii="Times New Roman" w:hAnsi="Times New Roman" w:cs="Times New Roman"/>
                <w:sz w:val="26"/>
                <w:szCs w:val="26"/>
              </w:rPr>
              <w:t>делопроизводства и архива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FC3A2F" w:rsidRDefault="00FC3A2F" w:rsidP="00FC3A2F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3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казенное архивное учреждение «Череповецкий центр хранения документации» (далее МКАУ «ЧЦХД»); муниципальное автономное учреждение «Центр комплексного обслуживания» (далее – МАУ «ЦКО»)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Участники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Подпрограммы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Цель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Обеспечение гарантированной сохранности документального наследия города, удовлетворяющее существующую и потенциальную потребность граждан, общества и государства в ретроспективной информации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1. Формирование определенного законодательством единого подхода в архивах организаций города к учету, хранению и использованию информации.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2. Обеспечение нормативных условий хранения документов.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3. Повышение качества муниципальных услуг, оказываемых на основе архивных документов</w:t>
            </w:r>
          </w:p>
        </w:tc>
      </w:tr>
      <w:tr w:rsidR="00FC3A2F" w:rsidRPr="006F3473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1. Доля муниципальных организаций, имеющих утвержденные номенклатуры дел, Положения об архиве и экспертной комиссии организации, от общего количества.</w:t>
            </w:r>
          </w:p>
          <w:p w:rsidR="00FC3A2F" w:rsidRPr="002742AF" w:rsidRDefault="00FC3A2F" w:rsidP="002742AF">
            <w:pPr>
              <w:ind w:firstLine="0"/>
              <w:rPr>
                <w:rFonts w:ascii="Times New Roman" w:hAnsi="Times New Roman" w:cs="Times New Roman"/>
              </w:rPr>
            </w:pPr>
            <w:r w:rsidRPr="000325FB">
              <w:rPr>
                <w:rFonts w:ascii="Times New Roman" w:hAnsi="Times New Roman" w:cs="Times New Roman"/>
              </w:rPr>
              <w:t>2.</w:t>
            </w:r>
            <w:r w:rsidRPr="000325FB">
              <w:rPr>
                <w:rFonts w:ascii="Times New Roman" w:hAnsi="Times New Roman" w:cs="Times New Roman"/>
                <w:sz w:val="26"/>
              </w:rPr>
              <w:t xml:space="preserve"> Доля документов муниципального архива, находящихся в нормативных условиях хранения, в общем количестве архивных документов муниципального архива.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5314E8">
              <w:rPr>
                <w:rFonts w:ascii="Times New Roman" w:hAnsi="Times New Roman" w:cs="Times New Roman"/>
                <w:sz w:val="26"/>
                <w:szCs w:val="26"/>
              </w:rPr>
              <w:t>3. Процент наличия фонда пользования особо ценных архивных документов.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Процент заполнения базы данных «Архивный фонд» (далее - БД «Архивный фонд»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) на уровне фонда.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. Доля информации, внесенной на уровне дела, от общего количества дел, находящихся на хранении в муниципальном архиве.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. Доля своевременно удовлетворенных социально-правовых и тематических запросов.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. Процент использования Архивного фонда города.</w:t>
            </w:r>
          </w:p>
          <w:p w:rsidR="00FC3A2F" w:rsidRPr="006F3473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. Процент освоения проектной мощности (% загрузки архивохранилищ)</w:t>
            </w:r>
          </w:p>
        </w:tc>
      </w:tr>
      <w:tr w:rsidR="00FC3A2F" w:rsidRPr="00677C17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Срок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еализации Программы: 2013 - 2023</w:t>
            </w: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 годы.</w:t>
            </w:r>
          </w:p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I этап - 2013 - 2014 гг.;</w:t>
            </w:r>
          </w:p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II этап - 2015 - 2016 гг.;</w:t>
            </w:r>
          </w:p>
          <w:p w:rsidR="00FC3A2F" w:rsidRPr="00677C17" w:rsidRDefault="00FC3A2F" w:rsidP="005E66C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III этап - 2017- 202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 гг.</w:t>
            </w:r>
          </w:p>
        </w:tc>
      </w:tr>
      <w:tr w:rsidR="00FC3A2F" w:rsidRPr="00677C17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1"/>
            <w:r w:rsidRPr="00677C1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Общий объем финансового обеспечения Программы</w:t>
            </w:r>
            <w:bookmarkEnd w:id="2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Программы с</w:t>
            </w: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ставит 192 128,3 тыс. руб., в том числе по г</w:t>
            </w: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дам: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2013 г. – 13 750,3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2014 г. – 13 767,2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2015 г. – 13 405,8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2016 г. – 14 285,1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2017 г. – 14 632,7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2018 г. – 16 241,1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2019 г. – 17 912,3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2020 г. – 20 027,4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2021 г. – 26 715,9 тыс. руб.;</w:t>
            </w:r>
          </w:p>
          <w:p w:rsidR="00431B4D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2022 г. – 20 707,6 тыс. руб.;</w:t>
            </w:r>
          </w:p>
          <w:p w:rsidR="00FC3A2F" w:rsidRPr="00431B4D" w:rsidRDefault="00431B4D" w:rsidP="00431B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1B4D">
              <w:rPr>
                <w:rFonts w:ascii="Times New Roman" w:hAnsi="Times New Roman" w:cs="Times New Roman"/>
                <w:sz w:val="26"/>
                <w:szCs w:val="26"/>
              </w:rPr>
              <w:t>2023 г. – 20 682,9 тыс. руб.</w:t>
            </w:r>
            <w:r w:rsidRPr="00431B4D">
              <w:rPr>
                <w:rFonts w:ascii="Times New Roman" w:hAnsi="Times New Roman" w:cs="Times New Roman"/>
              </w:rPr>
              <w:t xml:space="preserve">  </w:t>
            </w:r>
            <w:r w:rsidR="00FC3A2F" w:rsidRPr="00431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C3A2F" w:rsidRPr="00677C17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Объем бюджетных ассигнований Программы за счет «собственных» средств городского бюджета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бюджетных ассигнований Программы с</w:t>
            </w: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ставит 164 372,5 тыс. руб., в том числе по г</w:t>
            </w: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дам: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2013 г. – 12 648,3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г. – 12 695,2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г. – 12 691,1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г. – 12 647,2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г. – 12 816,4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г. – 14 410,1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г. – 13 587,9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г. – 16 740,5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г. – 22 725,7 тыс. руб.;</w:t>
            </w:r>
          </w:p>
          <w:p w:rsidR="007A7FCA" w:rsidRPr="007A7FCA" w:rsidRDefault="007A7FCA" w:rsidP="007A7FCA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 – 16 717,4 тыс. руб.;</w:t>
            </w:r>
          </w:p>
          <w:p w:rsidR="00FC3A2F" w:rsidRPr="001316A5" w:rsidRDefault="007A7FCA" w:rsidP="007A7FC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7F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г. – 16 692,7 тыс. руб.</w:t>
            </w:r>
          </w:p>
        </w:tc>
      </w:tr>
      <w:tr w:rsidR="00FC3A2F" w:rsidRPr="00677C17"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2F" w:rsidRPr="00677C1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A2F" w:rsidRPr="002E7F2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>1. Наличие утвержденных номенклатур дел, Положений об архиве и экспертной комиссии в муниципальных организациях в соответствии с Основными правилами работы архивов организаций - с 48% в 2013 году до 100% в 2023 году.</w:t>
            </w:r>
          </w:p>
          <w:p w:rsidR="00FC3A2F" w:rsidRPr="002E7F27" w:rsidRDefault="00FC3A2F" w:rsidP="002742AF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E7F27">
              <w:rPr>
                <w:rFonts w:ascii="Times New Roman" w:hAnsi="Times New Roman" w:cs="Times New Roman"/>
                <w:sz w:val="26"/>
              </w:rPr>
              <w:t>Доля документов муниципального архива, находящихся в нормативных условиях хранения, в общем количестве архивных документов</w:t>
            </w:r>
            <w:r w:rsidRPr="002E7F27">
              <w:t xml:space="preserve"> </w:t>
            </w:r>
            <w:r w:rsidRPr="002E7F27">
              <w:rPr>
                <w:rFonts w:ascii="Times New Roman" w:hAnsi="Times New Roman" w:cs="Times New Roman"/>
                <w:sz w:val="26"/>
              </w:rPr>
              <w:t>муниципального архива – с 81,4 % в 2017 году до 100% в 2023 году.</w:t>
            </w:r>
          </w:p>
          <w:p w:rsidR="00FC3A2F" w:rsidRPr="002E7F2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>3. Доля созданного фонда пользования особо ценных архивных документов - с 2,7% в 2013 году до 5,7% в 2023 году.</w:t>
            </w:r>
          </w:p>
          <w:p w:rsidR="00FC3A2F" w:rsidRPr="002E7F2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>4. Заполнение БД «Архивный фонд» на уровне фонда - на уровне 100%.</w:t>
            </w:r>
          </w:p>
          <w:p w:rsidR="00FC3A2F" w:rsidRPr="002E7F2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Доля информации, внесенной на уровне дела, от общего количества дел, находящихся на хранении в муниципальном архиве, - от 2% в 2013 году до 36% в 2023 году.</w:t>
            </w:r>
          </w:p>
          <w:p w:rsidR="00FC3A2F" w:rsidRPr="002E7F2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>6. Доля своевременно удовлетворенных социально-правовых и тематических запросов - на уровне 100%.</w:t>
            </w:r>
          </w:p>
          <w:p w:rsidR="00FC3A2F" w:rsidRPr="002E7F27" w:rsidRDefault="00FC3A2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>7. Процент использования Архивного фонда города - не менее 6%.</w:t>
            </w:r>
          </w:p>
          <w:p w:rsidR="00FC3A2F" w:rsidRPr="002E7F27" w:rsidRDefault="00FC3A2F" w:rsidP="002E7F2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 xml:space="preserve">8. Процент освоения проектной мощности (% загрузки архивохранилищ) - с 75,1% в 2013 году до 87,6% в 2023 году </w:t>
            </w:r>
          </w:p>
        </w:tc>
      </w:tr>
    </w:tbl>
    <w:p w:rsidR="002A1C9E" w:rsidRPr="00677C17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sub_10"/>
      <w:r w:rsidRPr="00677C17">
        <w:rPr>
          <w:rFonts w:ascii="Times New Roman" w:hAnsi="Times New Roman" w:cs="Times New Roman"/>
          <w:b w:val="0"/>
          <w:color w:val="auto"/>
          <w:sz w:val="26"/>
          <w:szCs w:val="26"/>
        </w:rPr>
        <w:t>Общая характеристика сферы реализации Программы, включая описание текущего состояния, основных проблем в указанной сфере и прогноз ее развития</w:t>
      </w:r>
    </w:p>
    <w:bookmarkEnd w:id="3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Архивное дело как деятельность по хранению, комплектованию,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решений, определения политических, экономических, социальных и иных приоритетов, формирования прогнозов разви</w:t>
      </w:r>
      <w:r w:rsidR="00A2772F">
        <w:rPr>
          <w:rFonts w:ascii="Times New Roman" w:hAnsi="Times New Roman" w:cs="Times New Roman"/>
          <w:sz w:val="26"/>
          <w:szCs w:val="26"/>
        </w:rPr>
        <w:t>тия муниципального образования «Город Череповец»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</w:t>
      </w:r>
      <w:r w:rsidR="00A2772F">
        <w:rPr>
          <w:rFonts w:ascii="Times New Roman" w:hAnsi="Times New Roman" w:cs="Times New Roman"/>
          <w:sz w:val="26"/>
          <w:szCs w:val="26"/>
        </w:rPr>
        <w:t>рии муниципального образования «Город Череповец»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посредством применения информационных ресурсов, предназначенных для удовлетворения социальных, правовых, культурных и иных потребностей граждан, органов власти и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Актуальность разработки Программы обусловлена назревшей необходимостью совершенствования сферы архивного де</w:t>
      </w:r>
      <w:r w:rsidR="00A2772F">
        <w:rPr>
          <w:rFonts w:ascii="Times New Roman" w:hAnsi="Times New Roman" w:cs="Times New Roman"/>
          <w:sz w:val="26"/>
          <w:szCs w:val="26"/>
        </w:rPr>
        <w:t>ла в муниципальном образовании «</w:t>
      </w:r>
      <w:r w:rsidRPr="006F3473">
        <w:rPr>
          <w:rFonts w:ascii="Times New Roman" w:hAnsi="Times New Roman" w:cs="Times New Roman"/>
          <w:sz w:val="26"/>
          <w:szCs w:val="26"/>
        </w:rPr>
        <w:t>Город Чере</w:t>
      </w:r>
      <w:r w:rsidR="00A2772F">
        <w:rPr>
          <w:rFonts w:ascii="Times New Roman" w:hAnsi="Times New Roman" w:cs="Times New Roman"/>
          <w:sz w:val="26"/>
          <w:szCs w:val="26"/>
        </w:rPr>
        <w:t>повец»</w:t>
      </w:r>
      <w:r w:rsidRPr="006F3473">
        <w:rPr>
          <w:rFonts w:ascii="Times New Roman" w:hAnsi="Times New Roman" w:cs="Times New Roman"/>
          <w:sz w:val="26"/>
          <w:szCs w:val="26"/>
        </w:rPr>
        <w:t>, цель которого - внедрение принципов, технологий и систем организации, способствующих исполнению запросов и обеспечению потребности общества в области сохранения и использования архивной информации.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рассматривает принципиальные вопросы развития архивного дела в городе Череповце в среднеср</w:t>
      </w:r>
      <w:r w:rsidR="005341A6">
        <w:rPr>
          <w:rFonts w:ascii="Times New Roman" w:hAnsi="Times New Roman" w:cs="Times New Roman"/>
          <w:sz w:val="26"/>
          <w:szCs w:val="26"/>
        </w:rPr>
        <w:t>очной перспективе на 2013 - 2023</w:t>
      </w:r>
      <w:r w:rsidRPr="006F3473">
        <w:rPr>
          <w:rFonts w:ascii="Times New Roman" w:hAnsi="Times New Roman" w:cs="Times New Roman"/>
          <w:sz w:val="26"/>
          <w:szCs w:val="26"/>
        </w:rPr>
        <w:t> годы и трактуется как система основных направлений архивной работы.</w:t>
      </w:r>
    </w:p>
    <w:p w:rsidR="006C1239" w:rsidRPr="006F3473" w:rsidRDefault="006C1239">
      <w:pPr>
        <w:rPr>
          <w:rFonts w:ascii="Times New Roman" w:hAnsi="Times New Roman" w:cs="Times New Roman"/>
          <w:sz w:val="26"/>
          <w:szCs w:val="26"/>
        </w:rPr>
      </w:pPr>
      <w:r w:rsidRPr="00A2571D">
        <w:rPr>
          <w:rFonts w:ascii="Times New Roman" w:hAnsi="Times New Roman" w:cs="Times New Roman"/>
          <w:sz w:val="26"/>
          <w:szCs w:val="26"/>
        </w:rPr>
        <w:t>В рамках Стратегии действия в интересах граждан старшего поколения в Российской Федерации до 2025 года, утвержденной распоряжением Правительства Российской Федерации, гражданам старшего поколения наравне со всеми обеспечивается доступность предоста</w:t>
      </w:r>
      <w:r w:rsidR="00EB0851" w:rsidRPr="00A2571D">
        <w:rPr>
          <w:rFonts w:ascii="Times New Roman" w:hAnsi="Times New Roman" w:cs="Times New Roman"/>
          <w:sz w:val="26"/>
          <w:szCs w:val="26"/>
        </w:rPr>
        <w:t>вления услуг, оказывается помощь</w:t>
      </w:r>
      <w:r w:rsidRPr="00A2571D">
        <w:rPr>
          <w:rFonts w:ascii="Times New Roman" w:hAnsi="Times New Roman" w:cs="Times New Roman"/>
          <w:sz w:val="26"/>
          <w:szCs w:val="26"/>
        </w:rPr>
        <w:t xml:space="preserve"> по использованию информационных ресурсов: регистрация в </w:t>
      </w:r>
      <w:r w:rsidR="00B94591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– ЕСИА)</w:t>
      </w:r>
      <w:r w:rsidRPr="00A2571D">
        <w:rPr>
          <w:rFonts w:ascii="Times New Roman" w:hAnsi="Times New Roman" w:cs="Times New Roman"/>
          <w:sz w:val="26"/>
          <w:szCs w:val="26"/>
        </w:rPr>
        <w:t xml:space="preserve"> для оперативного доступа к получению услуг в электронном виде, организуется посещение выставок архивных документов в целях удовлетворения духовных и культурных потребностей.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C9E" w:rsidRPr="006F3473" w:rsidRDefault="00A277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МКАУ «ЧЦХД»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муниципальный архив, осуществляющий в пределах своей компетенции организационно-методическое сопровождение архивов организаций, являющихся источниками комплектования учреждения.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 xml:space="preserve">По состоянию на </w:t>
      </w:r>
      <w:r w:rsidR="005341A6">
        <w:rPr>
          <w:rFonts w:ascii="Times New Roman" w:hAnsi="Times New Roman" w:cs="Times New Roman"/>
          <w:sz w:val="26"/>
          <w:szCs w:val="26"/>
        </w:rPr>
        <w:t>1 января 2020</w:t>
      </w:r>
      <w:r w:rsidRPr="004B6F6C">
        <w:rPr>
          <w:rFonts w:ascii="Times New Roman" w:hAnsi="Times New Roman" w:cs="Times New Roman"/>
          <w:sz w:val="26"/>
          <w:szCs w:val="26"/>
        </w:rPr>
        <w:t> года источниками</w:t>
      </w:r>
      <w:r w:rsidRPr="006F3473">
        <w:rPr>
          <w:rFonts w:ascii="Times New Roman" w:hAnsi="Times New Roman" w:cs="Times New Roman"/>
          <w:sz w:val="26"/>
          <w:szCs w:val="26"/>
        </w:rPr>
        <w:t xml:space="preserve"> комплектования муниципального архива </w:t>
      </w:r>
      <w:r w:rsidR="00F07BD4" w:rsidRPr="00E507DD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2399E" w:rsidRPr="005945ED">
        <w:rPr>
          <w:rFonts w:ascii="Times New Roman" w:hAnsi="Times New Roman" w:cs="Times New Roman"/>
          <w:sz w:val="26"/>
          <w:szCs w:val="26"/>
        </w:rPr>
        <w:t>69</w:t>
      </w:r>
      <w:r w:rsidR="00E67E97" w:rsidRPr="005945ED">
        <w:rPr>
          <w:rFonts w:ascii="Times New Roman" w:hAnsi="Times New Roman" w:cs="Times New Roman"/>
          <w:sz w:val="26"/>
          <w:szCs w:val="26"/>
        </w:rPr>
        <w:t xml:space="preserve"> о</w:t>
      </w:r>
      <w:r w:rsidR="00E67E97" w:rsidRPr="000F7B33">
        <w:rPr>
          <w:rFonts w:ascii="Times New Roman" w:hAnsi="Times New Roman" w:cs="Times New Roman"/>
          <w:sz w:val="26"/>
          <w:szCs w:val="26"/>
        </w:rPr>
        <w:t>рганизаций</w:t>
      </w:r>
      <w:r w:rsidRPr="006F3473">
        <w:rPr>
          <w:rFonts w:ascii="Times New Roman" w:hAnsi="Times New Roman" w:cs="Times New Roman"/>
          <w:sz w:val="26"/>
          <w:szCs w:val="26"/>
        </w:rPr>
        <w:t>, в результате деятельности которых образуются документы, имеющие историческое, научное, социальное, экономическое и культурное значение.</w:t>
      </w:r>
    </w:p>
    <w:p w:rsidR="00973178" w:rsidRPr="006F3473" w:rsidRDefault="00973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целью работы отдела по делам архивов управления делами мэрии является</w:t>
      </w:r>
      <w:r w:rsidRPr="00926F1E">
        <w:rPr>
          <w:rFonts w:ascii="Times New Roman" w:hAnsi="Times New Roman"/>
          <w:sz w:val="26"/>
          <w:szCs w:val="26"/>
        </w:rPr>
        <w:t xml:space="preserve"> организа</w:t>
      </w:r>
      <w:r>
        <w:rPr>
          <w:rFonts w:ascii="Times New Roman" w:hAnsi="Times New Roman"/>
          <w:sz w:val="26"/>
          <w:szCs w:val="26"/>
        </w:rPr>
        <w:t>ция</w:t>
      </w:r>
      <w:r w:rsidRPr="00926F1E">
        <w:rPr>
          <w:rFonts w:ascii="Times New Roman" w:hAnsi="Times New Roman"/>
          <w:sz w:val="26"/>
          <w:szCs w:val="26"/>
        </w:rPr>
        <w:t xml:space="preserve"> и координа</w:t>
      </w:r>
      <w:r>
        <w:rPr>
          <w:rFonts w:ascii="Times New Roman" w:hAnsi="Times New Roman"/>
          <w:sz w:val="26"/>
          <w:szCs w:val="26"/>
        </w:rPr>
        <w:t>ция</w:t>
      </w:r>
      <w:r w:rsidRPr="00926F1E">
        <w:rPr>
          <w:rFonts w:ascii="Times New Roman" w:hAnsi="Times New Roman"/>
          <w:sz w:val="26"/>
          <w:szCs w:val="26"/>
        </w:rPr>
        <w:t xml:space="preserve"> архивного дела на территории городского округа, обеспече</w:t>
      </w:r>
      <w:r>
        <w:rPr>
          <w:rFonts w:ascii="Times New Roman" w:hAnsi="Times New Roman"/>
          <w:sz w:val="26"/>
          <w:szCs w:val="26"/>
        </w:rPr>
        <w:t>ние</w:t>
      </w:r>
      <w:r w:rsidRPr="00926F1E">
        <w:rPr>
          <w:rFonts w:ascii="Times New Roman" w:hAnsi="Times New Roman"/>
          <w:sz w:val="26"/>
          <w:szCs w:val="26"/>
        </w:rPr>
        <w:t xml:space="preserve"> сохранности его ретроспективных информационных ресурсов и доступа к ним</w:t>
      </w:r>
      <w:r>
        <w:rPr>
          <w:rFonts w:ascii="Times New Roman" w:hAnsi="Times New Roman"/>
          <w:sz w:val="26"/>
          <w:szCs w:val="26"/>
        </w:rPr>
        <w:t>.</w:t>
      </w:r>
    </w:p>
    <w:p w:rsidR="002A1C9E" w:rsidRPr="006F3473" w:rsidRDefault="00E67E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</w:t>
      </w:r>
      <w:r w:rsidR="007A3C2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341A6">
        <w:rPr>
          <w:rFonts w:ascii="Times New Roman" w:hAnsi="Times New Roman" w:cs="Times New Roman"/>
          <w:sz w:val="26"/>
          <w:szCs w:val="26"/>
        </w:rPr>
        <w:t>- 2019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 годы архивной службой города подготовлено и принято </w:t>
      </w:r>
      <w:r w:rsidR="00633D62">
        <w:rPr>
          <w:rFonts w:ascii="Times New Roman" w:hAnsi="Times New Roman" w:cs="Times New Roman"/>
          <w:sz w:val="26"/>
          <w:szCs w:val="26"/>
        </w:rPr>
        <w:t>58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постановлений и распоряжений мэрии города по вопросам архивного дела, обследовано </w:t>
      </w:r>
      <w:r w:rsidR="00633D62">
        <w:rPr>
          <w:rFonts w:ascii="Times New Roman" w:hAnsi="Times New Roman" w:cs="Times New Roman"/>
          <w:sz w:val="26"/>
          <w:szCs w:val="26"/>
        </w:rPr>
        <w:t>230</w:t>
      </w:r>
      <w:r w:rsidR="004A6954">
        <w:rPr>
          <w:rFonts w:ascii="Times New Roman" w:hAnsi="Times New Roman" w:cs="Times New Roman"/>
          <w:sz w:val="26"/>
          <w:szCs w:val="26"/>
        </w:rPr>
        <w:t xml:space="preserve"> городских организации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по вопросу обеспечения сохранности документов по личному составу, приняты на хранение документы </w:t>
      </w:r>
      <w:r w:rsidR="00F07BD4">
        <w:rPr>
          <w:rFonts w:ascii="Times New Roman" w:hAnsi="Times New Roman" w:cs="Times New Roman"/>
          <w:sz w:val="26"/>
          <w:szCs w:val="26"/>
        </w:rPr>
        <w:t>1</w:t>
      </w:r>
      <w:r w:rsidR="00633D62">
        <w:rPr>
          <w:rFonts w:ascii="Times New Roman" w:hAnsi="Times New Roman" w:cs="Times New Roman"/>
          <w:sz w:val="26"/>
          <w:szCs w:val="26"/>
        </w:rPr>
        <w:t>05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ликвидированных организаций. Ежегодно в отдел </w:t>
      </w:r>
      <w:r w:rsidR="009B7ED7">
        <w:rPr>
          <w:rFonts w:ascii="Times New Roman" w:hAnsi="Times New Roman" w:cs="Times New Roman"/>
          <w:sz w:val="26"/>
          <w:szCs w:val="26"/>
        </w:rPr>
        <w:t xml:space="preserve">делопроизводства и архива 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управления делами мэрии за консультациями по вопросам архивного дела обращается около </w:t>
      </w:r>
      <w:r w:rsidR="002A1C9E" w:rsidRPr="00677500">
        <w:rPr>
          <w:rFonts w:ascii="Times New Roman" w:hAnsi="Times New Roman" w:cs="Times New Roman"/>
          <w:sz w:val="26"/>
          <w:szCs w:val="26"/>
        </w:rPr>
        <w:t>200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организаций, </w:t>
      </w:r>
      <w:r w:rsidR="002A1C9E" w:rsidRPr="0025471F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25471F" w:rsidRPr="0025471F">
        <w:rPr>
          <w:rFonts w:ascii="Times New Roman" w:hAnsi="Times New Roman" w:cs="Times New Roman"/>
          <w:sz w:val="26"/>
          <w:szCs w:val="26"/>
        </w:rPr>
        <w:t>3</w:t>
      </w:r>
      <w:r w:rsidR="00677500" w:rsidRPr="0025471F">
        <w:rPr>
          <w:rFonts w:ascii="Times New Roman" w:hAnsi="Times New Roman" w:cs="Times New Roman"/>
          <w:sz w:val="26"/>
          <w:szCs w:val="26"/>
        </w:rPr>
        <w:t>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организаций получают справки </w:t>
      </w:r>
      <w:r w:rsidR="00715358">
        <w:rPr>
          <w:rFonts w:ascii="Times New Roman" w:hAnsi="Times New Roman" w:cs="Times New Roman"/>
          <w:sz w:val="26"/>
          <w:szCs w:val="26"/>
        </w:rPr>
        <w:t>для оформления процесса ликвидации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, более </w:t>
      </w:r>
      <w:r w:rsidR="00677500" w:rsidRPr="00677500">
        <w:rPr>
          <w:rFonts w:ascii="Times New Roman" w:hAnsi="Times New Roman" w:cs="Times New Roman"/>
          <w:sz w:val="26"/>
          <w:szCs w:val="26"/>
        </w:rPr>
        <w:t>2</w:t>
      </w:r>
      <w:r w:rsidR="002A1C9E" w:rsidRPr="00677500">
        <w:rPr>
          <w:rFonts w:ascii="Times New Roman" w:hAnsi="Times New Roman" w:cs="Times New Roman"/>
          <w:sz w:val="26"/>
          <w:szCs w:val="26"/>
        </w:rPr>
        <w:t>00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организаций представляют документы на рассмотрение экспертно-методической комиссии при отделе по делам архивов </w:t>
      </w:r>
      <w:r w:rsidR="00C90A43">
        <w:rPr>
          <w:rFonts w:ascii="Times New Roman" w:hAnsi="Times New Roman" w:cs="Times New Roman"/>
          <w:sz w:val="26"/>
          <w:szCs w:val="26"/>
        </w:rPr>
        <w:t xml:space="preserve">управления делами 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мэрии (далее - ЭМК), </w:t>
      </w:r>
      <w:r w:rsidR="009503A6" w:rsidRPr="002B109F">
        <w:rPr>
          <w:rFonts w:ascii="Times New Roman" w:hAnsi="Times New Roman" w:cs="Times New Roman"/>
          <w:sz w:val="26"/>
          <w:szCs w:val="26"/>
        </w:rPr>
        <w:t>более</w:t>
      </w:r>
      <w:r w:rsidR="00677500" w:rsidRPr="002B109F">
        <w:rPr>
          <w:rFonts w:ascii="Times New Roman" w:hAnsi="Times New Roman" w:cs="Times New Roman"/>
          <w:sz w:val="26"/>
          <w:szCs w:val="26"/>
        </w:rPr>
        <w:t xml:space="preserve"> </w:t>
      </w:r>
      <w:r w:rsidR="009503A6" w:rsidRPr="002B109F">
        <w:rPr>
          <w:rFonts w:ascii="Times New Roman" w:hAnsi="Times New Roman" w:cs="Times New Roman"/>
          <w:sz w:val="26"/>
          <w:szCs w:val="26"/>
        </w:rPr>
        <w:t>200</w:t>
      </w:r>
      <w:r w:rsidR="00677500" w:rsidRPr="002B109F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A1C9E" w:rsidRPr="002B109F">
        <w:rPr>
          <w:rFonts w:ascii="Times New Roman" w:hAnsi="Times New Roman" w:cs="Times New Roman"/>
          <w:sz w:val="26"/>
          <w:szCs w:val="26"/>
        </w:rPr>
        <w:t xml:space="preserve"> заголовков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дел рассмотрено экспертно-методической </w:t>
      </w:r>
      <w:r w:rsidR="002A1C9E" w:rsidRPr="00F142C4">
        <w:rPr>
          <w:rFonts w:ascii="Times New Roman" w:hAnsi="Times New Roman" w:cs="Times New Roman"/>
          <w:sz w:val="26"/>
          <w:szCs w:val="26"/>
        </w:rPr>
        <w:t>ко</w:t>
      </w:r>
      <w:r w:rsidR="00783B96" w:rsidRPr="00F142C4">
        <w:rPr>
          <w:rFonts w:ascii="Times New Roman" w:hAnsi="Times New Roman" w:cs="Times New Roman"/>
          <w:sz w:val="26"/>
          <w:szCs w:val="26"/>
        </w:rPr>
        <w:t xml:space="preserve">миссией </w:t>
      </w:r>
      <w:r w:rsidR="00BC1F3D" w:rsidRPr="000325FB">
        <w:rPr>
          <w:rFonts w:ascii="Times New Roman" w:hAnsi="Times New Roman" w:cs="Times New Roman"/>
          <w:sz w:val="26"/>
          <w:szCs w:val="26"/>
        </w:rPr>
        <w:t xml:space="preserve">с </w:t>
      </w:r>
      <w:r w:rsidR="002456A6">
        <w:rPr>
          <w:rFonts w:ascii="Times New Roman" w:hAnsi="Times New Roman" w:cs="Times New Roman"/>
          <w:sz w:val="26"/>
          <w:szCs w:val="26"/>
        </w:rPr>
        <w:t>2015</w:t>
      </w:r>
      <w:r w:rsidR="000325FB" w:rsidRPr="000325FB">
        <w:rPr>
          <w:rFonts w:ascii="Times New Roman" w:hAnsi="Times New Roman" w:cs="Times New Roman"/>
          <w:sz w:val="26"/>
          <w:szCs w:val="26"/>
        </w:rPr>
        <w:t xml:space="preserve"> по 20</w:t>
      </w:r>
      <w:r w:rsidR="002456A6">
        <w:rPr>
          <w:rFonts w:ascii="Times New Roman" w:hAnsi="Times New Roman" w:cs="Times New Roman"/>
          <w:sz w:val="26"/>
          <w:szCs w:val="26"/>
        </w:rPr>
        <w:t>19</w:t>
      </w:r>
      <w:r w:rsidR="002A1C9E" w:rsidRPr="000325FB">
        <w:rPr>
          <w:rFonts w:ascii="Times New Roman" w:hAnsi="Times New Roman" w:cs="Times New Roman"/>
          <w:sz w:val="26"/>
          <w:szCs w:val="26"/>
        </w:rPr>
        <w:t> годы</w:t>
      </w:r>
      <w:r w:rsidR="002A1C9E" w:rsidRPr="00F142C4">
        <w:rPr>
          <w:rFonts w:ascii="Times New Roman" w:hAnsi="Times New Roman" w:cs="Times New Roman"/>
          <w:sz w:val="26"/>
          <w:szCs w:val="26"/>
        </w:rPr>
        <w:t>. За у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казанный период проведено </w:t>
      </w:r>
      <w:r w:rsidR="00633D62">
        <w:rPr>
          <w:rFonts w:ascii="Times New Roman" w:hAnsi="Times New Roman" w:cs="Times New Roman"/>
          <w:sz w:val="26"/>
          <w:szCs w:val="26"/>
        </w:rPr>
        <w:t>7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обучающих семинаров по вопросам ведения делопроизводства и архивного дела, разработаны памятки по работе архи</w:t>
      </w:r>
      <w:r w:rsidR="00783B96">
        <w:rPr>
          <w:rFonts w:ascii="Times New Roman" w:hAnsi="Times New Roman" w:cs="Times New Roman"/>
          <w:sz w:val="26"/>
          <w:szCs w:val="26"/>
        </w:rPr>
        <w:t>вов организаций. В базу данных «</w:t>
      </w:r>
      <w:r w:rsidR="002A1C9E" w:rsidRPr="006F3473">
        <w:rPr>
          <w:rFonts w:ascii="Times New Roman" w:hAnsi="Times New Roman" w:cs="Times New Roman"/>
          <w:sz w:val="26"/>
          <w:szCs w:val="26"/>
        </w:rPr>
        <w:t>Сведения о местонахождении документов по лич</w:t>
      </w:r>
      <w:r w:rsidR="00783B96">
        <w:rPr>
          <w:rFonts w:ascii="Times New Roman" w:hAnsi="Times New Roman" w:cs="Times New Roman"/>
          <w:sz w:val="26"/>
          <w:szCs w:val="26"/>
        </w:rPr>
        <w:t>ному составу организаций города»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</w:t>
      </w:r>
      <w:r w:rsidR="002456A6">
        <w:rPr>
          <w:rFonts w:ascii="Times New Roman" w:hAnsi="Times New Roman" w:cs="Times New Roman"/>
          <w:sz w:val="26"/>
          <w:szCs w:val="26"/>
        </w:rPr>
        <w:t>за период 2015-2019</w:t>
      </w:r>
      <w:r w:rsidR="00747E92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внесены сведения о </w:t>
      </w:r>
      <w:r w:rsidR="00633D62">
        <w:rPr>
          <w:rFonts w:ascii="Times New Roman" w:hAnsi="Times New Roman" w:cs="Times New Roman"/>
          <w:sz w:val="26"/>
          <w:szCs w:val="26"/>
        </w:rPr>
        <w:t>395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организациях, информацию о местонахождении документов получ</w:t>
      </w:r>
      <w:r w:rsidR="00F16BD0">
        <w:rPr>
          <w:rFonts w:ascii="Times New Roman" w:hAnsi="Times New Roman" w:cs="Times New Roman"/>
          <w:sz w:val="26"/>
          <w:szCs w:val="26"/>
        </w:rPr>
        <w:t xml:space="preserve">или более </w:t>
      </w:r>
      <w:r w:rsidR="00747E92">
        <w:rPr>
          <w:rFonts w:ascii="Times New Roman" w:hAnsi="Times New Roman" w:cs="Times New Roman"/>
          <w:sz w:val="26"/>
          <w:szCs w:val="26"/>
        </w:rPr>
        <w:t>9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тысяч юридических и физических лиц.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 последнее время архивная информация стала особенно востребована, она используется в проведении организационных мероприятий органов управления, приуроченных к важнейшим знаменательным и памятным датам, посвященным политическим и историческим событ</w:t>
      </w:r>
      <w:r w:rsidR="00D31D41">
        <w:rPr>
          <w:rFonts w:ascii="Times New Roman" w:hAnsi="Times New Roman" w:cs="Times New Roman"/>
          <w:sz w:val="26"/>
          <w:szCs w:val="26"/>
        </w:rPr>
        <w:t>иям муниципального образования «</w:t>
      </w:r>
      <w:r w:rsidRPr="006F3473">
        <w:rPr>
          <w:rFonts w:ascii="Times New Roman" w:hAnsi="Times New Roman" w:cs="Times New Roman"/>
          <w:sz w:val="26"/>
          <w:szCs w:val="26"/>
        </w:rPr>
        <w:t>Город</w:t>
      </w:r>
      <w:r w:rsidR="00D31D41">
        <w:rPr>
          <w:rFonts w:ascii="Times New Roman" w:hAnsi="Times New Roman" w:cs="Times New Roman"/>
          <w:sz w:val="26"/>
          <w:szCs w:val="26"/>
        </w:rPr>
        <w:t xml:space="preserve"> Череповец»</w:t>
      </w:r>
      <w:r w:rsidR="00D20EB2">
        <w:rPr>
          <w:rFonts w:ascii="Times New Roman" w:hAnsi="Times New Roman" w:cs="Times New Roman"/>
          <w:sz w:val="26"/>
          <w:szCs w:val="26"/>
        </w:rPr>
        <w:t>. В этих целях МКАУ «ЧЦХД»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практикует организацию и проведение выставок архивных документов,</w:t>
      </w:r>
      <w:r w:rsidR="00456E4C">
        <w:rPr>
          <w:rFonts w:ascii="Times New Roman" w:hAnsi="Times New Roman" w:cs="Times New Roman"/>
          <w:sz w:val="26"/>
          <w:szCs w:val="26"/>
        </w:rPr>
        <w:t xml:space="preserve"> </w:t>
      </w:r>
      <w:r w:rsidR="00456E4C" w:rsidRPr="000F7B33">
        <w:rPr>
          <w:rFonts w:ascii="Times New Roman" w:hAnsi="Times New Roman" w:cs="Times New Roman"/>
          <w:sz w:val="26"/>
          <w:szCs w:val="26"/>
        </w:rPr>
        <w:t>открытых уроков и экскурсий</w:t>
      </w:r>
      <w:r w:rsidR="00456E4C">
        <w:rPr>
          <w:rFonts w:ascii="Times New Roman" w:hAnsi="Times New Roman" w:cs="Times New Roman"/>
          <w:sz w:val="26"/>
          <w:szCs w:val="26"/>
        </w:rPr>
        <w:t>,</w:t>
      </w:r>
      <w:r w:rsidRPr="006F3473">
        <w:rPr>
          <w:rFonts w:ascii="Times New Roman" w:hAnsi="Times New Roman" w:cs="Times New Roman"/>
          <w:sz w:val="26"/>
          <w:szCs w:val="26"/>
        </w:rPr>
        <w:t xml:space="preserve"> публикацию статей в периодической печати.</w:t>
      </w:r>
    </w:p>
    <w:p w:rsidR="008F7028" w:rsidRPr="0048072D" w:rsidRDefault="002A1C9E" w:rsidP="008F7028">
      <w:pPr>
        <w:tabs>
          <w:tab w:val="left" w:pos="900"/>
        </w:tabs>
        <w:ind w:right="-55"/>
        <w:rPr>
          <w:rFonts w:ascii="Times New Roman" w:hAnsi="Times New Roman" w:cs="Times New Roman"/>
          <w:color w:val="FF0000"/>
          <w:sz w:val="26"/>
          <w:szCs w:val="26"/>
        </w:rPr>
      </w:pPr>
      <w:r w:rsidRPr="00E31E98">
        <w:rPr>
          <w:rFonts w:ascii="Times New Roman" w:hAnsi="Times New Roman" w:cs="Times New Roman"/>
          <w:sz w:val="26"/>
          <w:szCs w:val="26"/>
        </w:rPr>
        <w:t xml:space="preserve">Одно из направлений деятельности муниципального архива - исполнение социально-правовых и тематических запросов, количество которых остается на высоком уровне: </w:t>
      </w:r>
      <w:r w:rsidR="00F142C4" w:rsidRPr="00E31E98">
        <w:rPr>
          <w:rFonts w:ascii="Times New Roman" w:hAnsi="Times New Roman" w:cs="Times New Roman"/>
          <w:sz w:val="26"/>
          <w:szCs w:val="26"/>
        </w:rPr>
        <w:t>в 2015 году исполнен</w:t>
      </w:r>
      <w:r w:rsidR="006712B8" w:rsidRPr="00E31E98">
        <w:rPr>
          <w:rFonts w:ascii="Times New Roman" w:hAnsi="Times New Roman" w:cs="Times New Roman"/>
          <w:sz w:val="26"/>
          <w:szCs w:val="26"/>
        </w:rPr>
        <w:t xml:space="preserve"> 5881 запрос, принято </w:t>
      </w:r>
      <w:r w:rsidR="00DA5A00" w:rsidRPr="00E31E98">
        <w:rPr>
          <w:rFonts w:ascii="Times New Roman" w:hAnsi="Times New Roman" w:cs="Times New Roman"/>
          <w:sz w:val="26"/>
          <w:szCs w:val="26"/>
        </w:rPr>
        <w:t>2635 человек</w:t>
      </w:r>
      <w:r w:rsidR="004A3249">
        <w:rPr>
          <w:rFonts w:ascii="Times New Roman" w:hAnsi="Times New Roman" w:cs="Times New Roman"/>
          <w:sz w:val="26"/>
          <w:szCs w:val="26"/>
        </w:rPr>
        <w:t xml:space="preserve">; </w:t>
      </w:r>
      <w:r w:rsidR="005D1C8E" w:rsidRPr="00E31E98">
        <w:rPr>
          <w:rFonts w:ascii="Times New Roman" w:hAnsi="Times New Roman" w:cs="Times New Roman"/>
          <w:sz w:val="26"/>
          <w:szCs w:val="26"/>
        </w:rPr>
        <w:t xml:space="preserve"> в 2016 году исполнено 5710</w:t>
      </w:r>
      <w:r w:rsidR="00CF3899">
        <w:rPr>
          <w:rFonts w:ascii="Times New Roman" w:hAnsi="Times New Roman" w:cs="Times New Roman"/>
          <w:sz w:val="26"/>
          <w:szCs w:val="26"/>
        </w:rPr>
        <w:t xml:space="preserve"> запросов, при</w:t>
      </w:r>
      <w:r w:rsidR="004A3249">
        <w:rPr>
          <w:rFonts w:ascii="Times New Roman" w:hAnsi="Times New Roman" w:cs="Times New Roman"/>
          <w:sz w:val="26"/>
          <w:szCs w:val="26"/>
        </w:rPr>
        <w:t xml:space="preserve">нято 2108 человек; </w:t>
      </w:r>
      <w:r w:rsidR="00CF3899" w:rsidRPr="000F7B33">
        <w:rPr>
          <w:rFonts w:ascii="Times New Roman" w:hAnsi="Times New Roman" w:cs="Times New Roman"/>
          <w:sz w:val="26"/>
          <w:szCs w:val="26"/>
        </w:rPr>
        <w:t xml:space="preserve">в 2017 году исполнено </w:t>
      </w:r>
      <w:r w:rsidR="0096648E" w:rsidRPr="000F7B33">
        <w:rPr>
          <w:rFonts w:ascii="Times New Roman" w:hAnsi="Times New Roman" w:cs="Times New Roman"/>
          <w:sz w:val="26"/>
          <w:szCs w:val="26"/>
        </w:rPr>
        <w:t>5 882</w:t>
      </w:r>
      <w:r w:rsidR="00CF3899" w:rsidRPr="000F7B33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96648E" w:rsidRPr="000F7B33">
        <w:rPr>
          <w:rFonts w:ascii="Times New Roman" w:hAnsi="Times New Roman" w:cs="Times New Roman"/>
          <w:sz w:val="26"/>
          <w:szCs w:val="26"/>
        </w:rPr>
        <w:t>а</w:t>
      </w:r>
      <w:r w:rsidR="00CF3899" w:rsidRPr="000F7B33">
        <w:rPr>
          <w:rFonts w:ascii="Times New Roman" w:hAnsi="Times New Roman" w:cs="Times New Roman"/>
          <w:sz w:val="26"/>
          <w:szCs w:val="26"/>
        </w:rPr>
        <w:t xml:space="preserve">, принято </w:t>
      </w:r>
      <w:r w:rsidR="00684171" w:rsidRPr="000F7B33">
        <w:rPr>
          <w:rFonts w:ascii="Times New Roman" w:hAnsi="Times New Roman" w:cs="Times New Roman"/>
          <w:sz w:val="26"/>
          <w:szCs w:val="26"/>
        </w:rPr>
        <w:t>2 134</w:t>
      </w:r>
      <w:r w:rsidR="00CF3899" w:rsidRPr="000F7B3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3465E">
        <w:rPr>
          <w:rFonts w:ascii="Times New Roman" w:hAnsi="Times New Roman" w:cs="Times New Roman"/>
          <w:sz w:val="26"/>
          <w:szCs w:val="26"/>
        </w:rPr>
        <w:t>а</w:t>
      </w:r>
      <w:r w:rsidR="004A3249">
        <w:rPr>
          <w:rFonts w:ascii="Times New Roman" w:hAnsi="Times New Roman" w:cs="Times New Roman"/>
          <w:sz w:val="26"/>
          <w:szCs w:val="26"/>
        </w:rPr>
        <w:t xml:space="preserve">; </w:t>
      </w:r>
      <w:r w:rsidR="004A3249" w:rsidRPr="00E507DD">
        <w:rPr>
          <w:rFonts w:ascii="Times New Roman" w:hAnsi="Times New Roman" w:cs="Times New Roman"/>
          <w:sz w:val="26"/>
          <w:szCs w:val="26"/>
        </w:rPr>
        <w:t>в 2018 году исполнено</w:t>
      </w:r>
      <w:r w:rsidR="00207B8F" w:rsidRPr="00E507DD">
        <w:rPr>
          <w:rFonts w:ascii="Times New Roman" w:hAnsi="Times New Roman" w:cs="Times New Roman"/>
          <w:sz w:val="26"/>
          <w:szCs w:val="26"/>
        </w:rPr>
        <w:t xml:space="preserve"> 6 405 </w:t>
      </w:r>
      <w:r w:rsidR="004A3249" w:rsidRPr="00E507DD">
        <w:rPr>
          <w:rFonts w:ascii="Times New Roman" w:hAnsi="Times New Roman" w:cs="Times New Roman"/>
          <w:sz w:val="26"/>
          <w:szCs w:val="26"/>
        </w:rPr>
        <w:t>запросов, принят</w:t>
      </w:r>
      <w:r w:rsidR="00DC46D9">
        <w:rPr>
          <w:rFonts w:ascii="Times New Roman" w:hAnsi="Times New Roman" w:cs="Times New Roman"/>
          <w:sz w:val="26"/>
          <w:szCs w:val="26"/>
        </w:rPr>
        <w:t>ы заявления у 1 579 человек</w:t>
      </w:r>
      <w:r w:rsidR="00DC46D9" w:rsidRPr="00BC2FAD">
        <w:rPr>
          <w:rFonts w:ascii="Times New Roman" w:hAnsi="Times New Roman" w:cs="Times New Roman"/>
          <w:sz w:val="26"/>
          <w:szCs w:val="26"/>
        </w:rPr>
        <w:t xml:space="preserve">; в 2019 году исполнено </w:t>
      </w:r>
      <w:r w:rsidR="00BC2FAD" w:rsidRPr="00BC2FAD">
        <w:rPr>
          <w:rFonts w:ascii="Times New Roman" w:hAnsi="Times New Roman" w:cs="Times New Roman"/>
          <w:sz w:val="26"/>
          <w:szCs w:val="26"/>
        </w:rPr>
        <w:t>5 926</w:t>
      </w:r>
      <w:r w:rsidR="00DC46D9" w:rsidRPr="00BC2FAD">
        <w:rPr>
          <w:rFonts w:ascii="Times New Roman" w:hAnsi="Times New Roman" w:cs="Times New Roman"/>
          <w:sz w:val="26"/>
          <w:szCs w:val="26"/>
        </w:rPr>
        <w:t xml:space="preserve"> </w:t>
      </w:r>
      <w:r w:rsidR="00DC46D9" w:rsidRPr="0031026C">
        <w:rPr>
          <w:rFonts w:ascii="Times New Roman" w:hAnsi="Times New Roman" w:cs="Times New Roman"/>
          <w:sz w:val="26"/>
          <w:szCs w:val="26"/>
        </w:rPr>
        <w:t>запросов, принят</w:t>
      </w:r>
      <w:r w:rsidR="0031026C" w:rsidRPr="0031026C">
        <w:rPr>
          <w:rFonts w:ascii="Times New Roman" w:hAnsi="Times New Roman" w:cs="Times New Roman"/>
          <w:sz w:val="26"/>
          <w:szCs w:val="26"/>
        </w:rPr>
        <w:t xml:space="preserve">ы заявления у 921 </w:t>
      </w:r>
      <w:r w:rsidR="00DC46D9" w:rsidRPr="0031026C">
        <w:rPr>
          <w:rFonts w:ascii="Times New Roman" w:hAnsi="Times New Roman" w:cs="Times New Roman"/>
          <w:sz w:val="26"/>
          <w:szCs w:val="26"/>
        </w:rPr>
        <w:t>человек</w:t>
      </w:r>
      <w:r w:rsidR="0031026C" w:rsidRPr="0031026C">
        <w:rPr>
          <w:rFonts w:ascii="Times New Roman" w:hAnsi="Times New Roman" w:cs="Times New Roman"/>
          <w:sz w:val="26"/>
          <w:szCs w:val="26"/>
        </w:rPr>
        <w:t>а</w:t>
      </w:r>
      <w:r w:rsidR="00DC46D9" w:rsidRPr="0031026C">
        <w:rPr>
          <w:rFonts w:ascii="Times New Roman" w:hAnsi="Times New Roman" w:cs="Times New Roman"/>
          <w:sz w:val="26"/>
          <w:szCs w:val="26"/>
        </w:rPr>
        <w:t xml:space="preserve">. </w:t>
      </w:r>
      <w:r w:rsidR="00CF3899" w:rsidRPr="0031026C">
        <w:rPr>
          <w:rFonts w:ascii="Times New Roman" w:hAnsi="Times New Roman" w:cs="Times New Roman"/>
          <w:sz w:val="26"/>
          <w:szCs w:val="26"/>
        </w:rPr>
        <w:t xml:space="preserve"> </w:t>
      </w:r>
      <w:r w:rsidR="008F7028" w:rsidRPr="0031026C">
        <w:rPr>
          <w:rFonts w:ascii="Times New Roman" w:hAnsi="Times New Roman" w:cs="Times New Roman"/>
          <w:sz w:val="26"/>
          <w:szCs w:val="26"/>
        </w:rPr>
        <w:t>С</w:t>
      </w:r>
      <w:r w:rsidR="008F7028" w:rsidRPr="00E507DD">
        <w:rPr>
          <w:rFonts w:ascii="Times New Roman" w:hAnsi="Times New Roman" w:cs="Times New Roman"/>
          <w:sz w:val="26"/>
          <w:szCs w:val="26"/>
        </w:rPr>
        <w:t xml:space="preserve"> сентября 2017 года</w:t>
      </w:r>
      <w:r w:rsidR="008F7028" w:rsidRPr="000F7B33">
        <w:rPr>
          <w:rFonts w:ascii="Times New Roman" w:hAnsi="Times New Roman" w:cs="Times New Roman"/>
          <w:sz w:val="26"/>
          <w:szCs w:val="26"/>
        </w:rPr>
        <w:t xml:space="preserve"> организован социально-правовой электронный защищенный документооборот между </w:t>
      </w:r>
      <w:r w:rsidR="0071296E">
        <w:rPr>
          <w:rFonts w:ascii="Times New Roman" w:hAnsi="Times New Roman" w:cs="Times New Roman"/>
          <w:sz w:val="26"/>
          <w:szCs w:val="26"/>
        </w:rPr>
        <w:t>ГУ-управлением Пенсионного</w:t>
      </w:r>
      <w:r w:rsidR="008F7028" w:rsidRPr="000F7B33">
        <w:rPr>
          <w:rFonts w:ascii="Times New Roman" w:hAnsi="Times New Roman" w:cs="Times New Roman"/>
          <w:sz w:val="26"/>
          <w:szCs w:val="26"/>
        </w:rPr>
        <w:t xml:space="preserve"> фонд</w:t>
      </w:r>
      <w:r w:rsidR="0071296E">
        <w:rPr>
          <w:rFonts w:ascii="Times New Roman" w:hAnsi="Times New Roman" w:cs="Times New Roman"/>
          <w:sz w:val="26"/>
          <w:szCs w:val="26"/>
        </w:rPr>
        <w:t xml:space="preserve">а РФ в г. Череповце и Череповецком </w:t>
      </w:r>
      <w:r w:rsidR="0071296E" w:rsidRPr="0048072D">
        <w:rPr>
          <w:rFonts w:ascii="Times New Roman" w:hAnsi="Times New Roman" w:cs="Times New Roman"/>
          <w:sz w:val="26"/>
          <w:szCs w:val="26"/>
        </w:rPr>
        <w:t>районе</w:t>
      </w:r>
      <w:r w:rsidR="008F7028" w:rsidRPr="0048072D">
        <w:rPr>
          <w:rFonts w:ascii="Times New Roman" w:hAnsi="Times New Roman" w:cs="Times New Roman"/>
          <w:sz w:val="26"/>
          <w:szCs w:val="26"/>
        </w:rPr>
        <w:t xml:space="preserve"> и МКАУ «ЧЦХД» в целях установления и выплаты пенсий и других социальных выплат. </w:t>
      </w:r>
      <w:r w:rsidR="0048072D" w:rsidRPr="00E507DD">
        <w:rPr>
          <w:rFonts w:ascii="Times New Roman" w:hAnsi="Times New Roman" w:cs="Times New Roman"/>
          <w:sz w:val="26"/>
          <w:szCs w:val="26"/>
        </w:rPr>
        <w:t xml:space="preserve">На базе МКАУ «ЧЦХД»  </w:t>
      </w:r>
      <w:r w:rsidR="0048072D" w:rsidRPr="00E507DD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организована «зона самообслуживания» для самостоятельного доступа граждан к услуге, предоставляемой в э</w:t>
      </w:r>
      <w:r w:rsidR="009D53C0">
        <w:rPr>
          <w:rFonts w:ascii="Times New Roman" w:hAnsi="Times New Roman" w:cs="Times New Roman"/>
          <w:color w:val="000000" w:themeColor="text1"/>
          <w:sz w:val="26"/>
          <w:szCs w:val="26"/>
        </w:rPr>
        <w:t>лектронном виде. Регистрацию на Едином портале государственных и муниципальных услуг</w:t>
      </w:r>
      <w:r w:rsidR="0048072D" w:rsidRPr="00E50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подтверждение учетных за</w:t>
      </w:r>
      <w:r w:rsidR="0048072D" w:rsidRPr="00E507D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писей граждан в ЕСИА можно осуществить в центре обслуживания пользователей при отделе по делам архивов</w:t>
      </w:r>
      <w:r w:rsidR="008C3B62" w:rsidRPr="00E50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управления делами мэрии</w:t>
      </w:r>
      <w:r w:rsidR="0048072D" w:rsidRPr="00E507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807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69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A1C9E" w:rsidRPr="006F3473" w:rsidRDefault="002A1C9E" w:rsidP="008F7028">
      <w:pPr>
        <w:rPr>
          <w:rFonts w:ascii="Times New Roman" w:hAnsi="Times New Roman" w:cs="Times New Roman"/>
          <w:sz w:val="26"/>
          <w:szCs w:val="26"/>
        </w:rPr>
      </w:pPr>
      <w:r w:rsidRPr="0048072D">
        <w:rPr>
          <w:rFonts w:ascii="Times New Roman" w:hAnsi="Times New Roman" w:cs="Times New Roman"/>
          <w:sz w:val="26"/>
          <w:szCs w:val="26"/>
        </w:rPr>
        <w:t xml:space="preserve">Интенсивность работы по использованию архивных документов с каждым </w:t>
      </w:r>
      <w:r w:rsidRPr="006F3473">
        <w:rPr>
          <w:rFonts w:ascii="Times New Roman" w:hAnsi="Times New Roman" w:cs="Times New Roman"/>
          <w:sz w:val="26"/>
          <w:szCs w:val="26"/>
        </w:rPr>
        <w:t>годом повышается, что связано с возросшим стремлением к знанию отечественной истории, отдельных ее явлений, событий и фактов, возвращению к ис</w:t>
      </w:r>
      <w:r w:rsidR="00783B96">
        <w:rPr>
          <w:rFonts w:ascii="Times New Roman" w:hAnsi="Times New Roman" w:cs="Times New Roman"/>
          <w:sz w:val="26"/>
          <w:szCs w:val="26"/>
        </w:rPr>
        <w:t xml:space="preserve">токам. На хранении на </w:t>
      </w:r>
      <w:r w:rsidR="00DC46D9">
        <w:rPr>
          <w:rFonts w:ascii="Times New Roman" w:hAnsi="Times New Roman" w:cs="Times New Roman"/>
          <w:sz w:val="26"/>
          <w:szCs w:val="26"/>
        </w:rPr>
        <w:t>01.01.2020</w:t>
      </w:r>
      <w:r w:rsidRPr="00F142C4">
        <w:rPr>
          <w:rFonts w:ascii="Times New Roman" w:hAnsi="Times New Roman" w:cs="Times New Roman"/>
          <w:sz w:val="26"/>
          <w:szCs w:val="26"/>
        </w:rPr>
        <w:t xml:space="preserve"> в МКАУ </w:t>
      </w:r>
      <w:r w:rsidR="00BC1F3D" w:rsidRPr="00F142C4">
        <w:rPr>
          <w:rFonts w:ascii="Times New Roman" w:hAnsi="Times New Roman" w:cs="Times New Roman"/>
          <w:sz w:val="26"/>
          <w:szCs w:val="26"/>
        </w:rPr>
        <w:t>«ЧЦХД»</w:t>
      </w:r>
      <w:r w:rsidRPr="00F142C4">
        <w:rPr>
          <w:rFonts w:ascii="Times New Roman" w:hAnsi="Times New Roman" w:cs="Times New Roman"/>
          <w:sz w:val="26"/>
          <w:szCs w:val="26"/>
        </w:rPr>
        <w:t xml:space="preserve"> </w:t>
      </w:r>
      <w:r w:rsidRPr="007D693F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="007D693F" w:rsidRPr="007D693F">
        <w:rPr>
          <w:rFonts w:ascii="Times New Roman" w:hAnsi="Times New Roman" w:cs="Times New Roman"/>
          <w:sz w:val="26"/>
          <w:szCs w:val="26"/>
        </w:rPr>
        <w:t>406 441</w:t>
      </w:r>
      <w:r w:rsidR="00684171" w:rsidRPr="007D693F">
        <w:rPr>
          <w:rFonts w:ascii="Times New Roman" w:hAnsi="Times New Roman" w:cs="Times New Roman"/>
          <w:sz w:val="26"/>
          <w:szCs w:val="26"/>
        </w:rPr>
        <w:t xml:space="preserve"> </w:t>
      </w:r>
      <w:r w:rsidRPr="007D693F">
        <w:rPr>
          <w:rFonts w:ascii="Times New Roman" w:hAnsi="Times New Roman" w:cs="Times New Roman"/>
          <w:sz w:val="26"/>
          <w:szCs w:val="26"/>
        </w:rPr>
        <w:t>дел</w:t>
      </w:r>
      <w:r w:rsidR="007D693F" w:rsidRPr="007D693F">
        <w:rPr>
          <w:rFonts w:ascii="Times New Roman" w:hAnsi="Times New Roman" w:cs="Times New Roman"/>
          <w:sz w:val="26"/>
          <w:szCs w:val="26"/>
        </w:rPr>
        <w:t>о</w:t>
      </w:r>
      <w:r w:rsidRPr="007D693F">
        <w:rPr>
          <w:rFonts w:ascii="Times New Roman" w:hAnsi="Times New Roman" w:cs="Times New Roman"/>
          <w:sz w:val="26"/>
          <w:szCs w:val="26"/>
        </w:rPr>
        <w:t xml:space="preserve"> управленческой</w:t>
      </w:r>
      <w:r w:rsidRPr="006F3473">
        <w:rPr>
          <w:rFonts w:ascii="Times New Roman" w:hAnsi="Times New Roman" w:cs="Times New Roman"/>
          <w:sz w:val="26"/>
          <w:szCs w:val="26"/>
        </w:rPr>
        <w:t xml:space="preserve"> документации за </w:t>
      </w:r>
      <w:r w:rsidRPr="006F3473">
        <w:rPr>
          <w:rFonts w:ascii="Times New Roman" w:hAnsi="Times New Roman" w:cs="Times New Roman"/>
          <w:sz w:val="26"/>
          <w:szCs w:val="26"/>
        </w:rPr>
        <w:lastRenderedPageBreak/>
        <w:t>пе</w:t>
      </w:r>
      <w:r w:rsidR="005D1C8E">
        <w:rPr>
          <w:rFonts w:ascii="Times New Roman" w:hAnsi="Times New Roman" w:cs="Times New Roman"/>
          <w:sz w:val="26"/>
          <w:szCs w:val="26"/>
        </w:rPr>
        <w:t>риод с 1917 по 201</w:t>
      </w:r>
      <w:r w:rsidR="002B109F">
        <w:rPr>
          <w:rFonts w:ascii="Times New Roman" w:hAnsi="Times New Roman" w:cs="Times New Roman"/>
          <w:sz w:val="26"/>
          <w:szCs w:val="26"/>
        </w:rPr>
        <w:t>9</w:t>
      </w:r>
      <w:r w:rsidRPr="006F3473">
        <w:rPr>
          <w:rFonts w:ascii="Times New Roman" w:hAnsi="Times New Roman" w:cs="Times New Roman"/>
          <w:sz w:val="26"/>
          <w:szCs w:val="26"/>
        </w:rPr>
        <w:t> годы.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Развитие архивного дела города невозможно без решения проблемы сохранности документов, без определения перспектив технического оснащения архива, решения финансовых задач.</w:t>
      </w:r>
    </w:p>
    <w:p w:rsidR="00F9209D" w:rsidRPr="00F9209D" w:rsidRDefault="00F9209D" w:rsidP="00F9209D">
      <w:pPr>
        <w:rPr>
          <w:rFonts w:ascii="Times New Roman" w:hAnsi="Times New Roman" w:cs="Times New Roman"/>
          <w:sz w:val="26"/>
          <w:szCs w:val="26"/>
        </w:rPr>
      </w:pPr>
      <w:r w:rsidRPr="00527660">
        <w:rPr>
          <w:rFonts w:ascii="Times New Roman" w:hAnsi="Times New Roman" w:cs="Times New Roman"/>
          <w:sz w:val="26"/>
          <w:szCs w:val="26"/>
        </w:rPr>
        <w:t>Для обеспечения стабильности температурно-влажностных характеристик воздушной среды, обеспечивающих нормативные условия хранения документов, необходимо восстановить автоматическую систему управления вентиляцией и кондиционированием воздуха в архивохранилищах.</w:t>
      </w:r>
      <w:r w:rsidRPr="00F920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062" w:rsidRPr="00854E63" w:rsidRDefault="002A1C9E" w:rsidP="00400062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Дальнейшее развитие, внедрение и использование современных архивных информационных технологий (создание электронного архива, оказание услуг в электронном виде, внедрение систем электронного документооборота, создание и развитие информационных систем и т.д.) на существующей базе потребует дополнительного оснащения и замены части имеющегося оборудования</w:t>
      </w:r>
      <w:r w:rsidRPr="00854E63">
        <w:rPr>
          <w:rFonts w:ascii="Times New Roman" w:hAnsi="Times New Roman" w:cs="Times New Roman"/>
          <w:sz w:val="26"/>
          <w:szCs w:val="26"/>
        </w:rPr>
        <w:t>.</w:t>
      </w:r>
      <w:r w:rsidR="00400062" w:rsidRPr="00854E63">
        <w:rPr>
          <w:rFonts w:ascii="Times New Roman" w:hAnsi="Times New Roman" w:cs="Times New Roman"/>
          <w:sz w:val="26"/>
          <w:szCs w:val="26"/>
        </w:rPr>
        <w:t xml:space="preserve"> В 2020 году МКАУ «ЧЦХД» начата работа в Единой информационной системе (далее – Система), предназначенной для автоматизации деятельности архивной службы Вологодской области, удовлетворения информационных потребностей граждан и организаций в ретроспективной информации,  для повышения эффективности предоставления информации гражданам в электронном виде. В настоящее время освоены модули «Учет обращений» и «Комплектование». Работа проводится поэтапно. В дальнейшем Система должна обеспечить полную автоматизацию процессов формирования и использования данных Системы в совокупности: 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систематизированное хранение информации, занесенной в базу данных о составе документов и фондов архивов и электронных образов документов;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 xml:space="preserve">пополнение базы данных информацией о составе  документов и фондов архивов и электронных образов документов;  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 xml:space="preserve">автоматизацию работы архивных учреждений по основным направлениям работы; 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организацию доступа к информации через Портал;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организацию поиска и доступа к документам в электронном виде;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организацию подачи запросов и заказов в архив;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формирование базы данных о состоянии исполнения запросов и заказов на сайте;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регистрацию и учет пользователей Системы;</w:t>
      </w:r>
    </w:p>
    <w:p w:rsidR="00400062" w:rsidRPr="00854E63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формирование необходимых форм отчетности;</w:t>
      </w:r>
    </w:p>
    <w:p w:rsidR="002A1C9E" w:rsidRPr="006F3473" w:rsidRDefault="00400062">
      <w:pPr>
        <w:rPr>
          <w:rFonts w:ascii="Times New Roman" w:hAnsi="Times New Roman" w:cs="Times New Roman"/>
          <w:sz w:val="26"/>
          <w:szCs w:val="26"/>
        </w:rPr>
      </w:pPr>
      <w:r w:rsidRPr="00854E63">
        <w:rPr>
          <w:rFonts w:ascii="Times New Roman" w:hAnsi="Times New Roman" w:cs="Times New Roman"/>
          <w:sz w:val="26"/>
          <w:szCs w:val="26"/>
        </w:rPr>
        <w:t>оплата услуг.</w:t>
      </w:r>
      <w:r w:rsidRPr="00125F2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Актуальным вопросом является проведение работ по оцифровке особо ценных документов, документов с затухающим текстом и наиболее востребованных документов,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Высокой остается потребность населения в получении информации для подтверждения трудового стажа и размера заработной платы в связи с пенсионной реформой. </w:t>
      </w:r>
      <w:r w:rsidR="0071000D">
        <w:rPr>
          <w:rFonts w:ascii="Times New Roman" w:hAnsi="Times New Roman" w:cs="Times New Roman"/>
          <w:sz w:val="26"/>
          <w:szCs w:val="26"/>
        </w:rPr>
        <w:t xml:space="preserve">Большое количество </w:t>
      </w:r>
      <w:r w:rsidRPr="006F3473">
        <w:rPr>
          <w:rFonts w:ascii="Times New Roman" w:hAnsi="Times New Roman" w:cs="Times New Roman"/>
          <w:sz w:val="26"/>
          <w:szCs w:val="26"/>
        </w:rPr>
        <w:t>запросов поступает от работников ликвидированных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Проявившийся за последнее время широкий интерес общественности к прошлому, документальному наследию, хранящемуся в архивах, необходимо закрепить и всесторонне развивать как важнейший фактор нравственного воспитания и духовного обновления общества.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Решение актуальных задач муниципальной политики в области архивного дела требует реализации мероприятий по обеспечению нормативных режимов хранения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Результатом реализации Программы станет сохранение исторического наследия </w:t>
      </w:r>
      <w:r w:rsidRPr="006F3473">
        <w:rPr>
          <w:rFonts w:ascii="Times New Roman" w:hAnsi="Times New Roman" w:cs="Times New Roman"/>
          <w:sz w:val="26"/>
          <w:szCs w:val="26"/>
        </w:rPr>
        <w:lastRenderedPageBreak/>
        <w:t>города, повышение качества обслуживания жителей и организаций города, обеспечение условий сохранности и безопасности Архивного фонда.</w:t>
      </w:r>
    </w:p>
    <w:p w:rsidR="002A1C9E" w:rsidRPr="00EF223E" w:rsidRDefault="002A1C9E" w:rsidP="00EF223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" w:name="sub_2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Приоритеты в сфере 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  <w:bookmarkEnd w:id="4"/>
      <w:r w:rsidR="00EF223E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5" w:name="sub_21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Приорите</w:t>
      </w:r>
      <w:r w:rsidR="00EF223E">
        <w:rPr>
          <w:rFonts w:ascii="Times New Roman" w:hAnsi="Times New Roman" w:cs="Times New Roman"/>
          <w:b w:val="0"/>
          <w:color w:val="auto"/>
          <w:sz w:val="26"/>
          <w:szCs w:val="26"/>
        </w:rPr>
        <w:t>ты в сфере реализации Программы</w:t>
      </w:r>
    </w:p>
    <w:bookmarkEnd w:id="5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Внедрение в практику требований стандартов, правил работы с документами с целью обеспечения сохранности организациями города архивных документов в течение установленных законодательством сроков и доступа к ним, удовлетворения потребностей заинтересованных юридических и физических лиц в получении необходимой им информации для защиты их социальных и имущественных прав;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обеспечение сохранности документов, отнесенных к составу Архивного фонда города, Вологодской области, Российской Федерации в целях сохранения документальной истории, донесения ее до будущих поколений;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расширение состава архивных фондов муниципального архива в целях увеличения объема ретроспективной информации, предоставляемой потребителям, в том числе путем инициативного фотодокументирования, активизации работы с держателями личных фондов;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популяризация архивных документов с целью повышения роли архивов в объективном освещении событий отечественной истории, активной пропаганды исторических знаний и противодействия попыткам ее фальсификации в ущерб интересам России, патриотического воспитания молодежи;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внедрение автоматизированных архивных технологий в целях интеграции в интернет-ресурс архивных документов области, организации удаленного доступа к историческим документам и виртуальным выставкам документов, создания условий для оказания гражданам и организациям услуг по предоставлению ретроспективной информации в режиме онлайн.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F223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6" w:name="sub_22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Цель и задачи Программы</w:t>
      </w:r>
    </w:p>
    <w:bookmarkEnd w:id="6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Цель - обеспечение гарантированной сохранности документального наследия города, удовлетворяющее существующую и потенциальную потребность граждан, общества и государства в ретроспективной информации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Задачи: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Формирование определенного законодательством единого подхода в архивах организаций города к учету, хранению и использованию информации.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Обеспечение нормативных условий хранения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Повышение качества муниципальных услуг, оказываемых на основе архивных документов.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Целевые индикаторы и показатели Программы достижения целей и решения задач представлены в </w:t>
      </w:r>
      <w:hyperlink w:anchor="sub_1001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приложении 1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CC1B41" w:rsidRPr="006F3473" w:rsidRDefault="00CC1B41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sub_24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Описание основных ожидаемых</w:t>
      </w:r>
      <w:r w:rsidR="00EF223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конечных результатов Программы</w:t>
      </w:r>
    </w:p>
    <w:bookmarkEnd w:id="7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8" w:name="sub_241"/>
      <w:r w:rsidRPr="006F3473">
        <w:rPr>
          <w:rFonts w:ascii="Times New Roman" w:hAnsi="Times New Roman" w:cs="Times New Roman"/>
          <w:sz w:val="26"/>
          <w:szCs w:val="26"/>
        </w:rPr>
        <w:lastRenderedPageBreak/>
        <w:t xml:space="preserve">1. Наличие утвержденных номенклатур дел, Положений об архиве и экспертной комиссии в муниципальных организациях в соответствии с Основными правилами работы архивов организаций - </w:t>
      </w:r>
      <w:r w:rsidR="00783B96">
        <w:rPr>
          <w:rFonts w:ascii="Times New Roman" w:hAnsi="Times New Roman" w:cs="Times New Roman"/>
          <w:sz w:val="26"/>
          <w:szCs w:val="26"/>
        </w:rPr>
        <w:t xml:space="preserve">с 48% в 2013 году до 100% </w:t>
      </w:r>
      <w:r w:rsidR="00B8681F" w:rsidRPr="00D31D41">
        <w:rPr>
          <w:rFonts w:ascii="Times New Roman" w:hAnsi="Times New Roman" w:cs="Times New Roman"/>
          <w:sz w:val="26"/>
          <w:szCs w:val="26"/>
        </w:rPr>
        <w:t xml:space="preserve">в </w:t>
      </w:r>
      <w:r w:rsidR="00E31E98" w:rsidRPr="00E31E98">
        <w:rPr>
          <w:rFonts w:ascii="Times New Roman" w:hAnsi="Times New Roman" w:cs="Times New Roman"/>
          <w:sz w:val="26"/>
          <w:szCs w:val="26"/>
        </w:rPr>
        <w:t>20</w:t>
      </w:r>
      <w:r w:rsidR="008A01D0">
        <w:rPr>
          <w:rFonts w:ascii="Times New Roman" w:hAnsi="Times New Roman" w:cs="Times New Roman"/>
          <w:sz w:val="26"/>
          <w:szCs w:val="26"/>
        </w:rPr>
        <w:t>2</w:t>
      </w:r>
      <w:r w:rsidR="003D68DA">
        <w:rPr>
          <w:rFonts w:ascii="Times New Roman" w:hAnsi="Times New Roman" w:cs="Times New Roman"/>
          <w:sz w:val="26"/>
          <w:szCs w:val="26"/>
        </w:rPr>
        <w:t>3</w:t>
      </w:r>
      <w:r w:rsidRPr="00E31E98">
        <w:rPr>
          <w:rFonts w:ascii="Times New Roman" w:hAnsi="Times New Roman" w:cs="Times New Roman"/>
          <w:sz w:val="26"/>
          <w:szCs w:val="26"/>
        </w:rPr>
        <w:t> году.</w:t>
      </w:r>
    </w:p>
    <w:p w:rsidR="005D1C8E" w:rsidRDefault="005D1C8E">
      <w:pPr>
        <w:rPr>
          <w:rFonts w:ascii="Times New Roman" w:hAnsi="Times New Roman" w:cs="Times New Roman"/>
          <w:sz w:val="26"/>
          <w:szCs w:val="26"/>
        </w:rPr>
      </w:pPr>
      <w:bookmarkStart w:id="9" w:name="sub_244"/>
      <w:bookmarkEnd w:id="8"/>
      <w:r w:rsidRPr="00E31E98">
        <w:rPr>
          <w:rFonts w:ascii="Times New Roman" w:hAnsi="Times New Roman" w:cs="Times New Roman"/>
          <w:sz w:val="26"/>
        </w:rPr>
        <w:t>2. Доля документов</w:t>
      </w:r>
      <w:r w:rsidR="00437BCB" w:rsidRPr="00E31E98">
        <w:rPr>
          <w:rFonts w:ascii="Times New Roman" w:hAnsi="Times New Roman" w:cs="Times New Roman"/>
          <w:sz w:val="26"/>
        </w:rPr>
        <w:t xml:space="preserve"> муниципального </w:t>
      </w:r>
      <w:r w:rsidRPr="00E31E98">
        <w:rPr>
          <w:rFonts w:ascii="Times New Roman" w:hAnsi="Times New Roman" w:cs="Times New Roman"/>
          <w:sz w:val="26"/>
        </w:rPr>
        <w:t xml:space="preserve">архива, находящихся в нормативных условиях хранения, в общем количестве архивных документов </w:t>
      </w:r>
      <w:r w:rsidR="00267D7F" w:rsidRPr="00E31E98">
        <w:rPr>
          <w:rFonts w:ascii="Times New Roman" w:hAnsi="Times New Roman" w:cs="Times New Roman"/>
          <w:sz w:val="26"/>
        </w:rPr>
        <w:t>муниципального архива</w:t>
      </w:r>
      <w:r w:rsidR="00CD53A5">
        <w:rPr>
          <w:rFonts w:ascii="Times New Roman" w:hAnsi="Times New Roman" w:cs="Times New Roman"/>
          <w:sz w:val="26"/>
        </w:rPr>
        <w:t xml:space="preserve"> - </w:t>
      </w:r>
      <w:r w:rsidR="00CD53A5" w:rsidRPr="004F6955">
        <w:rPr>
          <w:rFonts w:ascii="Times New Roman" w:hAnsi="Times New Roman" w:cs="Times New Roman"/>
          <w:sz w:val="26"/>
        </w:rPr>
        <w:t>с</w:t>
      </w:r>
      <w:r w:rsidR="004F6955" w:rsidRPr="004F6955">
        <w:rPr>
          <w:rFonts w:ascii="Times New Roman" w:hAnsi="Times New Roman" w:cs="Times New Roman"/>
          <w:sz w:val="26"/>
        </w:rPr>
        <w:t xml:space="preserve"> 81,4% в 2017 до 100% </w:t>
      </w:r>
      <w:r w:rsidR="003D68DA">
        <w:rPr>
          <w:rFonts w:ascii="Times New Roman" w:hAnsi="Times New Roman" w:cs="Times New Roman"/>
          <w:sz w:val="26"/>
        </w:rPr>
        <w:t>в 2023</w:t>
      </w:r>
      <w:r w:rsidR="00CD53A5" w:rsidRPr="004F6955">
        <w:rPr>
          <w:rFonts w:ascii="Times New Roman" w:hAnsi="Times New Roman" w:cs="Times New Roman"/>
          <w:sz w:val="26"/>
        </w:rPr>
        <w:t xml:space="preserve"> году.</w:t>
      </w:r>
    </w:p>
    <w:p w:rsidR="002A1C9E" w:rsidRPr="009D24B9" w:rsidRDefault="005D1C8E">
      <w:pPr>
        <w:rPr>
          <w:rFonts w:ascii="Times New Roman" w:hAnsi="Times New Roman" w:cs="Times New Roman"/>
          <w:sz w:val="26"/>
          <w:szCs w:val="26"/>
        </w:rPr>
      </w:pPr>
      <w:r w:rsidRPr="00126097">
        <w:rPr>
          <w:rFonts w:ascii="Times New Roman" w:hAnsi="Times New Roman" w:cs="Times New Roman"/>
          <w:sz w:val="26"/>
          <w:szCs w:val="26"/>
        </w:rPr>
        <w:t>3</w:t>
      </w:r>
      <w:r w:rsidR="002A1C9E" w:rsidRPr="00126097">
        <w:rPr>
          <w:rFonts w:ascii="Times New Roman" w:hAnsi="Times New Roman" w:cs="Times New Roman"/>
          <w:sz w:val="26"/>
          <w:szCs w:val="26"/>
        </w:rPr>
        <w:t xml:space="preserve">. Доля созданного фонда пользования особо ценных архивных документов - с 2,7% в 2013 году 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до </w:t>
      </w:r>
      <w:r w:rsidR="000A7B12" w:rsidRPr="009D24B9">
        <w:rPr>
          <w:rFonts w:ascii="Times New Roman" w:hAnsi="Times New Roman" w:cs="Times New Roman"/>
          <w:sz w:val="26"/>
          <w:szCs w:val="26"/>
        </w:rPr>
        <w:t>5,</w:t>
      </w:r>
      <w:r w:rsidR="009D24B9" w:rsidRPr="009D24B9">
        <w:rPr>
          <w:rFonts w:ascii="Times New Roman" w:hAnsi="Times New Roman" w:cs="Times New Roman"/>
          <w:sz w:val="26"/>
          <w:szCs w:val="26"/>
        </w:rPr>
        <w:t>7</w:t>
      </w:r>
      <w:r w:rsidR="00B8681F" w:rsidRPr="009D24B9">
        <w:rPr>
          <w:rFonts w:ascii="Times New Roman" w:hAnsi="Times New Roman" w:cs="Times New Roman"/>
          <w:sz w:val="26"/>
          <w:szCs w:val="26"/>
        </w:rPr>
        <w:t>%</w:t>
      </w:r>
      <w:r w:rsidR="008A01D0" w:rsidRPr="009D24B9">
        <w:rPr>
          <w:rFonts w:ascii="Times New Roman" w:hAnsi="Times New Roman" w:cs="Times New Roman"/>
          <w:sz w:val="26"/>
          <w:szCs w:val="26"/>
        </w:rPr>
        <w:t xml:space="preserve"> в 202</w:t>
      </w:r>
      <w:r w:rsidR="003D68DA" w:rsidRPr="009D24B9">
        <w:rPr>
          <w:rFonts w:ascii="Times New Roman" w:hAnsi="Times New Roman" w:cs="Times New Roman"/>
          <w:sz w:val="26"/>
          <w:szCs w:val="26"/>
        </w:rPr>
        <w:t>3</w:t>
      </w:r>
      <w:r w:rsidR="002A1C9E" w:rsidRPr="009D24B9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9D24B9" w:rsidRDefault="005D1C8E">
      <w:pPr>
        <w:rPr>
          <w:rFonts w:ascii="Times New Roman" w:hAnsi="Times New Roman" w:cs="Times New Roman"/>
          <w:sz w:val="26"/>
          <w:szCs w:val="26"/>
        </w:rPr>
      </w:pPr>
      <w:bookmarkStart w:id="10" w:name="sub_245"/>
      <w:bookmarkEnd w:id="9"/>
      <w:r w:rsidRPr="009D24B9">
        <w:rPr>
          <w:rFonts w:ascii="Times New Roman" w:hAnsi="Times New Roman" w:cs="Times New Roman"/>
          <w:sz w:val="26"/>
          <w:szCs w:val="26"/>
        </w:rPr>
        <w:t>4</w:t>
      </w:r>
      <w:r w:rsidR="00783B96" w:rsidRPr="009D24B9">
        <w:rPr>
          <w:rFonts w:ascii="Times New Roman" w:hAnsi="Times New Roman" w:cs="Times New Roman"/>
          <w:sz w:val="26"/>
          <w:szCs w:val="26"/>
        </w:rPr>
        <w:t>. Заполнение БД «Архивный фонд»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 на уровне фонда - на уровне 100%.</w:t>
      </w:r>
    </w:p>
    <w:p w:rsidR="002A1C9E" w:rsidRPr="009D24B9" w:rsidRDefault="005D1C8E">
      <w:pPr>
        <w:rPr>
          <w:rFonts w:ascii="Times New Roman" w:hAnsi="Times New Roman" w:cs="Times New Roman"/>
          <w:sz w:val="26"/>
          <w:szCs w:val="26"/>
        </w:rPr>
      </w:pPr>
      <w:bookmarkStart w:id="11" w:name="sub_246"/>
      <w:bookmarkEnd w:id="10"/>
      <w:r w:rsidRPr="009D24B9">
        <w:rPr>
          <w:rFonts w:ascii="Times New Roman" w:hAnsi="Times New Roman" w:cs="Times New Roman"/>
          <w:sz w:val="26"/>
          <w:szCs w:val="26"/>
        </w:rPr>
        <w:t>5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. Доля информации, внесенной на уровне дела, от общего количества дел, находящихся на </w:t>
      </w:r>
      <w:r w:rsidR="008A01D0" w:rsidRPr="009D24B9">
        <w:rPr>
          <w:rFonts w:ascii="Times New Roman" w:hAnsi="Times New Roman" w:cs="Times New Roman"/>
          <w:sz w:val="26"/>
          <w:szCs w:val="26"/>
        </w:rPr>
        <w:t xml:space="preserve">хранении в муниципальном архиве 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- от 2% в 2013 году до </w:t>
      </w:r>
      <w:r w:rsidR="00684171" w:rsidRPr="009D24B9">
        <w:rPr>
          <w:rFonts w:ascii="Times New Roman" w:hAnsi="Times New Roman" w:cs="Times New Roman"/>
          <w:sz w:val="26"/>
          <w:szCs w:val="26"/>
        </w:rPr>
        <w:t>3</w:t>
      </w:r>
      <w:r w:rsidR="009D24B9" w:rsidRPr="009D24B9">
        <w:rPr>
          <w:rFonts w:ascii="Times New Roman" w:hAnsi="Times New Roman" w:cs="Times New Roman"/>
          <w:sz w:val="26"/>
          <w:szCs w:val="26"/>
        </w:rPr>
        <w:t>6</w:t>
      </w:r>
      <w:r w:rsidR="00854E63">
        <w:rPr>
          <w:rFonts w:ascii="Times New Roman" w:hAnsi="Times New Roman" w:cs="Times New Roman"/>
          <w:sz w:val="26"/>
          <w:szCs w:val="26"/>
        </w:rPr>
        <w:t xml:space="preserve"> </w:t>
      </w:r>
      <w:r w:rsidR="00B8681F" w:rsidRPr="009D24B9">
        <w:rPr>
          <w:rFonts w:ascii="Times New Roman" w:hAnsi="Times New Roman" w:cs="Times New Roman"/>
          <w:sz w:val="26"/>
          <w:szCs w:val="26"/>
        </w:rPr>
        <w:t>%</w:t>
      </w:r>
      <w:r w:rsidR="008A01D0" w:rsidRPr="009D24B9">
        <w:rPr>
          <w:rFonts w:ascii="Times New Roman" w:hAnsi="Times New Roman" w:cs="Times New Roman"/>
          <w:sz w:val="26"/>
          <w:szCs w:val="26"/>
        </w:rPr>
        <w:t xml:space="preserve"> в 202</w:t>
      </w:r>
      <w:r w:rsidR="003D68DA" w:rsidRPr="009D24B9">
        <w:rPr>
          <w:rFonts w:ascii="Times New Roman" w:hAnsi="Times New Roman" w:cs="Times New Roman"/>
          <w:sz w:val="26"/>
          <w:szCs w:val="26"/>
        </w:rPr>
        <w:t>3</w:t>
      </w:r>
      <w:r w:rsidR="002A1C9E" w:rsidRPr="009D24B9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9D24B9" w:rsidRDefault="005D1C8E">
      <w:pPr>
        <w:rPr>
          <w:rFonts w:ascii="Times New Roman" w:hAnsi="Times New Roman" w:cs="Times New Roman"/>
          <w:sz w:val="26"/>
          <w:szCs w:val="26"/>
        </w:rPr>
      </w:pPr>
      <w:bookmarkStart w:id="12" w:name="sub_247"/>
      <w:bookmarkEnd w:id="11"/>
      <w:r w:rsidRPr="009D24B9">
        <w:rPr>
          <w:rFonts w:ascii="Times New Roman" w:hAnsi="Times New Roman" w:cs="Times New Roman"/>
          <w:sz w:val="26"/>
          <w:szCs w:val="26"/>
        </w:rPr>
        <w:t>6</w:t>
      </w:r>
      <w:r w:rsidR="002A1C9E" w:rsidRPr="009D24B9">
        <w:rPr>
          <w:rFonts w:ascii="Times New Roman" w:hAnsi="Times New Roman" w:cs="Times New Roman"/>
          <w:sz w:val="26"/>
          <w:szCs w:val="26"/>
        </w:rPr>
        <w:t>. Доля своевременно удовлетворенных социально-правовых и тематических запросов - на уровне 100%.</w:t>
      </w:r>
    </w:p>
    <w:p w:rsidR="002A1C9E" w:rsidRPr="009D24B9" w:rsidRDefault="005D1C8E">
      <w:pPr>
        <w:rPr>
          <w:rFonts w:ascii="Times New Roman" w:hAnsi="Times New Roman" w:cs="Times New Roman"/>
          <w:sz w:val="26"/>
          <w:szCs w:val="26"/>
        </w:rPr>
      </w:pPr>
      <w:bookmarkStart w:id="13" w:name="sub_248"/>
      <w:bookmarkEnd w:id="12"/>
      <w:r w:rsidRPr="009D24B9">
        <w:rPr>
          <w:rFonts w:ascii="Times New Roman" w:hAnsi="Times New Roman" w:cs="Times New Roman"/>
          <w:sz w:val="26"/>
          <w:szCs w:val="26"/>
        </w:rPr>
        <w:t>7</w:t>
      </w:r>
      <w:r w:rsidR="002A1C9E" w:rsidRPr="009D24B9">
        <w:rPr>
          <w:rFonts w:ascii="Times New Roman" w:hAnsi="Times New Roman" w:cs="Times New Roman"/>
          <w:sz w:val="26"/>
          <w:szCs w:val="26"/>
        </w:rPr>
        <w:t>. Процент использования Архивного фонда города - не менее 6%.</w:t>
      </w:r>
    </w:p>
    <w:p w:rsidR="002A1C9E" w:rsidRPr="009D24B9" w:rsidRDefault="005D1C8E">
      <w:pPr>
        <w:rPr>
          <w:rFonts w:ascii="Times New Roman" w:hAnsi="Times New Roman" w:cs="Times New Roman"/>
          <w:sz w:val="26"/>
          <w:szCs w:val="26"/>
        </w:rPr>
      </w:pPr>
      <w:bookmarkStart w:id="14" w:name="sub_249"/>
      <w:bookmarkEnd w:id="13"/>
      <w:r w:rsidRPr="009D24B9">
        <w:rPr>
          <w:rFonts w:ascii="Times New Roman" w:hAnsi="Times New Roman" w:cs="Times New Roman"/>
          <w:sz w:val="26"/>
          <w:szCs w:val="26"/>
        </w:rPr>
        <w:t>8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. Процент освоения проектной мощности (% загрузки архивохранилищ) - с 75,1% в 2013 году до </w:t>
      </w:r>
      <w:r w:rsidR="00BC5D90" w:rsidRPr="009D24B9">
        <w:rPr>
          <w:rFonts w:ascii="Times New Roman" w:hAnsi="Times New Roman" w:cs="Times New Roman"/>
          <w:sz w:val="26"/>
          <w:szCs w:val="26"/>
        </w:rPr>
        <w:t>87,</w:t>
      </w:r>
      <w:r w:rsidR="009D24B9" w:rsidRPr="009D24B9">
        <w:rPr>
          <w:rFonts w:ascii="Times New Roman" w:hAnsi="Times New Roman" w:cs="Times New Roman"/>
          <w:sz w:val="26"/>
          <w:szCs w:val="26"/>
        </w:rPr>
        <w:t>6</w:t>
      </w:r>
      <w:r w:rsidR="00A1118D" w:rsidRPr="009D24B9">
        <w:rPr>
          <w:rFonts w:ascii="Times New Roman" w:hAnsi="Times New Roman" w:cs="Times New Roman"/>
          <w:sz w:val="26"/>
          <w:szCs w:val="26"/>
        </w:rPr>
        <w:t xml:space="preserve"> </w:t>
      </w:r>
      <w:r w:rsidR="00B8681F" w:rsidRPr="009D24B9">
        <w:rPr>
          <w:rFonts w:ascii="Times New Roman" w:hAnsi="Times New Roman" w:cs="Times New Roman"/>
          <w:sz w:val="26"/>
          <w:szCs w:val="26"/>
        </w:rPr>
        <w:t>%</w:t>
      </w:r>
      <w:r w:rsidR="008A01D0" w:rsidRPr="009D24B9">
        <w:rPr>
          <w:rFonts w:ascii="Times New Roman" w:hAnsi="Times New Roman" w:cs="Times New Roman"/>
          <w:sz w:val="26"/>
          <w:szCs w:val="26"/>
        </w:rPr>
        <w:t xml:space="preserve"> в 202</w:t>
      </w:r>
      <w:r w:rsidR="003D68DA" w:rsidRPr="009D24B9">
        <w:rPr>
          <w:rFonts w:ascii="Times New Roman" w:hAnsi="Times New Roman" w:cs="Times New Roman"/>
          <w:sz w:val="26"/>
          <w:szCs w:val="26"/>
        </w:rPr>
        <w:t>3</w:t>
      </w:r>
      <w:r w:rsidR="002A1C9E" w:rsidRPr="009D24B9">
        <w:rPr>
          <w:rFonts w:ascii="Times New Roman" w:hAnsi="Times New Roman" w:cs="Times New Roman"/>
          <w:sz w:val="26"/>
          <w:szCs w:val="26"/>
        </w:rPr>
        <w:t> году.</w:t>
      </w:r>
      <w:r w:rsidR="000F7B33" w:rsidRPr="009D24B9">
        <w:rPr>
          <w:rFonts w:ascii="Times New Roman" w:hAnsi="Times New Roman" w:cs="Times New Roman"/>
          <w:sz w:val="26"/>
          <w:szCs w:val="26"/>
        </w:rPr>
        <w:t xml:space="preserve"> </w:t>
      </w:r>
      <w:bookmarkEnd w:id="14"/>
    </w:p>
    <w:p w:rsidR="002A1C9E" w:rsidRPr="00126097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5" w:name="sub_25"/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Описание сроко</w:t>
      </w:r>
      <w:r w:rsidR="00B666F8">
        <w:rPr>
          <w:rFonts w:ascii="Times New Roman" w:hAnsi="Times New Roman" w:cs="Times New Roman"/>
          <w:b w:val="0"/>
          <w:color w:val="auto"/>
          <w:sz w:val="26"/>
          <w:szCs w:val="26"/>
        </w:rPr>
        <w:t>в и этапов реализации Программы</w:t>
      </w:r>
    </w:p>
    <w:bookmarkEnd w:id="15"/>
    <w:p w:rsidR="002A1C9E" w:rsidRPr="00126097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126097" w:rsidRDefault="002A1C9E">
      <w:pPr>
        <w:rPr>
          <w:rFonts w:ascii="Times New Roman" w:hAnsi="Times New Roman" w:cs="Times New Roman"/>
          <w:sz w:val="26"/>
          <w:szCs w:val="26"/>
        </w:rPr>
      </w:pPr>
      <w:r w:rsidRPr="00126097">
        <w:rPr>
          <w:rFonts w:ascii="Times New Roman" w:hAnsi="Times New Roman" w:cs="Times New Roman"/>
          <w:sz w:val="26"/>
          <w:szCs w:val="26"/>
        </w:rPr>
        <w:t>Реализацию Программы намечается о</w:t>
      </w:r>
      <w:r w:rsidR="00B8681F" w:rsidRPr="00126097">
        <w:rPr>
          <w:rFonts w:ascii="Times New Roman" w:hAnsi="Times New Roman" w:cs="Times New Roman"/>
          <w:sz w:val="26"/>
          <w:szCs w:val="26"/>
        </w:rPr>
        <w:t>существить в течение 2013 - 20</w:t>
      </w:r>
      <w:r w:rsidR="000F7B33" w:rsidRPr="00126097">
        <w:rPr>
          <w:rFonts w:ascii="Times New Roman" w:hAnsi="Times New Roman" w:cs="Times New Roman"/>
          <w:sz w:val="26"/>
          <w:szCs w:val="26"/>
        </w:rPr>
        <w:t>2</w:t>
      </w:r>
      <w:r w:rsidR="00BC5D90" w:rsidRPr="00126097">
        <w:rPr>
          <w:rFonts w:ascii="Times New Roman" w:hAnsi="Times New Roman" w:cs="Times New Roman"/>
          <w:sz w:val="26"/>
          <w:szCs w:val="26"/>
        </w:rPr>
        <w:t>2</w:t>
      </w:r>
      <w:r w:rsidRPr="00126097">
        <w:rPr>
          <w:rFonts w:ascii="Times New Roman" w:hAnsi="Times New Roman" w:cs="Times New Roman"/>
          <w:sz w:val="26"/>
          <w:szCs w:val="26"/>
        </w:rPr>
        <w:t> годов.</w:t>
      </w:r>
    </w:p>
    <w:p w:rsidR="002A1C9E" w:rsidRPr="00CD53A5" w:rsidRDefault="002A1C9E">
      <w:pPr>
        <w:rPr>
          <w:rFonts w:ascii="Times New Roman" w:hAnsi="Times New Roman" w:cs="Times New Roman"/>
          <w:sz w:val="26"/>
          <w:szCs w:val="26"/>
        </w:rPr>
      </w:pPr>
      <w:r w:rsidRPr="00126097">
        <w:rPr>
          <w:rFonts w:ascii="Times New Roman" w:hAnsi="Times New Roman" w:cs="Times New Roman"/>
          <w:sz w:val="26"/>
          <w:szCs w:val="26"/>
        </w:rPr>
        <w:t>Этапы реализации Программы:</w:t>
      </w:r>
    </w:p>
    <w:p w:rsidR="005A0BF5" w:rsidRDefault="002A1C9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1 этап -20</w:t>
      </w:r>
      <w:r w:rsidR="00E7675D">
        <w:rPr>
          <w:rFonts w:ascii="Times New Roman" w:hAnsi="Times New Roman" w:cs="Times New Roman"/>
          <w:sz w:val="26"/>
          <w:szCs w:val="26"/>
        </w:rPr>
        <w:t>13-2014</w:t>
      </w:r>
      <w:r w:rsidRPr="00CD53A5">
        <w:rPr>
          <w:rFonts w:ascii="Times New Roman" w:hAnsi="Times New Roman" w:cs="Times New Roman"/>
          <w:sz w:val="26"/>
          <w:szCs w:val="26"/>
        </w:rPr>
        <w:t> годы;</w:t>
      </w:r>
      <w:r w:rsidR="008C2D4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1C9E" w:rsidRPr="00CD53A5" w:rsidRDefault="00E767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- 2015</w:t>
      </w:r>
      <w:r w:rsidR="005D1C8E" w:rsidRPr="00CD53A5">
        <w:rPr>
          <w:rFonts w:ascii="Times New Roman" w:hAnsi="Times New Roman" w:cs="Times New Roman"/>
          <w:sz w:val="26"/>
          <w:szCs w:val="26"/>
        </w:rPr>
        <w:t> - 201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2A1C9E" w:rsidRPr="00CD53A5">
        <w:rPr>
          <w:rFonts w:ascii="Times New Roman" w:hAnsi="Times New Roman" w:cs="Times New Roman"/>
          <w:sz w:val="26"/>
          <w:szCs w:val="26"/>
        </w:rPr>
        <w:t> годы;</w:t>
      </w:r>
    </w:p>
    <w:p w:rsidR="002A1C9E" w:rsidRPr="006F3473" w:rsidRDefault="00E7675D" w:rsidP="00855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этап - 2017</w:t>
      </w:r>
      <w:r w:rsidR="00B8681F" w:rsidRPr="00CD53A5">
        <w:rPr>
          <w:rFonts w:ascii="Times New Roman" w:hAnsi="Times New Roman" w:cs="Times New Roman"/>
          <w:sz w:val="26"/>
          <w:szCs w:val="26"/>
        </w:rPr>
        <w:t> - 20</w:t>
      </w:r>
      <w:r w:rsidR="008A01D0">
        <w:rPr>
          <w:rFonts w:ascii="Times New Roman" w:hAnsi="Times New Roman" w:cs="Times New Roman"/>
          <w:sz w:val="26"/>
          <w:szCs w:val="26"/>
        </w:rPr>
        <w:t>2</w:t>
      </w:r>
      <w:r w:rsidR="003D68DA">
        <w:rPr>
          <w:rFonts w:ascii="Times New Roman" w:hAnsi="Times New Roman" w:cs="Times New Roman"/>
          <w:sz w:val="26"/>
          <w:szCs w:val="26"/>
        </w:rPr>
        <w:t>3</w:t>
      </w:r>
      <w:r w:rsidR="002A1C9E" w:rsidRPr="00CD53A5">
        <w:rPr>
          <w:rFonts w:ascii="Times New Roman" w:hAnsi="Times New Roman" w:cs="Times New Roman"/>
          <w:sz w:val="26"/>
          <w:szCs w:val="26"/>
        </w:rPr>
        <w:t> годы.</w:t>
      </w: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6" w:name="sub_4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Обобщенная характеристика основных мероприятий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16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Для достижения поставленной цели и выполнения задач необходимо проведение следующих мероприятий: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17" w:name="sub_41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Основное мероприятие 1</w:t>
      </w:r>
      <w:r w:rsidRPr="006F3473">
        <w:rPr>
          <w:rFonts w:ascii="Times New Roman" w:hAnsi="Times New Roman" w:cs="Times New Roman"/>
          <w:sz w:val="26"/>
          <w:szCs w:val="26"/>
        </w:rPr>
        <w:t xml:space="preserve"> - организация и координация архивного дела на территории города:</w:t>
      </w:r>
    </w:p>
    <w:bookmarkEnd w:id="17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организация работы совета по архивному делу;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обследование организаций города по вопросам документационного обеспечения управления (далее - ДОУ) и обеспечения сохранности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консультирование организаций по вопросам ДОУ и обеспечения сохранности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проведение обучающих семинаров, совещаний по вопросам ДОУ и архивного дела;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организация работы экспертно-методической комиссии.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18" w:name="sub_42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Основное мероприятие 2</w:t>
      </w:r>
      <w:r w:rsidRPr="006F3473">
        <w:rPr>
          <w:rFonts w:ascii="Times New Roman" w:hAnsi="Times New Roman" w:cs="Times New Roman"/>
          <w:sz w:val="26"/>
          <w:szCs w:val="26"/>
        </w:rPr>
        <w:t xml:space="preserve"> - обеспечение сохранности документов Архивного фонда и других архивных документов и предоставление потребителям ретроспективной информации:</w:t>
      </w:r>
    </w:p>
    <w:bookmarkEnd w:id="18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специальная обработка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картонирование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восстановление затухающих текстов;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выявление и описание особо ценных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создание страхового фонда и фонда пользования;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проверка наличия и состояния дел;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подготовка описей на утверждение и согласование </w:t>
      </w:r>
      <w:r w:rsidR="00B666F8">
        <w:rPr>
          <w:rFonts w:ascii="Times New Roman" w:hAnsi="Times New Roman" w:cs="Times New Roman"/>
          <w:sz w:val="26"/>
          <w:szCs w:val="26"/>
        </w:rPr>
        <w:t>Экспертно-проверочной комиссии</w:t>
      </w:r>
      <w:r w:rsidRPr="006F3473">
        <w:rPr>
          <w:rFonts w:ascii="Times New Roman" w:hAnsi="Times New Roman" w:cs="Times New Roman"/>
          <w:sz w:val="26"/>
          <w:szCs w:val="26"/>
        </w:rPr>
        <w:t xml:space="preserve"> уполномоченного органа исполнительной власти субъекта Российской Федерации в сфере архивного дела и ЭМК при отделе по делам архивов управления делами мэрии;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поддержание нормативных режимов хранения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выдача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прием документов;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исполнение запросов;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создание информационно-поиско</w:t>
      </w:r>
      <w:r w:rsidR="00F9209D">
        <w:rPr>
          <w:rFonts w:ascii="Times New Roman" w:hAnsi="Times New Roman" w:cs="Times New Roman"/>
          <w:sz w:val="26"/>
          <w:szCs w:val="26"/>
        </w:rPr>
        <w:t>вых систем и ведение баз данных;</w:t>
      </w:r>
    </w:p>
    <w:p w:rsidR="00F9209D" w:rsidRPr="00F9209D" w:rsidRDefault="00F9209D">
      <w:pPr>
        <w:rPr>
          <w:rFonts w:ascii="Times New Roman" w:hAnsi="Times New Roman" w:cs="Times New Roman"/>
          <w:sz w:val="26"/>
          <w:szCs w:val="26"/>
        </w:rPr>
      </w:pPr>
      <w:r w:rsidRPr="00527660">
        <w:rPr>
          <w:rFonts w:ascii="Times New Roman" w:hAnsi="Times New Roman" w:cs="Times New Roman"/>
          <w:sz w:val="26"/>
          <w:szCs w:val="26"/>
        </w:rPr>
        <w:t>восстановление автоматической системы управления вентиляцией и кондиционированием воздуха во всех архивохранилищах силами МАУ «ЦКО» для обеспечения стабильности температурно-влажностных характеристик воздушной среды, обеспечивающих нормативные условия хранения документов.</w:t>
      </w:r>
      <w:r w:rsidRPr="00F920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Программы представлен в </w:t>
      </w:r>
      <w:hyperlink w:anchor="sub_1002" w:history="1">
        <w:r w:rsidR="001C3D46">
          <w:rPr>
            <w:rStyle w:val="a4"/>
            <w:rFonts w:ascii="Times New Roman" w:hAnsi="Times New Roman"/>
            <w:color w:val="auto"/>
            <w:sz w:val="26"/>
            <w:szCs w:val="26"/>
          </w:rPr>
          <w:t>п</w:t>
        </w:r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риложении 2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9" w:name="sub_5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 об участии общественных и иных организаций</w:t>
      </w:r>
      <w:r w:rsidR="00125C63">
        <w:rPr>
          <w:rFonts w:ascii="Times New Roman" w:hAnsi="Times New Roman" w:cs="Times New Roman"/>
          <w:b w:val="0"/>
          <w:color w:val="auto"/>
          <w:sz w:val="26"/>
          <w:szCs w:val="26"/>
        </w:rPr>
        <w:t>, а также целевых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внебюд</w:t>
      </w:r>
      <w:r w:rsidR="00125C63">
        <w:rPr>
          <w:rFonts w:ascii="Times New Roman" w:hAnsi="Times New Roman" w:cs="Times New Roman"/>
          <w:b w:val="0"/>
          <w:color w:val="auto"/>
          <w:sz w:val="26"/>
          <w:szCs w:val="26"/>
        </w:rPr>
        <w:t>жетных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ф</w:t>
      </w:r>
      <w:r w:rsidR="00125C63">
        <w:rPr>
          <w:rFonts w:ascii="Times New Roman" w:hAnsi="Times New Roman" w:cs="Times New Roman"/>
          <w:b w:val="0"/>
          <w:color w:val="auto"/>
          <w:sz w:val="26"/>
          <w:szCs w:val="26"/>
        </w:rPr>
        <w:t>ондов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 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19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Общественные и иные организации, а также целевые внебюджетные фонды в реализации Программы не участвуют.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0" w:name="sub_6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Обоснование объема финансовых ресурсов, необходимых для 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p w:rsidR="00C62422" w:rsidRPr="00C62422" w:rsidRDefault="00C62422" w:rsidP="00C62422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21" w:name="sub_80"/>
      <w:bookmarkStart w:id="22" w:name="sub_62"/>
      <w:bookmarkEnd w:id="20"/>
      <w:r w:rsidRPr="00C62422">
        <w:rPr>
          <w:rFonts w:ascii="Times New Roman" w:hAnsi="Times New Roman" w:cs="Times New Roman"/>
          <w:sz w:val="26"/>
          <w:szCs w:val="26"/>
        </w:rPr>
        <w:t>Программа предусматривает финансирование мероприятий по развитию а</w:t>
      </w:r>
      <w:r w:rsidRPr="00C62422">
        <w:rPr>
          <w:rFonts w:ascii="Times New Roman" w:hAnsi="Times New Roman" w:cs="Times New Roman"/>
          <w:sz w:val="26"/>
          <w:szCs w:val="26"/>
        </w:rPr>
        <w:t>р</w:t>
      </w:r>
      <w:r w:rsidRPr="00C62422">
        <w:rPr>
          <w:rFonts w:ascii="Times New Roman" w:hAnsi="Times New Roman" w:cs="Times New Roman"/>
          <w:sz w:val="26"/>
          <w:szCs w:val="26"/>
        </w:rPr>
        <w:t>хивного дела за счет средств городского бюджета, а также средств областного бю</w:t>
      </w:r>
      <w:r w:rsidRPr="00C62422">
        <w:rPr>
          <w:rFonts w:ascii="Times New Roman" w:hAnsi="Times New Roman" w:cs="Times New Roman"/>
          <w:sz w:val="26"/>
          <w:szCs w:val="26"/>
        </w:rPr>
        <w:t>д</w:t>
      </w:r>
      <w:r w:rsidRPr="00C62422">
        <w:rPr>
          <w:rFonts w:ascii="Times New Roman" w:hAnsi="Times New Roman" w:cs="Times New Roman"/>
          <w:sz w:val="26"/>
          <w:szCs w:val="26"/>
        </w:rPr>
        <w:t>жета, включая средства субвенции на осуществление отдельных государственных полномочий в сфере архивного дела.</w:t>
      </w:r>
    </w:p>
    <w:bookmarkEnd w:id="22"/>
    <w:p w:rsidR="00C62422" w:rsidRPr="00C62422" w:rsidRDefault="00C62422" w:rsidP="00C6242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Общая сумма финансовых средств, необходимых для реализации Программы, рассчитана путем суммирования стоимости выполнения всех мероприятий по осно</w:t>
      </w:r>
      <w:r w:rsidRPr="00C62422">
        <w:rPr>
          <w:rFonts w:ascii="Times New Roman" w:hAnsi="Times New Roman" w:cs="Times New Roman"/>
          <w:sz w:val="26"/>
          <w:szCs w:val="26"/>
        </w:rPr>
        <w:t>в</w:t>
      </w:r>
      <w:r w:rsidRPr="00C62422">
        <w:rPr>
          <w:rFonts w:ascii="Times New Roman" w:hAnsi="Times New Roman" w:cs="Times New Roman"/>
          <w:sz w:val="26"/>
          <w:szCs w:val="26"/>
        </w:rPr>
        <w:t>ным направлениям деятельности архивной службы и составит 192 128,3 тыс. руб., в том числе по годам: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2013 г. - 13 750,3 тыс. 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2014 г. - 13 767,2 тыс. 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2015 г. - 13 405,8 тыс. 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2016 г. - 14 285,1 тыс. 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2017 г. - 14 632,7 тыс. 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2018 г. - 16 241,1 тыс. 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2019 г. - 17 912,3 тыс. 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2020 г. – 20 027,4 тыс. руб.;</w:t>
      </w:r>
    </w:p>
    <w:p w:rsidR="00C62422" w:rsidRPr="00C62422" w:rsidRDefault="00C62422" w:rsidP="00C6242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2021 г. – 26 715,9 тыс. руб.;</w:t>
      </w:r>
    </w:p>
    <w:p w:rsidR="00C62422" w:rsidRPr="00C62422" w:rsidRDefault="00C62422" w:rsidP="00C6242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2022 г. – 20 707,6 тыс. руб.;</w:t>
      </w:r>
    </w:p>
    <w:p w:rsidR="00C62422" w:rsidRPr="00C62422" w:rsidRDefault="00C62422" w:rsidP="00C62422">
      <w:pPr>
        <w:pStyle w:val="affff"/>
        <w:ind w:firstLine="708"/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2023 г. – 20 682,9 тыс. руб.</w:t>
      </w:r>
    </w:p>
    <w:p w:rsidR="00C62422" w:rsidRPr="00C62422" w:rsidRDefault="00C62422" w:rsidP="00C62422">
      <w:pPr>
        <w:rPr>
          <w:rFonts w:ascii="Times New Roman" w:hAnsi="Times New Roman" w:cs="Times New Roman"/>
          <w:sz w:val="26"/>
          <w:szCs w:val="26"/>
        </w:rPr>
      </w:pPr>
      <w:r w:rsidRPr="00C62422">
        <w:rPr>
          <w:rFonts w:ascii="Times New Roman" w:hAnsi="Times New Roman" w:cs="Times New Roman"/>
          <w:sz w:val="26"/>
          <w:szCs w:val="26"/>
        </w:rPr>
        <w:t>Информация по ресурсному обеспечению за счет средств городского бюджета (с расшифровкой по ответственным исполнителям, соисполнителям, основным мер</w:t>
      </w:r>
      <w:r w:rsidRPr="00C62422">
        <w:rPr>
          <w:rFonts w:ascii="Times New Roman" w:hAnsi="Times New Roman" w:cs="Times New Roman"/>
          <w:sz w:val="26"/>
          <w:szCs w:val="26"/>
        </w:rPr>
        <w:t>о</w:t>
      </w:r>
      <w:r w:rsidRPr="00C62422">
        <w:rPr>
          <w:rFonts w:ascii="Times New Roman" w:hAnsi="Times New Roman" w:cs="Times New Roman"/>
          <w:sz w:val="26"/>
          <w:szCs w:val="26"/>
        </w:rPr>
        <w:t>приятиям Программы, а также по годам реализации Программы) и другим источн</w:t>
      </w:r>
      <w:r w:rsidRPr="00C62422">
        <w:rPr>
          <w:rFonts w:ascii="Times New Roman" w:hAnsi="Times New Roman" w:cs="Times New Roman"/>
          <w:sz w:val="26"/>
          <w:szCs w:val="26"/>
        </w:rPr>
        <w:t>и</w:t>
      </w:r>
      <w:r w:rsidRPr="00C62422">
        <w:rPr>
          <w:rFonts w:ascii="Times New Roman" w:hAnsi="Times New Roman" w:cs="Times New Roman"/>
          <w:sz w:val="26"/>
          <w:szCs w:val="26"/>
        </w:rPr>
        <w:t>кам финансирования представлена в приложениях 3, 4 к Програ</w:t>
      </w:r>
      <w:r w:rsidRPr="00C62422">
        <w:rPr>
          <w:rFonts w:ascii="Times New Roman" w:hAnsi="Times New Roman" w:cs="Times New Roman"/>
          <w:sz w:val="26"/>
          <w:szCs w:val="26"/>
        </w:rPr>
        <w:t>м</w:t>
      </w:r>
      <w:r w:rsidRPr="00C62422">
        <w:rPr>
          <w:rFonts w:ascii="Times New Roman" w:hAnsi="Times New Roman" w:cs="Times New Roman"/>
          <w:sz w:val="26"/>
          <w:szCs w:val="26"/>
        </w:rPr>
        <w:t>ме.</w:t>
      </w:r>
    </w:p>
    <w:p w:rsidR="002A1C9E" w:rsidRPr="00F0103C" w:rsidRDefault="002A1C9E" w:rsidP="008342D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 соответствующей сфере</w:t>
      </w:r>
    </w:p>
    <w:bookmarkEnd w:id="21"/>
    <w:p w:rsidR="002A1C9E" w:rsidRPr="00453813" w:rsidRDefault="002A1C9E">
      <w:pPr>
        <w:rPr>
          <w:rFonts w:ascii="Times New Roman" w:hAnsi="Times New Roman" w:cs="Times New Roman"/>
          <w:b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Документы Архивного фонда Вологодской области, хранящиеся в государственных и муниципальных архив</w:t>
      </w:r>
      <w:r w:rsidR="00B8681F">
        <w:rPr>
          <w:rFonts w:ascii="Times New Roman" w:hAnsi="Times New Roman" w:cs="Times New Roman"/>
          <w:sz w:val="26"/>
          <w:szCs w:val="26"/>
        </w:rPr>
        <w:t>ах области, в том числе в МКАУ «ЧЦХД»</w:t>
      </w:r>
      <w:r w:rsidRPr="006F3473">
        <w:rPr>
          <w:rFonts w:ascii="Times New Roman" w:hAnsi="Times New Roman" w:cs="Times New Roman"/>
          <w:sz w:val="26"/>
          <w:szCs w:val="26"/>
        </w:rPr>
        <w:t>, отражают материальную и духовную жизнь граждан, общества и региона за период с XV века до наших дней и являются значимой частью историко-культурного наследия Вологодской области и Российско</w:t>
      </w:r>
      <w:r w:rsidR="00B8681F">
        <w:rPr>
          <w:rFonts w:ascii="Times New Roman" w:hAnsi="Times New Roman" w:cs="Times New Roman"/>
          <w:sz w:val="26"/>
          <w:szCs w:val="26"/>
        </w:rPr>
        <w:t>й Федерации. В документах МКАУ «ЧЦХД»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за период с 1917 года, изданиях научно-справочной библиотеки отражены правовые и организационные основы становления Российского государства, содержатся сведения об административно-территориальном делении Череповецкой губернии, Череповецкого уезда, округа, района, города, развитии экономики, науки, социальной сферы, необходимые для эффективного функционирования органов представительной и исполнительной власти.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снизить угрозу утраты этих документов, предотвратить ущерб историко-документальному наследию и информационному потенциалу города и обеспечить гарантированные </w:t>
      </w:r>
      <w:hyperlink r:id="rId8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Конституцией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права российских граждан на поиск, получение, передачу, производство и распространение информации.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К числу социальных последствий Программы следует отнести повышение безопасности и улучшение условий труда сотрудников МКАУ </w:t>
      </w:r>
      <w:r w:rsidR="00B8681F">
        <w:rPr>
          <w:rFonts w:ascii="Times New Roman" w:hAnsi="Times New Roman" w:cs="Times New Roman"/>
          <w:sz w:val="26"/>
          <w:szCs w:val="26"/>
        </w:rPr>
        <w:t>«ЧЦХД»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Наиболее важным экономическим последствием реализации Программы должна стать минимизация материальных потерь от гибели архивных документов в результате возникновения чрезвычайных ситуаций. Будет обеспечено повышение безопасности здания, архивных фондов и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направлена на достижение основной стратегической цели - обеспечение сохранности, комплектования, учета и использования документов Архивного фонда и других архивных документов в интересах граждан, общества и государства.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Достижение основной цели реал</w:t>
      </w:r>
      <w:r w:rsidR="00B8681F">
        <w:rPr>
          <w:rFonts w:ascii="Times New Roman" w:hAnsi="Times New Roman" w:cs="Times New Roman"/>
          <w:sz w:val="26"/>
          <w:szCs w:val="26"/>
        </w:rPr>
        <w:t xml:space="preserve">изации Программы позволит </w:t>
      </w:r>
      <w:r w:rsidR="00B8681F" w:rsidRPr="007030E2">
        <w:rPr>
          <w:rFonts w:ascii="Times New Roman" w:hAnsi="Times New Roman" w:cs="Times New Roman"/>
          <w:sz w:val="26"/>
          <w:szCs w:val="26"/>
        </w:rPr>
        <w:t>к 2</w:t>
      </w:r>
      <w:r w:rsidR="00555597" w:rsidRPr="007030E2">
        <w:rPr>
          <w:rFonts w:ascii="Times New Roman" w:hAnsi="Times New Roman" w:cs="Times New Roman"/>
          <w:sz w:val="26"/>
          <w:szCs w:val="26"/>
        </w:rPr>
        <w:t>02</w:t>
      </w:r>
      <w:r w:rsidR="007D4FC1">
        <w:rPr>
          <w:rFonts w:ascii="Times New Roman" w:hAnsi="Times New Roman" w:cs="Times New Roman"/>
          <w:sz w:val="26"/>
          <w:szCs w:val="26"/>
        </w:rPr>
        <w:t>3</w:t>
      </w:r>
      <w:r w:rsidR="00555597" w:rsidRPr="007030E2">
        <w:rPr>
          <w:rFonts w:ascii="Times New Roman" w:hAnsi="Times New Roman" w:cs="Times New Roman"/>
          <w:sz w:val="26"/>
          <w:szCs w:val="26"/>
        </w:rPr>
        <w:t xml:space="preserve"> </w:t>
      </w:r>
      <w:r w:rsidRPr="007030E2">
        <w:rPr>
          <w:rFonts w:ascii="Times New Roman" w:hAnsi="Times New Roman" w:cs="Times New Roman"/>
          <w:sz w:val="26"/>
          <w:szCs w:val="26"/>
        </w:rPr>
        <w:t>году</w:t>
      </w:r>
      <w:r w:rsidRPr="006F3473">
        <w:rPr>
          <w:rFonts w:ascii="Times New Roman" w:hAnsi="Times New Roman" w:cs="Times New Roman"/>
          <w:sz w:val="26"/>
          <w:szCs w:val="26"/>
        </w:rPr>
        <w:t xml:space="preserve"> достигнуть следующих целевых показателей:</w:t>
      </w:r>
    </w:p>
    <w:p w:rsidR="00453813" w:rsidRDefault="002A1C9E">
      <w:pPr>
        <w:rPr>
          <w:rFonts w:ascii="Times New Roman" w:hAnsi="Times New Roman" w:cs="Times New Roman"/>
          <w:sz w:val="26"/>
          <w:szCs w:val="26"/>
        </w:rPr>
      </w:pPr>
      <w:bookmarkStart w:id="23" w:name="sub_801"/>
      <w:r w:rsidRPr="006F3473">
        <w:rPr>
          <w:rFonts w:ascii="Times New Roman" w:hAnsi="Times New Roman" w:cs="Times New Roman"/>
          <w:sz w:val="26"/>
          <w:szCs w:val="26"/>
        </w:rPr>
        <w:t xml:space="preserve">1. Наличие утвержденных номенклатур дел, Положений об архиве и экспертной комиссии в муниципальных организациях в соответствии с Основными правилами работы архивов организаций </w:t>
      </w:r>
      <w:r w:rsidR="00453813">
        <w:rPr>
          <w:rFonts w:ascii="Times New Roman" w:hAnsi="Times New Roman" w:cs="Times New Roman"/>
          <w:sz w:val="26"/>
          <w:szCs w:val="26"/>
        </w:rPr>
        <w:t>–</w:t>
      </w:r>
      <w:r w:rsidRPr="006F3473">
        <w:rPr>
          <w:rFonts w:ascii="Times New Roman" w:hAnsi="Times New Roman" w:cs="Times New Roman"/>
          <w:sz w:val="26"/>
          <w:szCs w:val="26"/>
        </w:rPr>
        <w:t xml:space="preserve"> </w:t>
      </w:r>
      <w:bookmarkStart w:id="24" w:name="sub_802"/>
      <w:bookmarkEnd w:id="23"/>
      <w:r w:rsidR="00453813">
        <w:rPr>
          <w:rFonts w:ascii="Times New Roman" w:hAnsi="Times New Roman" w:cs="Times New Roman"/>
          <w:sz w:val="26"/>
          <w:szCs w:val="26"/>
        </w:rPr>
        <w:t>на уровне 100%.</w:t>
      </w:r>
    </w:p>
    <w:p w:rsidR="00453813" w:rsidRDefault="00453813" w:rsidP="00453813">
      <w:pPr>
        <w:rPr>
          <w:rFonts w:ascii="Times New Roman" w:hAnsi="Times New Roman" w:cs="Times New Roman"/>
          <w:sz w:val="26"/>
          <w:szCs w:val="26"/>
        </w:rPr>
      </w:pPr>
      <w:bookmarkStart w:id="25" w:name="sub_804"/>
      <w:bookmarkEnd w:id="24"/>
      <w:r w:rsidRPr="00CD53A5">
        <w:rPr>
          <w:rFonts w:ascii="Times New Roman" w:hAnsi="Times New Roman" w:cs="Times New Roman"/>
          <w:sz w:val="26"/>
        </w:rPr>
        <w:t>2.</w:t>
      </w:r>
      <w:r w:rsidR="00CD53A5">
        <w:rPr>
          <w:rFonts w:ascii="Times New Roman" w:hAnsi="Times New Roman" w:cs="Times New Roman"/>
          <w:sz w:val="26"/>
        </w:rPr>
        <w:t xml:space="preserve"> </w:t>
      </w:r>
      <w:r w:rsidRPr="00CD53A5">
        <w:rPr>
          <w:rFonts w:ascii="Times New Roman" w:hAnsi="Times New Roman" w:cs="Times New Roman"/>
          <w:sz w:val="26"/>
        </w:rPr>
        <w:t xml:space="preserve"> Доля документов </w:t>
      </w:r>
      <w:r w:rsidR="00267D7F" w:rsidRPr="00CD53A5">
        <w:rPr>
          <w:rFonts w:ascii="Times New Roman" w:hAnsi="Times New Roman" w:cs="Times New Roman"/>
          <w:sz w:val="26"/>
        </w:rPr>
        <w:t xml:space="preserve">муниципального </w:t>
      </w:r>
      <w:r w:rsidRPr="00CD53A5">
        <w:rPr>
          <w:rFonts w:ascii="Times New Roman" w:hAnsi="Times New Roman" w:cs="Times New Roman"/>
          <w:sz w:val="26"/>
        </w:rPr>
        <w:t xml:space="preserve">архива, находящихся в нормативных условиях хранения, в общем количестве архивных документов </w:t>
      </w:r>
      <w:r w:rsidR="00267D7F" w:rsidRPr="00CD53A5">
        <w:rPr>
          <w:rFonts w:ascii="Times New Roman" w:hAnsi="Times New Roman" w:cs="Times New Roman"/>
          <w:sz w:val="26"/>
        </w:rPr>
        <w:t>муниципального архива</w:t>
      </w:r>
      <w:r w:rsidR="00267D7F">
        <w:rPr>
          <w:rFonts w:ascii="Times New Roman" w:hAnsi="Times New Roman" w:cs="Times New Roman"/>
          <w:sz w:val="26"/>
        </w:rPr>
        <w:t xml:space="preserve"> </w:t>
      </w:r>
      <w:r w:rsidR="00CD53A5">
        <w:rPr>
          <w:rFonts w:ascii="Times New Roman" w:hAnsi="Times New Roman" w:cs="Times New Roman"/>
          <w:sz w:val="26"/>
        </w:rPr>
        <w:t xml:space="preserve">с </w:t>
      </w:r>
      <w:r w:rsidR="004F6955">
        <w:rPr>
          <w:rFonts w:ascii="Times New Roman" w:hAnsi="Times New Roman" w:cs="Times New Roman"/>
          <w:sz w:val="26"/>
        </w:rPr>
        <w:t xml:space="preserve">81,4 % </w:t>
      </w:r>
      <w:r w:rsidR="004F6955" w:rsidRPr="004F6955">
        <w:rPr>
          <w:rFonts w:ascii="Times New Roman" w:hAnsi="Times New Roman" w:cs="Times New Roman"/>
          <w:sz w:val="26"/>
        </w:rPr>
        <w:t>в 2017</w:t>
      </w:r>
      <w:r w:rsidR="00CD53A5" w:rsidRPr="004F6955">
        <w:rPr>
          <w:rFonts w:ascii="Times New Roman" w:hAnsi="Times New Roman" w:cs="Times New Roman"/>
          <w:sz w:val="26"/>
        </w:rPr>
        <w:t xml:space="preserve"> до </w:t>
      </w:r>
      <w:r w:rsidR="004F6955" w:rsidRPr="00825455">
        <w:rPr>
          <w:rFonts w:ascii="Times New Roman" w:hAnsi="Times New Roman" w:cs="Times New Roman"/>
          <w:sz w:val="26"/>
        </w:rPr>
        <w:t>100%</w:t>
      </w:r>
      <w:r w:rsidR="00555597" w:rsidRPr="00825455">
        <w:rPr>
          <w:rFonts w:ascii="Times New Roman" w:hAnsi="Times New Roman" w:cs="Times New Roman"/>
          <w:sz w:val="26"/>
        </w:rPr>
        <w:t xml:space="preserve"> в 202</w:t>
      </w:r>
      <w:r w:rsidR="00DE00E5">
        <w:rPr>
          <w:rFonts w:ascii="Times New Roman" w:hAnsi="Times New Roman" w:cs="Times New Roman"/>
          <w:sz w:val="26"/>
        </w:rPr>
        <w:t xml:space="preserve">3 </w:t>
      </w:r>
      <w:r w:rsidR="00CD53A5" w:rsidRPr="00825455">
        <w:rPr>
          <w:rFonts w:ascii="Times New Roman" w:hAnsi="Times New Roman" w:cs="Times New Roman"/>
          <w:sz w:val="26"/>
        </w:rPr>
        <w:t>году.</w:t>
      </w:r>
    </w:p>
    <w:p w:rsidR="002A1C9E" w:rsidRPr="009D24B9" w:rsidRDefault="00453813">
      <w:pPr>
        <w:rPr>
          <w:rFonts w:ascii="Times New Roman" w:hAnsi="Times New Roman" w:cs="Times New Roman"/>
          <w:sz w:val="26"/>
          <w:szCs w:val="26"/>
        </w:rPr>
      </w:pPr>
      <w:r w:rsidRPr="00126097">
        <w:rPr>
          <w:rFonts w:ascii="Times New Roman" w:hAnsi="Times New Roman" w:cs="Times New Roman"/>
          <w:sz w:val="26"/>
          <w:szCs w:val="26"/>
        </w:rPr>
        <w:t>3</w:t>
      </w:r>
      <w:r w:rsidR="002A1C9E" w:rsidRPr="00126097">
        <w:rPr>
          <w:rFonts w:ascii="Times New Roman" w:hAnsi="Times New Roman" w:cs="Times New Roman"/>
          <w:sz w:val="26"/>
          <w:szCs w:val="26"/>
        </w:rPr>
        <w:t xml:space="preserve">. Доля созданного фонда пользования особо ценных архивных документов - с 2,7% в 2013 году до </w:t>
      </w:r>
      <w:r w:rsidR="00D610F8" w:rsidRPr="009D24B9">
        <w:rPr>
          <w:rFonts w:ascii="Times New Roman" w:hAnsi="Times New Roman" w:cs="Times New Roman"/>
          <w:sz w:val="26"/>
          <w:szCs w:val="26"/>
        </w:rPr>
        <w:t>5,</w:t>
      </w:r>
      <w:r w:rsidR="009D24B9" w:rsidRPr="009D24B9">
        <w:rPr>
          <w:rFonts w:ascii="Times New Roman" w:hAnsi="Times New Roman" w:cs="Times New Roman"/>
          <w:sz w:val="26"/>
          <w:szCs w:val="26"/>
        </w:rPr>
        <w:t>7</w:t>
      </w:r>
      <w:r w:rsidRPr="009D24B9">
        <w:rPr>
          <w:rFonts w:ascii="Times New Roman" w:hAnsi="Times New Roman" w:cs="Times New Roman"/>
          <w:sz w:val="26"/>
          <w:szCs w:val="26"/>
        </w:rPr>
        <w:t>%</w:t>
      </w:r>
      <w:r w:rsidR="00555597" w:rsidRPr="009D24B9">
        <w:rPr>
          <w:rFonts w:ascii="Times New Roman" w:hAnsi="Times New Roman" w:cs="Times New Roman"/>
          <w:sz w:val="26"/>
          <w:szCs w:val="26"/>
        </w:rPr>
        <w:t xml:space="preserve"> в 202</w:t>
      </w:r>
      <w:r w:rsidR="00DE00E5" w:rsidRPr="009D24B9">
        <w:rPr>
          <w:rFonts w:ascii="Times New Roman" w:hAnsi="Times New Roman" w:cs="Times New Roman"/>
          <w:sz w:val="26"/>
          <w:szCs w:val="26"/>
        </w:rPr>
        <w:t>3</w:t>
      </w:r>
      <w:r w:rsidR="002A1C9E" w:rsidRPr="009D24B9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9D24B9" w:rsidRDefault="00453813">
      <w:pPr>
        <w:rPr>
          <w:rFonts w:ascii="Times New Roman" w:hAnsi="Times New Roman" w:cs="Times New Roman"/>
          <w:sz w:val="26"/>
          <w:szCs w:val="26"/>
        </w:rPr>
      </w:pPr>
      <w:bookmarkStart w:id="26" w:name="sub_805"/>
      <w:bookmarkEnd w:id="25"/>
      <w:r w:rsidRPr="009D24B9">
        <w:rPr>
          <w:rFonts w:ascii="Times New Roman" w:hAnsi="Times New Roman" w:cs="Times New Roman"/>
          <w:sz w:val="26"/>
          <w:szCs w:val="26"/>
        </w:rPr>
        <w:t>4</w:t>
      </w:r>
      <w:r w:rsidR="00077F49" w:rsidRPr="009D24B9">
        <w:rPr>
          <w:rFonts w:ascii="Times New Roman" w:hAnsi="Times New Roman" w:cs="Times New Roman"/>
          <w:sz w:val="26"/>
          <w:szCs w:val="26"/>
        </w:rPr>
        <w:t>. Заполнение БД «Архивный фонд»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 на уровне фонда - на уровне 100%.</w:t>
      </w:r>
    </w:p>
    <w:p w:rsidR="002A1C9E" w:rsidRPr="009D24B9" w:rsidRDefault="00453813">
      <w:pPr>
        <w:rPr>
          <w:rFonts w:ascii="Times New Roman" w:hAnsi="Times New Roman" w:cs="Times New Roman"/>
          <w:sz w:val="26"/>
          <w:szCs w:val="26"/>
        </w:rPr>
      </w:pPr>
      <w:bookmarkStart w:id="27" w:name="sub_806"/>
      <w:bookmarkEnd w:id="26"/>
      <w:r w:rsidRPr="009D24B9">
        <w:rPr>
          <w:rFonts w:ascii="Times New Roman" w:hAnsi="Times New Roman" w:cs="Times New Roman"/>
          <w:sz w:val="26"/>
          <w:szCs w:val="26"/>
        </w:rPr>
        <w:t>5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. Доля информации, внесенной на уровне дела, от общего количества дел, находящихся на хранении в муниципальном архиве, - от 2% в 2013 году до </w:t>
      </w:r>
      <w:r w:rsidR="00351BD9" w:rsidRPr="009D24B9">
        <w:rPr>
          <w:rFonts w:ascii="Times New Roman" w:hAnsi="Times New Roman" w:cs="Times New Roman"/>
          <w:sz w:val="26"/>
          <w:szCs w:val="26"/>
        </w:rPr>
        <w:t>3</w:t>
      </w:r>
      <w:r w:rsidR="009D24B9" w:rsidRPr="009D24B9">
        <w:rPr>
          <w:rFonts w:ascii="Times New Roman" w:hAnsi="Times New Roman" w:cs="Times New Roman"/>
          <w:sz w:val="26"/>
          <w:szCs w:val="26"/>
        </w:rPr>
        <w:t>6</w:t>
      </w:r>
      <w:r w:rsidR="00F277DC" w:rsidRPr="009D24B9">
        <w:rPr>
          <w:rFonts w:ascii="Times New Roman" w:hAnsi="Times New Roman" w:cs="Times New Roman"/>
          <w:sz w:val="26"/>
          <w:szCs w:val="26"/>
        </w:rPr>
        <w:t>%</w:t>
      </w:r>
      <w:r w:rsidRPr="009D24B9">
        <w:rPr>
          <w:rFonts w:ascii="Times New Roman" w:hAnsi="Times New Roman" w:cs="Times New Roman"/>
          <w:sz w:val="26"/>
          <w:szCs w:val="26"/>
        </w:rPr>
        <w:t xml:space="preserve"> в</w:t>
      </w:r>
      <w:r w:rsidR="00555597" w:rsidRPr="009D24B9">
        <w:rPr>
          <w:rFonts w:ascii="Times New Roman" w:hAnsi="Times New Roman" w:cs="Times New Roman"/>
          <w:sz w:val="26"/>
          <w:szCs w:val="26"/>
        </w:rPr>
        <w:t xml:space="preserve"> 202</w:t>
      </w:r>
      <w:r w:rsidR="00DE00E5" w:rsidRPr="009D24B9">
        <w:rPr>
          <w:rFonts w:ascii="Times New Roman" w:hAnsi="Times New Roman" w:cs="Times New Roman"/>
          <w:sz w:val="26"/>
          <w:szCs w:val="26"/>
        </w:rPr>
        <w:t>3</w:t>
      </w:r>
      <w:r w:rsidR="002A1C9E" w:rsidRPr="009D24B9">
        <w:rPr>
          <w:rFonts w:ascii="Times New Roman" w:hAnsi="Times New Roman" w:cs="Times New Roman"/>
          <w:sz w:val="26"/>
          <w:szCs w:val="26"/>
        </w:rPr>
        <w:t> году.</w:t>
      </w:r>
    </w:p>
    <w:p w:rsidR="002A1C9E" w:rsidRPr="009D24B9" w:rsidRDefault="00453813">
      <w:pPr>
        <w:rPr>
          <w:rFonts w:ascii="Times New Roman" w:hAnsi="Times New Roman" w:cs="Times New Roman"/>
          <w:sz w:val="26"/>
          <w:szCs w:val="26"/>
        </w:rPr>
      </w:pPr>
      <w:bookmarkStart w:id="28" w:name="sub_807"/>
      <w:bookmarkEnd w:id="27"/>
      <w:r w:rsidRPr="009D24B9">
        <w:rPr>
          <w:rFonts w:ascii="Times New Roman" w:hAnsi="Times New Roman" w:cs="Times New Roman"/>
          <w:sz w:val="26"/>
          <w:szCs w:val="26"/>
        </w:rPr>
        <w:t>6</w:t>
      </w:r>
      <w:r w:rsidR="002A1C9E" w:rsidRPr="009D24B9">
        <w:rPr>
          <w:rFonts w:ascii="Times New Roman" w:hAnsi="Times New Roman" w:cs="Times New Roman"/>
          <w:sz w:val="26"/>
          <w:szCs w:val="26"/>
        </w:rPr>
        <w:t>. Доля своевременно удовлетворенных социально-правовых и тематических запросов - на уровне 100%.</w:t>
      </w:r>
    </w:p>
    <w:p w:rsidR="002A1C9E" w:rsidRPr="009D24B9" w:rsidRDefault="00453813">
      <w:pPr>
        <w:rPr>
          <w:rFonts w:ascii="Times New Roman" w:hAnsi="Times New Roman" w:cs="Times New Roman"/>
          <w:sz w:val="26"/>
          <w:szCs w:val="26"/>
        </w:rPr>
      </w:pPr>
      <w:bookmarkStart w:id="29" w:name="sub_808"/>
      <w:bookmarkEnd w:id="28"/>
      <w:r w:rsidRPr="009D24B9">
        <w:rPr>
          <w:rFonts w:ascii="Times New Roman" w:hAnsi="Times New Roman" w:cs="Times New Roman"/>
          <w:sz w:val="26"/>
          <w:szCs w:val="26"/>
        </w:rPr>
        <w:t>7</w:t>
      </w:r>
      <w:r w:rsidR="002A1C9E" w:rsidRPr="009D24B9">
        <w:rPr>
          <w:rFonts w:ascii="Times New Roman" w:hAnsi="Times New Roman" w:cs="Times New Roman"/>
          <w:sz w:val="26"/>
          <w:szCs w:val="26"/>
        </w:rPr>
        <w:t>. Процент использования Архивного фонда города - не менее 6%.</w:t>
      </w:r>
    </w:p>
    <w:p w:rsidR="002A1C9E" w:rsidRPr="009D24B9" w:rsidRDefault="00453813">
      <w:pPr>
        <w:rPr>
          <w:rFonts w:ascii="Times New Roman" w:hAnsi="Times New Roman" w:cs="Times New Roman"/>
          <w:sz w:val="26"/>
          <w:szCs w:val="26"/>
        </w:rPr>
      </w:pPr>
      <w:bookmarkStart w:id="30" w:name="sub_809"/>
      <w:bookmarkEnd w:id="29"/>
      <w:r w:rsidRPr="009D24B9">
        <w:rPr>
          <w:rFonts w:ascii="Times New Roman" w:hAnsi="Times New Roman" w:cs="Times New Roman"/>
          <w:sz w:val="26"/>
          <w:szCs w:val="26"/>
        </w:rPr>
        <w:t>8</w:t>
      </w:r>
      <w:r w:rsidR="002A1C9E" w:rsidRPr="009D24B9">
        <w:rPr>
          <w:rFonts w:ascii="Times New Roman" w:hAnsi="Times New Roman" w:cs="Times New Roman"/>
          <w:sz w:val="26"/>
          <w:szCs w:val="26"/>
        </w:rPr>
        <w:t xml:space="preserve">. Процент освоения проектной мощности (% загрузки архивохранилищ) - с 75,1% в 2013 году до </w:t>
      </w:r>
      <w:r w:rsidR="00BC5D90" w:rsidRPr="009D24B9">
        <w:rPr>
          <w:rFonts w:ascii="Times New Roman" w:hAnsi="Times New Roman" w:cs="Times New Roman"/>
          <w:sz w:val="26"/>
          <w:szCs w:val="26"/>
        </w:rPr>
        <w:t>87,</w:t>
      </w:r>
      <w:r w:rsidR="009D24B9" w:rsidRPr="009D24B9">
        <w:rPr>
          <w:rFonts w:ascii="Times New Roman" w:hAnsi="Times New Roman" w:cs="Times New Roman"/>
          <w:sz w:val="26"/>
          <w:szCs w:val="26"/>
        </w:rPr>
        <w:t>6</w:t>
      </w:r>
      <w:r w:rsidR="00FB29F0" w:rsidRPr="009D24B9">
        <w:rPr>
          <w:rFonts w:ascii="Times New Roman" w:hAnsi="Times New Roman" w:cs="Times New Roman"/>
          <w:sz w:val="26"/>
          <w:szCs w:val="26"/>
        </w:rPr>
        <w:t xml:space="preserve"> </w:t>
      </w:r>
      <w:r w:rsidR="00F277DC" w:rsidRPr="009D24B9">
        <w:rPr>
          <w:rFonts w:ascii="Times New Roman" w:hAnsi="Times New Roman" w:cs="Times New Roman"/>
          <w:sz w:val="26"/>
          <w:szCs w:val="26"/>
        </w:rPr>
        <w:t>%</w:t>
      </w:r>
      <w:r w:rsidRPr="009D24B9">
        <w:rPr>
          <w:rFonts w:ascii="Times New Roman" w:hAnsi="Times New Roman" w:cs="Times New Roman"/>
          <w:sz w:val="26"/>
          <w:szCs w:val="26"/>
        </w:rPr>
        <w:t xml:space="preserve"> в 202</w:t>
      </w:r>
      <w:r w:rsidR="00DA39C1" w:rsidRPr="009D24B9">
        <w:rPr>
          <w:rFonts w:ascii="Times New Roman" w:hAnsi="Times New Roman" w:cs="Times New Roman"/>
          <w:sz w:val="26"/>
          <w:szCs w:val="26"/>
        </w:rPr>
        <w:t>3</w:t>
      </w:r>
      <w:r w:rsidR="002A1C9E" w:rsidRPr="009D24B9">
        <w:rPr>
          <w:rFonts w:ascii="Times New Roman" w:hAnsi="Times New Roman" w:cs="Times New Roman"/>
          <w:sz w:val="26"/>
          <w:szCs w:val="26"/>
        </w:rPr>
        <w:t> году.</w:t>
      </w:r>
      <w:r w:rsidR="00825455" w:rsidRPr="009D24B9">
        <w:rPr>
          <w:rFonts w:ascii="Times New Roman" w:hAnsi="Times New Roman" w:cs="Times New Roman"/>
          <w:sz w:val="26"/>
          <w:szCs w:val="26"/>
        </w:rPr>
        <w:t xml:space="preserve"> </w:t>
      </w:r>
      <w:bookmarkEnd w:id="30"/>
    </w:p>
    <w:p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1" w:name="sub_90"/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Анализ рисков реализации </w:t>
      </w:r>
      <w:r w:rsidR="00BA5D53"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 и описание мер управления рисками реализаци</w:t>
      </w:r>
      <w:r w:rsidR="00BA5D53"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и муниципальной про</w:t>
      </w:r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граммы</w:t>
      </w:r>
    </w:p>
    <w:bookmarkEnd w:id="31"/>
    <w:p w:rsidR="002A1C9E" w:rsidRPr="00453813" w:rsidRDefault="002A1C9E">
      <w:pPr>
        <w:rPr>
          <w:rFonts w:ascii="Times New Roman" w:hAnsi="Times New Roman" w:cs="Times New Roman"/>
          <w:b/>
          <w:sz w:val="26"/>
          <w:szCs w:val="26"/>
        </w:rPr>
      </w:pPr>
    </w:p>
    <w:p w:rsidR="006130C1" w:rsidRPr="006130C1" w:rsidRDefault="002A1C9E">
      <w:pPr>
        <w:rPr>
          <w:rFonts w:ascii="Times New Roman" w:hAnsi="Times New Roman" w:cs="Times New Roman"/>
          <w:sz w:val="26"/>
          <w:szCs w:val="26"/>
        </w:rPr>
      </w:pPr>
      <w:r w:rsidRPr="006130C1">
        <w:rPr>
          <w:rFonts w:ascii="Times New Roman" w:hAnsi="Times New Roman" w:cs="Times New Roman"/>
          <w:sz w:val="26"/>
          <w:szCs w:val="26"/>
        </w:rPr>
        <w:t>Анализ рисков и управление рисками при реализации Программы осуществл</w:t>
      </w:r>
      <w:r w:rsidR="006130C1" w:rsidRPr="006130C1">
        <w:rPr>
          <w:rFonts w:ascii="Times New Roman" w:hAnsi="Times New Roman" w:cs="Times New Roman"/>
          <w:sz w:val="26"/>
          <w:szCs w:val="26"/>
        </w:rPr>
        <w:t>яет ответственный исполнитель - управление делами мэрии (отдел делопроизводства и архива).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 наиболее серьезным рискам можно отнести финансовый и административный риски реализации Программы.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Способом ограничения финансового риска является корректировка финансовых показателей программных мероприятий и показателей Программы, усиление контроля за ходом проведения мероприятий и финансовых операций.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Способами ограничения административного риска являются: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формирование ежегодных планов реализации Программы;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непрерывный мониторинг выполнения показателей (индикаторов) Программы;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информирование населения и открытая публикация данных о ходе реализации Программы.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126097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2" w:name="sub_110"/>
      <w:r w:rsidRPr="0012609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расчета значений целевых показателей (индикаторов) </w:t>
      </w:r>
      <w:r w:rsidR="00A21686" w:rsidRPr="00126097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126097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32"/>
    <w:p w:rsidR="002A1C9E" w:rsidRPr="00126097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33" w:name="sub_111"/>
      <w:r w:rsidRPr="006F3473">
        <w:rPr>
          <w:rFonts w:ascii="Times New Roman" w:hAnsi="Times New Roman" w:cs="Times New Roman"/>
          <w:sz w:val="26"/>
          <w:szCs w:val="26"/>
        </w:rPr>
        <w:t>1. Наименование показателя:</w:t>
      </w:r>
    </w:p>
    <w:bookmarkEnd w:id="33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доля муниципальных организаций, имеющих утвержденные номенклатуры дел, Положения об архиве и экспертной комиссии, от </w:t>
      </w:r>
      <w:r w:rsidR="003A799E">
        <w:rPr>
          <w:rFonts w:ascii="Times New Roman" w:hAnsi="Times New Roman" w:cs="Times New Roman"/>
          <w:sz w:val="26"/>
          <w:szCs w:val="26"/>
        </w:rPr>
        <w:t>общего количества.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долю муниципальных организаций, имеющих утвержденные номенклатуры дел, Положения об архиве и экспертной комиссии, от общего количества муниципальных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525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1;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муниципальных организаций, имеющих утвержденные номенклатуры дел, Положения об архиве и экспертной комиссии;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762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муниципальных организаций.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по итогам полугодия, по состоянию на 1 июля, и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Источник данных: статистическая отчетность о работе </w:t>
      </w:r>
      <w:r w:rsidR="00847417">
        <w:rPr>
          <w:rFonts w:ascii="Times New Roman" w:hAnsi="Times New Roman" w:cs="Times New Roman"/>
          <w:sz w:val="26"/>
          <w:szCs w:val="26"/>
        </w:rPr>
        <w:t xml:space="preserve">ЭМК </w:t>
      </w:r>
      <w:r w:rsidRPr="006F3473">
        <w:rPr>
          <w:rFonts w:ascii="Times New Roman" w:hAnsi="Times New Roman" w:cs="Times New Roman"/>
          <w:sz w:val="26"/>
          <w:szCs w:val="26"/>
        </w:rPr>
        <w:t xml:space="preserve">при отделе </w:t>
      </w:r>
      <w:r w:rsidR="00B74CDC">
        <w:rPr>
          <w:rFonts w:ascii="Times New Roman" w:hAnsi="Times New Roman" w:cs="Times New Roman"/>
          <w:sz w:val="26"/>
          <w:szCs w:val="26"/>
        </w:rPr>
        <w:t>делопроизводства и архива</w:t>
      </w:r>
      <w:r w:rsidRPr="006F3473">
        <w:rPr>
          <w:rFonts w:ascii="Times New Roman" w:hAnsi="Times New Roman" w:cs="Times New Roman"/>
          <w:sz w:val="26"/>
          <w:szCs w:val="26"/>
        </w:rPr>
        <w:t xml:space="preserve"> управления делами мэрии.</w:t>
      </w:r>
    </w:p>
    <w:p w:rsidR="002A1C9E" w:rsidRDefault="002A1C9E">
      <w:pPr>
        <w:rPr>
          <w:rFonts w:ascii="Times New Roman" w:hAnsi="Times New Roman" w:cs="Times New Roman"/>
          <w:sz w:val="26"/>
          <w:szCs w:val="26"/>
        </w:rPr>
      </w:pPr>
      <w:bookmarkStart w:id="34" w:name="sub_112"/>
      <w:r w:rsidRPr="006F3473">
        <w:rPr>
          <w:rFonts w:ascii="Times New Roman" w:hAnsi="Times New Roman" w:cs="Times New Roman"/>
          <w:sz w:val="26"/>
          <w:szCs w:val="26"/>
        </w:rPr>
        <w:t>2. Наименование показателя:</w:t>
      </w:r>
    </w:p>
    <w:p w:rsidR="00CA0991" w:rsidRPr="00CD53A5" w:rsidRDefault="00CA0991" w:rsidP="00CA0991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</w:rPr>
        <w:t xml:space="preserve">доля документов </w:t>
      </w:r>
      <w:r w:rsidR="00AA57A9" w:rsidRPr="00CD53A5">
        <w:rPr>
          <w:rFonts w:ascii="Times New Roman" w:hAnsi="Times New Roman" w:cs="Times New Roman"/>
          <w:sz w:val="26"/>
        </w:rPr>
        <w:t xml:space="preserve">муниципального </w:t>
      </w:r>
      <w:r w:rsidRPr="00CD53A5">
        <w:rPr>
          <w:rFonts w:ascii="Times New Roman" w:hAnsi="Times New Roman" w:cs="Times New Roman"/>
          <w:sz w:val="26"/>
        </w:rPr>
        <w:t>архива, находящихся в нормативных условиях хранения, в общем количестве архивных документов</w:t>
      </w:r>
      <w:r w:rsidR="00AA57A9" w:rsidRPr="00CD53A5">
        <w:t xml:space="preserve"> </w:t>
      </w:r>
      <w:r w:rsidR="00AA57A9" w:rsidRPr="00CD53A5">
        <w:rPr>
          <w:rFonts w:ascii="Times New Roman" w:hAnsi="Times New Roman" w:cs="Times New Roman"/>
          <w:sz w:val="26"/>
        </w:rPr>
        <w:t>муниципального архива</w:t>
      </w:r>
      <w:r w:rsidR="003A799E" w:rsidRPr="00CD53A5">
        <w:rPr>
          <w:rFonts w:ascii="Times New Roman" w:hAnsi="Times New Roman" w:cs="Times New Roman"/>
          <w:sz w:val="26"/>
        </w:rPr>
        <w:t>.</w:t>
      </w:r>
    </w:p>
    <w:bookmarkEnd w:id="34"/>
    <w:p w:rsidR="002A1C9E" w:rsidRPr="00CD53A5" w:rsidRDefault="002A1C9E" w:rsidP="003A799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CF66CE" w:rsidRDefault="002A1C9E" w:rsidP="00CF66CE">
      <w:pPr>
        <w:rPr>
          <w:rFonts w:ascii="Times New Roman" w:hAnsi="Times New Roman" w:cs="Times New Roman"/>
          <w:sz w:val="26"/>
          <w:szCs w:val="26"/>
        </w:rPr>
      </w:pPr>
      <w:r w:rsidRPr="00CD53A5">
        <w:rPr>
          <w:rFonts w:ascii="Times New Roman" w:hAnsi="Times New Roman" w:cs="Times New Roman"/>
          <w:sz w:val="26"/>
          <w:szCs w:val="26"/>
        </w:rPr>
        <w:t>Определение (х</w:t>
      </w:r>
      <w:r w:rsidR="00CF66CE" w:rsidRPr="00CD53A5">
        <w:rPr>
          <w:rFonts w:ascii="Times New Roman" w:hAnsi="Times New Roman" w:cs="Times New Roman"/>
          <w:sz w:val="26"/>
          <w:szCs w:val="26"/>
        </w:rPr>
        <w:t>арактеристика): показывает долю</w:t>
      </w:r>
      <w:r w:rsidR="00CF66CE" w:rsidRPr="00CD53A5">
        <w:rPr>
          <w:rFonts w:ascii="Times New Roman" w:hAnsi="Times New Roman" w:cs="Times New Roman"/>
          <w:sz w:val="26"/>
        </w:rPr>
        <w:t xml:space="preserve"> документов </w:t>
      </w:r>
      <w:r w:rsidR="00AA57A9" w:rsidRPr="00CD53A5">
        <w:rPr>
          <w:rFonts w:ascii="Times New Roman" w:hAnsi="Times New Roman" w:cs="Times New Roman"/>
          <w:sz w:val="26"/>
        </w:rPr>
        <w:t>муниципального архива</w:t>
      </w:r>
      <w:r w:rsidR="00CF66CE" w:rsidRPr="00CD53A5">
        <w:rPr>
          <w:rFonts w:ascii="Times New Roman" w:hAnsi="Times New Roman" w:cs="Times New Roman"/>
          <w:sz w:val="26"/>
        </w:rPr>
        <w:t>, находящихся в нормативных условиях хранения, в общем количестве архивных документов</w:t>
      </w:r>
      <w:r w:rsidR="00AA57A9" w:rsidRPr="00CD53A5">
        <w:t xml:space="preserve"> </w:t>
      </w:r>
      <w:r w:rsidR="00AA57A9" w:rsidRPr="00CD53A5">
        <w:rPr>
          <w:rFonts w:ascii="Times New Roman" w:hAnsi="Times New Roman" w:cs="Times New Roman"/>
          <w:sz w:val="26"/>
        </w:rPr>
        <w:t>муниципального архива.</w:t>
      </w:r>
    </w:p>
    <w:p w:rsidR="00CF66CE" w:rsidRDefault="00CF66C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7049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2;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единиц хранения, находящихся в </w:t>
      </w:r>
      <w:r w:rsidR="00CF66CE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2A1C9E" w:rsidRPr="006F3473">
        <w:rPr>
          <w:rFonts w:ascii="Times New Roman" w:hAnsi="Times New Roman" w:cs="Times New Roman"/>
          <w:sz w:val="26"/>
          <w:szCs w:val="26"/>
        </w:rPr>
        <w:t>условиях</w:t>
      </w:r>
      <w:r w:rsidR="00CF66CE"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единиц хранения,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Паспорт муниципального архива на 1 января года, следующего за отчетным.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35" w:name="sub_114"/>
      <w:r>
        <w:rPr>
          <w:rFonts w:ascii="Times New Roman" w:hAnsi="Times New Roman" w:cs="Times New Roman"/>
          <w:sz w:val="26"/>
          <w:szCs w:val="26"/>
        </w:rPr>
        <w:t>3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35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процент наличия фонда пользования особо ценных архивных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процент наличия фонда пользования особо ценных архивных документов.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4954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230">
        <w:rPr>
          <w:rFonts w:ascii="Times New Roman" w:hAnsi="Times New Roman" w:cs="Times New Roman"/>
          <w:sz w:val="26"/>
          <w:szCs w:val="26"/>
        </w:rPr>
        <w:t xml:space="preserve"> - значение показателя 3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особо ценных дел, на которые создан фонд пользования;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особо ценных дел,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по итогам полугодия, по состоянию на 1 июля, и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Годовая статистическая отчетность муниципального архива. Паспорт муниципального архива на 1 января года, следующего за отчетным.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36" w:name="sub_115"/>
      <w:r>
        <w:rPr>
          <w:rFonts w:ascii="Times New Roman" w:hAnsi="Times New Roman" w:cs="Times New Roman"/>
          <w:sz w:val="26"/>
          <w:szCs w:val="26"/>
        </w:rPr>
        <w:t>4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36"/>
    <w:p w:rsidR="002A1C9E" w:rsidRPr="006F3473" w:rsidRDefault="00077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процент заполнения БД «Архивный фонд»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на уровне фонда.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Определение (характеристика): показывает </w:t>
      </w:r>
      <w:r w:rsidR="00753230">
        <w:rPr>
          <w:rFonts w:ascii="Times New Roman" w:hAnsi="Times New Roman" w:cs="Times New Roman"/>
          <w:sz w:val="26"/>
          <w:szCs w:val="26"/>
        </w:rPr>
        <w:t>процент заполнения БД «Архивный фонд»</w:t>
      </w:r>
      <w:r w:rsidRPr="006F3473">
        <w:rPr>
          <w:rFonts w:ascii="Times New Roman" w:hAnsi="Times New Roman" w:cs="Times New Roman"/>
          <w:sz w:val="26"/>
          <w:szCs w:val="26"/>
        </w:rPr>
        <w:t xml:space="preserve"> на уровне фонда.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8112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230">
        <w:rPr>
          <w:rFonts w:ascii="Times New Roman" w:hAnsi="Times New Roman" w:cs="Times New Roman"/>
          <w:sz w:val="26"/>
          <w:szCs w:val="26"/>
        </w:rPr>
        <w:t xml:space="preserve"> - значение показателя 4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архивных фондов муниципального архива, описания</w:t>
      </w:r>
      <w:r w:rsidR="00077F49">
        <w:rPr>
          <w:rFonts w:ascii="Times New Roman" w:hAnsi="Times New Roman" w:cs="Times New Roman"/>
          <w:sz w:val="26"/>
          <w:szCs w:val="26"/>
        </w:rPr>
        <w:t xml:space="preserve"> которых внесены в базу данных «Архивный фонд»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архивных фондов, хранящихся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по итогам полугодия, по состоянию на 1 июля, и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Годовая статистическая отчетность муниципального архива. Паспорт муниципального архива на 1 января года, следующего за отчетным.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37" w:name="sub_116"/>
      <w:r>
        <w:rPr>
          <w:rFonts w:ascii="Times New Roman" w:hAnsi="Times New Roman" w:cs="Times New Roman"/>
          <w:sz w:val="26"/>
          <w:szCs w:val="26"/>
        </w:rPr>
        <w:t>5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37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доля информации, внесенной на уровне дела, от общего количества дел, находящихся на хранении в муниципальном архиве.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долю информации, внесенной на уровне</w:t>
      </w:r>
      <w:r w:rsidR="00077F49">
        <w:rPr>
          <w:rFonts w:ascii="Times New Roman" w:hAnsi="Times New Roman" w:cs="Times New Roman"/>
          <w:sz w:val="26"/>
          <w:szCs w:val="26"/>
        </w:rPr>
        <w:t xml:space="preserve"> дела в БД «Архивный фонд»</w:t>
      </w:r>
      <w:r w:rsidRPr="006F3473">
        <w:rPr>
          <w:rFonts w:ascii="Times New Roman" w:hAnsi="Times New Roman" w:cs="Times New Roman"/>
          <w:sz w:val="26"/>
          <w:szCs w:val="26"/>
        </w:rPr>
        <w:t>, от общего количества дел, находящихся на хранении.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27635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5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единиц хранения, внесенных на уровне дела в базу данных </w:t>
      </w:r>
      <w:r w:rsidR="00F277DC">
        <w:rPr>
          <w:rFonts w:ascii="Times New Roman" w:hAnsi="Times New Roman" w:cs="Times New Roman"/>
          <w:sz w:val="26"/>
          <w:szCs w:val="26"/>
        </w:rPr>
        <w:t>«</w:t>
      </w:r>
      <w:r w:rsidR="002A1C9E" w:rsidRPr="006F3473">
        <w:rPr>
          <w:rFonts w:ascii="Times New Roman" w:hAnsi="Times New Roman" w:cs="Times New Roman"/>
          <w:sz w:val="26"/>
          <w:szCs w:val="26"/>
        </w:rPr>
        <w:t>Ар</w:t>
      </w:r>
      <w:r w:rsidR="00F277DC">
        <w:rPr>
          <w:rFonts w:ascii="Times New Roman" w:hAnsi="Times New Roman" w:cs="Times New Roman"/>
          <w:sz w:val="26"/>
          <w:szCs w:val="26"/>
        </w:rPr>
        <w:t>хивный фонд»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единиц хранения, хранящихся в муниципальном архиве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по итогам полугодия, по состоянию на 1 июля, и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Отчет о выполнении основных показателей развития архивного дела в муниципальном архиве за отчетный год. Паспорт муниципального архива на 1 января года, следующего за отчетным.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38" w:name="sub_117"/>
      <w:r>
        <w:rPr>
          <w:rFonts w:ascii="Times New Roman" w:hAnsi="Times New Roman" w:cs="Times New Roman"/>
          <w:sz w:val="26"/>
          <w:szCs w:val="26"/>
        </w:rPr>
        <w:t>6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38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доля своевременно удовлетворенных социально-правовых и тематических запросов.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общее количество/долю своевременно удовлетворенных социально-правовых и тематических запросов.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811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6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исполненных социально-правовых и тематических запросов;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социально-правовых и тематических запросов, поступивших в муниципальный архив за отчетный период и подлежащих исполнению в установленные сроки.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по итогам полугодия, по состоянию на 1 июля, и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Отчет о выполнении основных показателей развития архивного дела в муниципальном архиве за отчетный год. Годовая статистическая отчетность муниципального архива.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39" w:name="sub_118"/>
      <w:r>
        <w:rPr>
          <w:rFonts w:ascii="Times New Roman" w:hAnsi="Times New Roman" w:cs="Times New Roman"/>
          <w:sz w:val="26"/>
          <w:szCs w:val="26"/>
        </w:rPr>
        <w:t>7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39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процент использования Архивного фонда города.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процент использования Архивного фонда города.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906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7</w:t>
      </w:r>
      <w:r w:rsidR="002A1C9E" w:rsidRPr="006F3473">
        <w:rPr>
          <w:rFonts w:ascii="Times New Roman" w:hAnsi="Times New Roman" w:cs="Times New Roman"/>
          <w:sz w:val="26"/>
          <w:szCs w:val="26"/>
        </w:rPr>
        <w:t>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единиц хранения, хранящихся в муниципальном архиве.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единиц хранения, выданных из архивохранилищ.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по итогам полугодия, по состоянию на 1 июля, и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отчет о выполнении основных показателей развития архивного дела в муниципальном архиве за отчетный год. Паспорт муниципального архива на 1 января года, следующего за отчетным.</w:t>
      </w:r>
    </w:p>
    <w:p w:rsidR="002A1C9E" w:rsidRPr="006F3473" w:rsidRDefault="00CF66CE">
      <w:pPr>
        <w:rPr>
          <w:rFonts w:ascii="Times New Roman" w:hAnsi="Times New Roman" w:cs="Times New Roman"/>
          <w:sz w:val="26"/>
          <w:szCs w:val="26"/>
        </w:rPr>
      </w:pPr>
      <w:bookmarkStart w:id="40" w:name="sub_119"/>
      <w:r>
        <w:rPr>
          <w:rFonts w:ascii="Times New Roman" w:hAnsi="Times New Roman" w:cs="Times New Roman"/>
          <w:sz w:val="26"/>
          <w:szCs w:val="26"/>
        </w:rPr>
        <w:t>8</w:t>
      </w:r>
      <w:r w:rsidR="002A1C9E" w:rsidRPr="006F3473">
        <w:rPr>
          <w:rFonts w:ascii="Times New Roman" w:hAnsi="Times New Roman" w:cs="Times New Roman"/>
          <w:sz w:val="26"/>
          <w:szCs w:val="26"/>
        </w:rPr>
        <w:t>. Наименование показателя:</w:t>
      </w:r>
    </w:p>
    <w:bookmarkEnd w:id="40"/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процент освоения проектной мощности (% загрузки архивохранилищ).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Единица измерения - проценты.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Определение (характеристика): показывает процент освоения проектной мощности (% загрузки архивохранилищ).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28700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0550" cy="200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>, где: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35355B" wp14:editId="4C4C991B">
            <wp:extent cx="152400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- значение показателя </w:t>
      </w:r>
      <w:r w:rsidR="00753230">
        <w:rPr>
          <w:rFonts w:ascii="Times New Roman" w:hAnsi="Times New Roman" w:cs="Times New Roman"/>
          <w:sz w:val="26"/>
          <w:szCs w:val="26"/>
        </w:rPr>
        <w:t>8</w:t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(степень загруженности архивохранилищ);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142875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ед. хр., хранящихся в муниципальном архиве;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расчетная вместимость архивохранилищ;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ед. хр., хранящихся на 1 погонном метре стеллажей;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3350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общее количество погонных метров стеллажей архивохранилищ;</w:t>
      </w:r>
    </w:p>
    <w:p w:rsidR="002A1C9E" w:rsidRPr="006F3473" w:rsidRDefault="00E34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C9E" w:rsidRPr="006F3473">
        <w:rPr>
          <w:rFonts w:ascii="Times New Roman" w:hAnsi="Times New Roman" w:cs="Times New Roman"/>
          <w:sz w:val="26"/>
          <w:szCs w:val="26"/>
        </w:rPr>
        <w:t xml:space="preserve"> - количество погонных метров стеллажей, заполненных архивными документами.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Периодичность сбора данных: ежегодно,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Источник данных: Паспорт муниципального архива на 1 января года, следующего за отчетным.</w:t>
      </w:r>
    </w:p>
    <w:p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:rsidR="00760272" w:rsidRPr="00F0103C" w:rsidRDefault="00760272" w:rsidP="00760272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1" w:name="sub_111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оценки эффективности </w:t>
      </w:r>
      <w:r w:rsidR="00A21686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41"/>
    <w:p w:rsidR="00760272" w:rsidRPr="006F3473" w:rsidRDefault="00760272" w:rsidP="00760272">
      <w:pPr>
        <w:rPr>
          <w:rFonts w:ascii="Times New Roman" w:hAnsi="Times New Roman" w:cs="Times New Roman"/>
          <w:sz w:val="26"/>
          <w:szCs w:val="26"/>
        </w:rPr>
      </w:pP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Программы. Инструментами контроля эффективности Программы являются ежегодные и полугодовые отчеты, мониторинг промежуточных показателей.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Общая эффективность выполнения Программы оценивается исходя из достижения значений целевых показателей Программы.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(критериев).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</w:p>
    <w:p w:rsidR="009F5456" w:rsidRDefault="009F5456" w:rsidP="009F54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ЭБ=БИ/БУ</w:t>
      </w:r>
      <w:r w:rsidRPr="00760272">
        <w:rPr>
          <w:rFonts w:ascii="Times New Roman" w:hAnsi="Times New Roman" w:cs="Times New Roman"/>
          <w:sz w:val="26"/>
          <w:szCs w:val="26"/>
        </w:rPr>
        <w:t>*100%, где: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t>ЭБ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760272">
        <w:rPr>
          <w:rFonts w:ascii="Times New Roman" w:hAnsi="Times New Roman" w:cs="Times New Roman"/>
          <w:sz w:val="26"/>
          <w:szCs w:val="26"/>
        </w:rPr>
        <w:t>- значение индекса степени достижения запланированного уровня затрат;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БИ</w:t>
      </w:r>
      <w:r w:rsidRPr="00760272">
        <w:rPr>
          <w:rFonts w:ascii="Times New Roman" w:hAnsi="Times New Roman" w:cs="Times New Roman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БУ</w:t>
      </w:r>
      <w:r w:rsidRPr="00760272">
        <w:rPr>
          <w:rFonts w:ascii="Times New Roman" w:hAnsi="Times New Roman" w:cs="Times New Roman"/>
          <w:sz w:val="26"/>
          <w:szCs w:val="26"/>
        </w:rPr>
        <w:t xml:space="preserve"> - лимиты бюджетных обязательств.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Эффективным является использование городского бюджета при значении показателя ЭБ от 95% и выше.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Совокупная эффективность реализации Программы оценивается по следующей формуле (индекс эффективности Программы):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36BCAD" wp14:editId="61F110F6">
            <wp:extent cx="2409825" cy="7524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>, где: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249E95" wp14:editId="2FE4A594">
            <wp:extent cx="1905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совокупная эффективность реализации Программы (индекс эффективности Программы);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B0E485" wp14:editId="2A3BC6A4">
            <wp:extent cx="27622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фактический показатель, достигнутый в ходе реализации Программы;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405306" wp14:editId="08BDF808">
            <wp:extent cx="2762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нормативный показатель, утвержденный в Программе;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E0FF21" wp14:editId="24A885FB">
            <wp:extent cx="161925" cy="2000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количество показателей (критериев) Программы.</w:t>
      </w:r>
    </w:p>
    <w:p w:rsidR="009F5456" w:rsidRPr="00760272" w:rsidRDefault="009F5456" w:rsidP="009F545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2761"/>
        <w:gridCol w:w="3555"/>
      </w:tblGrid>
      <w:tr w:rsidR="009F5456" w:rsidRPr="00760272" w:rsidTr="003F4BF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56" w:rsidRPr="00760272" w:rsidRDefault="009F5456" w:rsidP="003F4BF4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56" w:rsidRPr="00760272" w:rsidRDefault="009F5456" w:rsidP="003F4BF4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Индекс эффективности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56" w:rsidRPr="00760272" w:rsidRDefault="009F5456" w:rsidP="003F4BF4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Программы в целом</w:t>
            </w:r>
          </w:p>
        </w:tc>
      </w:tr>
      <w:tr w:rsidR="009F5456" w:rsidRPr="00760272" w:rsidTr="003F4BF4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56" w:rsidRPr="00760272" w:rsidRDefault="009F5456" w:rsidP="003F4BF4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Еn - эффективность Программы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56" w:rsidRPr="00760272" w:rsidRDefault="009F5456" w:rsidP="003F4BF4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95%&lt;= Еn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56" w:rsidRPr="00760272" w:rsidRDefault="009F5456" w:rsidP="003F4BF4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60272">
              <w:rPr>
                <w:rFonts w:ascii="Times New Roman" w:hAnsi="Times New Roman" w:cs="Times New Roman"/>
                <w:sz w:val="26"/>
                <w:szCs w:val="26"/>
              </w:rPr>
              <w:t>Эффективное выполнение</w:t>
            </w:r>
          </w:p>
        </w:tc>
      </w:tr>
    </w:tbl>
    <w:p w:rsidR="009F5456" w:rsidRPr="00760272" w:rsidRDefault="009F5456" w:rsidP="009F545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F5456" w:rsidRPr="00077F49" w:rsidRDefault="009F5456" w:rsidP="009F5456">
      <w:pPr>
        <w:rPr>
          <w:rFonts w:ascii="Times New Roman" w:hAnsi="Times New Roman" w:cs="Times New Roman"/>
          <w:sz w:val="26"/>
          <w:szCs w:val="26"/>
        </w:rPr>
      </w:pPr>
    </w:p>
    <w:p w:rsidR="002A1C9E" w:rsidRPr="00077F49" w:rsidRDefault="002A1C9E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2A1C9E" w:rsidRPr="00077F49" w:rsidSect="0017209E">
          <w:pgSz w:w="11900" w:h="16800"/>
          <w:pgMar w:top="1440" w:right="800" w:bottom="1440" w:left="1100" w:header="720" w:footer="720" w:gutter="0"/>
          <w:pgNumType w:start="2"/>
          <w:cols w:space="720"/>
          <w:noEndnote/>
          <w:docGrid w:linePitch="326"/>
        </w:sectPr>
      </w:pPr>
    </w:p>
    <w:p w:rsidR="00E34C6C" w:rsidRDefault="00E34C6C" w:rsidP="00053B48">
      <w:pPr>
        <w:ind w:left="1162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1</w:t>
      </w:r>
    </w:p>
    <w:p w:rsidR="00E34C6C" w:rsidRPr="00077F49" w:rsidRDefault="00E34C6C" w:rsidP="00053B48">
      <w:pPr>
        <w:ind w:left="11624" w:firstLine="0"/>
        <w:jc w:val="left"/>
        <w:rPr>
          <w:rFonts w:ascii="Times New Roman" w:hAnsi="Times New Roman" w:cs="Times New Roman"/>
          <w:sz w:val="26"/>
          <w:szCs w:val="26"/>
        </w:rPr>
      </w:pPr>
      <w:r w:rsidRPr="00077F4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077F49">
          <w:rPr>
            <w:rStyle w:val="a4"/>
            <w:rFonts w:ascii="Times New Roman" w:hAnsi="Times New Roman"/>
            <w:color w:val="auto"/>
            <w:sz w:val="26"/>
            <w:szCs w:val="26"/>
          </w:rPr>
          <w:t>Программе</w:t>
        </w:r>
      </w:hyperlink>
    </w:p>
    <w:p w:rsidR="00E34C6C" w:rsidRPr="00077F49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7209E" w:rsidRDefault="0017209E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17209E" w:rsidRDefault="0017209E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type w:val="continuous"/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CD1C92" w:rsidRPr="00077F49" w:rsidRDefault="00CD1C92" w:rsidP="00CD1C92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</w:t>
      </w: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о показателях (индикаторах) Программы и их значениях</w:t>
      </w:r>
    </w:p>
    <w:p w:rsidR="00CD1C92" w:rsidRDefault="00CD1C92" w:rsidP="00CD1C92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27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984"/>
      </w:tblGrid>
      <w:tr w:rsidR="00CD1C92" w:rsidRPr="00BB3F70" w:rsidTr="00C621B2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92" w:rsidRPr="00BB3F70" w:rsidRDefault="00CD1C92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B3F7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92" w:rsidRDefault="00CD1C92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 xml:space="preserve">Показатель (индикатор) </w:t>
            </w:r>
          </w:p>
          <w:p w:rsidR="00CD1C92" w:rsidRPr="00BB3F70" w:rsidRDefault="00CD1C92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92" w:rsidRPr="00BB3F70" w:rsidRDefault="00CD1C92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92" w:rsidRPr="00BB3F70" w:rsidRDefault="00CD1C92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C92" w:rsidRPr="00BB3F70" w:rsidRDefault="00CD1C92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Взаимосвязь с городскими стратегическими показателями</w:t>
            </w:r>
          </w:p>
        </w:tc>
      </w:tr>
      <w:tr w:rsidR="00C621B2" w:rsidRPr="00BB3F70" w:rsidTr="00C621B2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9C1" w:rsidRPr="00BB3F70" w:rsidRDefault="00DA39C1" w:rsidP="00CD1C92">
            <w:pPr>
              <w:pStyle w:val="afff"/>
              <w:rPr>
                <w:rFonts w:ascii="Times New Roman" w:hAnsi="Times New Roman" w:cs="Times New Roman"/>
              </w:rPr>
            </w:pPr>
            <w:r w:rsidRPr="00D31D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126097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126097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126097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C1" w:rsidRPr="00BB3F70" w:rsidRDefault="00DA39C1" w:rsidP="00CD1C9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1" w:rsidRPr="00BB3F70" w:rsidRDefault="00DA39C1" w:rsidP="00CD1C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C1" w:rsidRPr="00BB3F70" w:rsidRDefault="00DA39C1" w:rsidP="00332919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D1C92" w:rsidRPr="00BB3F70" w:rsidTr="00C621B2"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92" w:rsidRPr="00077F49" w:rsidRDefault="00CD1C92" w:rsidP="00CD1C92">
            <w:pPr>
              <w:pStyle w:val="afff"/>
              <w:rPr>
                <w:rFonts w:ascii="Times New Roman" w:hAnsi="Times New Roman" w:cs="Times New Roman"/>
                <w:b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Муниципальная программа «Развитие архивного дела»</w:t>
            </w:r>
            <w:r w:rsidRPr="00077F49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на </w:t>
            </w:r>
            <w:r w:rsidRPr="00825455">
              <w:rPr>
                <w:rStyle w:val="a3"/>
                <w:rFonts w:ascii="Times New Roman" w:hAnsi="Times New Roman" w:cs="Times New Roman"/>
                <w:b w:val="0"/>
                <w:bCs/>
              </w:rPr>
              <w:t>2013 - </w:t>
            </w:r>
            <w:r w:rsidR="00595B47">
              <w:rPr>
                <w:rStyle w:val="a3"/>
                <w:rFonts w:ascii="Times New Roman" w:hAnsi="Times New Roman" w:cs="Times New Roman"/>
                <w:b w:val="0"/>
                <w:bCs/>
              </w:rPr>
              <w:t>2023</w:t>
            </w:r>
            <w:r w:rsidRPr="00825455">
              <w:rPr>
                <w:rStyle w:val="a3"/>
                <w:rFonts w:ascii="Times New Roman" w:hAnsi="Times New Roman" w:cs="Times New Roman"/>
                <w:b w:val="0"/>
                <w:bCs/>
              </w:rPr>
              <w:t> годы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1C92" w:rsidRPr="00BB3F70" w:rsidRDefault="00CD1C92" w:rsidP="00CD1C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1C92" w:rsidRPr="00BB3F70" w:rsidRDefault="00CD1C92" w:rsidP="00CD1C9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Доля муниципальных организаций, имеющих утвержденные номенклатуры дел, Положения об архиве и экспертной комиссии организации,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Х</w:t>
            </w: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DA39C1" w:rsidRDefault="000776FF" w:rsidP="00DA39C1">
            <w:pPr>
              <w:ind w:firstLine="0"/>
              <w:rPr>
                <w:rFonts w:ascii="Times New Roman" w:hAnsi="Times New Roman" w:cs="Times New Roman"/>
              </w:rPr>
            </w:pPr>
            <w:r w:rsidRPr="00DA39C1">
              <w:rPr>
                <w:rFonts w:ascii="Times New Roman" w:hAnsi="Times New Roman" w:cs="Times New Roman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471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Процент наличия фонда пользования особо ценных архивных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1E7567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Х</w:t>
            </w: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 xml:space="preserve">Процент заполнения базы данных «Архивный фонд» на </w:t>
            </w:r>
            <w:r w:rsidRPr="00126097">
              <w:rPr>
                <w:rFonts w:ascii="Times New Roman" w:hAnsi="Times New Roman" w:cs="Times New Roman"/>
              </w:rPr>
              <w:lastRenderedPageBreak/>
              <w:t>уровне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Х</w:t>
            </w: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Доля информации, внесенной на уровне дела, от общего количества дел, находящихся на хранении в муниципальном архиве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D2392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D239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D2392" w:rsidRDefault="00BD2392" w:rsidP="000078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39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BD2392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D2392">
              <w:rPr>
                <w:rFonts w:ascii="Times New Roman" w:hAnsi="Times New Roman" w:cs="Times New Roman"/>
              </w:rPr>
              <w:t>Х</w:t>
            </w: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334D08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34D08">
              <w:rPr>
                <w:rFonts w:ascii="Times New Roman" w:hAnsi="Times New Roman" w:cs="Times New Roman"/>
              </w:rPr>
              <w:t>В 3.1</w:t>
            </w:r>
          </w:p>
          <w:p w:rsidR="000776FF" w:rsidRPr="00334D08" w:rsidRDefault="000776FF" w:rsidP="00F93D3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34D08">
              <w:rPr>
                <w:rFonts w:ascii="Times New Roman" w:hAnsi="Times New Roman" w:cs="Times New Roman"/>
              </w:rPr>
              <w:t>Удовлетворенность населения деятельностью ОМС</w:t>
            </w: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9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 xml:space="preserve">Процент использования </w:t>
            </w:r>
          </w:p>
          <w:p w:rsidR="000776FF" w:rsidRPr="00126097" w:rsidRDefault="009D24B9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776FF" w:rsidRPr="00126097">
              <w:rPr>
                <w:rFonts w:ascii="Times New Roman" w:hAnsi="Times New Roman" w:cs="Times New Roman"/>
              </w:rPr>
              <w:t>рхивного фонда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334D08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34D08">
              <w:rPr>
                <w:rFonts w:ascii="Times New Roman" w:hAnsi="Times New Roman" w:cs="Times New Roman"/>
              </w:rPr>
              <w:t>Х</w:t>
            </w:r>
          </w:p>
        </w:tc>
      </w:tr>
      <w:tr w:rsidR="00C621B2" w:rsidRPr="00BB3F70" w:rsidTr="00C621B2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BB3F70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DA39C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Процент освоения проектной мощности (% загрузки архивохранилищ)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2609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F" w:rsidRPr="00126097" w:rsidRDefault="00BD2392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6FF" w:rsidRPr="00334D08" w:rsidRDefault="000776FF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34D08">
              <w:rPr>
                <w:rFonts w:ascii="Times New Roman" w:hAnsi="Times New Roman" w:cs="Times New Roman"/>
              </w:rPr>
              <w:t>В 1.1</w:t>
            </w:r>
          </w:p>
          <w:p w:rsidR="000776FF" w:rsidRPr="00334D08" w:rsidRDefault="000776FF" w:rsidP="00F93D3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34D08">
              <w:rPr>
                <w:rFonts w:ascii="Times New Roman" w:hAnsi="Times New Roman" w:cs="Times New Roman"/>
              </w:rPr>
              <w:t>Соответствие управления муниципальным комплексом требованиям законодательства</w:t>
            </w:r>
          </w:p>
        </w:tc>
      </w:tr>
    </w:tbl>
    <w:p w:rsidR="00CD1C92" w:rsidRPr="00BB3F70" w:rsidRDefault="00CD1C92" w:rsidP="00CD1C92">
      <w:pPr>
        <w:rPr>
          <w:rFonts w:ascii="Times New Roman" w:hAnsi="Times New Roman" w:cs="Times New Roman"/>
        </w:rPr>
      </w:pPr>
    </w:p>
    <w:p w:rsidR="00CD1C92" w:rsidRDefault="00CD1C92" w:rsidP="00CD1C92">
      <w:pPr>
        <w:ind w:firstLine="0"/>
        <w:jc w:val="left"/>
        <w:sectPr w:rsidR="00CD1C92" w:rsidSect="0017209E">
          <w:type w:val="continuous"/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2A1C9E" w:rsidRDefault="002A1C9E">
      <w:pPr>
        <w:ind w:firstLine="0"/>
        <w:jc w:val="left"/>
        <w:sectPr w:rsidR="002A1C9E" w:rsidSect="0017209E">
          <w:type w:val="continuous"/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Default="00C26FAE" w:rsidP="00E34C6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  </w:t>
      </w:r>
      <w:r w:rsidR="00E34C6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2</w:t>
      </w:r>
    </w:p>
    <w:p w:rsidR="00E34C6C" w:rsidRPr="00077F49" w:rsidRDefault="00E34C6C" w:rsidP="00C26FAE">
      <w:pPr>
        <w:ind w:firstLine="69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            </w:t>
      </w:r>
      <w:r w:rsidR="00C26FA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                                                     </w:t>
      </w:r>
      <w:r w:rsidRPr="00077F4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077F49">
          <w:rPr>
            <w:rStyle w:val="a4"/>
            <w:rFonts w:ascii="Times New Roman" w:hAnsi="Times New Roman"/>
            <w:color w:val="auto"/>
            <w:sz w:val="26"/>
            <w:szCs w:val="26"/>
          </w:rPr>
          <w:t>Программе</w:t>
        </w:r>
      </w:hyperlink>
    </w:p>
    <w:p w:rsidR="00E34C6C" w:rsidRPr="00077F49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7209E" w:rsidRDefault="0017209E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17209E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34C6C" w:rsidRPr="00077F49" w:rsidRDefault="00E34C6C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t>Перечень</w:t>
      </w: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основных мероприятий муниципальной Программы</w:t>
      </w:r>
    </w:p>
    <w:p w:rsidR="00E34C6C" w:rsidRDefault="00E34C6C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120"/>
        <w:gridCol w:w="1800"/>
        <w:gridCol w:w="1143"/>
        <w:gridCol w:w="1134"/>
        <w:gridCol w:w="3260"/>
        <w:gridCol w:w="2268"/>
        <w:gridCol w:w="1984"/>
      </w:tblGrid>
      <w:tr w:rsidR="002A1C9E" w:rsidRPr="002D73BB" w:rsidTr="00E34C6C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794DB1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№</w:t>
            </w:r>
            <w:r w:rsidR="002A1C9E" w:rsidRPr="002D73B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Номер и наименование основного мероприятия (ведомственной целевой программы)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Последствия нереализации основного мероприятия (ведомственной целевой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2A1C9E" w:rsidRPr="002D73BB" w:rsidTr="00E34C6C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f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2D73BB" w:rsidRDefault="002A1C9E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2A1C9E" w:rsidRPr="002D73BB" w:rsidTr="00E34C6C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EB3FAD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1" w:history="1">
              <w:r w:rsidR="002A1C9E" w:rsidRPr="002D73BB">
                <w:rPr>
                  <w:rStyle w:val="a4"/>
                  <w:rFonts w:ascii="Times New Roman" w:hAnsi="Times New Roman"/>
                  <w:color w:val="auto"/>
                </w:rPr>
                <w:t>Основное мероприятие 1</w:t>
              </w:r>
            </w:hyperlink>
            <w:r w:rsidR="002A1C9E" w:rsidRPr="002D73BB">
              <w:rPr>
                <w:rFonts w:ascii="Times New Roman" w:hAnsi="Times New Roman" w:cs="Times New Roman"/>
              </w:rPr>
              <w:t>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Организация и координация архивного дела на территории города: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1.1. Организация работы совета по архивному делу.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1.2. Обследование организаций города по вопросам документационного обеспечения управления (далее - ДОУ) и обеспечения сохранности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1.3. Консультирование организаций по вопросам ДОУ и обеспечения сохранности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1.4. Проведение обучающих семинаров, совещаний по вопросам ДОУ и архивного дела.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1.5. Организация работы экспертно-методической 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345B6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Управление делами мэрии (отдел</w:t>
            </w:r>
            <w:r w:rsidR="00345B68">
              <w:rPr>
                <w:rFonts w:ascii="Times New Roman" w:hAnsi="Times New Roman" w:cs="Times New Roman"/>
              </w:rPr>
              <w:t xml:space="preserve"> делопроизводства и архива</w:t>
            </w:r>
            <w:r w:rsidRPr="002D73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7D4FC1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Проведение советов по архивному делу с целью рассмотрения наиболее актуальных вопросов развития архивного дела в городе и подготовки предложений по их решению в соответствии с Положением о совете по архивному делу и планом работы. Проведение в год не менее 4-5 заседаний совета по архивному делу.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Обследование организаций по вопросам ДОУ позволяет выявить недочеты в работе, дать рекомендации по их устранению.</w:t>
            </w:r>
          </w:p>
          <w:p w:rsidR="002A1C9E" w:rsidRPr="0000782D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 xml:space="preserve">Проведение консультаций с ответственными за архив позволяет научить </w:t>
            </w:r>
            <w:r w:rsidRPr="0000782D">
              <w:rPr>
                <w:rFonts w:ascii="Times New Roman" w:hAnsi="Times New Roman" w:cs="Times New Roman"/>
              </w:rPr>
              <w:t>органи</w:t>
            </w:r>
            <w:r w:rsidRPr="0000782D">
              <w:rPr>
                <w:rFonts w:ascii="Times New Roman" w:hAnsi="Times New Roman" w:cs="Times New Roman"/>
              </w:rPr>
              <w:lastRenderedPageBreak/>
              <w:t xml:space="preserve">зации работать в соответствии с Основными </w:t>
            </w:r>
            <w:r w:rsidR="000F06C4" w:rsidRPr="0000782D">
              <w:rPr>
                <w:rFonts w:ascii="Times New Roman" w:hAnsi="Times New Roman" w:cs="Times New Roman"/>
              </w:rPr>
      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      </w:r>
            <w:r w:rsidRPr="0000782D">
              <w:rPr>
                <w:rFonts w:ascii="Times New Roman" w:hAnsi="Times New Roman" w:cs="Times New Roman"/>
              </w:rPr>
              <w:t>(М., 20</w:t>
            </w:r>
            <w:r w:rsidR="004E7157" w:rsidRPr="0000782D">
              <w:rPr>
                <w:rFonts w:ascii="Times New Roman" w:hAnsi="Times New Roman" w:cs="Times New Roman"/>
              </w:rPr>
              <w:t>15</w:t>
            </w:r>
            <w:r w:rsidRPr="0000782D">
              <w:rPr>
                <w:rFonts w:ascii="Times New Roman" w:hAnsi="Times New Roman" w:cs="Times New Roman"/>
              </w:rPr>
              <w:t>).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Поведение ежегодных семинаров (2-3 семинара в год) позволяет проинформировать об актуальных вопросах архивного дела, ответить на все вопросы, касающиеся ДОУ.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Ежемесячное проведение заседаний ЭМК в соответствии с Положением об ЭМК, планом и графиком проведения ЭМК позволяет утвердить муниципальным организациям номенклатуры и описи дел по личному составу. Ежегодно проводится 12-13 заседаний ЭМК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Угроза сохранности документов по личному составу и снижение качества предоставляемых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Доля муниципальных организаций, имеющих утвержденные номенклатуры дел, Положения об архиве и экспертной комиссии, от общего количества</w:t>
            </w:r>
          </w:p>
        </w:tc>
      </w:tr>
      <w:tr w:rsidR="002A1C9E" w:rsidRPr="002D73BB" w:rsidTr="00E34C6C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EB3FAD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2" w:history="1">
              <w:r w:rsidR="002A1C9E" w:rsidRPr="002D73BB">
                <w:rPr>
                  <w:rStyle w:val="a4"/>
                  <w:rFonts w:ascii="Times New Roman" w:hAnsi="Times New Roman"/>
                  <w:color w:val="auto"/>
                </w:rPr>
                <w:t>Основное мероприятие 2</w:t>
              </w:r>
            </w:hyperlink>
            <w:r w:rsidR="002A1C9E" w:rsidRPr="002D73BB">
              <w:rPr>
                <w:rFonts w:ascii="Times New Roman" w:hAnsi="Times New Roman" w:cs="Times New Roman"/>
              </w:rPr>
              <w:t>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 xml:space="preserve">Обеспечение сохранности документов Архивного фонда и других архивных </w:t>
            </w:r>
            <w:r w:rsidRPr="002D73BB">
              <w:rPr>
                <w:rFonts w:ascii="Times New Roman" w:hAnsi="Times New Roman" w:cs="Times New Roman"/>
              </w:rPr>
              <w:lastRenderedPageBreak/>
              <w:t>документов и предоставление потребителям ретроспективной информации: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2.1. Специальная обработка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2.2. Картонирование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2.3. Восстановление затухающих текстов.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2.4. Выявление и описание особо ценных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2.5. Создание страхового фонда и фонда пользования.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2.6. Проверка наличия и состояния дел.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2.7. 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 и ЭМК при отделе по делам архивов мэрии.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2.8. Поддержание нормативных режимов хранения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2.9. Выдача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2.10. Прием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2.11. Исполнение запросов.</w:t>
            </w:r>
          </w:p>
          <w:p w:rsidR="002A1C9E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2.12. Создание информационно-поисковых систем и ведение баз данных</w:t>
            </w:r>
            <w:r w:rsidR="00BA0BEA">
              <w:rPr>
                <w:rFonts w:ascii="Times New Roman" w:hAnsi="Times New Roman" w:cs="Times New Roman"/>
              </w:rPr>
              <w:t>.</w:t>
            </w:r>
          </w:p>
          <w:p w:rsidR="00BA0BEA" w:rsidRPr="00E947AC" w:rsidRDefault="00BA0BEA" w:rsidP="00BA0BEA">
            <w:pPr>
              <w:ind w:firstLine="0"/>
              <w:rPr>
                <w:rFonts w:ascii="Times New Roman" w:hAnsi="Times New Roman" w:cs="Times New Roman"/>
              </w:rPr>
            </w:pPr>
            <w:r w:rsidRPr="00E947AC">
              <w:rPr>
                <w:rFonts w:ascii="Times New Roman" w:hAnsi="Times New Roman" w:cs="Times New Roman"/>
              </w:rPr>
              <w:lastRenderedPageBreak/>
              <w:t>2.13. Восстановление автоматической системы управления вентиляцией и кондиционированием воздуха во всех архивохранилищах силами МАУ «ЦКО» для обеспечения стабильности температурно-влажностных характеристик воздушной среды, обеспечивающих нормативные условия хранения до</w:t>
            </w:r>
            <w:r w:rsidR="00E947AC">
              <w:rPr>
                <w:rFonts w:ascii="Times New Roman" w:hAnsi="Times New Roman" w:cs="Times New Roman"/>
              </w:rPr>
              <w:t>кументов</w:t>
            </w:r>
            <w:r w:rsidRPr="00E947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7C2690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МКАУ «ЧЦХД»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0D6436" w:rsidRDefault="00C26554" w:rsidP="0000782D">
            <w:pPr>
              <w:pStyle w:val="a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D4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Обеспечение сохранности документов Архивного фонда и других архивных документов.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Увеличение доли созданного фонда пользования особо ценных архивных документов.</w:t>
            </w:r>
          </w:p>
          <w:p w:rsidR="002A1C9E" w:rsidRPr="002D73BB" w:rsidRDefault="00B82764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БД «Архивный фонд» </w:t>
            </w:r>
            <w:r w:rsidR="002A1C9E" w:rsidRPr="002D73BB">
              <w:rPr>
                <w:rFonts w:ascii="Times New Roman" w:hAnsi="Times New Roman" w:cs="Times New Roman"/>
              </w:rPr>
              <w:t>на уровне фонда.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Увеличение доли информации, внесенной на уровне дела, от общего количества дел, находящихся на хранении в муниципальном архиве.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Своевременно удовлетворенные социально-правовые и тематические запросы.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Увеличение процента использования Архивного фонда.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Увеличение процента освоения проектной мощности архивохранилищ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 xml:space="preserve">Угроза сохранности Архивного фонда и снижение качества предоставляемых </w:t>
            </w:r>
            <w:r w:rsidRPr="002D73BB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9E" w:rsidRPr="003435F5" w:rsidRDefault="003435F5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D53A5">
              <w:rPr>
                <w:rFonts w:ascii="Times New Roman" w:hAnsi="Times New Roman" w:cs="Times New Roman"/>
              </w:rPr>
              <w:lastRenderedPageBreak/>
              <w:t xml:space="preserve">Доля документов </w:t>
            </w:r>
            <w:r w:rsidR="000A7B12" w:rsidRPr="00CD53A5">
              <w:rPr>
                <w:rFonts w:ascii="Times New Roman" w:hAnsi="Times New Roman" w:cs="Times New Roman"/>
              </w:rPr>
              <w:t>муниципального архива</w:t>
            </w:r>
            <w:r w:rsidRPr="00CD53A5">
              <w:rPr>
                <w:rFonts w:ascii="Times New Roman" w:hAnsi="Times New Roman" w:cs="Times New Roman"/>
              </w:rPr>
              <w:t>, находящихся в норма</w:t>
            </w:r>
            <w:r w:rsidRPr="00CD53A5">
              <w:rPr>
                <w:rFonts w:ascii="Times New Roman" w:hAnsi="Times New Roman" w:cs="Times New Roman"/>
              </w:rPr>
              <w:lastRenderedPageBreak/>
              <w:t>тивных условиях хранения, в общем количестве архивных документов</w:t>
            </w:r>
            <w:r w:rsidR="000A7B12" w:rsidRPr="00CD53A5">
              <w:t xml:space="preserve"> </w:t>
            </w:r>
            <w:r w:rsidR="000A7B12" w:rsidRPr="00CD53A5">
              <w:rPr>
                <w:rFonts w:ascii="Times New Roman" w:hAnsi="Times New Roman" w:cs="Times New Roman"/>
              </w:rPr>
              <w:t>муниципального архива</w:t>
            </w:r>
            <w:r w:rsidR="008963B3" w:rsidRPr="00CD53A5">
              <w:rPr>
                <w:rFonts w:ascii="Times New Roman" w:hAnsi="Times New Roman" w:cs="Times New Roman"/>
              </w:rPr>
              <w:t>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наличия фонда пользования особо ценных архивных документов.</w:t>
            </w:r>
          </w:p>
          <w:p w:rsidR="00FF4290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запол</w:t>
            </w:r>
            <w:r w:rsidR="00FF4290">
              <w:rPr>
                <w:rFonts w:ascii="Times New Roman" w:hAnsi="Times New Roman" w:cs="Times New Roman"/>
              </w:rPr>
              <w:t xml:space="preserve">нения базы данных </w:t>
            </w:r>
          </w:p>
          <w:p w:rsidR="002A1C9E" w:rsidRPr="002D73BB" w:rsidRDefault="00FF4290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1C9E" w:rsidRPr="002D73BB">
              <w:rPr>
                <w:rFonts w:ascii="Times New Roman" w:hAnsi="Times New Roman" w:cs="Times New Roman"/>
              </w:rPr>
              <w:t>Архив</w:t>
            </w:r>
            <w:r>
              <w:rPr>
                <w:rFonts w:ascii="Times New Roman" w:hAnsi="Times New Roman" w:cs="Times New Roman"/>
              </w:rPr>
              <w:t>ный фонд»</w:t>
            </w:r>
            <w:r w:rsidR="002A1C9E" w:rsidRPr="002D73BB">
              <w:rPr>
                <w:rFonts w:ascii="Times New Roman" w:hAnsi="Times New Roman" w:cs="Times New Roman"/>
              </w:rPr>
              <w:t xml:space="preserve"> на уровне фонда.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Доля информации, внесенной на уровне дела, от общего коли</w:t>
            </w:r>
            <w:r w:rsidR="0000782D">
              <w:rPr>
                <w:rFonts w:ascii="Times New Roman" w:hAnsi="Times New Roman" w:cs="Times New Roman"/>
              </w:rPr>
              <w:t xml:space="preserve">чества дел,  </w:t>
            </w:r>
            <w:r w:rsidRPr="002D73BB">
              <w:rPr>
                <w:rFonts w:ascii="Times New Roman" w:hAnsi="Times New Roman" w:cs="Times New Roman"/>
              </w:rPr>
              <w:t>на</w:t>
            </w:r>
            <w:r w:rsidR="0000782D">
              <w:rPr>
                <w:rFonts w:ascii="Times New Roman" w:hAnsi="Times New Roman" w:cs="Times New Roman"/>
              </w:rPr>
              <w:t xml:space="preserve">- </w:t>
            </w:r>
            <w:r w:rsidRPr="002D73BB">
              <w:rPr>
                <w:rFonts w:ascii="Times New Roman" w:hAnsi="Times New Roman" w:cs="Times New Roman"/>
              </w:rPr>
              <w:t>ходящихся на хранении в муниципальном архиве.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Доля своевременно удовлетворенных социально</w:t>
            </w:r>
            <w:r w:rsidR="0000782D">
              <w:rPr>
                <w:rFonts w:ascii="Times New Roman" w:hAnsi="Times New Roman" w:cs="Times New Roman"/>
              </w:rPr>
              <w:t xml:space="preserve"> </w:t>
            </w:r>
            <w:r w:rsidRPr="002D73BB">
              <w:rPr>
                <w:rFonts w:ascii="Times New Roman" w:hAnsi="Times New Roman" w:cs="Times New Roman"/>
              </w:rPr>
              <w:t>-</w:t>
            </w:r>
            <w:r w:rsidR="0000782D">
              <w:rPr>
                <w:rFonts w:ascii="Times New Roman" w:hAnsi="Times New Roman" w:cs="Times New Roman"/>
              </w:rPr>
              <w:t xml:space="preserve"> </w:t>
            </w:r>
            <w:r w:rsidRPr="002D73BB">
              <w:rPr>
                <w:rFonts w:ascii="Times New Roman" w:hAnsi="Times New Roman" w:cs="Times New Roman"/>
              </w:rPr>
              <w:t>правовых и тематических запросов.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lastRenderedPageBreak/>
              <w:t>Процент использования Архивного фонда города.</w:t>
            </w:r>
          </w:p>
          <w:p w:rsidR="002A1C9E" w:rsidRPr="002D73BB" w:rsidRDefault="002A1C9E" w:rsidP="0000782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D73BB">
              <w:rPr>
                <w:rFonts w:ascii="Times New Roman" w:hAnsi="Times New Roman" w:cs="Times New Roman"/>
              </w:rPr>
              <w:t>Процент освоения проектной мощности (% загрузки архивохранилищ)</w:t>
            </w:r>
          </w:p>
        </w:tc>
      </w:tr>
    </w:tbl>
    <w:p w:rsidR="002A1C9E" w:rsidRDefault="002A1C9E">
      <w:pPr>
        <w:ind w:firstLine="0"/>
        <w:jc w:val="left"/>
        <w:sectPr w:rsidR="002A1C9E" w:rsidSect="0017209E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34C6C" w:rsidRPr="00E34C6C" w:rsidRDefault="00F201BE" w:rsidP="00F201BE">
      <w:pPr>
        <w:ind w:left="1296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</w:t>
      </w:r>
      <w:r w:rsidR="00E34C6C" w:rsidRPr="00E34C6C">
        <w:rPr>
          <w:rFonts w:ascii="Times New Roman" w:hAnsi="Times New Roman" w:cs="Times New Roman"/>
          <w:bCs/>
          <w:sz w:val="26"/>
          <w:szCs w:val="26"/>
        </w:rPr>
        <w:t>Приложение 3</w:t>
      </w:r>
    </w:p>
    <w:p w:rsidR="00E34C6C" w:rsidRPr="00E34C6C" w:rsidRDefault="00E34C6C" w:rsidP="00F201BE">
      <w:pPr>
        <w:jc w:val="left"/>
        <w:rPr>
          <w:rFonts w:ascii="Times New Roman" w:hAnsi="Times New Roman" w:cs="Times New Roman"/>
          <w:sz w:val="26"/>
          <w:szCs w:val="26"/>
        </w:rPr>
      </w:pPr>
      <w:r w:rsidRPr="00E34C6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F201B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E34C6C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E34C6C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</w:p>
    <w:p w:rsidR="00E34C6C" w:rsidRPr="00E34C6C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7209E" w:rsidRDefault="0017209E" w:rsidP="00E34C6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  <w:sectPr w:rsidR="0017209E" w:rsidSect="0017209E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190C16" w:rsidRPr="00596441" w:rsidRDefault="00190C16" w:rsidP="00190C16">
      <w:pPr>
        <w:jc w:val="right"/>
        <w:rPr>
          <w:sz w:val="26"/>
          <w:szCs w:val="26"/>
        </w:rPr>
      </w:pPr>
    </w:p>
    <w:p w:rsidR="00190C16" w:rsidRPr="00190C16" w:rsidRDefault="00190C16" w:rsidP="00190C16">
      <w:pPr>
        <w:spacing w:before="108" w:after="1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0C16">
        <w:rPr>
          <w:rFonts w:ascii="Times New Roman" w:hAnsi="Times New Roman" w:cs="Times New Roman"/>
          <w:bCs/>
          <w:sz w:val="26"/>
          <w:szCs w:val="26"/>
        </w:rPr>
        <w:t>Ресурсное обеспечение</w:t>
      </w:r>
      <w:r w:rsidRPr="00190C16">
        <w:rPr>
          <w:rFonts w:ascii="Times New Roman" w:hAnsi="Times New Roman" w:cs="Times New Roman"/>
          <w:bCs/>
          <w:sz w:val="26"/>
          <w:szCs w:val="26"/>
        </w:rPr>
        <w:br/>
        <w:t xml:space="preserve"> реализации Программы за счет «собственных» средств городского бюджета</w:t>
      </w:r>
    </w:p>
    <w:p w:rsidR="00190C16" w:rsidRPr="00596441" w:rsidRDefault="00190C16" w:rsidP="00190C16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313269" w:rsidRPr="00792213" w:rsidTr="004D4EEC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вание м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ниципал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ной пр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граммы, подпр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граммы муниц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пальной програ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мы, ведо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ной целевой програ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мы, осно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ного мер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  <w:p w:rsidR="00313269" w:rsidRPr="00A24C10" w:rsidRDefault="00313269" w:rsidP="004D4E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ный испо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нитель, сои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Расходы (тыс. руб.), год</w:t>
            </w:r>
          </w:p>
        </w:tc>
      </w:tr>
      <w:tr w:rsidR="00313269" w:rsidRPr="00792213" w:rsidTr="004D4EEC">
        <w:trPr>
          <w:trHeight w:val="169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A24C10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4C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313269" w:rsidRPr="00170E63" w:rsidTr="004D4EE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Муниц</w:t>
            </w:r>
            <w:r w:rsidRPr="00170E63">
              <w:rPr>
                <w:rFonts w:ascii="Times New Roman" w:hAnsi="Times New Roman" w:cs="Times New Roman"/>
              </w:rPr>
              <w:t>и</w:t>
            </w:r>
            <w:r w:rsidRPr="00170E63">
              <w:rPr>
                <w:rFonts w:ascii="Times New Roman" w:hAnsi="Times New Roman" w:cs="Times New Roman"/>
              </w:rPr>
              <w:t xml:space="preserve">пальная программа «Развитие архивного </w:t>
            </w:r>
            <w:r w:rsidRPr="00170E63">
              <w:rPr>
                <w:rFonts w:ascii="Times New Roman" w:hAnsi="Times New Roman" w:cs="Times New Roman"/>
              </w:rPr>
              <w:lastRenderedPageBreak/>
              <w:t>дела» на 2013 -2023 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12 816,4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14 410,1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13 587,9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  <w:color w:val="000000"/>
              </w:rPr>
              <w:t>22 725,7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16 692,7</w:t>
            </w:r>
          </w:p>
        </w:tc>
      </w:tr>
      <w:tr w:rsidR="00313269" w:rsidRPr="00170E63" w:rsidTr="004D4EE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Упра</w:t>
            </w:r>
            <w:r w:rsidRPr="00170E63">
              <w:rPr>
                <w:rFonts w:ascii="Times New Roman" w:hAnsi="Times New Roman" w:cs="Times New Roman"/>
              </w:rPr>
              <w:t>в</w:t>
            </w:r>
            <w:r w:rsidRPr="00170E63">
              <w:rPr>
                <w:rFonts w:ascii="Times New Roman" w:hAnsi="Times New Roman" w:cs="Times New Roman"/>
              </w:rPr>
              <w:t xml:space="preserve">ление делами мэрии (отдел </w:t>
            </w:r>
            <w:r w:rsidRPr="00170E63">
              <w:rPr>
                <w:rFonts w:ascii="Times New Roman" w:hAnsi="Times New Roman" w:cs="Times New Roman"/>
              </w:rPr>
              <w:lastRenderedPageBreak/>
              <w:t>дел</w:t>
            </w:r>
            <w:r w:rsidRPr="00170E63">
              <w:rPr>
                <w:rFonts w:ascii="Times New Roman" w:hAnsi="Times New Roman" w:cs="Times New Roman"/>
              </w:rPr>
              <w:t>о</w:t>
            </w:r>
            <w:r w:rsidRPr="00170E63">
              <w:rPr>
                <w:rFonts w:ascii="Times New Roman" w:hAnsi="Times New Roman" w:cs="Times New Roman"/>
              </w:rPr>
              <w:t>прои</w:t>
            </w:r>
            <w:r w:rsidRPr="00170E63">
              <w:rPr>
                <w:rFonts w:ascii="Times New Roman" w:hAnsi="Times New Roman" w:cs="Times New Roman"/>
              </w:rPr>
              <w:t>з</w:t>
            </w:r>
            <w:r w:rsidRPr="00170E63">
              <w:rPr>
                <w:rFonts w:ascii="Times New Roman" w:hAnsi="Times New Roman" w:cs="Times New Roman"/>
              </w:rPr>
              <w:t>во</w:t>
            </w:r>
            <w:r w:rsidRPr="00170E63">
              <w:rPr>
                <w:rFonts w:ascii="Times New Roman" w:hAnsi="Times New Roman" w:cs="Times New Roman"/>
              </w:rPr>
              <w:t>д</w:t>
            </w:r>
            <w:r w:rsidRPr="00170E63">
              <w:rPr>
                <w:rFonts w:ascii="Times New Roman" w:hAnsi="Times New Roman" w:cs="Times New Roman"/>
              </w:rPr>
              <w:t>ства и арх</w:t>
            </w:r>
            <w:r w:rsidRPr="00170E63">
              <w:rPr>
                <w:rFonts w:ascii="Times New Roman" w:hAnsi="Times New Roman" w:cs="Times New Roman"/>
              </w:rPr>
              <w:t>и</w:t>
            </w:r>
            <w:r w:rsidRPr="00170E63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</w:tr>
      <w:tr w:rsidR="00313269" w:rsidRPr="00170E63" w:rsidTr="004D4EEC">
        <w:trPr>
          <w:trHeight w:val="8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170E63">
              <w:rPr>
                <w:rFonts w:ascii="Times New Roman" w:hAnsi="Times New Roman" w:cs="Times New Roman"/>
                <w:sz w:val="23"/>
                <w:szCs w:val="23"/>
              </w:rPr>
              <w:t xml:space="preserve">МКАУ </w:t>
            </w:r>
            <w:r w:rsidRPr="00170E63">
              <w:rPr>
                <w:rFonts w:ascii="Times New Roman" w:hAnsi="Times New Roman" w:cs="Times New Roman"/>
                <w:sz w:val="20"/>
                <w:szCs w:val="20"/>
              </w:rPr>
              <w:t>«ЧЦХД»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12 816,4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69" w:rsidRPr="004D1C8B" w:rsidRDefault="00313269" w:rsidP="004D1C8B">
            <w:pPr>
              <w:ind w:firstLine="0"/>
              <w:rPr>
                <w:rFonts w:ascii="Times New Roman" w:hAnsi="Times New Roman" w:cs="Times New Roman"/>
              </w:rPr>
            </w:pPr>
            <w:bookmarkStart w:id="42" w:name="_GoBack"/>
            <w:bookmarkEnd w:id="42"/>
            <w:r w:rsidRPr="004D1C8B">
              <w:rPr>
                <w:rFonts w:ascii="Times New Roman" w:hAnsi="Times New Roman" w:cs="Times New Roman"/>
              </w:rPr>
              <w:t>14 410,1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13 587,9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17 091,7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16 692,7</w:t>
            </w:r>
          </w:p>
        </w:tc>
      </w:tr>
      <w:tr w:rsidR="00313269" w:rsidRPr="00170E63" w:rsidTr="004D4EEC">
        <w:trPr>
          <w:trHeight w:val="8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170E63">
              <w:rPr>
                <w:rFonts w:ascii="Times New Roman" w:hAnsi="Times New Roman" w:cs="Times New Roman"/>
                <w:sz w:val="23"/>
                <w:szCs w:val="23"/>
              </w:rPr>
              <w:t>МАУ «ЦКО»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69" w:rsidRPr="00170E63" w:rsidRDefault="00313269" w:rsidP="004D4EEC">
            <w:pPr>
              <w:jc w:val="center"/>
            </w:pPr>
            <w:r w:rsidRPr="00170E6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5 634,0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</w:tr>
      <w:tr w:rsidR="00313269" w:rsidRPr="00170E63" w:rsidTr="004D4E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313269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313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69" w:rsidRPr="00313269" w:rsidRDefault="00313269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1" w:history="1">
              <w:r w:rsidRPr="00313269">
                <w:rPr>
                  <w:rStyle w:val="a4"/>
                  <w:rFonts w:ascii="Times New Roman" w:hAnsi="Times New Roman"/>
                  <w:color w:val="auto"/>
                </w:rPr>
                <w:t>Основное меропри</w:t>
              </w:r>
              <w:r w:rsidRPr="00313269">
                <w:rPr>
                  <w:rStyle w:val="a4"/>
                  <w:rFonts w:ascii="Times New Roman" w:hAnsi="Times New Roman"/>
                  <w:color w:val="auto"/>
                </w:rPr>
                <w:t>я</w:t>
              </w:r>
              <w:r w:rsidRPr="00313269">
                <w:rPr>
                  <w:rStyle w:val="a4"/>
                  <w:rFonts w:ascii="Times New Roman" w:hAnsi="Times New Roman"/>
                  <w:color w:val="auto"/>
                </w:rPr>
                <w:t>тие 1</w:t>
              </w:r>
            </w:hyperlink>
            <w:r w:rsidRPr="00313269">
              <w:rPr>
                <w:rFonts w:ascii="Times New Roman" w:hAnsi="Times New Roman" w:cs="Times New Roman"/>
              </w:rPr>
              <w:t>.</w:t>
            </w:r>
          </w:p>
          <w:p w:rsidR="00313269" w:rsidRPr="00313269" w:rsidRDefault="00313269" w:rsidP="004D4EEC">
            <w:pPr>
              <w:pStyle w:val="afff"/>
              <w:jc w:val="both"/>
            </w:pPr>
            <w:r w:rsidRPr="00313269">
              <w:rPr>
                <w:rFonts w:ascii="Times New Roman" w:hAnsi="Times New Roman" w:cs="Times New Roman"/>
              </w:rPr>
              <w:t>Организ</w:t>
            </w:r>
            <w:r w:rsidRPr="00313269">
              <w:rPr>
                <w:rFonts w:ascii="Times New Roman" w:hAnsi="Times New Roman" w:cs="Times New Roman"/>
              </w:rPr>
              <w:t>а</w:t>
            </w:r>
            <w:r w:rsidRPr="00313269">
              <w:rPr>
                <w:rFonts w:ascii="Times New Roman" w:hAnsi="Times New Roman" w:cs="Times New Roman"/>
              </w:rPr>
              <w:t>ция и к</w:t>
            </w:r>
            <w:r w:rsidRPr="00313269">
              <w:rPr>
                <w:rFonts w:ascii="Times New Roman" w:hAnsi="Times New Roman" w:cs="Times New Roman"/>
              </w:rPr>
              <w:t>о</w:t>
            </w:r>
            <w:r w:rsidRPr="00313269">
              <w:rPr>
                <w:rFonts w:ascii="Times New Roman" w:hAnsi="Times New Roman" w:cs="Times New Roman"/>
              </w:rPr>
              <w:t>ординация архивного дела на территории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69" w:rsidRPr="00313269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13269">
              <w:rPr>
                <w:rFonts w:ascii="Times New Roman" w:hAnsi="Times New Roman" w:cs="Times New Roman"/>
              </w:rPr>
              <w:t>Упра</w:t>
            </w:r>
            <w:r w:rsidRPr="00313269">
              <w:rPr>
                <w:rFonts w:ascii="Times New Roman" w:hAnsi="Times New Roman" w:cs="Times New Roman"/>
              </w:rPr>
              <w:t>в</w:t>
            </w:r>
            <w:r w:rsidRPr="00313269">
              <w:rPr>
                <w:rFonts w:ascii="Times New Roman" w:hAnsi="Times New Roman" w:cs="Times New Roman"/>
              </w:rPr>
              <w:t>ление делами мэрии (отдел дел</w:t>
            </w:r>
            <w:r w:rsidRPr="00313269">
              <w:rPr>
                <w:rFonts w:ascii="Times New Roman" w:hAnsi="Times New Roman" w:cs="Times New Roman"/>
              </w:rPr>
              <w:t>о</w:t>
            </w:r>
            <w:r w:rsidRPr="00313269">
              <w:rPr>
                <w:rFonts w:ascii="Times New Roman" w:hAnsi="Times New Roman" w:cs="Times New Roman"/>
              </w:rPr>
              <w:t>прои</w:t>
            </w:r>
            <w:r w:rsidRPr="00313269">
              <w:rPr>
                <w:rFonts w:ascii="Times New Roman" w:hAnsi="Times New Roman" w:cs="Times New Roman"/>
              </w:rPr>
              <w:t>з</w:t>
            </w:r>
            <w:r w:rsidRPr="00313269">
              <w:rPr>
                <w:rFonts w:ascii="Times New Roman" w:hAnsi="Times New Roman" w:cs="Times New Roman"/>
              </w:rPr>
              <w:t>во</w:t>
            </w:r>
            <w:r w:rsidRPr="00313269">
              <w:rPr>
                <w:rFonts w:ascii="Times New Roman" w:hAnsi="Times New Roman" w:cs="Times New Roman"/>
              </w:rPr>
              <w:t>д</w:t>
            </w:r>
            <w:r w:rsidRPr="00313269">
              <w:rPr>
                <w:rFonts w:ascii="Times New Roman" w:hAnsi="Times New Roman" w:cs="Times New Roman"/>
              </w:rPr>
              <w:t>ства и арх</w:t>
            </w:r>
            <w:r w:rsidRPr="00313269">
              <w:rPr>
                <w:rFonts w:ascii="Times New Roman" w:hAnsi="Times New Roman" w:cs="Times New Roman"/>
              </w:rPr>
              <w:t>и</w:t>
            </w:r>
            <w:r w:rsidRPr="00313269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313269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313269" w:rsidRPr="00313269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13269">
              <w:rPr>
                <w:rFonts w:ascii="Times New Roman" w:hAnsi="Times New Roman" w:cs="Times New Roman"/>
              </w:rPr>
              <w:t>Осуществление мероприятия в пределах деятельности органов местного самоуправления</w:t>
            </w:r>
          </w:p>
        </w:tc>
      </w:tr>
      <w:tr w:rsidR="00313269" w:rsidRPr="00170E63" w:rsidTr="004D4EE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3269" w:rsidRPr="00313269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313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69" w:rsidRPr="00313269" w:rsidRDefault="00313269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2" w:history="1">
              <w:r w:rsidRPr="00313269">
                <w:rPr>
                  <w:rStyle w:val="a4"/>
                  <w:rFonts w:ascii="Times New Roman" w:hAnsi="Times New Roman"/>
                  <w:color w:val="auto"/>
                </w:rPr>
                <w:t>Основное меропри</w:t>
              </w:r>
              <w:r w:rsidRPr="00313269">
                <w:rPr>
                  <w:rStyle w:val="a4"/>
                  <w:rFonts w:ascii="Times New Roman" w:hAnsi="Times New Roman"/>
                  <w:color w:val="auto"/>
                </w:rPr>
                <w:t>я</w:t>
              </w:r>
              <w:r w:rsidRPr="00313269">
                <w:rPr>
                  <w:rStyle w:val="a4"/>
                  <w:rFonts w:ascii="Times New Roman" w:hAnsi="Times New Roman"/>
                  <w:color w:val="auto"/>
                </w:rPr>
                <w:t>тие 2</w:t>
              </w:r>
            </w:hyperlink>
            <w:r w:rsidRPr="00313269">
              <w:rPr>
                <w:rFonts w:ascii="Times New Roman" w:hAnsi="Times New Roman" w:cs="Times New Roman"/>
              </w:rPr>
              <w:t>.</w:t>
            </w:r>
          </w:p>
          <w:p w:rsidR="00313269" w:rsidRPr="00313269" w:rsidRDefault="00313269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3269">
              <w:rPr>
                <w:rFonts w:ascii="Times New Roman" w:hAnsi="Times New Roman" w:cs="Times New Roman"/>
              </w:rPr>
              <w:t>Обеспеч</w:t>
            </w:r>
            <w:r w:rsidRPr="00313269">
              <w:rPr>
                <w:rFonts w:ascii="Times New Roman" w:hAnsi="Times New Roman" w:cs="Times New Roman"/>
              </w:rPr>
              <w:t>е</w:t>
            </w:r>
            <w:r w:rsidRPr="00313269">
              <w:rPr>
                <w:rFonts w:ascii="Times New Roman" w:hAnsi="Times New Roman" w:cs="Times New Roman"/>
              </w:rPr>
              <w:t>ние с</w:t>
            </w:r>
            <w:r w:rsidRPr="00313269">
              <w:rPr>
                <w:rFonts w:ascii="Times New Roman" w:hAnsi="Times New Roman" w:cs="Times New Roman"/>
              </w:rPr>
              <w:t>о</w:t>
            </w:r>
            <w:r w:rsidRPr="00313269">
              <w:rPr>
                <w:rFonts w:ascii="Times New Roman" w:hAnsi="Times New Roman" w:cs="Times New Roman"/>
              </w:rPr>
              <w:t>хранности докуме</w:t>
            </w:r>
            <w:r w:rsidRPr="00313269">
              <w:rPr>
                <w:rFonts w:ascii="Times New Roman" w:hAnsi="Times New Roman" w:cs="Times New Roman"/>
              </w:rPr>
              <w:t>н</w:t>
            </w:r>
            <w:r w:rsidRPr="00313269">
              <w:rPr>
                <w:rFonts w:ascii="Times New Roman" w:hAnsi="Times New Roman" w:cs="Times New Roman"/>
              </w:rPr>
              <w:t>тов Архи</w:t>
            </w:r>
            <w:r w:rsidRPr="00313269">
              <w:rPr>
                <w:rFonts w:ascii="Times New Roman" w:hAnsi="Times New Roman" w:cs="Times New Roman"/>
              </w:rPr>
              <w:t>в</w:t>
            </w:r>
            <w:r w:rsidRPr="00313269">
              <w:rPr>
                <w:rFonts w:ascii="Times New Roman" w:hAnsi="Times New Roman" w:cs="Times New Roman"/>
              </w:rPr>
              <w:lastRenderedPageBreak/>
              <w:t>ного фонда и других а</w:t>
            </w:r>
            <w:r w:rsidRPr="00313269">
              <w:rPr>
                <w:rFonts w:ascii="Times New Roman" w:hAnsi="Times New Roman" w:cs="Times New Roman"/>
              </w:rPr>
              <w:t>р</w:t>
            </w:r>
            <w:r w:rsidRPr="00313269">
              <w:rPr>
                <w:rFonts w:ascii="Times New Roman" w:hAnsi="Times New Roman" w:cs="Times New Roman"/>
              </w:rPr>
              <w:t>хивных докуме</w:t>
            </w:r>
            <w:r w:rsidRPr="00313269">
              <w:rPr>
                <w:rFonts w:ascii="Times New Roman" w:hAnsi="Times New Roman" w:cs="Times New Roman"/>
              </w:rPr>
              <w:t>н</w:t>
            </w:r>
            <w:r w:rsidRPr="00313269">
              <w:rPr>
                <w:rFonts w:ascii="Times New Roman" w:hAnsi="Times New Roman" w:cs="Times New Roman"/>
              </w:rPr>
              <w:t>тов и предоста</w:t>
            </w:r>
            <w:r w:rsidRPr="00313269">
              <w:rPr>
                <w:rFonts w:ascii="Times New Roman" w:hAnsi="Times New Roman" w:cs="Times New Roman"/>
              </w:rPr>
              <w:t>в</w:t>
            </w:r>
            <w:r w:rsidRPr="00313269">
              <w:rPr>
                <w:rFonts w:ascii="Times New Roman" w:hAnsi="Times New Roman" w:cs="Times New Roman"/>
              </w:rPr>
              <w:t>ление п</w:t>
            </w:r>
            <w:r w:rsidRPr="00313269">
              <w:rPr>
                <w:rFonts w:ascii="Times New Roman" w:hAnsi="Times New Roman" w:cs="Times New Roman"/>
              </w:rPr>
              <w:t>о</w:t>
            </w:r>
            <w:r w:rsidRPr="00313269">
              <w:rPr>
                <w:rFonts w:ascii="Times New Roman" w:hAnsi="Times New Roman" w:cs="Times New Roman"/>
              </w:rPr>
              <w:t>требителям ретроспе</w:t>
            </w:r>
            <w:r w:rsidRPr="00313269">
              <w:rPr>
                <w:rFonts w:ascii="Times New Roman" w:hAnsi="Times New Roman" w:cs="Times New Roman"/>
              </w:rPr>
              <w:t>к</w:t>
            </w:r>
            <w:r w:rsidRPr="00313269">
              <w:rPr>
                <w:rFonts w:ascii="Times New Roman" w:hAnsi="Times New Roman" w:cs="Times New Roman"/>
              </w:rPr>
              <w:t>тивной и</w:t>
            </w:r>
            <w:r w:rsidRPr="00313269">
              <w:rPr>
                <w:rFonts w:ascii="Times New Roman" w:hAnsi="Times New Roman" w:cs="Times New Roman"/>
              </w:rPr>
              <w:t>н</w:t>
            </w:r>
            <w:r w:rsidRPr="00313269">
              <w:rPr>
                <w:rFonts w:ascii="Times New Roman" w:hAnsi="Times New Roman" w:cs="Times New Roman"/>
              </w:rPr>
              <w:t>форм</w:t>
            </w:r>
            <w:r w:rsidRPr="00313269">
              <w:rPr>
                <w:rFonts w:ascii="Times New Roman" w:hAnsi="Times New Roman" w:cs="Times New Roman"/>
              </w:rPr>
              <w:t>а</w:t>
            </w:r>
            <w:r w:rsidRPr="0031326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313269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МКАУ «ЧЦХД»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313269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313269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12 816,4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14 410,1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13 587,9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17 091,7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16 692,7</w:t>
            </w:r>
          </w:p>
        </w:tc>
      </w:tr>
      <w:tr w:rsidR="00313269" w:rsidRPr="00792213" w:rsidTr="004D4EE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МАУ «ЦКО»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5 634,0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170E6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269" w:rsidRPr="00792213" w:rsidRDefault="00313269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70E63">
              <w:rPr>
                <w:rFonts w:ascii="Times New Roman" w:hAnsi="Times New Roman" w:cs="Times New Roman"/>
              </w:rPr>
              <w:t>-</w:t>
            </w:r>
          </w:p>
        </w:tc>
      </w:tr>
    </w:tbl>
    <w:p w:rsidR="00313269" w:rsidRPr="00792213" w:rsidRDefault="00313269" w:rsidP="00313269">
      <w:pPr>
        <w:spacing w:before="108" w:after="108"/>
        <w:outlineLvl w:val="0"/>
        <w:rPr>
          <w:bCs/>
          <w:sz w:val="26"/>
          <w:szCs w:val="26"/>
        </w:rPr>
        <w:sectPr w:rsidR="00313269" w:rsidRPr="00792213" w:rsidSect="00313269">
          <w:type w:val="continuous"/>
          <w:pgSz w:w="16837" w:h="11905" w:orient="landscape"/>
          <w:pgMar w:top="1701" w:right="567" w:bottom="1134" w:left="567" w:header="720" w:footer="720" w:gutter="0"/>
          <w:pgNumType w:start="1"/>
          <w:cols w:space="720"/>
          <w:noEndnote/>
          <w:titlePg/>
          <w:docGrid w:linePitch="326"/>
        </w:sectPr>
      </w:pPr>
      <w:r w:rsidRPr="00792213">
        <w:rPr>
          <w:bCs/>
          <w:sz w:val="26"/>
          <w:szCs w:val="26"/>
        </w:rPr>
        <w:tab/>
      </w:r>
    </w:p>
    <w:p w:rsidR="002A1C9E" w:rsidRPr="00FE7E70" w:rsidRDefault="002A1C9E" w:rsidP="00FE7E70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</w:rPr>
        <w:sectPr w:rsidR="002A1C9E" w:rsidRPr="00FE7E70" w:rsidSect="0017209E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A1C9E" w:rsidRDefault="002A1C9E" w:rsidP="00AE1151">
      <w:pPr>
        <w:ind w:firstLine="0"/>
      </w:pPr>
    </w:p>
    <w:p w:rsidR="00E34C6C" w:rsidRDefault="00E34C6C" w:rsidP="00E34C6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4</w:t>
      </w:r>
    </w:p>
    <w:p w:rsidR="00E34C6C" w:rsidRPr="00F74D5A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                       </w:t>
      </w:r>
      <w:r w:rsidR="00E6180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        </w:t>
      </w:r>
      <w:r w:rsidRPr="00F74D5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F74D5A">
          <w:rPr>
            <w:rStyle w:val="a4"/>
            <w:rFonts w:ascii="Times New Roman" w:hAnsi="Times New Roman"/>
            <w:color w:val="auto"/>
            <w:sz w:val="26"/>
            <w:szCs w:val="26"/>
          </w:rPr>
          <w:t>Программе</w:t>
        </w:r>
      </w:hyperlink>
    </w:p>
    <w:p w:rsidR="00E34C6C" w:rsidRPr="00F74D5A" w:rsidRDefault="00E34C6C" w:rsidP="00E34C6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69F3" w:rsidRDefault="004869F3" w:rsidP="00E34C6C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4869F3" w:rsidSect="004869F3">
          <w:pgSz w:w="16837" w:h="11905" w:orient="landscape"/>
          <w:pgMar w:top="1440" w:right="800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8342D3" w:rsidRDefault="008342D3" w:rsidP="00BB4AED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537A4">
        <w:rPr>
          <w:rFonts w:ascii="Times New Roman" w:hAnsi="Times New Roman" w:cs="Times New Roman"/>
          <w:b w:val="0"/>
          <w:color w:val="auto"/>
          <w:sz w:val="26"/>
          <w:szCs w:val="26"/>
        </w:rPr>
        <w:t>Ресурсное обеспечение и прогнозная (справочная) оценка расходов городского бюджета, федерального, областного бюджетов, внебюджетных источников на реализацию целей Программы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134"/>
        <w:gridCol w:w="1134"/>
        <w:gridCol w:w="1134"/>
        <w:gridCol w:w="1276"/>
        <w:gridCol w:w="1134"/>
        <w:gridCol w:w="1276"/>
        <w:gridCol w:w="1134"/>
        <w:gridCol w:w="1134"/>
        <w:gridCol w:w="1276"/>
        <w:gridCol w:w="1134"/>
        <w:gridCol w:w="1134"/>
      </w:tblGrid>
      <w:tr w:rsidR="00257FF5" w:rsidRPr="00792213" w:rsidTr="004D4E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№</w:t>
            </w:r>
            <w:r w:rsidRPr="0079221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Наимен</w:t>
            </w:r>
            <w:r w:rsidRPr="00792213">
              <w:rPr>
                <w:rFonts w:ascii="Times New Roman" w:hAnsi="Times New Roman" w:cs="Times New Roman"/>
              </w:rPr>
              <w:t>о</w:t>
            </w:r>
            <w:r w:rsidRPr="00792213">
              <w:rPr>
                <w:rFonts w:ascii="Times New Roman" w:hAnsi="Times New Roman" w:cs="Times New Roman"/>
              </w:rPr>
              <w:t>вание м</w:t>
            </w:r>
            <w:r w:rsidRPr="00792213">
              <w:rPr>
                <w:rFonts w:ascii="Times New Roman" w:hAnsi="Times New Roman" w:cs="Times New Roman"/>
              </w:rPr>
              <w:t>у</w:t>
            </w:r>
            <w:r w:rsidRPr="00792213">
              <w:rPr>
                <w:rFonts w:ascii="Times New Roman" w:hAnsi="Times New Roman" w:cs="Times New Roman"/>
              </w:rPr>
              <w:t>ниц</w:t>
            </w:r>
            <w:r w:rsidRPr="00792213">
              <w:rPr>
                <w:rFonts w:ascii="Times New Roman" w:hAnsi="Times New Roman" w:cs="Times New Roman"/>
              </w:rPr>
              <w:t>и</w:t>
            </w:r>
            <w:r w:rsidRPr="00792213">
              <w:rPr>
                <w:rFonts w:ascii="Times New Roman" w:hAnsi="Times New Roman" w:cs="Times New Roman"/>
              </w:rPr>
              <w:t>пальной програ</w:t>
            </w:r>
            <w:r w:rsidRPr="00792213">
              <w:rPr>
                <w:rFonts w:ascii="Times New Roman" w:hAnsi="Times New Roman" w:cs="Times New Roman"/>
              </w:rPr>
              <w:t>м</w:t>
            </w:r>
            <w:r w:rsidRPr="00792213">
              <w:rPr>
                <w:rFonts w:ascii="Times New Roman" w:hAnsi="Times New Roman" w:cs="Times New Roman"/>
              </w:rPr>
              <w:t>мы, по</w:t>
            </w:r>
            <w:r w:rsidRPr="00792213">
              <w:rPr>
                <w:rFonts w:ascii="Times New Roman" w:hAnsi="Times New Roman" w:cs="Times New Roman"/>
              </w:rPr>
              <w:t>д</w:t>
            </w:r>
            <w:r w:rsidRPr="00792213">
              <w:rPr>
                <w:rFonts w:ascii="Times New Roman" w:hAnsi="Times New Roman" w:cs="Times New Roman"/>
              </w:rPr>
              <w:t>програ</w:t>
            </w:r>
            <w:r w:rsidRPr="00792213">
              <w:rPr>
                <w:rFonts w:ascii="Times New Roman" w:hAnsi="Times New Roman" w:cs="Times New Roman"/>
              </w:rPr>
              <w:t>м</w:t>
            </w:r>
            <w:r w:rsidRPr="00792213">
              <w:rPr>
                <w:rFonts w:ascii="Times New Roman" w:hAnsi="Times New Roman" w:cs="Times New Roman"/>
              </w:rPr>
              <w:t>мы мун</w:t>
            </w:r>
            <w:r w:rsidRPr="00792213">
              <w:rPr>
                <w:rFonts w:ascii="Times New Roman" w:hAnsi="Times New Roman" w:cs="Times New Roman"/>
              </w:rPr>
              <w:t>и</w:t>
            </w:r>
            <w:r w:rsidRPr="00792213">
              <w:rPr>
                <w:rFonts w:ascii="Times New Roman" w:hAnsi="Times New Roman" w:cs="Times New Roman"/>
              </w:rPr>
              <w:t>ципал</w:t>
            </w:r>
            <w:r w:rsidRPr="00792213">
              <w:rPr>
                <w:rFonts w:ascii="Times New Roman" w:hAnsi="Times New Roman" w:cs="Times New Roman"/>
              </w:rPr>
              <w:t>ь</w:t>
            </w:r>
            <w:r w:rsidRPr="00792213">
              <w:rPr>
                <w:rFonts w:ascii="Times New Roman" w:hAnsi="Times New Roman" w:cs="Times New Roman"/>
              </w:rPr>
              <w:t>ной пр</w:t>
            </w:r>
            <w:r w:rsidRPr="00792213">
              <w:rPr>
                <w:rFonts w:ascii="Times New Roman" w:hAnsi="Times New Roman" w:cs="Times New Roman"/>
              </w:rPr>
              <w:t>о</w:t>
            </w:r>
            <w:r w:rsidRPr="00792213">
              <w:rPr>
                <w:rFonts w:ascii="Times New Roman" w:hAnsi="Times New Roman" w:cs="Times New Roman"/>
              </w:rPr>
              <w:t>граммы, ведо</w:t>
            </w:r>
            <w:r w:rsidRPr="00792213">
              <w:rPr>
                <w:rFonts w:ascii="Times New Roman" w:hAnsi="Times New Roman" w:cs="Times New Roman"/>
              </w:rPr>
              <w:t>м</w:t>
            </w:r>
            <w:r w:rsidRPr="00792213">
              <w:rPr>
                <w:rFonts w:ascii="Times New Roman" w:hAnsi="Times New Roman" w:cs="Times New Roman"/>
              </w:rPr>
              <w:t>ственной целевой програ</w:t>
            </w:r>
            <w:r w:rsidRPr="00792213">
              <w:rPr>
                <w:rFonts w:ascii="Times New Roman" w:hAnsi="Times New Roman" w:cs="Times New Roman"/>
              </w:rPr>
              <w:t>м</w:t>
            </w:r>
            <w:r w:rsidRPr="00792213">
              <w:rPr>
                <w:rFonts w:ascii="Times New Roman" w:hAnsi="Times New Roman" w:cs="Times New Roman"/>
              </w:rPr>
              <w:t>мы, о</w:t>
            </w:r>
            <w:r w:rsidRPr="00792213">
              <w:rPr>
                <w:rFonts w:ascii="Times New Roman" w:hAnsi="Times New Roman" w:cs="Times New Roman"/>
              </w:rPr>
              <w:t>с</w:t>
            </w:r>
            <w:r w:rsidRPr="00792213">
              <w:rPr>
                <w:rFonts w:ascii="Times New Roman" w:hAnsi="Times New Roman" w:cs="Times New Roman"/>
              </w:rPr>
              <w:t>новного меропр</w:t>
            </w:r>
            <w:r w:rsidRPr="00792213">
              <w:rPr>
                <w:rFonts w:ascii="Times New Roman" w:hAnsi="Times New Roman" w:cs="Times New Roman"/>
              </w:rPr>
              <w:t>и</w:t>
            </w:r>
            <w:r w:rsidRPr="00792213">
              <w:rPr>
                <w:rFonts w:ascii="Times New Roman" w:hAnsi="Times New Roman" w:cs="Times New Roman"/>
              </w:rPr>
              <w:t>ятия</w:t>
            </w:r>
          </w:p>
          <w:p w:rsidR="00257FF5" w:rsidRPr="00792213" w:rsidRDefault="00257FF5" w:rsidP="004D4EEC"/>
          <w:p w:rsidR="00257FF5" w:rsidRPr="00792213" w:rsidRDefault="00257FF5" w:rsidP="004D4EE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lastRenderedPageBreak/>
              <w:t>И</w:t>
            </w:r>
            <w:r w:rsidRPr="00792213">
              <w:rPr>
                <w:rFonts w:ascii="Times New Roman" w:hAnsi="Times New Roman" w:cs="Times New Roman"/>
              </w:rPr>
              <w:t>с</w:t>
            </w:r>
            <w:r w:rsidRPr="00792213">
              <w:rPr>
                <w:rFonts w:ascii="Times New Roman" w:hAnsi="Times New Roman" w:cs="Times New Roman"/>
              </w:rPr>
              <w:t>то</w:t>
            </w:r>
            <w:r w:rsidRPr="00792213">
              <w:rPr>
                <w:rFonts w:ascii="Times New Roman" w:hAnsi="Times New Roman" w:cs="Times New Roman"/>
              </w:rPr>
              <w:t>ч</w:t>
            </w:r>
            <w:r w:rsidRPr="00792213">
              <w:rPr>
                <w:rFonts w:ascii="Times New Roman" w:hAnsi="Times New Roman" w:cs="Times New Roman"/>
              </w:rPr>
              <w:t>ники р</w:t>
            </w:r>
            <w:r w:rsidRPr="00792213">
              <w:rPr>
                <w:rFonts w:ascii="Times New Roman" w:hAnsi="Times New Roman" w:cs="Times New Roman"/>
              </w:rPr>
              <w:t>е</w:t>
            </w:r>
            <w:r w:rsidRPr="00792213">
              <w:rPr>
                <w:rFonts w:ascii="Times New Roman" w:hAnsi="Times New Roman" w:cs="Times New Roman"/>
              </w:rPr>
              <w:t>сур</w:t>
            </w:r>
            <w:r w:rsidRPr="00792213">
              <w:rPr>
                <w:rFonts w:ascii="Times New Roman" w:hAnsi="Times New Roman" w:cs="Times New Roman"/>
              </w:rPr>
              <w:t>с</w:t>
            </w:r>
            <w:r w:rsidRPr="00792213">
              <w:rPr>
                <w:rFonts w:ascii="Times New Roman" w:hAnsi="Times New Roman" w:cs="Times New Roman"/>
              </w:rPr>
              <w:t>ного обе</w:t>
            </w:r>
            <w:r w:rsidRPr="00792213">
              <w:rPr>
                <w:rFonts w:ascii="Times New Roman" w:hAnsi="Times New Roman" w:cs="Times New Roman"/>
              </w:rPr>
              <w:t>с</w:t>
            </w:r>
            <w:r w:rsidRPr="00792213">
              <w:rPr>
                <w:rFonts w:ascii="Times New Roman" w:hAnsi="Times New Roman" w:cs="Times New Roman"/>
              </w:rPr>
              <w:t>печ</w:t>
            </w:r>
            <w:r w:rsidRPr="00792213">
              <w:rPr>
                <w:rFonts w:ascii="Times New Roman" w:hAnsi="Times New Roman" w:cs="Times New Roman"/>
              </w:rPr>
              <w:t>е</w:t>
            </w:r>
            <w:r w:rsidRPr="0079221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Оценка расходов (тыс. руб.), год</w:t>
            </w:r>
          </w:p>
        </w:tc>
      </w:tr>
      <w:tr w:rsidR="00257FF5" w:rsidRPr="00792213" w:rsidTr="004D4EEC">
        <w:trPr>
          <w:trHeight w:val="535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1077F0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7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2023</w:t>
            </w:r>
          </w:p>
        </w:tc>
      </w:tr>
      <w:tr w:rsidR="00257FF5" w:rsidRPr="00792213" w:rsidTr="004D4EEC">
        <w:trPr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Муниц</w:t>
            </w:r>
            <w:r w:rsidRPr="00792213">
              <w:rPr>
                <w:rFonts w:ascii="Times New Roman" w:hAnsi="Times New Roman" w:cs="Times New Roman"/>
              </w:rPr>
              <w:t>и</w:t>
            </w:r>
            <w:r w:rsidRPr="00792213">
              <w:rPr>
                <w:rFonts w:ascii="Times New Roman" w:hAnsi="Times New Roman" w:cs="Times New Roman"/>
              </w:rPr>
              <w:t>пальная програ</w:t>
            </w:r>
            <w:r w:rsidRPr="00792213">
              <w:rPr>
                <w:rFonts w:ascii="Times New Roman" w:hAnsi="Times New Roman" w:cs="Times New Roman"/>
              </w:rPr>
              <w:t>м</w:t>
            </w:r>
            <w:r w:rsidRPr="00792213">
              <w:rPr>
                <w:rFonts w:ascii="Times New Roman" w:hAnsi="Times New Roman" w:cs="Times New Roman"/>
              </w:rPr>
              <w:t>ма «Ра</w:t>
            </w:r>
            <w:r w:rsidRPr="00792213">
              <w:rPr>
                <w:rFonts w:ascii="Times New Roman" w:hAnsi="Times New Roman" w:cs="Times New Roman"/>
              </w:rPr>
              <w:t>з</w:t>
            </w:r>
            <w:r w:rsidRPr="00792213">
              <w:rPr>
                <w:rFonts w:ascii="Times New Roman" w:hAnsi="Times New Roman" w:cs="Times New Roman"/>
              </w:rPr>
              <w:t>витие а</w:t>
            </w:r>
            <w:r w:rsidRPr="00792213">
              <w:rPr>
                <w:rFonts w:ascii="Times New Roman" w:hAnsi="Times New Roman" w:cs="Times New Roman"/>
              </w:rPr>
              <w:t>р</w:t>
            </w:r>
            <w:r w:rsidRPr="00792213">
              <w:rPr>
                <w:rFonts w:ascii="Times New Roman" w:hAnsi="Times New Roman" w:cs="Times New Roman"/>
              </w:rPr>
              <w:t xml:space="preserve">хивного </w:t>
            </w:r>
            <w:r>
              <w:rPr>
                <w:rFonts w:ascii="Times New Roman" w:hAnsi="Times New Roman" w:cs="Times New Roman"/>
              </w:rPr>
              <w:t>дела» на 2013 –</w:t>
            </w:r>
            <w:r w:rsidRPr="00792213">
              <w:rPr>
                <w:rFonts w:ascii="Times New Roman" w:hAnsi="Times New Roman" w:cs="Times New Roman"/>
              </w:rPr>
              <w:t>2023 г</w:t>
            </w:r>
            <w:r w:rsidRPr="00792213">
              <w:rPr>
                <w:rFonts w:ascii="Times New Roman" w:hAnsi="Times New Roman" w:cs="Times New Roman"/>
              </w:rPr>
              <w:t>о</w:t>
            </w:r>
            <w:r w:rsidRPr="00792213">
              <w:rPr>
                <w:rFonts w:ascii="Times New Roman" w:hAnsi="Times New Roman" w:cs="Times New Roman"/>
              </w:rPr>
              <w:t>ды</w:t>
            </w:r>
          </w:p>
          <w:p w:rsidR="00257FF5" w:rsidRPr="00792213" w:rsidRDefault="00257FF5" w:rsidP="004D4EEC"/>
          <w:p w:rsidR="00257FF5" w:rsidRPr="00792213" w:rsidRDefault="00257FF5" w:rsidP="004D4EEC"/>
          <w:p w:rsidR="00257FF5" w:rsidRPr="00792213" w:rsidRDefault="00257FF5" w:rsidP="004D4EEC"/>
          <w:p w:rsidR="00257FF5" w:rsidRPr="00792213" w:rsidRDefault="00257FF5" w:rsidP="004D4EEC"/>
          <w:p w:rsidR="00257FF5" w:rsidRPr="00792213" w:rsidRDefault="00257FF5" w:rsidP="004D4EEC"/>
          <w:p w:rsidR="00257FF5" w:rsidRPr="00792213" w:rsidRDefault="00257FF5" w:rsidP="004D4EEC"/>
          <w:p w:rsidR="00257FF5" w:rsidRPr="00792213" w:rsidRDefault="00257FF5" w:rsidP="004D4E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13 750,3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13 767,2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13 405,8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14 285,1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14 632,7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 xml:space="preserve">16 241,1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 xml:space="preserve">17 912,3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20 027,4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26 715,9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20 707,6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20 682,9</w:t>
            </w:r>
          </w:p>
        </w:tc>
      </w:tr>
      <w:tr w:rsidR="00257FF5" w:rsidRPr="00792213" w:rsidTr="004D4EEC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г</w:t>
            </w:r>
            <w:r w:rsidRPr="00792213">
              <w:rPr>
                <w:rFonts w:ascii="Times New Roman" w:hAnsi="Times New Roman" w:cs="Times New Roman"/>
              </w:rPr>
              <w:t>о</w:t>
            </w:r>
            <w:r w:rsidRPr="00792213">
              <w:rPr>
                <w:rFonts w:ascii="Times New Roman" w:hAnsi="Times New Roman" w:cs="Times New Roman"/>
              </w:rPr>
              <w:t>ро</w:t>
            </w:r>
            <w:r w:rsidRPr="00792213">
              <w:rPr>
                <w:rFonts w:ascii="Times New Roman" w:hAnsi="Times New Roman" w:cs="Times New Roman"/>
              </w:rPr>
              <w:t>д</w:t>
            </w:r>
            <w:r w:rsidRPr="00792213">
              <w:rPr>
                <w:rFonts w:ascii="Times New Roman" w:hAnsi="Times New Roman" w:cs="Times New Roman"/>
              </w:rPr>
              <w:t>ской бю</w:t>
            </w:r>
            <w:r w:rsidRPr="00792213">
              <w:rPr>
                <w:rFonts w:ascii="Times New Roman" w:hAnsi="Times New Roman" w:cs="Times New Roman"/>
              </w:rPr>
              <w:t>д</w:t>
            </w:r>
            <w:r w:rsidRPr="0079221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12 816,4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14 410,1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13 587,9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16 740,5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  <w:color w:val="000000"/>
              </w:rPr>
              <w:t>22 725,7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16 717,4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16 692,7</w:t>
            </w:r>
          </w:p>
        </w:tc>
      </w:tr>
      <w:tr w:rsidR="00257FF5" w:rsidRPr="00792213" w:rsidTr="004D4EEC">
        <w:trPr>
          <w:trHeight w:val="70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фед</w:t>
            </w:r>
            <w:r w:rsidRPr="00792213">
              <w:rPr>
                <w:rFonts w:ascii="Times New Roman" w:hAnsi="Times New Roman" w:cs="Times New Roman"/>
              </w:rPr>
              <w:t>е</w:t>
            </w:r>
            <w:r w:rsidRPr="00792213">
              <w:rPr>
                <w:rFonts w:ascii="Times New Roman" w:hAnsi="Times New Roman" w:cs="Times New Roman"/>
              </w:rPr>
              <w:t>рал</w:t>
            </w:r>
            <w:r w:rsidRPr="00792213">
              <w:rPr>
                <w:rFonts w:ascii="Times New Roman" w:hAnsi="Times New Roman" w:cs="Times New Roman"/>
              </w:rPr>
              <w:t>ь</w:t>
            </w:r>
            <w:r w:rsidRPr="00792213">
              <w:rPr>
                <w:rFonts w:ascii="Times New Roman" w:hAnsi="Times New Roman" w:cs="Times New Roman"/>
              </w:rPr>
              <w:t>ный бю</w:t>
            </w:r>
            <w:r w:rsidRPr="00792213">
              <w:rPr>
                <w:rFonts w:ascii="Times New Roman" w:hAnsi="Times New Roman" w:cs="Times New Roman"/>
              </w:rPr>
              <w:t>д</w:t>
            </w:r>
            <w:r w:rsidRPr="0079221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</w:tr>
      <w:tr w:rsidR="00257FF5" w:rsidRPr="00792213" w:rsidTr="004D4EEC">
        <w:trPr>
          <w:trHeight w:val="7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о</w:t>
            </w:r>
            <w:r w:rsidRPr="00792213">
              <w:rPr>
                <w:rFonts w:ascii="Times New Roman" w:hAnsi="Times New Roman" w:cs="Times New Roman"/>
              </w:rPr>
              <w:t>б</w:t>
            </w:r>
            <w:r w:rsidRPr="00792213">
              <w:rPr>
                <w:rFonts w:ascii="Times New Roman" w:hAnsi="Times New Roman" w:cs="Times New Roman"/>
              </w:rPr>
              <w:t>лас</w:t>
            </w:r>
            <w:r w:rsidRPr="00792213">
              <w:rPr>
                <w:rFonts w:ascii="Times New Roman" w:hAnsi="Times New Roman" w:cs="Times New Roman"/>
              </w:rPr>
              <w:t>т</w:t>
            </w:r>
            <w:r w:rsidRPr="00792213">
              <w:rPr>
                <w:rFonts w:ascii="Times New Roman" w:hAnsi="Times New Roman" w:cs="Times New Roman"/>
              </w:rPr>
              <w:t>ной бю</w:t>
            </w:r>
            <w:r w:rsidRPr="00792213">
              <w:rPr>
                <w:rFonts w:ascii="Times New Roman" w:hAnsi="Times New Roman" w:cs="Times New Roman"/>
              </w:rPr>
              <w:t>д</w:t>
            </w:r>
            <w:r w:rsidRPr="0079221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714,7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1 637,9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1 816,3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1 831,0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4 324,4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3 286,9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3 990,2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3 990,2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E52A42" w:rsidRDefault="00257FF5" w:rsidP="00E52A42">
            <w:pPr>
              <w:ind w:firstLine="0"/>
              <w:rPr>
                <w:rFonts w:ascii="Times New Roman" w:hAnsi="Times New Roman" w:cs="Times New Roman"/>
              </w:rPr>
            </w:pPr>
            <w:r w:rsidRPr="00E52A42">
              <w:rPr>
                <w:rFonts w:ascii="Times New Roman" w:hAnsi="Times New Roman" w:cs="Times New Roman"/>
              </w:rPr>
              <w:t>3 990,2</w:t>
            </w:r>
          </w:p>
        </w:tc>
      </w:tr>
      <w:tr w:rsidR="00257FF5" w:rsidRPr="00792213" w:rsidTr="004D4E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92213">
              <w:rPr>
                <w:rFonts w:ascii="Times New Roman" w:hAnsi="Times New Roman" w:cs="Times New Roman"/>
              </w:rPr>
              <w:t>вн</w:t>
            </w:r>
            <w:r w:rsidRPr="00792213">
              <w:rPr>
                <w:rFonts w:ascii="Times New Roman" w:hAnsi="Times New Roman" w:cs="Times New Roman"/>
              </w:rPr>
              <w:t>е</w:t>
            </w:r>
            <w:r w:rsidRPr="00792213">
              <w:rPr>
                <w:rFonts w:ascii="Times New Roman" w:hAnsi="Times New Roman" w:cs="Times New Roman"/>
              </w:rPr>
              <w:t>бю</w:t>
            </w:r>
            <w:r w:rsidRPr="00792213">
              <w:rPr>
                <w:rFonts w:ascii="Times New Roman" w:hAnsi="Times New Roman" w:cs="Times New Roman"/>
              </w:rPr>
              <w:t>д</w:t>
            </w:r>
            <w:r w:rsidRPr="00792213">
              <w:rPr>
                <w:rFonts w:ascii="Times New Roman" w:hAnsi="Times New Roman" w:cs="Times New Roman"/>
              </w:rPr>
              <w:t>же</w:t>
            </w:r>
            <w:r w:rsidRPr="00792213">
              <w:rPr>
                <w:rFonts w:ascii="Times New Roman" w:hAnsi="Times New Roman" w:cs="Times New Roman"/>
              </w:rPr>
              <w:t>т</w:t>
            </w:r>
            <w:r w:rsidRPr="00792213">
              <w:rPr>
                <w:rFonts w:ascii="Times New Roman" w:hAnsi="Times New Roman" w:cs="Times New Roman"/>
              </w:rPr>
              <w:t xml:space="preserve">ные </w:t>
            </w:r>
            <w:r w:rsidRPr="00792213">
              <w:rPr>
                <w:rFonts w:ascii="Times New Roman" w:hAnsi="Times New Roman" w:cs="Times New Roman"/>
              </w:rPr>
              <w:lastRenderedPageBreak/>
              <w:t>и</w:t>
            </w:r>
            <w:r w:rsidRPr="00792213">
              <w:rPr>
                <w:rFonts w:ascii="Times New Roman" w:hAnsi="Times New Roman" w:cs="Times New Roman"/>
              </w:rPr>
              <w:t>с</w:t>
            </w:r>
            <w:r w:rsidRPr="00792213">
              <w:rPr>
                <w:rFonts w:ascii="Times New Roman" w:hAnsi="Times New Roman" w:cs="Times New Roman"/>
              </w:rPr>
              <w:t>то</w:t>
            </w:r>
            <w:r w:rsidRPr="00792213">
              <w:rPr>
                <w:rFonts w:ascii="Times New Roman" w:hAnsi="Times New Roman" w:cs="Times New Roman"/>
              </w:rPr>
              <w:t>ч</w:t>
            </w:r>
            <w:r w:rsidRPr="00792213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792213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FF5" w:rsidRPr="006972BF" w:rsidTr="004D4EE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F5" w:rsidRPr="006972BF" w:rsidRDefault="00257FF5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1" w:history="1">
              <w:r w:rsidRPr="006972BF">
                <w:rPr>
                  <w:rStyle w:val="a4"/>
                  <w:rFonts w:ascii="Times New Roman" w:hAnsi="Times New Roman"/>
                  <w:color w:val="auto"/>
                </w:rPr>
                <w:t>Основное меропр</w:t>
              </w:r>
              <w:r w:rsidRPr="006972BF">
                <w:rPr>
                  <w:rStyle w:val="a4"/>
                  <w:rFonts w:ascii="Times New Roman" w:hAnsi="Times New Roman"/>
                  <w:color w:val="auto"/>
                </w:rPr>
                <w:t>и</w:t>
              </w:r>
              <w:r w:rsidRPr="006972BF">
                <w:rPr>
                  <w:rStyle w:val="a4"/>
                  <w:rFonts w:ascii="Times New Roman" w:hAnsi="Times New Roman"/>
                  <w:color w:val="auto"/>
                </w:rPr>
                <w:t>ятие 1</w:t>
              </w:r>
            </w:hyperlink>
            <w:r w:rsidRPr="006972BF">
              <w:rPr>
                <w:rFonts w:ascii="Times New Roman" w:hAnsi="Times New Roman" w:cs="Times New Roman"/>
              </w:rPr>
              <w:t>.</w:t>
            </w:r>
          </w:p>
          <w:p w:rsidR="00257FF5" w:rsidRPr="006972BF" w:rsidRDefault="00257FF5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Орган</w:t>
            </w:r>
            <w:r w:rsidRPr="006972BF">
              <w:rPr>
                <w:rFonts w:ascii="Times New Roman" w:hAnsi="Times New Roman" w:cs="Times New Roman"/>
              </w:rPr>
              <w:t>и</w:t>
            </w:r>
            <w:r w:rsidRPr="006972BF">
              <w:rPr>
                <w:rFonts w:ascii="Times New Roman" w:hAnsi="Times New Roman" w:cs="Times New Roman"/>
              </w:rPr>
              <w:t>зация и коорд</w:t>
            </w:r>
            <w:r w:rsidRPr="006972BF">
              <w:rPr>
                <w:rFonts w:ascii="Times New Roman" w:hAnsi="Times New Roman" w:cs="Times New Roman"/>
              </w:rPr>
              <w:t>и</w:t>
            </w:r>
            <w:r w:rsidRPr="006972BF">
              <w:rPr>
                <w:rFonts w:ascii="Times New Roman" w:hAnsi="Times New Roman" w:cs="Times New Roman"/>
              </w:rPr>
              <w:t>нация а</w:t>
            </w:r>
            <w:r w:rsidRPr="006972BF">
              <w:rPr>
                <w:rFonts w:ascii="Times New Roman" w:hAnsi="Times New Roman" w:cs="Times New Roman"/>
              </w:rPr>
              <w:t>р</w:t>
            </w:r>
            <w:r w:rsidRPr="006972BF">
              <w:rPr>
                <w:rFonts w:ascii="Times New Roman" w:hAnsi="Times New Roman" w:cs="Times New Roman"/>
              </w:rPr>
              <w:t>хивного дела на террит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рии гор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всего</w:t>
            </w:r>
          </w:p>
        </w:tc>
        <w:tc>
          <w:tcPr>
            <w:tcW w:w="129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 xml:space="preserve">Осуществление мероприятия в пределах деятельности </w:t>
            </w:r>
          </w:p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</w:tr>
      <w:tr w:rsidR="00257FF5" w:rsidRPr="006972BF" w:rsidTr="004D4EE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г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ро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ской 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9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FF5" w:rsidRPr="006972BF" w:rsidTr="004D4EE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фед</w:t>
            </w:r>
            <w:r w:rsidRPr="006972BF">
              <w:rPr>
                <w:rFonts w:ascii="Times New Roman" w:hAnsi="Times New Roman" w:cs="Times New Roman"/>
              </w:rPr>
              <w:t>е</w:t>
            </w:r>
            <w:r w:rsidRPr="006972BF">
              <w:rPr>
                <w:rFonts w:ascii="Times New Roman" w:hAnsi="Times New Roman" w:cs="Times New Roman"/>
              </w:rPr>
              <w:t>рал</w:t>
            </w:r>
            <w:r w:rsidRPr="006972BF">
              <w:rPr>
                <w:rFonts w:ascii="Times New Roman" w:hAnsi="Times New Roman" w:cs="Times New Roman"/>
              </w:rPr>
              <w:t>ь</w:t>
            </w:r>
            <w:r w:rsidRPr="006972BF">
              <w:rPr>
                <w:rFonts w:ascii="Times New Roman" w:hAnsi="Times New Roman" w:cs="Times New Roman"/>
              </w:rPr>
              <w:t>ный 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9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FF5" w:rsidRPr="006972BF" w:rsidTr="004D4EE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б</w:t>
            </w:r>
            <w:r w:rsidRPr="006972BF">
              <w:rPr>
                <w:rFonts w:ascii="Times New Roman" w:hAnsi="Times New Roman" w:cs="Times New Roman"/>
              </w:rPr>
              <w:t>лас</w:t>
            </w:r>
            <w:r w:rsidRPr="006972BF">
              <w:rPr>
                <w:rFonts w:ascii="Times New Roman" w:hAnsi="Times New Roman" w:cs="Times New Roman"/>
              </w:rPr>
              <w:t>т</w:t>
            </w:r>
            <w:r w:rsidRPr="006972BF">
              <w:rPr>
                <w:rFonts w:ascii="Times New Roman" w:hAnsi="Times New Roman" w:cs="Times New Roman"/>
              </w:rPr>
              <w:t>ной 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9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FF5" w:rsidRPr="006972BF" w:rsidTr="004D4EEC">
        <w:trPr>
          <w:trHeight w:val="15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вн</w:t>
            </w:r>
            <w:r w:rsidRPr="006972BF">
              <w:rPr>
                <w:rFonts w:ascii="Times New Roman" w:hAnsi="Times New Roman" w:cs="Times New Roman"/>
              </w:rPr>
              <w:t>е</w:t>
            </w:r>
            <w:r w:rsidRPr="006972BF">
              <w:rPr>
                <w:rFonts w:ascii="Times New Roman" w:hAnsi="Times New Roman" w:cs="Times New Roman"/>
              </w:rPr>
              <w:t>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</w:t>
            </w:r>
            <w:r w:rsidRPr="006972BF">
              <w:rPr>
                <w:rFonts w:ascii="Times New Roman" w:hAnsi="Times New Roman" w:cs="Times New Roman"/>
              </w:rPr>
              <w:t>т</w:t>
            </w:r>
            <w:r w:rsidRPr="006972BF">
              <w:rPr>
                <w:rFonts w:ascii="Times New Roman" w:hAnsi="Times New Roman" w:cs="Times New Roman"/>
              </w:rPr>
              <w:t>ные и</w:t>
            </w:r>
            <w:r w:rsidRPr="006972BF">
              <w:rPr>
                <w:rFonts w:ascii="Times New Roman" w:hAnsi="Times New Roman" w:cs="Times New Roman"/>
              </w:rPr>
              <w:t>с</w:t>
            </w:r>
            <w:r w:rsidRPr="006972BF">
              <w:rPr>
                <w:rFonts w:ascii="Times New Roman" w:hAnsi="Times New Roman" w:cs="Times New Roman"/>
              </w:rPr>
              <w:t>то</w:t>
            </w:r>
            <w:r w:rsidRPr="006972BF">
              <w:rPr>
                <w:rFonts w:ascii="Times New Roman" w:hAnsi="Times New Roman" w:cs="Times New Roman"/>
              </w:rPr>
              <w:t>ч</w:t>
            </w:r>
            <w:r w:rsidRPr="006972B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9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FF5" w:rsidRPr="006972BF" w:rsidTr="004D4EEC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2" w:history="1">
              <w:r w:rsidRPr="006972BF">
                <w:rPr>
                  <w:rStyle w:val="a4"/>
                  <w:rFonts w:ascii="Times New Roman" w:hAnsi="Times New Roman"/>
                  <w:color w:val="auto"/>
                </w:rPr>
                <w:t>Основное меропр</w:t>
              </w:r>
              <w:r w:rsidRPr="006972BF">
                <w:rPr>
                  <w:rStyle w:val="a4"/>
                  <w:rFonts w:ascii="Times New Roman" w:hAnsi="Times New Roman"/>
                  <w:color w:val="auto"/>
                </w:rPr>
                <w:t>и</w:t>
              </w:r>
              <w:r w:rsidRPr="006972BF">
                <w:rPr>
                  <w:rStyle w:val="a4"/>
                  <w:rFonts w:ascii="Times New Roman" w:hAnsi="Times New Roman"/>
                  <w:color w:val="auto"/>
                </w:rPr>
                <w:t>ятие 2.</w:t>
              </w:r>
            </w:hyperlink>
          </w:p>
          <w:p w:rsidR="00257FF5" w:rsidRPr="006972BF" w:rsidRDefault="00257FF5" w:rsidP="004D4EE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Обесп</w:t>
            </w:r>
            <w:r w:rsidRPr="006972BF">
              <w:rPr>
                <w:rFonts w:ascii="Times New Roman" w:hAnsi="Times New Roman" w:cs="Times New Roman"/>
              </w:rPr>
              <w:t>е</w:t>
            </w:r>
            <w:r w:rsidRPr="006972BF">
              <w:rPr>
                <w:rFonts w:ascii="Times New Roman" w:hAnsi="Times New Roman" w:cs="Times New Roman"/>
              </w:rPr>
              <w:t>чение с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хранн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сти док</w:t>
            </w:r>
            <w:r w:rsidRPr="006972BF">
              <w:rPr>
                <w:rFonts w:ascii="Times New Roman" w:hAnsi="Times New Roman" w:cs="Times New Roman"/>
              </w:rPr>
              <w:t>у</w:t>
            </w:r>
            <w:r w:rsidRPr="006972BF">
              <w:rPr>
                <w:rFonts w:ascii="Times New Roman" w:hAnsi="Times New Roman" w:cs="Times New Roman"/>
              </w:rPr>
              <w:t>ментов Архивн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 xml:space="preserve">го фонда и </w:t>
            </w:r>
            <w:r w:rsidRPr="006972BF">
              <w:rPr>
                <w:rFonts w:ascii="Times New Roman" w:hAnsi="Times New Roman" w:cs="Times New Roman"/>
              </w:rPr>
              <w:lastRenderedPageBreak/>
              <w:t>других архивных докуме</w:t>
            </w:r>
            <w:r w:rsidRPr="006972BF">
              <w:rPr>
                <w:rFonts w:ascii="Times New Roman" w:hAnsi="Times New Roman" w:cs="Times New Roman"/>
              </w:rPr>
              <w:t>н</w:t>
            </w:r>
            <w:r w:rsidRPr="006972BF">
              <w:rPr>
                <w:rFonts w:ascii="Times New Roman" w:hAnsi="Times New Roman" w:cs="Times New Roman"/>
              </w:rPr>
              <w:t>тов и пред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ставление потреб</w:t>
            </w:r>
            <w:r w:rsidRPr="006972BF">
              <w:rPr>
                <w:rFonts w:ascii="Times New Roman" w:hAnsi="Times New Roman" w:cs="Times New Roman"/>
              </w:rPr>
              <w:t>и</w:t>
            </w:r>
            <w:r w:rsidRPr="006972BF">
              <w:rPr>
                <w:rFonts w:ascii="Times New Roman" w:hAnsi="Times New Roman" w:cs="Times New Roman"/>
              </w:rPr>
              <w:t>телям р</w:t>
            </w:r>
            <w:r w:rsidRPr="006972BF">
              <w:rPr>
                <w:rFonts w:ascii="Times New Roman" w:hAnsi="Times New Roman" w:cs="Times New Roman"/>
              </w:rPr>
              <w:t>е</w:t>
            </w:r>
            <w:r w:rsidRPr="006972BF">
              <w:rPr>
                <w:rFonts w:ascii="Times New Roman" w:hAnsi="Times New Roman" w:cs="Times New Roman"/>
              </w:rPr>
              <w:t>троспе</w:t>
            </w:r>
            <w:r w:rsidRPr="006972BF">
              <w:rPr>
                <w:rFonts w:ascii="Times New Roman" w:hAnsi="Times New Roman" w:cs="Times New Roman"/>
              </w:rPr>
              <w:t>к</w:t>
            </w:r>
            <w:r w:rsidRPr="006972BF">
              <w:rPr>
                <w:rFonts w:ascii="Times New Roman" w:hAnsi="Times New Roman" w:cs="Times New Roman"/>
              </w:rPr>
              <w:t>тивной информ</w:t>
            </w:r>
            <w:r w:rsidRPr="006972BF">
              <w:rPr>
                <w:rFonts w:ascii="Times New Roman" w:hAnsi="Times New Roman" w:cs="Times New Roman"/>
              </w:rPr>
              <w:t>а</w:t>
            </w:r>
            <w:r w:rsidRPr="006972B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13 750,3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13 767,2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13 405,8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14 285,1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14 632,7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 xml:space="preserve">16 241,1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 xml:space="preserve">17 912,3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20 027,4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26 715,9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20 707,6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20 682,9</w:t>
            </w:r>
          </w:p>
        </w:tc>
      </w:tr>
      <w:tr w:rsidR="00257FF5" w:rsidRPr="006972BF" w:rsidTr="004D4EEC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г</w:t>
            </w: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ро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ской 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12 648,3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12 695,2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12 691,1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12 647,2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12 816,4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14 410,1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13 587,9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16 740,5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22 725,7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16 717,4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16 692,7</w:t>
            </w:r>
          </w:p>
        </w:tc>
      </w:tr>
      <w:tr w:rsidR="00257FF5" w:rsidRPr="006972BF" w:rsidTr="004D4EEC">
        <w:trPr>
          <w:trHeight w:val="43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фед</w:t>
            </w:r>
            <w:r w:rsidRPr="006972BF">
              <w:rPr>
                <w:rFonts w:ascii="Times New Roman" w:hAnsi="Times New Roman" w:cs="Times New Roman"/>
              </w:rPr>
              <w:t>е</w:t>
            </w:r>
            <w:r w:rsidRPr="006972BF">
              <w:rPr>
                <w:rFonts w:ascii="Times New Roman" w:hAnsi="Times New Roman" w:cs="Times New Roman"/>
              </w:rPr>
              <w:t>рал</w:t>
            </w:r>
            <w:r w:rsidRPr="006972BF">
              <w:rPr>
                <w:rFonts w:ascii="Times New Roman" w:hAnsi="Times New Roman" w:cs="Times New Roman"/>
              </w:rPr>
              <w:t>ь</w:t>
            </w:r>
            <w:r w:rsidRPr="006972BF">
              <w:rPr>
                <w:rFonts w:ascii="Times New Roman" w:hAnsi="Times New Roman" w:cs="Times New Roman"/>
              </w:rPr>
              <w:t>ный 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-</w:t>
            </w:r>
          </w:p>
        </w:tc>
      </w:tr>
      <w:tr w:rsidR="00257FF5" w:rsidRPr="006972BF" w:rsidTr="004D4EEC">
        <w:trPr>
          <w:trHeight w:val="53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о</w:t>
            </w:r>
            <w:r w:rsidRPr="006972BF">
              <w:rPr>
                <w:rFonts w:ascii="Times New Roman" w:hAnsi="Times New Roman" w:cs="Times New Roman"/>
              </w:rPr>
              <w:t>б</w:t>
            </w:r>
            <w:r w:rsidRPr="006972BF">
              <w:rPr>
                <w:rFonts w:ascii="Times New Roman" w:hAnsi="Times New Roman" w:cs="Times New Roman"/>
              </w:rPr>
              <w:t>лас</w:t>
            </w:r>
            <w:r w:rsidRPr="006972BF">
              <w:rPr>
                <w:rFonts w:ascii="Times New Roman" w:hAnsi="Times New Roman" w:cs="Times New Roman"/>
              </w:rPr>
              <w:t>т</w:t>
            </w:r>
            <w:r w:rsidRPr="006972BF">
              <w:rPr>
                <w:rFonts w:ascii="Times New Roman" w:hAnsi="Times New Roman" w:cs="Times New Roman"/>
              </w:rPr>
              <w:t>ной 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714,7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1 816,3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1 831,0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4 324,4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3 286,9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3 990,2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3 990,2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6972BF">
            <w:pPr>
              <w:ind w:firstLine="0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3 990,2</w:t>
            </w:r>
          </w:p>
        </w:tc>
      </w:tr>
      <w:tr w:rsidR="00257FF5" w:rsidRPr="006972BF" w:rsidTr="004D4E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f"/>
              <w:rPr>
                <w:rFonts w:ascii="Times New Roman" w:hAnsi="Times New Roman" w:cs="Times New Roman"/>
              </w:rPr>
            </w:pPr>
            <w:r w:rsidRPr="006972BF">
              <w:rPr>
                <w:rFonts w:ascii="Times New Roman" w:hAnsi="Times New Roman" w:cs="Times New Roman"/>
              </w:rPr>
              <w:t>вн</w:t>
            </w:r>
            <w:r w:rsidRPr="006972BF">
              <w:rPr>
                <w:rFonts w:ascii="Times New Roman" w:hAnsi="Times New Roman" w:cs="Times New Roman"/>
              </w:rPr>
              <w:t>е</w:t>
            </w:r>
            <w:r w:rsidRPr="006972BF">
              <w:rPr>
                <w:rFonts w:ascii="Times New Roman" w:hAnsi="Times New Roman" w:cs="Times New Roman"/>
              </w:rPr>
              <w:t>бю</w:t>
            </w:r>
            <w:r w:rsidRPr="006972BF">
              <w:rPr>
                <w:rFonts w:ascii="Times New Roman" w:hAnsi="Times New Roman" w:cs="Times New Roman"/>
              </w:rPr>
              <w:t>д</w:t>
            </w:r>
            <w:r w:rsidRPr="006972BF">
              <w:rPr>
                <w:rFonts w:ascii="Times New Roman" w:hAnsi="Times New Roman" w:cs="Times New Roman"/>
              </w:rPr>
              <w:lastRenderedPageBreak/>
              <w:t>же</w:t>
            </w:r>
            <w:r w:rsidRPr="006972BF">
              <w:rPr>
                <w:rFonts w:ascii="Times New Roman" w:hAnsi="Times New Roman" w:cs="Times New Roman"/>
              </w:rPr>
              <w:t>т</w:t>
            </w:r>
            <w:r w:rsidRPr="006972BF">
              <w:rPr>
                <w:rFonts w:ascii="Times New Roman" w:hAnsi="Times New Roman" w:cs="Times New Roman"/>
              </w:rPr>
              <w:t>ные и</w:t>
            </w:r>
            <w:r w:rsidRPr="006972BF">
              <w:rPr>
                <w:rFonts w:ascii="Times New Roman" w:hAnsi="Times New Roman" w:cs="Times New Roman"/>
              </w:rPr>
              <w:t>с</w:t>
            </w:r>
            <w:r w:rsidRPr="006972BF">
              <w:rPr>
                <w:rFonts w:ascii="Times New Roman" w:hAnsi="Times New Roman" w:cs="Times New Roman"/>
              </w:rPr>
              <w:t>то</w:t>
            </w:r>
            <w:r w:rsidRPr="006972BF">
              <w:rPr>
                <w:rFonts w:ascii="Times New Roman" w:hAnsi="Times New Roman" w:cs="Times New Roman"/>
              </w:rPr>
              <w:t>ч</w:t>
            </w:r>
            <w:r w:rsidRPr="006972B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F5" w:rsidRPr="006972BF" w:rsidRDefault="00257FF5" w:rsidP="004D4EE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FF5" w:rsidRPr="006972BF" w:rsidRDefault="00257FF5" w:rsidP="00257FF5">
      <w:pPr>
        <w:ind w:left="720"/>
        <w:rPr>
          <w:rFonts w:ascii="Times New Roman" w:hAnsi="Times New Roman" w:cs="Times New Roman"/>
        </w:rPr>
      </w:pPr>
    </w:p>
    <w:p w:rsidR="00257FF5" w:rsidRPr="006972BF" w:rsidRDefault="00257FF5" w:rsidP="00257FF5">
      <w:pPr>
        <w:rPr>
          <w:rFonts w:ascii="Times New Roman" w:hAnsi="Times New Roman" w:cs="Times New Roman"/>
        </w:rPr>
      </w:pPr>
    </w:p>
    <w:sectPr w:rsidR="00257FF5" w:rsidRPr="006972BF" w:rsidSect="008342D3">
      <w:type w:val="continuous"/>
      <w:pgSz w:w="16837" w:h="11905" w:orient="landscape"/>
      <w:pgMar w:top="1985" w:right="567" w:bottom="567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AD" w:rsidRDefault="00EB3FAD" w:rsidP="0017209E">
      <w:r>
        <w:separator/>
      </w:r>
    </w:p>
  </w:endnote>
  <w:endnote w:type="continuationSeparator" w:id="0">
    <w:p w:rsidR="00EB3FAD" w:rsidRDefault="00EB3FAD" w:rsidP="0017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AD" w:rsidRDefault="00EB3FAD" w:rsidP="0017209E">
      <w:r>
        <w:separator/>
      </w:r>
    </w:p>
  </w:footnote>
  <w:footnote w:type="continuationSeparator" w:id="0">
    <w:p w:rsidR="00EB3FAD" w:rsidRDefault="00EB3FAD" w:rsidP="0017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47581"/>
      <w:docPartObj>
        <w:docPartGallery w:val="Page Numbers (Top of Page)"/>
        <w:docPartUnique/>
      </w:docPartObj>
    </w:sdtPr>
    <w:sdtEndPr/>
    <w:sdtContent>
      <w:p w:rsidR="005F1B4A" w:rsidRDefault="005F1B4A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8B">
          <w:rPr>
            <w:noProof/>
          </w:rPr>
          <w:t>2</w:t>
        </w:r>
        <w:r>
          <w:fldChar w:fldCharType="end"/>
        </w:r>
      </w:p>
    </w:sdtContent>
  </w:sdt>
  <w:p w:rsidR="005F1B4A" w:rsidRDefault="005F1B4A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20"/>
    <w:rsid w:val="0000782D"/>
    <w:rsid w:val="0001007B"/>
    <w:rsid w:val="00015DEE"/>
    <w:rsid w:val="00024C10"/>
    <w:rsid w:val="000325FB"/>
    <w:rsid w:val="000378B4"/>
    <w:rsid w:val="000433C4"/>
    <w:rsid w:val="00043A3E"/>
    <w:rsid w:val="000456FD"/>
    <w:rsid w:val="0004598B"/>
    <w:rsid w:val="00047841"/>
    <w:rsid w:val="000537A4"/>
    <w:rsid w:val="00053B48"/>
    <w:rsid w:val="00057F2C"/>
    <w:rsid w:val="000600F6"/>
    <w:rsid w:val="000642D4"/>
    <w:rsid w:val="0006790D"/>
    <w:rsid w:val="0007154C"/>
    <w:rsid w:val="000732AA"/>
    <w:rsid w:val="0007367A"/>
    <w:rsid w:val="00075A79"/>
    <w:rsid w:val="000776FF"/>
    <w:rsid w:val="00077F49"/>
    <w:rsid w:val="00083FC1"/>
    <w:rsid w:val="000845E7"/>
    <w:rsid w:val="00097E1C"/>
    <w:rsid w:val="000A16A1"/>
    <w:rsid w:val="000A42D5"/>
    <w:rsid w:val="000A7B12"/>
    <w:rsid w:val="000B21F5"/>
    <w:rsid w:val="000B6AE5"/>
    <w:rsid w:val="000C3EC6"/>
    <w:rsid w:val="000C6BCC"/>
    <w:rsid w:val="000D03DB"/>
    <w:rsid w:val="000D5C88"/>
    <w:rsid w:val="000D5EF8"/>
    <w:rsid w:val="000D6436"/>
    <w:rsid w:val="000D7513"/>
    <w:rsid w:val="000F06C4"/>
    <w:rsid w:val="000F7B33"/>
    <w:rsid w:val="00101CBA"/>
    <w:rsid w:val="001024AE"/>
    <w:rsid w:val="00105CCD"/>
    <w:rsid w:val="0011070E"/>
    <w:rsid w:val="0011164A"/>
    <w:rsid w:val="00116E30"/>
    <w:rsid w:val="00117CDF"/>
    <w:rsid w:val="00125C63"/>
    <w:rsid w:val="00126097"/>
    <w:rsid w:val="0013044C"/>
    <w:rsid w:val="001316A5"/>
    <w:rsid w:val="00131E36"/>
    <w:rsid w:val="00131F28"/>
    <w:rsid w:val="00144402"/>
    <w:rsid w:val="001446A5"/>
    <w:rsid w:val="00144BAE"/>
    <w:rsid w:val="00145FDC"/>
    <w:rsid w:val="00151CF8"/>
    <w:rsid w:val="00152EB9"/>
    <w:rsid w:val="001707B8"/>
    <w:rsid w:val="0017209E"/>
    <w:rsid w:val="0017329B"/>
    <w:rsid w:val="0017749D"/>
    <w:rsid w:val="00182A28"/>
    <w:rsid w:val="00190C16"/>
    <w:rsid w:val="0019360A"/>
    <w:rsid w:val="00197DF9"/>
    <w:rsid w:val="001A164A"/>
    <w:rsid w:val="001B3507"/>
    <w:rsid w:val="001C2993"/>
    <w:rsid w:val="001C3D46"/>
    <w:rsid w:val="001D12C8"/>
    <w:rsid w:val="001D73D9"/>
    <w:rsid w:val="001E7567"/>
    <w:rsid w:val="001F4981"/>
    <w:rsid w:val="002006FE"/>
    <w:rsid w:val="00204EA0"/>
    <w:rsid w:val="0020614F"/>
    <w:rsid w:val="00207B8F"/>
    <w:rsid w:val="00215226"/>
    <w:rsid w:val="0023391D"/>
    <w:rsid w:val="002339C1"/>
    <w:rsid w:val="0023465E"/>
    <w:rsid w:val="002365E1"/>
    <w:rsid w:val="002456A6"/>
    <w:rsid w:val="00246E52"/>
    <w:rsid w:val="00247728"/>
    <w:rsid w:val="00247BA1"/>
    <w:rsid w:val="00251310"/>
    <w:rsid w:val="00252EA4"/>
    <w:rsid w:val="00252F60"/>
    <w:rsid w:val="0025471F"/>
    <w:rsid w:val="00256463"/>
    <w:rsid w:val="002576A7"/>
    <w:rsid w:val="00257FF5"/>
    <w:rsid w:val="00266A9D"/>
    <w:rsid w:val="00267A7C"/>
    <w:rsid w:val="00267D7F"/>
    <w:rsid w:val="002734DE"/>
    <w:rsid w:val="002742AF"/>
    <w:rsid w:val="0027432D"/>
    <w:rsid w:val="00277DEC"/>
    <w:rsid w:val="002828BB"/>
    <w:rsid w:val="00290DFC"/>
    <w:rsid w:val="002A1C9E"/>
    <w:rsid w:val="002A3881"/>
    <w:rsid w:val="002A3F4C"/>
    <w:rsid w:val="002B109F"/>
    <w:rsid w:val="002C3F43"/>
    <w:rsid w:val="002C584B"/>
    <w:rsid w:val="002D73BB"/>
    <w:rsid w:val="002E3684"/>
    <w:rsid w:val="002E7F27"/>
    <w:rsid w:val="00301AEA"/>
    <w:rsid w:val="00307636"/>
    <w:rsid w:val="0031026C"/>
    <w:rsid w:val="00313269"/>
    <w:rsid w:val="00325EF1"/>
    <w:rsid w:val="00332919"/>
    <w:rsid w:val="00332ADF"/>
    <w:rsid w:val="00334D08"/>
    <w:rsid w:val="0033612F"/>
    <w:rsid w:val="003372E8"/>
    <w:rsid w:val="00342948"/>
    <w:rsid w:val="003435F5"/>
    <w:rsid w:val="00345B68"/>
    <w:rsid w:val="00351BD9"/>
    <w:rsid w:val="00355780"/>
    <w:rsid w:val="003569DA"/>
    <w:rsid w:val="00356F65"/>
    <w:rsid w:val="00360B33"/>
    <w:rsid w:val="00363511"/>
    <w:rsid w:val="003774D8"/>
    <w:rsid w:val="00383D53"/>
    <w:rsid w:val="00384ED0"/>
    <w:rsid w:val="003915F3"/>
    <w:rsid w:val="00393163"/>
    <w:rsid w:val="003A799E"/>
    <w:rsid w:val="003C35A1"/>
    <w:rsid w:val="003C37AB"/>
    <w:rsid w:val="003D26E5"/>
    <w:rsid w:val="003D6745"/>
    <w:rsid w:val="003D68DA"/>
    <w:rsid w:val="003E0454"/>
    <w:rsid w:val="003E0B66"/>
    <w:rsid w:val="003E22CF"/>
    <w:rsid w:val="003E2549"/>
    <w:rsid w:val="003E476F"/>
    <w:rsid w:val="003E58A7"/>
    <w:rsid w:val="003F15D0"/>
    <w:rsid w:val="003F2AA8"/>
    <w:rsid w:val="003F4BF4"/>
    <w:rsid w:val="003F5E14"/>
    <w:rsid w:val="003F723B"/>
    <w:rsid w:val="003F7D10"/>
    <w:rsid w:val="00400062"/>
    <w:rsid w:val="00400949"/>
    <w:rsid w:val="004066B1"/>
    <w:rsid w:val="00413848"/>
    <w:rsid w:val="004234B1"/>
    <w:rsid w:val="00431B4D"/>
    <w:rsid w:val="004321B5"/>
    <w:rsid w:val="00437BCB"/>
    <w:rsid w:val="00445E3E"/>
    <w:rsid w:val="00452E50"/>
    <w:rsid w:val="004534A7"/>
    <w:rsid w:val="00453813"/>
    <w:rsid w:val="00453C36"/>
    <w:rsid w:val="00456A92"/>
    <w:rsid w:val="00456E4C"/>
    <w:rsid w:val="004631EB"/>
    <w:rsid w:val="00465F2F"/>
    <w:rsid w:val="00470816"/>
    <w:rsid w:val="004708C3"/>
    <w:rsid w:val="004715E3"/>
    <w:rsid w:val="00473BD8"/>
    <w:rsid w:val="0048072D"/>
    <w:rsid w:val="004869F3"/>
    <w:rsid w:val="00492530"/>
    <w:rsid w:val="004A3249"/>
    <w:rsid w:val="004A5519"/>
    <w:rsid w:val="004A6954"/>
    <w:rsid w:val="004B003C"/>
    <w:rsid w:val="004B0A47"/>
    <w:rsid w:val="004B33D5"/>
    <w:rsid w:val="004B5BC5"/>
    <w:rsid w:val="004B6F6C"/>
    <w:rsid w:val="004C344F"/>
    <w:rsid w:val="004D1C8B"/>
    <w:rsid w:val="004D5539"/>
    <w:rsid w:val="004D61BF"/>
    <w:rsid w:val="004E0CDC"/>
    <w:rsid w:val="004E2D1D"/>
    <w:rsid w:val="004E7157"/>
    <w:rsid w:val="004F1FAC"/>
    <w:rsid w:val="004F21E4"/>
    <w:rsid w:val="004F61F8"/>
    <w:rsid w:val="004F6955"/>
    <w:rsid w:val="005012BD"/>
    <w:rsid w:val="005110EF"/>
    <w:rsid w:val="00511D31"/>
    <w:rsid w:val="0051337B"/>
    <w:rsid w:val="00513B6E"/>
    <w:rsid w:val="005170FA"/>
    <w:rsid w:val="00520BAC"/>
    <w:rsid w:val="00524738"/>
    <w:rsid w:val="00527660"/>
    <w:rsid w:val="005314E8"/>
    <w:rsid w:val="00531634"/>
    <w:rsid w:val="005326F5"/>
    <w:rsid w:val="005341A6"/>
    <w:rsid w:val="005357F4"/>
    <w:rsid w:val="00536F34"/>
    <w:rsid w:val="00551050"/>
    <w:rsid w:val="00554644"/>
    <w:rsid w:val="00555597"/>
    <w:rsid w:val="00561DB0"/>
    <w:rsid w:val="00563168"/>
    <w:rsid w:val="005676F1"/>
    <w:rsid w:val="005679B6"/>
    <w:rsid w:val="00572E5A"/>
    <w:rsid w:val="0058229E"/>
    <w:rsid w:val="00582C96"/>
    <w:rsid w:val="00583986"/>
    <w:rsid w:val="00587720"/>
    <w:rsid w:val="00587DFC"/>
    <w:rsid w:val="00591100"/>
    <w:rsid w:val="00593E3F"/>
    <w:rsid w:val="005945ED"/>
    <w:rsid w:val="00595B47"/>
    <w:rsid w:val="005A0BF5"/>
    <w:rsid w:val="005A2BBF"/>
    <w:rsid w:val="005A4CDD"/>
    <w:rsid w:val="005A68C2"/>
    <w:rsid w:val="005B1E9F"/>
    <w:rsid w:val="005B2D43"/>
    <w:rsid w:val="005B61EC"/>
    <w:rsid w:val="005C2B8E"/>
    <w:rsid w:val="005C4EDC"/>
    <w:rsid w:val="005C5A35"/>
    <w:rsid w:val="005C77F1"/>
    <w:rsid w:val="005D1C8E"/>
    <w:rsid w:val="005D27F2"/>
    <w:rsid w:val="005D4E6B"/>
    <w:rsid w:val="005E01E4"/>
    <w:rsid w:val="005E259B"/>
    <w:rsid w:val="005E66C7"/>
    <w:rsid w:val="005F1B4A"/>
    <w:rsid w:val="005F5F01"/>
    <w:rsid w:val="005F664B"/>
    <w:rsid w:val="00605202"/>
    <w:rsid w:val="0060523C"/>
    <w:rsid w:val="006130C1"/>
    <w:rsid w:val="006239D9"/>
    <w:rsid w:val="006260D0"/>
    <w:rsid w:val="00633D62"/>
    <w:rsid w:val="00645ECA"/>
    <w:rsid w:val="0065137D"/>
    <w:rsid w:val="00651C88"/>
    <w:rsid w:val="00654D14"/>
    <w:rsid w:val="00670DF6"/>
    <w:rsid w:val="006712B8"/>
    <w:rsid w:val="00673C31"/>
    <w:rsid w:val="00677500"/>
    <w:rsid w:val="00677C17"/>
    <w:rsid w:val="00684171"/>
    <w:rsid w:val="00685C20"/>
    <w:rsid w:val="00686635"/>
    <w:rsid w:val="00687154"/>
    <w:rsid w:val="006972BF"/>
    <w:rsid w:val="006A21B0"/>
    <w:rsid w:val="006A4C9B"/>
    <w:rsid w:val="006B059D"/>
    <w:rsid w:val="006B78DB"/>
    <w:rsid w:val="006C1239"/>
    <w:rsid w:val="006C12D4"/>
    <w:rsid w:val="006D28CB"/>
    <w:rsid w:val="006E0762"/>
    <w:rsid w:val="006F3473"/>
    <w:rsid w:val="007016D0"/>
    <w:rsid w:val="007019BA"/>
    <w:rsid w:val="00702622"/>
    <w:rsid w:val="007030E2"/>
    <w:rsid w:val="0071000D"/>
    <w:rsid w:val="00710C22"/>
    <w:rsid w:val="0071296E"/>
    <w:rsid w:val="00715358"/>
    <w:rsid w:val="00716CA6"/>
    <w:rsid w:val="00727179"/>
    <w:rsid w:val="007307EE"/>
    <w:rsid w:val="007309D0"/>
    <w:rsid w:val="00737BE2"/>
    <w:rsid w:val="00740F1F"/>
    <w:rsid w:val="00740F82"/>
    <w:rsid w:val="00742019"/>
    <w:rsid w:val="00745F8D"/>
    <w:rsid w:val="007471C5"/>
    <w:rsid w:val="00747E92"/>
    <w:rsid w:val="007523C7"/>
    <w:rsid w:val="00753230"/>
    <w:rsid w:val="00757D78"/>
    <w:rsid w:val="00760272"/>
    <w:rsid w:val="00761313"/>
    <w:rsid w:val="007633B1"/>
    <w:rsid w:val="007646B9"/>
    <w:rsid w:val="00766D01"/>
    <w:rsid w:val="00780CD4"/>
    <w:rsid w:val="00783B96"/>
    <w:rsid w:val="00791613"/>
    <w:rsid w:val="007921F6"/>
    <w:rsid w:val="00792581"/>
    <w:rsid w:val="00794DB1"/>
    <w:rsid w:val="00796F4B"/>
    <w:rsid w:val="007A2B50"/>
    <w:rsid w:val="007A2D7C"/>
    <w:rsid w:val="007A3C27"/>
    <w:rsid w:val="007A43E7"/>
    <w:rsid w:val="007A7B21"/>
    <w:rsid w:val="007A7FCA"/>
    <w:rsid w:val="007B342F"/>
    <w:rsid w:val="007C2214"/>
    <w:rsid w:val="007C2332"/>
    <w:rsid w:val="007C2690"/>
    <w:rsid w:val="007C59C6"/>
    <w:rsid w:val="007D447A"/>
    <w:rsid w:val="007D4FC1"/>
    <w:rsid w:val="007D693F"/>
    <w:rsid w:val="007D6D8D"/>
    <w:rsid w:val="007D6FC2"/>
    <w:rsid w:val="007F058B"/>
    <w:rsid w:val="007F43E5"/>
    <w:rsid w:val="00801416"/>
    <w:rsid w:val="008065A5"/>
    <w:rsid w:val="00811984"/>
    <w:rsid w:val="00812BC9"/>
    <w:rsid w:val="00825455"/>
    <w:rsid w:val="00826DD6"/>
    <w:rsid w:val="0083219B"/>
    <w:rsid w:val="008342D3"/>
    <w:rsid w:val="00834525"/>
    <w:rsid w:val="00834C21"/>
    <w:rsid w:val="00836A67"/>
    <w:rsid w:val="008455BD"/>
    <w:rsid w:val="00845835"/>
    <w:rsid w:val="0084739A"/>
    <w:rsid w:val="00847417"/>
    <w:rsid w:val="00854E63"/>
    <w:rsid w:val="008554F6"/>
    <w:rsid w:val="008557BE"/>
    <w:rsid w:val="00856268"/>
    <w:rsid w:val="008578C6"/>
    <w:rsid w:val="00857B31"/>
    <w:rsid w:val="00863172"/>
    <w:rsid w:val="008664D4"/>
    <w:rsid w:val="008678C1"/>
    <w:rsid w:val="00886C5D"/>
    <w:rsid w:val="00891301"/>
    <w:rsid w:val="0089470B"/>
    <w:rsid w:val="008963B3"/>
    <w:rsid w:val="008A01D0"/>
    <w:rsid w:val="008A180A"/>
    <w:rsid w:val="008A524B"/>
    <w:rsid w:val="008A7613"/>
    <w:rsid w:val="008B2823"/>
    <w:rsid w:val="008B5D27"/>
    <w:rsid w:val="008B7B13"/>
    <w:rsid w:val="008C2D4D"/>
    <w:rsid w:val="008C3269"/>
    <w:rsid w:val="008C332E"/>
    <w:rsid w:val="008C3B62"/>
    <w:rsid w:val="008D42EC"/>
    <w:rsid w:val="008D4649"/>
    <w:rsid w:val="008D7152"/>
    <w:rsid w:val="008E325C"/>
    <w:rsid w:val="008E78FB"/>
    <w:rsid w:val="008F167A"/>
    <w:rsid w:val="008F7028"/>
    <w:rsid w:val="008F7D7C"/>
    <w:rsid w:val="009012AF"/>
    <w:rsid w:val="00905F4E"/>
    <w:rsid w:val="00911BA3"/>
    <w:rsid w:val="00911EFE"/>
    <w:rsid w:val="00912F32"/>
    <w:rsid w:val="009145FF"/>
    <w:rsid w:val="009150AC"/>
    <w:rsid w:val="009227FB"/>
    <w:rsid w:val="00926F1E"/>
    <w:rsid w:val="009503A6"/>
    <w:rsid w:val="00951355"/>
    <w:rsid w:val="00951976"/>
    <w:rsid w:val="00955A2E"/>
    <w:rsid w:val="00962B18"/>
    <w:rsid w:val="0096648E"/>
    <w:rsid w:val="00967150"/>
    <w:rsid w:val="009724B7"/>
    <w:rsid w:val="00973178"/>
    <w:rsid w:val="00976326"/>
    <w:rsid w:val="0099304F"/>
    <w:rsid w:val="00994676"/>
    <w:rsid w:val="009A620A"/>
    <w:rsid w:val="009B7ED7"/>
    <w:rsid w:val="009C0EB9"/>
    <w:rsid w:val="009D0C02"/>
    <w:rsid w:val="009D24B9"/>
    <w:rsid w:val="009D3CB2"/>
    <w:rsid w:val="009D53C0"/>
    <w:rsid w:val="009E125F"/>
    <w:rsid w:val="009E6448"/>
    <w:rsid w:val="009F2220"/>
    <w:rsid w:val="009F5456"/>
    <w:rsid w:val="009F693F"/>
    <w:rsid w:val="009F7DBF"/>
    <w:rsid w:val="00A01401"/>
    <w:rsid w:val="00A079C6"/>
    <w:rsid w:val="00A10DBC"/>
    <w:rsid w:val="00A1118D"/>
    <w:rsid w:val="00A14339"/>
    <w:rsid w:val="00A17A7C"/>
    <w:rsid w:val="00A20C5F"/>
    <w:rsid w:val="00A21686"/>
    <w:rsid w:val="00A2394F"/>
    <w:rsid w:val="00A24B32"/>
    <w:rsid w:val="00A24E61"/>
    <w:rsid w:val="00A2571D"/>
    <w:rsid w:val="00A25804"/>
    <w:rsid w:val="00A2592B"/>
    <w:rsid w:val="00A2772F"/>
    <w:rsid w:val="00A36118"/>
    <w:rsid w:val="00A36A56"/>
    <w:rsid w:val="00A40F90"/>
    <w:rsid w:val="00A47C8E"/>
    <w:rsid w:val="00A502BC"/>
    <w:rsid w:val="00A55392"/>
    <w:rsid w:val="00A6625C"/>
    <w:rsid w:val="00A75301"/>
    <w:rsid w:val="00A97C43"/>
    <w:rsid w:val="00AA2F5A"/>
    <w:rsid w:val="00AA54D6"/>
    <w:rsid w:val="00AA57A9"/>
    <w:rsid w:val="00AA6626"/>
    <w:rsid w:val="00AB1201"/>
    <w:rsid w:val="00AB122D"/>
    <w:rsid w:val="00AB140B"/>
    <w:rsid w:val="00AC1F28"/>
    <w:rsid w:val="00AC5CBC"/>
    <w:rsid w:val="00AD126D"/>
    <w:rsid w:val="00AD1A1B"/>
    <w:rsid w:val="00AD4E6B"/>
    <w:rsid w:val="00AE1151"/>
    <w:rsid w:val="00AE75DB"/>
    <w:rsid w:val="00B019CF"/>
    <w:rsid w:val="00B03E3A"/>
    <w:rsid w:val="00B07921"/>
    <w:rsid w:val="00B1203C"/>
    <w:rsid w:val="00B12D7E"/>
    <w:rsid w:val="00B17426"/>
    <w:rsid w:val="00B212A1"/>
    <w:rsid w:val="00B24ECA"/>
    <w:rsid w:val="00B27467"/>
    <w:rsid w:val="00B304D2"/>
    <w:rsid w:val="00B37CCB"/>
    <w:rsid w:val="00B51B31"/>
    <w:rsid w:val="00B54700"/>
    <w:rsid w:val="00B54BD1"/>
    <w:rsid w:val="00B62CBD"/>
    <w:rsid w:val="00B666F8"/>
    <w:rsid w:val="00B66E8D"/>
    <w:rsid w:val="00B71397"/>
    <w:rsid w:val="00B74CDC"/>
    <w:rsid w:val="00B7588F"/>
    <w:rsid w:val="00B82764"/>
    <w:rsid w:val="00B8681F"/>
    <w:rsid w:val="00B87F9E"/>
    <w:rsid w:val="00B94591"/>
    <w:rsid w:val="00B962B4"/>
    <w:rsid w:val="00BA0BEA"/>
    <w:rsid w:val="00BA10AC"/>
    <w:rsid w:val="00BA5D53"/>
    <w:rsid w:val="00BA6124"/>
    <w:rsid w:val="00BA67B4"/>
    <w:rsid w:val="00BA78D0"/>
    <w:rsid w:val="00BB3791"/>
    <w:rsid w:val="00BB3F70"/>
    <w:rsid w:val="00BB4A5D"/>
    <w:rsid w:val="00BB4AED"/>
    <w:rsid w:val="00BC06E0"/>
    <w:rsid w:val="00BC1F3D"/>
    <w:rsid w:val="00BC2D71"/>
    <w:rsid w:val="00BC2FAD"/>
    <w:rsid w:val="00BC541F"/>
    <w:rsid w:val="00BC5D90"/>
    <w:rsid w:val="00BD2392"/>
    <w:rsid w:val="00BD5B43"/>
    <w:rsid w:val="00BD701B"/>
    <w:rsid w:val="00BE148C"/>
    <w:rsid w:val="00BE1D97"/>
    <w:rsid w:val="00BE4715"/>
    <w:rsid w:val="00BF3B2C"/>
    <w:rsid w:val="00C02E71"/>
    <w:rsid w:val="00C20E1D"/>
    <w:rsid w:val="00C21933"/>
    <w:rsid w:val="00C23654"/>
    <w:rsid w:val="00C247F5"/>
    <w:rsid w:val="00C26554"/>
    <w:rsid w:val="00C26FAE"/>
    <w:rsid w:val="00C44A7C"/>
    <w:rsid w:val="00C44AAB"/>
    <w:rsid w:val="00C45A00"/>
    <w:rsid w:val="00C45BED"/>
    <w:rsid w:val="00C4756C"/>
    <w:rsid w:val="00C517E1"/>
    <w:rsid w:val="00C51A12"/>
    <w:rsid w:val="00C5619F"/>
    <w:rsid w:val="00C568D5"/>
    <w:rsid w:val="00C57137"/>
    <w:rsid w:val="00C604F9"/>
    <w:rsid w:val="00C6145B"/>
    <w:rsid w:val="00C621B2"/>
    <w:rsid w:val="00C62422"/>
    <w:rsid w:val="00C6601D"/>
    <w:rsid w:val="00C779F1"/>
    <w:rsid w:val="00C77C88"/>
    <w:rsid w:val="00C84668"/>
    <w:rsid w:val="00C90361"/>
    <w:rsid w:val="00C90A43"/>
    <w:rsid w:val="00C9486B"/>
    <w:rsid w:val="00C96FE4"/>
    <w:rsid w:val="00CA0991"/>
    <w:rsid w:val="00CA1354"/>
    <w:rsid w:val="00CA36DD"/>
    <w:rsid w:val="00CB297B"/>
    <w:rsid w:val="00CB7C95"/>
    <w:rsid w:val="00CC1B41"/>
    <w:rsid w:val="00CC2BE7"/>
    <w:rsid w:val="00CC3D83"/>
    <w:rsid w:val="00CC5990"/>
    <w:rsid w:val="00CC5AB2"/>
    <w:rsid w:val="00CC6D0B"/>
    <w:rsid w:val="00CC6D94"/>
    <w:rsid w:val="00CC757F"/>
    <w:rsid w:val="00CD1C92"/>
    <w:rsid w:val="00CD53A5"/>
    <w:rsid w:val="00CD5D1F"/>
    <w:rsid w:val="00CE1868"/>
    <w:rsid w:val="00CE2741"/>
    <w:rsid w:val="00CE752C"/>
    <w:rsid w:val="00CF3899"/>
    <w:rsid w:val="00CF4344"/>
    <w:rsid w:val="00CF66CE"/>
    <w:rsid w:val="00D02ACF"/>
    <w:rsid w:val="00D036AF"/>
    <w:rsid w:val="00D04167"/>
    <w:rsid w:val="00D07432"/>
    <w:rsid w:val="00D120EF"/>
    <w:rsid w:val="00D20EB2"/>
    <w:rsid w:val="00D220FB"/>
    <w:rsid w:val="00D2399E"/>
    <w:rsid w:val="00D26851"/>
    <w:rsid w:val="00D27A96"/>
    <w:rsid w:val="00D31D41"/>
    <w:rsid w:val="00D32027"/>
    <w:rsid w:val="00D32583"/>
    <w:rsid w:val="00D44EC6"/>
    <w:rsid w:val="00D45FCC"/>
    <w:rsid w:val="00D5048F"/>
    <w:rsid w:val="00D610F8"/>
    <w:rsid w:val="00D64A75"/>
    <w:rsid w:val="00D65637"/>
    <w:rsid w:val="00D66695"/>
    <w:rsid w:val="00D81E52"/>
    <w:rsid w:val="00D83C8F"/>
    <w:rsid w:val="00D859C6"/>
    <w:rsid w:val="00D85FA1"/>
    <w:rsid w:val="00DA38C4"/>
    <w:rsid w:val="00DA39C1"/>
    <w:rsid w:val="00DA5A00"/>
    <w:rsid w:val="00DB77A6"/>
    <w:rsid w:val="00DC0229"/>
    <w:rsid w:val="00DC2FE1"/>
    <w:rsid w:val="00DC46D9"/>
    <w:rsid w:val="00DD0445"/>
    <w:rsid w:val="00DD306E"/>
    <w:rsid w:val="00DD7335"/>
    <w:rsid w:val="00DE00E5"/>
    <w:rsid w:val="00DE061B"/>
    <w:rsid w:val="00DE5FEF"/>
    <w:rsid w:val="00DF02C4"/>
    <w:rsid w:val="00DF6E65"/>
    <w:rsid w:val="00E02C7C"/>
    <w:rsid w:val="00E0688A"/>
    <w:rsid w:val="00E13FC1"/>
    <w:rsid w:val="00E146BC"/>
    <w:rsid w:val="00E15F83"/>
    <w:rsid w:val="00E26D0E"/>
    <w:rsid w:val="00E27AA0"/>
    <w:rsid w:val="00E31E98"/>
    <w:rsid w:val="00E34C6C"/>
    <w:rsid w:val="00E40F32"/>
    <w:rsid w:val="00E47B19"/>
    <w:rsid w:val="00E507DD"/>
    <w:rsid w:val="00E52A42"/>
    <w:rsid w:val="00E52C5A"/>
    <w:rsid w:val="00E556C1"/>
    <w:rsid w:val="00E61803"/>
    <w:rsid w:val="00E648ED"/>
    <w:rsid w:val="00E67E97"/>
    <w:rsid w:val="00E71EBB"/>
    <w:rsid w:val="00E7675D"/>
    <w:rsid w:val="00E767E4"/>
    <w:rsid w:val="00E76C30"/>
    <w:rsid w:val="00E8414E"/>
    <w:rsid w:val="00E947AC"/>
    <w:rsid w:val="00EB0851"/>
    <w:rsid w:val="00EB3FAD"/>
    <w:rsid w:val="00ED5116"/>
    <w:rsid w:val="00ED62A3"/>
    <w:rsid w:val="00EE0149"/>
    <w:rsid w:val="00EE29C0"/>
    <w:rsid w:val="00EF2044"/>
    <w:rsid w:val="00EF223E"/>
    <w:rsid w:val="00EF3C0F"/>
    <w:rsid w:val="00EF3EFF"/>
    <w:rsid w:val="00EF42EC"/>
    <w:rsid w:val="00F0103C"/>
    <w:rsid w:val="00F07BD4"/>
    <w:rsid w:val="00F11CCF"/>
    <w:rsid w:val="00F142C4"/>
    <w:rsid w:val="00F16BD0"/>
    <w:rsid w:val="00F201BE"/>
    <w:rsid w:val="00F2430B"/>
    <w:rsid w:val="00F26D6B"/>
    <w:rsid w:val="00F277DC"/>
    <w:rsid w:val="00F35FD0"/>
    <w:rsid w:val="00F42BE5"/>
    <w:rsid w:val="00F4562D"/>
    <w:rsid w:val="00F5650C"/>
    <w:rsid w:val="00F65135"/>
    <w:rsid w:val="00F70916"/>
    <w:rsid w:val="00F749F0"/>
    <w:rsid w:val="00F74D5A"/>
    <w:rsid w:val="00F81D17"/>
    <w:rsid w:val="00F82A94"/>
    <w:rsid w:val="00F84237"/>
    <w:rsid w:val="00F85E28"/>
    <w:rsid w:val="00F87E04"/>
    <w:rsid w:val="00F9209D"/>
    <w:rsid w:val="00F93B7E"/>
    <w:rsid w:val="00F93D35"/>
    <w:rsid w:val="00F95B24"/>
    <w:rsid w:val="00F95FB7"/>
    <w:rsid w:val="00FA5BFB"/>
    <w:rsid w:val="00FB0110"/>
    <w:rsid w:val="00FB240A"/>
    <w:rsid w:val="00FB29F0"/>
    <w:rsid w:val="00FC0DAB"/>
    <w:rsid w:val="00FC3A2F"/>
    <w:rsid w:val="00FD3E55"/>
    <w:rsid w:val="00FD5B5F"/>
    <w:rsid w:val="00FE7E70"/>
    <w:rsid w:val="00FF08DD"/>
    <w:rsid w:val="00FF1964"/>
    <w:rsid w:val="00FF2255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A6919"/>
  <w15:docId w15:val="{A11B5D19-B434-41E8-A4AD-E168CE9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6F34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34C6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34C6C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7209E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17209E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2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fff6">
    <w:name w:val="annotation reference"/>
    <w:basedOn w:val="a0"/>
    <w:uiPriority w:val="99"/>
    <w:semiHidden/>
    <w:unhideWhenUsed/>
    <w:rsid w:val="00BA5D53"/>
    <w:rPr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BA5D53"/>
    <w:rPr>
      <w:sz w:val="20"/>
      <w:szCs w:val="20"/>
    </w:rPr>
  </w:style>
  <w:style w:type="character" w:customStyle="1" w:styleId="affff8">
    <w:name w:val="Текст примечания Знак"/>
    <w:basedOn w:val="a0"/>
    <w:link w:val="affff7"/>
    <w:uiPriority w:val="99"/>
    <w:semiHidden/>
    <w:rsid w:val="00BA5D53"/>
    <w:rPr>
      <w:rFonts w:ascii="Arial" w:hAnsi="Arial" w:cs="Arial"/>
      <w:sz w:val="20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BA5D53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BA5D5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8" Type="http://schemas.openxmlformats.org/officeDocument/2006/relationships/hyperlink" Target="garantF1://10003000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4648-6168-4DEC-BCD3-EB906DB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29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 Фокина</cp:lastModifiedBy>
  <cp:revision>45</cp:revision>
  <cp:lastPrinted>2020-10-09T12:43:00Z</cp:lastPrinted>
  <dcterms:created xsi:type="dcterms:W3CDTF">2021-06-02T05:19:00Z</dcterms:created>
  <dcterms:modified xsi:type="dcterms:W3CDTF">2021-12-21T10:04:00Z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