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4CB13F" w14:textId="77777777" w:rsidR="00CE09D7" w:rsidRPr="00FE0D9F" w:rsidRDefault="00CE09D7" w:rsidP="00CE09D7">
      <w:pPr>
        <w:jc w:val="center"/>
        <w:rPr>
          <w:rFonts w:ascii="Times New Roman" w:eastAsia="Times New Roman" w:hAnsi="Times New Roman"/>
          <w:sz w:val="24"/>
          <w:szCs w:val="24"/>
          <w:lang w:eastAsia="ru-RU"/>
        </w:rPr>
      </w:pPr>
      <w:r w:rsidRPr="00FE0D9F">
        <w:rPr>
          <w:rFonts w:ascii="Times New Roman" w:eastAsia="Times New Roman" w:hAnsi="Times New Roman"/>
          <w:sz w:val="24"/>
          <w:szCs w:val="24"/>
          <w:lang w:eastAsia="ru-RU"/>
        </w:rPr>
        <w:object w:dxaOrig="810" w:dyaOrig="1020" w14:anchorId="253BD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1.75pt" o:ole="">
            <v:imagedata r:id="rId8" o:title=""/>
          </v:shape>
          <o:OLEObject Type="Embed" ProgID="CorelDRAW.Graphic.14" ShapeID="_x0000_i1025" DrawAspect="Content" ObjectID="_1697277526" r:id="rId9"/>
        </w:object>
      </w:r>
    </w:p>
    <w:p w14:paraId="3038697F" w14:textId="77777777" w:rsidR="00CE09D7" w:rsidRPr="00FE0D9F" w:rsidRDefault="00CE09D7" w:rsidP="00CE09D7">
      <w:pPr>
        <w:jc w:val="center"/>
        <w:rPr>
          <w:rFonts w:ascii="Times New Roman" w:eastAsia="Times New Roman" w:hAnsi="Times New Roman"/>
          <w:sz w:val="4"/>
          <w:szCs w:val="4"/>
          <w:lang w:eastAsia="ru-RU"/>
        </w:rPr>
      </w:pPr>
    </w:p>
    <w:p w14:paraId="7F33FC09" w14:textId="77777777" w:rsidR="00CE09D7" w:rsidRPr="00113582" w:rsidRDefault="00CE09D7" w:rsidP="00CE09D7">
      <w:pPr>
        <w:spacing w:line="300" w:lineRule="exact"/>
        <w:jc w:val="center"/>
        <w:rPr>
          <w:rFonts w:ascii="Times New Roman" w:eastAsia="Times New Roman" w:hAnsi="Times New Roman"/>
          <w:b/>
          <w:spacing w:val="14"/>
          <w:sz w:val="20"/>
          <w:szCs w:val="20"/>
          <w:lang w:eastAsia="ru-RU"/>
        </w:rPr>
      </w:pPr>
      <w:r w:rsidRPr="00113582">
        <w:rPr>
          <w:rFonts w:ascii="Times New Roman" w:eastAsia="Times New Roman" w:hAnsi="Times New Roman"/>
          <w:b/>
          <w:spacing w:val="14"/>
          <w:sz w:val="20"/>
          <w:szCs w:val="20"/>
          <w:lang w:eastAsia="ru-RU"/>
        </w:rPr>
        <w:t xml:space="preserve">ВОЛОГОДСКАЯ ОБЛАСТЬ </w:t>
      </w:r>
    </w:p>
    <w:p w14:paraId="0858E061" w14:textId="77777777" w:rsidR="00CE09D7" w:rsidRPr="00113582" w:rsidRDefault="00CE09D7" w:rsidP="00CE09D7">
      <w:pPr>
        <w:spacing w:line="300" w:lineRule="exact"/>
        <w:jc w:val="center"/>
        <w:rPr>
          <w:rFonts w:ascii="Times New Roman" w:eastAsia="Times New Roman" w:hAnsi="Times New Roman"/>
          <w:b/>
          <w:spacing w:val="14"/>
          <w:sz w:val="20"/>
          <w:szCs w:val="20"/>
          <w:lang w:eastAsia="ru-RU"/>
        </w:rPr>
      </w:pPr>
      <w:r w:rsidRPr="00113582">
        <w:rPr>
          <w:rFonts w:ascii="Times New Roman" w:eastAsia="Times New Roman" w:hAnsi="Times New Roman"/>
          <w:b/>
          <w:spacing w:val="14"/>
          <w:sz w:val="20"/>
          <w:szCs w:val="20"/>
          <w:lang w:eastAsia="ru-RU"/>
        </w:rPr>
        <w:t xml:space="preserve"> ГОРОД ЧЕРЕПОВЕЦ</w:t>
      </w:r>
    </w:p>
    <w:p w14:paraId="54A4AD7F" w14:textId="77777777" w:rsidR="00CE09D7" w:rsidRPr="00113582" w:rsidRDefault="00CE09D7" w:rsidP="00CE09D7">
      <w:pPr>
        <w:jc w:val="center"/>
        <w:rPr>
          <w:rFonts w:ascii="Times New Roman" w:eastAsia="Times New Roman" w:hAnsi="Times New Roman"/>
          <w:b/>
          <w:sz w:val="8"/>
          <w:szCs w:val="8"/>
          <w:lang w:eastAsia="ru-RU"/>
        </w:rPr>
      </w:pPr>
    </w:p>
    <w:p w14:paraId="4CA0CD2F" w14:textId="77777777" w:rsidR="00CE09D7" w:rsidRPr="00113582" w:rsidRDefault="00CE09D7" w:rsidP="00CE09D7">
      <w:pPr>
        <w:jc w:val="center"/>
        <w:rPr>
          <w:rFonts w:ascii="Times New Roman" w:eastAsia="Times New Roman" w:hAnsi="Times New Roman"/>
          <w:b/>
          <w:spacing w:val="60"/>
          <w:sz w:val="28"/>
          <w:szCs w:val="28"/>
          <w:lang w:eastAsia="ru-RU"/>
        </w:rPr>
      </w:pPr>
      <w:r w:rsidRPr="00113582">
        <w:rPr>
          <w:rFonts w:ascii="Times New Roman" w:eastAsia="Times New Roman" w:hAnsi="Times New Roman"/>
          <w:b/>
          <w:spacing w:val="60"/>
          <w:sz w:val="28"/>
          <w:szCs w:val="28"/>
          <w:lang w:eastAsia="ru-RU"/>
        </w:rPr>
        <w:t>МЭРИЯ</w:t>
      </w:r>
    </w:p>
    <w:p w14:paraId="4FEC5B11" w14:textId="77777777" w:rsidR="00CE09D7" w:rsidRPr="00113582" w:rsidRDefault="00CE09D7" w:rsidP="00CE09D7">
      <w:pPr>
        <w:jc w:val="center"/>
        <w:rPr>
          <w:rFonts w:ascii="Times New Roman" w:eastAsia="Times New Roman" w:hAnsi="Times New Roman"/>
          <w:b/>
          <w:spacing w:val="60"/>
          <w:sz w:val="14"/>
          <w:szCs w:val="14"/>
          <w:lang w:eastAsia="ru-RU"/>
        </w:rPr>
      </w:pPr>
    </w:p>
    <w:p w14:paraId="396E7098" w14:textId="77777777" w:rsidR="00CE09D7" w:rsidRPr="00113582" w:rsidRDefault="00CE09D7" w:rsidP="00CE09D7">
      <w:pPr>
        <w:jc w:val="center"/>
        <w:rPr>
          <w:rFonts w:ascii="Times New Roman" w:eastAsia="Times New Roman" w:hAnsi="Times New Roman"/>
          <w:b/>
          <w:spacing w:val="60"/>
          <w:sz w:val="36"/>
          <w:szCs w:val="36"/>
          <w:lang w:eastAsia="ru-RU"/>
        </w:rPr>
      </w:pPr>
      <w:r w:rsidRPr="00113582">
        <w:rPr>
          <w:rFonts w:ascii="Times New Roman" w:eastAsia="Times New Roman" w:hAnsi="Times New Roman"/>
          <w:b/>
          <w:spacing w:val="60"/>
          <w:sz w:val="36"/>
          <w:szCs w:val="36"/>
          <w:lang w:eastAsia="ru-RU"/>
        </w:rPr>
        <w:t>ПОСТАНОВЛЕНИЕ</w:t>
      </w:r>
    </w:p>
    <w:p w14:paraId="5CE253C1" w14:textId="77777777" w:rsidR="00CE09D7" w:rsidRPr="00FE0D9F" w:rsidRDefault="00CE09D7" w:rsidP="00CE09D7">
      <w:pPr>
        <w:jc w:val="both"/>
        <w:rPr>
          <w:rFonts w:ascii="Times New Roman" w:eastAsia="Times New Roman" w:hAnsi="Times New Roman"/>
          <w:sz w:val="26"/>
          <w:szCs w:val="26"/>
          <w:lang w:eastAsia="ru-RU"/>
        </w:rPr>
      </w:pPr>
    </w:p>
    <w:p w14:paraId="71B3F976" w14:textId="77777777" w:rsidR="00CE09D7" w:rsidRPr="00FE0D9F" w:rsidRDefault="00CE09D7" w:rsidP="00CE09D7">
      <w:pPr>
        <w:jc w:val="both"/>
        <w:rPr>
          <w:rFonts w:ascii="Times New Roman" w:eastAsia="Times New Roman" w:hAnsi="Times New Roman"/>
          <w:sz w:val="26"/>
          <w:szCs w:val="26"/>
          <w:lang w:eastAsia="ru-RU"/>
        </w:rPr>
      </w:pPr>
    </w:p>
    <w:p w14:paraId="7004D044" w14:textId="77777777" w:rsidR="00CE09D7" w:rsidRPr="00FE0D9F" w:rsidRDefault="00CE09D7" w:rsidP="00CE09D7">
      <w:pPr>
        <w:jc w:val="both"/>
        <w:rPr>
          <w:rFonts w:ascii="Times New Roman" w:eastAsia="Times New Roman" w:hAnsi="Times New Roman"/>
          <w:sz w:val="26"/>
          <w:szCs w:val="26"/>
          <w:lang w:eastAsia="ru-RU"/>
        </w:rPr>
      </w:pPr>
    </w:p>
    <w:p w14:paraId="03B6AE1A" w14:textId="28C8EF2F" w:rsidR="00CE09D7" w:rsidRPr="00FE0D9F" w:rsidRDefault="0082543F" w:rsidP="00CE09D7">
      <w:pPr>
        <w:jc w:val="both"/>
        <w:rPr>
          <w:rFonts w:ascii="Times New Roman" w:eastAsia="Times New Roman" w:hAnsi="Times New Roman"/>
          <w:sz w:val="26"/>
          <w:szCs w:val="26"/>
          <w:lang w:eastAsia="ru-RU"/>
        </w:rPr>
      </w:pPr>
      <w:r w:rsidRPr="0082543F">
        <w:rPr>
          <w:rFonts w:ascii="Times New Roman" w:eastAsia="Times New Roman" w:hAnsi="Times New Roman"/>
          <w:sz w:val="26"/>
          <w:szCs w:val="26"/>
          <w:lang w:eastAsia="ru-RU"/>
        </w:rPr>
        <w:t>22.10.2021 № 407</w:t>
      </w:r>
      <w:r>
        <w:rPr>
          <w:rFonts w:ascii="Times New Roman" w:eastAsia="Times New Roman" w:hAnsi="Times New Roman"/>
          <w:sz w:val="26"/>
          <w:szCs w:val="26"/>
          <w:lang w:eastAsia="ru-RU"/>
        </w:rPr>
        <w:t>1</w:t>
      </w:r>
    </w:p>
    <w:p w14:paraId="1241D66B" w14:textId="77777777" w:rsidR="00CE09D7" w:rsidRPr="00FE0D9F" w:rsidRDefault="00CE09D7" w:rsidP="00CE09D7">
      <w:pPr>
        <w:widowControl w:val="0"/>
        <w:autoSpaceDE w:val="0"/>
        <w:autoSpaceDN w:val="0"/>
        <w:adjustRightInd w:val="0"/>
        <w:jc w:val="both"/>
        <w:outlineLvl w:val="1"/>
        <w:rPr>
          <w:rFonts w:ascii="Times New Roman" w:eastAsia="Times New Roman" w:hAnsi="Times New Roman"/>
          <w:sz w:val="26"/>
          <w:szCs w:val="26"/>
          <w:lang w:eastAsia="ru-RU"/>
        </w:rPr>
      </w:pPr>
    </w:p>
    <w:p w14:paraId="6CF5E412" w14:textId="77777777" w:rsidR="00CE09D7" w:rsidRPr="00FE0D9F" w:rsidRDefault="00CE09D7" w:rsidP="00CE09D7">
      <w:pPr>
        <w:widowControl w:val="0"/>
        <w:autoSpaceDE w:val="0"/>
        <w:autoSpaceDN w:val="0"/>
        <w:adjustRightInd w:val="0"/>
        <w:jc w:val="both"/>
        <w:outlineLvl w:val="1"/>
        <w:rPr>
          <w:rFonts w:ascii="Times New Roman" w:eastAsia="Times New Roman" w:hAnsi="Times New Roman"/>
          <w:sz w:val="26"/>
          <w:szCs w:val="26"/>
          <w:lang w:eastAsia="ru-RU"/>
        </w:rPr>
      </w:pPr>
    </w:p>
    <w:p w14:paraId="7473D260" w14:textId="77777777" w:rsidR="00CE09D7" w:rsidRPr="00FE0D9F" w:rsidRDefault="00CE09D7" w:rsidP="00CE09D7">
      <w:pPr>
        <w:widowControl w:val="0"/>
        <w:autoSpaceDE w:val="0"/>
        <w:autoSpaceDN w:val="0"/>
        <w:adjustRightInd w:val="0"/>
        <w:jc w:val="both"/>
        <w:outlineLvl w:val="1"/>
        <w:rPr>
          <w:rFonts w:ascii="Times New Roman" w:eastAsia="Times New Roman" w:hAnsi="Times New Roman"/>
          <w:sz w:val="26"/>
          <w:szCs w:val="26"/>
          <w:lang w:eastAsia="ru-RU"/>
        </w:rPr>
      </w:pPr>
    </w:p>
    <w:p w14:paraId="6C57A62F" w14:textId="77777777" w:rsidR="002B43BE" w:rsidRPr="00FE0D9F" w:rsidRDefault="002B43BE" w:rsidP="002B43BE">
      <w:pPr>
        <w:jc w:val="both"/>
        <w:rPr>
          <w:rFonts w:ascii="Times New Roman" w:eastAsia="Times New Roman" w:hAnsi="Times New Roman" w:cs="Times New Roman"/>
          <w:sz w:val="26"/>
          <w:szCs w:val="24"/>
          <w:lang w:eastAsia="ru-RU"/>
        </w:rPr>
      </w:pPr>
      <w:r w:rsidRPr="00FE0D9F">
        <w:rPr>
          <w:rFonts w:ascii="Times New Roman" w:eastAsia="Times New Roman" w:hAnsi="Times New Roman" w:cs="Times New Roman"/>
          <w:sz w:val="26"/>
          <w:szCs w:val="24"/>
          <w:lang w:eastAsia="ru-RU"/>
        </w:rPr>
        <w:t>Об утверждении муниципальной программы</w:t>
      </w:r>
    </w:p>
    <w:p w14:paraId="798F3768" w14:textId="77777777" w:rsidR="002B43BE" w:rsidRPr="00FE0D9F" w:rsidRDefault="002B43BE" w:rsidP="002B43BE">
      <w:pPr>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«Поддержка и развитие малого и среднего </w:t>
      </w:r>
    </w:p>
    <w:p w14:paraId="064D8500" w14:textId="77777777" w:rsidR="002B43BE" w:rsidRPr="00FE0D9F" w:rsidRDefault="002B43BE" w:rsidP="002B43BE">
      <w:pPr>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предпринимательства, повышение </w:t>
      </w:r>
    </w:p>
    <w:p w14:paraId="5D57745F" w14:textId="77777777" w:rsidR="002B43BE" w:rsidRPr="00FE0D9F" w:rsidRDefault="002B43BE" w:rsidP="002B43BE">
      <w:pPr>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инвестиционной и туристической </w:t>
      </w:r>
    </w:p>
    <w:p w14:paraId="6E543AB6" w14:textId="77777777" w:rsidR="002B43BE" w:rsidRPr="00FE0D9F" w:rsidRDefault="002B43BE" w:rsidP="002B43BE">
      <w:pPr>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привлекательности города Череповца</w:t>
      </w:r>
    </w:p>
    <w:p w14:paraId="38CA2019" w14:textId="226D0507" w:rsidR="002B43BE" w:rsidRPr="00FE0D9F" w:rsidRDefault="002B43BE" w:rsidP="002B43BE">
      <w:pPr>
        <w:jc w:val="both"/>
        <w:rPr>
          <w:rFonts w:ascii="Times New Roman" w:eastAsia="Times New Roman" w:hAnsi="Times New Roman" w:cs="Times New Roman"/>
          <w:sz w:val="26"/>
          <w:szCs w:val="24"/>
          <w:lang w:eastAsia="ru-RU"/>
        </w:rPr>
      </w:pPr>
      <w:r w:rsidRPr="00FE0D9F">
        <w:rPr>
          <w:rFonts w:ascii="Times New Roman" w:eastAsia="Times New Roman" w:hAnsi="Times New Roman" w:cs="Times New Roman"/>
          <w:sz w:val="26"/>
          <w:szCs w:val="26"/>
          <w:lang w:eastAsia="ru-RU"/>
        </w:rPr>
        <w:t>на 2022-2026 годы»</w:t>
      </w:r>
    </w:p>
    <w:p w14:paraId="0CA36947" w14:textId="77777777" w:rsidR="00CE09D7" w:rsidRPr="00FE0D9F" w:rsidRDefault="00CE09D7" w:rsidP="00CE09D7">
      <w:pPr>
        <w:widowControl w:val="0"/>
        <w:autoSpaceDE w:val="0"/>
        <w:autoSpaceDN w:val="0"/>
        <w:adjustRightInd w:val="0"/>
        <w:ind w:firstLine="709"/>
        <w:jc w:val="both"/>
        <w:outlineLvl w:val="1"/>
        <w:rPr>
          <w:rFonts w:ascii="Times New Roman" w:eastAsia="Times New Roman" w:hAnsi="Times New Roman"/>
          <w:sz w:val="26"/>
          <w:szCs w:val="26"/>
          <w:lang w:eastAsia="ru-RU"/>
        </w:rPr>
      </w:pPr>
    </w:p>
    <w:p w14:paraId="740A706E" w14:textId="77777777" w:rsidR="00CE09D7" w:rsidRPr="00FE0D9F" w:rsidRDefault="00CE09D7" w:rsidP="00CE09D7">
      <w:pPr>
        <w:widowControl w:val="0"/>
        <w:autoSpaceDE w:val="0"/>
        <w:autoSpaceDN w:val="0"/>
        <w:adjustRightInd w:val="0"/>
        <w:ind w:firstLine="709"/>
        <w:jc w:val="both"/>
        <w:outlineLvl w:val="1"/>
        <w:rPr>
          <w:rFonts w:ascii="Times New Roman" w:eastAsia="Times New Roman" w:hAnsi="Times New Roman"/>
          <w:sz w:val="26"/>
          <w:szCs w:val="26"/>
          <w:lang w:eastAsia="ru-RU"/>
        </w:rPr>
      </w:pPr>
      <w:r w:rsidRPr="00FE0D9F">
        <w:rPr>
          <w:rFonts w:ascii="Times New Roman" w:eastAsia="Times New Roman" w:hAnsi="Times New Roman"/>
          <w:sz w:val="26"/>
          <w:szCs w:val="26"/>
          <w:lang w:eastAsia="ru-RU"/>
        </w:rPr>
        <w:tab/>
      </w:r>
    </w:p>
    <w:p w14:paraId="0A4FCCE5" w14:textId="77777777" w:rsidR="002B43BE" w:rsidRPr="00FE0D9F" w:rsidRDefault="00CE09D7" w:rsidP="002B43BE">
      <w:pPr>
        <w:widowControl w:val="0"/>
        <w:autoSpaceDE w:val="0"/>
        <w:autoSpaceDN w:val="0"/>
        <w:adjustRightInd w:val="0"/>
        <w:ind w:firstLine="709"/>
        <w:jc w:val="both"/>
        <w:outlineLvl w:val="1"/>
        <w:rPr>
          <w:rFonts w:ascii="Times New Roman" w:eastAsia="Times New Roman" w:hAnsi="Times New Roman"/>
          <w:sz w:val="26"/>
          <w:szCs w:val="26"/>
          <w:lang w:eastAsia="ru-RU"/>
        </w:rPr>
      </w:pPr>
      <w:r w:rsidRPr="00FE0D9F">
        <w:rPr>
          <w:rFonts w:ascii="Times New Roman" w:eastAsia="Times New Roman" w:hAnsi="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мэрии города от 10.11.2011 №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w:t>
      </w:r>
    </w:p>
    <w:p w14:paraId="328DF183" w14:textId="69840F67" w:rsidR="00CE09D7" w:rsidRPr="00FE0D9F" w:rsidRDefault="00CE09D7" w:rsidP="002B43BE">
      <w:pPr>
        <w:widowControl w:val="0"/>
        <w:autoSpaceDE w:val="0"/>
        <w:autoSpaceDN w:val="0"/>
        <w:adjustRightInd w:val="0"/>
        <w:jc w:val="both"/>
        <w:outlineLvl w:val="1"/>
        <w:rPr>
          <w:rFonts w:ascii="Times New Roman" w:eastAsia="Times New Roman" w:hAnsi="Times New Roman"/>
          <w:sz w:val="26"/>
          <w:szCs w:val="26"/>
          <w:lang w:eastAsia="ru-RU"/>
        </w:rPr>
      </w:pPr>
      <w:r w:rsidRPr="00FE0D9F">
        <w:rPr>
          <w:rFonts w:ascii="Times New Roman" w:eastAsia="Times New Roman" w:hAnsi="Times New Roman"/>
          <w:sz w:val="26"/>
          <w:szCs w:val="26"/>
          <w:lang w:eastAsia="ru-RU"/>
        </w:rPr>
        <w:t>ПОСТАНОВЛЯЮ:</w:t>
      </w:r>
    </w:p>
    <w:p w14:paraId="7F393B0A" w14:textId="62574D1D" w:rsidR="002B43BE" w:rsidRPr="00FE0D9F" w:rsidRDefault="002B43BE" w:rsidP="00F81410">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1. Утвердить муниципальную программу «Поддержка и развитие малого и среднего предпринимательства, повышение инвестиционной и туристической привлекательности города Череповца на 2022-2026 годы»</w:t>
      </w:r>
      <w:r w:rsidR="00FE0D9F">
        <w:rPr>
          <w:rFonts w:ascii="Times New Roman" w:eastAsia="Times New Roman" w:hAnsi="Times New Roman" w:cs="Times New Roman"/>
          <w:sz w:val="26"/>
          <w:szCs w:val="26"/>
          <w:lang w:eastAsia="ru-RU"/>
        </w:rPr>
        <w:t xml:space="preserve"> (прилагается)</w:t>
      </w:r>
      <w:r w:rsidRPr="00FE0D9F">
        <w:rPr>
          <w:rFonts w:ascii="Times New Roman" w:eastAsia="Times New Roman" w:hAnsi="Times New Roman" w:cs="Times New Roman"/>
          <w:sz w:val="26"/>
          <w:szCs w:val="26"/>
          <w:lang w:eastAsia="ru-RU"/>
        </w:rPr>
        <w:t>.</w:t>
      </w:r>
    </w:p>
    <w:p w14:paraId="4EEF6708" w14:textId="60DFADD5" w:rsidR="004741B7" w:rsidRPr="00FE0D9F" w:rsidRDefault="004741B7" w:rsidP="002B43BE">
      <w:pPr>
        <w:tabs>
          <w:tab w:val="left" w:pos="567"/>
        </w:tabs>
        <w:ind w:firstLine="709"/>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2. Признать утратившими силу постановления мэрии города от:</w:t>
      </w:r>
    </w:p>
    <w:p w14:paraId="0720491F" w14:textId="0108AD1E" w:rsidR="004741B7" w:rsidRPr="00FE0D9F" w:rsidRDefault="004741B7" w:rsidP="004741B7">
      <w:pPr>
        <w:tabs>
          <w:tab w:val="left" w:pos="567"/>
        </w:tabs>
        <w:ind w:firstLine="709"/>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14.10.2019 № 4879 «Об утверждении муниципальной программы «Поддержка и развитие малого и среднего предпринимательства, повышение инвестиционной привлекательности города Череповца на 2020-2024 годы»;</w:t>
      </w:r>
    </w:p>
    <w:p w14:paraId="7CD4312A" w14:textId="2AEFF209" w:rsidR="004741B7"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08.11.2019 № 5367</w:t>
      </w:r>
      <w:r w:rsidR="009F2CAB" w:rsidRPr="00FE0D9F">
        <w:rPr>
          <w:rFonts w:ascii="Times New Roman" w:eastAsia="Times New Roman" w:hAnsi="Times New Roman" w:cs="Times New Roman"/>
          <w:sz w:val="26"/>
          <w:szCs w:val="26"/>
          <w:lang w:eastAsia="ru-RU"/>
        </w:rPr>
        <w:t xml:space="preserve"> «О внесении изменения в постановление мэрии города от 14.10.2019 № 4879»;</w:t>
      </w:r>
    </w:p>
    <w:p w14:paraId="6F752278" w14:textId="77777777" w:rsidR="009F2CAB"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30.12.2019 № 6299</w:t>
      </w:r>
      <w:r w:rsidR="009F2CAB" w:rsidRPr="00FE0D9F">
        <w:rPr>
          <w:rFonts w:ascii="Times New Roman" w:eastAsia="Times New Roman" w:hAnsi="Times New Roman" w:cs="Times New Roman"/>
          <w:sz w:val="26"/>
          <w:szCs w:val="26"/>
          <w:lang w:eastAsia="ru-RU"/>
        </w:rPr>
        <w:t xml:space="preserve"> «О внесении изменения в постановление мэрии города от 14.10.2019 № 4879»;</w:t>
      </w:r>
    </w:p>
    <w:p w14:paraId="750F1932" w14:textId="77777777" w:rsidR="009F2CAB"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08.04.2020 № 1463</w:t>
      </w:r>
      <w:r w:rsidR="009F2CAB" w:rsidRPr="00FE0D9F">
        <w:rPr>
          <w:rFonts w:ascii="Times New Roman" w:eastAsia="Times New Roman" w:hAnsi="Times New Roman" w:cs="Times New Roman"/>
          <w:sz w:val="26"/>
          <w:szCs w:val="26"/>
          <w:lang w:eastAsia="ru-RU"/>
        </w:rPr>
        <w:t xml:space="preserve"> «О внесении изменения в постановление мэрии города от 14.10.2019 № 4879»;</w:t>
      </w:r>
    </w:p>
    <w:p w14:paraId="136E4B1E" w14:textId="37C0446E" w:rsidR="009F2CAB"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08.05.2020 </w:t>
      </w:r>
      <w:r w:rsidR="009F2CAB" w:rsidRPr="00FE0D9F">
        <w:rPr>
          <w:rFonts w:ascii="Times New Roman" w:eastAsia="Times New Roman" w:hAnsi="Times New Roman" w:cs="Times New Roman"/>
          <w:sz w:val="26"/>
          <w:szCs w:val="26"/>
          <w:lang w:eastAsia="ru-RU"/>
        </w:rPr>
        <w:t>№</w:t>
      </w:r>
      <w:r w:rsidRPr="00FE0D9F">
        <w:rPr>
          <w:rFonts w:ascii="Times New Roman" w:eastAsia="Times New Roman" w:hAnsi="Times New Roman" w:cs="Times New Roman"/>
          <w:sz w:val="26"/>
          <w:szCs w:val="26"/>
          <w:lang w:eastAsia="ru-RU"/>
        </w:rPr>
        <w:t xml:space="preserve"> 1868</w:t>
      </w:r>
      <w:r w:rsidR="009F2CAB" w:rsidRPr="00FE0D9F">
        <w:rPr>
          <w:rFonts w:ascii="Times New Roman" w:eastAsia="Times New Roman" w:hAnsi="Times New Roman" w:cs="Times New Roman"/>
          <w:sz w:val="26"/>
          <w:szCs w:val="26"/>
          <w:lang w:eastAsia="ru-RU"/>
        </w:rPr>
        <w:t xml:space="preserve"> «О внесении изменения в постановление мэрии города от 14.10.2019 № 4879»;</w:t>
      </w:r>
    </w:p>
    <w:p w14:paraId="6B4589E3" w14:textId="611D6403" w:rsidR="009F2CAB" w:rsidRPr="00FE0D9F" w:rsidRDefault="009F2CAB"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20.07.2020 № 2925 «О внесении изменения в постановление мэрии города от 14.10.2019 № 4879»;</w:t>
      </w:r>
    </w:p>
    <w:p w14:paraId="3D01C8D2" w14:textId="77777777" w:rsidR="009F2CAB"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02.11.2020 </w:t>
      </w:r>
      <w:r w:rsidR="009F2CAB" w:rsidRPr="00FE0D9F">
        <w:rPr>
          <w:rFonts w:ascii="Times New Roman" w:eastAsia="Times New Roman" w:hAnsi="Times New Roman" w:cs="Times New Roman"/>
          <w:sz w:val="26"/>
          <w:szCs w:val="26"/>
          <w:lang w:eastAsia="ru-RU"/>
        </w:rPr>
        <w:t>№</w:t>
      </w:r>
      <w:r w:rsidRPr="00FE0D9F">
        <w:rPr>
          <w:rFonts w:ascii="Times New Roman" w:eastAsia="Times New Roman" w:hAnsi="Times New Roman" w:cs="Times New Roman"/>
          <w:sz w:val="26"/>
          <w:szCs w:val="26"/>
          <w:lang w:eastAsia="ru-RU"/>
        </w:rPr>
        <w:t xml:space="preserve"> 4477 </w:t>
      </w:r>
      <w:r w:rsidR="009F2CAB" w:rsidRPr="00FE0D9F">
        <w:rPr>
          <w:rFonts w:ascii="Times New Roman" w:eastAsia="Times New Roman" w:hAnsi="Times New Roman" w:cs="Times New Roman"/>
          <w:sz w:val="26"/>
          <w:szCs w:val="26"/>
          <w:lang w:eastAsia="ru-RU"/>
        </w:rPr>
        <w:t>«О внесении изменения в постановление мэрии города от 14.10.2019 № 4879»;</w:t>
      </w:r>
    </w:p>
    <w:p w14:paraId="39549731" w14:textId="7242C490" w:rsidR="004741B7"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lastRenderedPageBreak/>
        <w:t>03.12.2020 № 4959 «О внесении изменения в постановление мэрии города от 02.11.2020 № 4477»</w:t>
      </w:r>
    </w:p>
    <w:p w14:paraId="3CC12FDD" w14:textId="77777777" w:rsidR="009F2CAB"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16.12.2020 </w:t>
      </w:r>
      <w:r w:rsidR="009F2CAB" w:rsidRPr="00FE0D9F">
        <w:rPr>
          <w:rFonts w:ascii="Times New Roman" w:eastAsia="Times New Roman" w:hAnsi="Times New Roman" w:cs="Times New Roman"/>
          <w:sz w:val="26"/>
          <w:szCs w:val="26"/>
          <w:lang w:eastAsia="ru-RU"/>
        </w:rPr>
        <w:t>№</w:t>
      </w:r>
      <w:r w:rsidRPr="00FE0D9F">
        <w:rPr>
          <w:rFonts w:ascii="Times New Roman" w:eastAsia="Times New Roman" w:hAnsi="Times New Roman" w:cs="Times New Roman"/>
          <w:sz w:val="26"/>
          <w:szCs w:val="26"/>
          <w:lang w:eastAsia="ru-RU"/>
        </w:rPr>
        <w:t xml:space="preserve"> 5185</w:t>
      </w:r>
      <w:r w:rsidR="009F2CAB" w:rsidRPr="00FE0D9F">
        <w:rPr>
          <w:rFonts w:ascii="Times New Roman" w:eastAsia="Times New Roman" w:hAnsi="Times New Roman" w:cs="Times New Roman"/>
          <w:sz w:val="26"/>
          <w:szCs w:val="26"/>
          <w:lang w:eastAsia="ru-RU"/>
        </w:rPr>
        <w:t xml:space="preserve"> «О внесении изменения в постановление мэрии города от 14.10.2019 № 4879»;</w:t>
      </w:r>
    </w:p>
    <w:p w14:paraId="70F9D6A4" w14:textId="21EFAC86" w:rsidR="009F2CAB" w:rsidRPr="00FE0D9F" w:rsidRDefault="009F2CAB"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26.12.2020 № </w:t>
      </w:r>
      <w:r w:rsidR="004741B7" w:rsidRPr="00FE0D9F">
        <w:rPr>
          <w:rFonts w:ascii="Times New Roman" w:eastAsia="Times New Roman" w:hAnsi="Times New Roman" w:cs="Times New Roman"/>
          <w:sz w:val="26"/>
          <w:szCs w:val="26"/>
          <w:lang w:eastAsia="ru-RU"/>
        </w:rPr>
        <w:t>5503</w:t>
      </w:r>
      <w:r w:rsidRPr="00FE0D9F">
        <w:rPr>
          <w:rFonts w:ascii="Times New Roman" w:eastAsia="Times New Roman" w:hAnsi="Times New Roman" w:cs="Times New Roman"/>
          <w:sz w:val="26"/>
          <w:szCs w:val="26"/>
          <w:lang w:eastAsia="ru-RU"/>
        </w:rPr>
        <w:t xml:space="preserve"> «О внесении изменения в постановление мэрии города от 14.10.2019 № 4879»;</w:t>
      </w:r>
    </w:p>
    <w:p w14:paraId="2823B6D9" w14:textId="77777777" w:rsidR="009F2CAB"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01.04.2021 </w:t>
      </w:r>
      <w:r w:rsidR="009F2CAB" w:rsidRPr="00FE0D9F">
        <w:rPr>
          <w:rFonts w:ascii="Times New Roman" w:eastAsia="Times New Roman" w:hAnsi="Times New Roman" w:cs="Times New Roman"/>
          <w:sz w:val="26"/>
          <w:szCs w:val="26"/>
          <w:lang w:eastAsia="ru-RU"/>
        </w:rPr>
        <w:t>№</w:t>
      </w:r>
      <w:r w:rsidRPr="00FE0D9F">
        <w:rPr>
          <w:rFonts w:ascii="Times New Roman" w:eastAsia="Times New Roman" w:hAnsi="Times New Roman" w:cs="Times New Roman"/>
          <w:sz w:val="26"/>
          <w:szCs w:val="26"/>
          <w:lang w:eastAsia="ru-RU"/>
        </w:rPr>
        <w:t xml:space="preserve"> 1421</w:t>
      </w:r>
      <w:r w:rsidR="009F2CAB" w:rsidRPr="00FE0D9F">
        <w:rPr>
          <w:rFonts w:ascii="Times New Roman" w:eastAsia="Times New Roman" w:hAnsi="Times New Roman" w:cs="Times New Roman"/>
          <w:sz w:val="26"/>
          <w:szCs w:val="26"/>
          <w:lang w:eastAsia="ru-RU"/>
        </w:rPr>
        <w:t xml:space="preserve"> «О внесении изменения в постановление мэрии города от 14.10.2019 № 4879»;</w:t>
      </w:r>
    </w:p>
    <w:p w14:paraId="44E603E2" w14:textId="76F1FB5F" w:rsidR="004741B7" w:rsidRPr="00FE0D9F" w:rsidRDefault="004741B7" w:rsidP="009F2CAB">
      <w:pPr>
        <w:tabs>
          <w:tab w:val="left" w:pos="567"/>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30.04.2021 </w:t>
      </w:r>
      <w:r w:rsidR="009F2CAB" w:rsidRPr="00FE0D9F">
        <w:rPr>
          <w:rFonts w:ascii="Times New Roman" w:eastAsia="Times New Roman" w:hAnsi="Times New Roman" w:cs="Times New Roman"/>
          <w:sz w:val="26"/>
          <w:szCs w:val="26"/>
          <w:lang w:eastAsia="ru-RU"/>
        </w:rPr>
        <w:t>№</w:t>
      </w:r>
      <w:r w:rsidRPr="00FE0D9F">
        <w:rPr>
          <w:rFonts w:ascii="Times New Roman" w:eastAsia="Times New Roman" w:hAnsi="Times New Roman" w:cs="Times New Roman"/>
          <w:sz w:val="26"/>
          <w:szCs w:val="26"/>
          <w:lang w:eastAsia="ru-RU"/>
        </w:rPr>
        <w:t xml:space="preserve"> 1870</w:t>
      </w:r>
      <w:r w:rsidR="009F2CAB" w:rsidRPr="00FE0D9F">
        <w:rPr>
          <w:rFonts w:ascii="Times New Roman" w:eastAsia="Times New Roman" w:hAnsi="Times New Roman" w:cs="Times New Roman"/>
          <w:sz w:val="26"/>
          <w:szCs w:val="26"/>
          <w:lang w:eastAsia="ru-RU"/>
        </w:rPr>
        <w:t xml:space="preserve"> «О внесении изменения в постановление мэрии города от 14.10.2019 № 4879».</w:t>
      </w:r>
    </w:p>
    <w:p w14:paraId="519AF32E" w14:textId="27BE71C8" w:rsidR="002B43BE" w:rsidRPr="00FE0D9F" w:rsidRDefault="004741B7" w:rsidP="002B43BE">
      <w:pPr>
        <w:tabs>
          <w:tab w:val="left" w:pos="567"/>
        </w:tabs>
        <w:ind w:firstLine="709"/>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3</w:t>
      </w:r>
      <w:r w:rsidR="002B43BE" w:rsidRPr="00FE0D9F">
        <w:rPr>
          <w:rFonts w:ascii="Times New Roman" w:eastAsia="Times New Roman" w:hAnsi="Times New Roman" w:cs="Times New Roman"/>
          <w:sz w:val="26"/>
          <w:szCs w:val="26"/>
          <w:lang w:eastAsia="ru-RU"/>
        </w:rPr>
        <w:t>. Настоящее постановление вступает в силу с 1 января 2022 года.</w:t>
      </w:r>
    </w:p>
    <w:p w14:paraId="00C41FAF" w14:textId="51D40E4A" w:rsidR="002B43BE" w:rsidRPr="00FE0D9F" w:rsidRDefault="004741B7" w:rsidP="002B43BE">
      <w:pPr>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bCs/>
          <w:sz w:val="26"/>
          <w:szCs w:val="26"/>
          <w:lang w:eastAsia="ru-RU"/>
        </w:rPr>
        <w:t>4</w:t>
      </w:r>
      <w:r w:rsidR="00CE09D7" w:rsidRPr="00FE0D9F">
        <w:rPr>
          <w:rFonts w:ascii="Times New Roman" w:eastAsia="Times New Roman" w:hAnsi="Times New Roman"/>
          <w:bCs/>
          <w:sz w:val="26"/>
          <w:szCs w:val="26"/>
          <w:lang w:eastAsia="ru-RU"/>
        </w:rPr>
        <w:t xml:space="preserve">. </w:t>
      </w:r>
      <w:r w:rsidR="002B43BE" w:rsidRPr="00FE0D9F">
        <w:rPr>
          <w:rFonts w:ascii="Times New Roman" w:eastAsia="Times New Roman" w:hAnsi="Times New Roman" w:cs="Times New Roman"/>
          <w:sz w:val="26"/>
          <w:szCs w:val="26"/>
          <w:lang w:eastAsia="ru-RU"/>
        </w:rPr>
        <w:t>Контроль за исполнением постановления возложить на первого заместителя мэра города.</w:t>
      </w:r>
    </w:p>
    <w:p w14:paraId="0EC08C61" w14:textId="1B5DFF6B" w:rsidR="00CE09D7" w:rsidRPr="00FE0D9F" w:rsidRDefault="004741B7" w:rsidP="002B43BE">
      <w:pPr>
        <w:widowControl w:val="0"/>
        <w:autoSpaceDE w:val="0"/>
        <w:autoSpaceDN w:val="0"/>
        <w:adjustRightInd w:val="0"/>
        <w:ind w:firstLine="709"/>
        <w:jc w:val="both"/>
        <w:outlineLvl w:val="1"/>
        <w:rPr>
          <w:rFonts w:ascii="Times New Roman" w:eastAsia="Times New Roman" w:hAnsi="Times New Roman"/>
          <w:bCs/>
          <w:sz w:val="26"/>
          <w:szCs w:val="26"/>
          <w:lang w:eastAsia="ru-RU"/>
        </w:rPr>
      </w:pPr>
      <w:r w:rsidRPr="00FE0D9F">
        <w:rPr>
          <w:rFonts w:ascii="Times New Roman" w:eastAsia="Times New Roman" w:hAnsi="Times New Roman"/>
          <w:bCs/>
          <w:sz w:val="26"/>
          <w:szCs w:val="26"/>
          <w:lang w:eastAsia="ru-RU"/>
        </w:rPr>
        <w:t>5</w:t>
      </w:r>
      <w:r w:rsidR="002B43BE" w:rsidRPr="00FE0D9F">
        <w:rPr>
          <w:rFonts w:ascii="Times New Roman" w:eastAsia="Times New Roman" w:hAnsi="Times New Roman"/>
          <w:bCs/>
          <w:sz w:val="26"/>
          <w:szCs w:val="26"/>
          <w:lang w:eastAsia="ru-RU"/>
        </w:rPr>
        <w:t xml:space="preserve">. </w:t>
      </w:r>
      <w:r w:rsidR="00CE09D7" w:rsidRPr="00FE0D9F">
        <w:rPr>
          <w:rFonts w:ascii="Times New Roman" w:eastAsia="Times New Roman" w:hAnsi="Times New Roman"/>
          <w:bCs/>
          <w:sz w:val="26"/>
          <w:szCs w:val="26"/>
          <w:lang w:eastAsia="ru-RU"/>
        </w:rPr>
        <w:t>Постановление подлежит размещению на официальном интернет-портале правовой информации г. Череповца.</w:t>
      </w:r>
    </w:p>
    <w:p w14:paraId="0BD61412" w14:textId="77777777" w:rsidR="00CE09D7" w:rsidRPr="00FE0D9F" w:rsidRDefault="00CE09D7" w:rsidP="002B43BE">
      <w:pPr>
        <w:ind w:firstLine="709"/>
        <w:jc w:val="both"/>
        <w:rPr>
          <w:rFonts w:ascii="Times New Roman" w:eastAsia="Times New Roman" w:hAnsi="Times New Roman"/>
          <w:sz w:val="26"/>
          <w:szCs w:val="26"/>
          <w:lang w:eastAsia="ru-RU"/>
        </w:rPr>
      </w:pPr>
    </w:p>
    <w:p w14:paraId="2ECCBE2C" w14:textId="77777777" w:rsidR="00CE09D7" w:rsidRPr="00FE0D9F" w:rsidRDefault="00CE09D7" w:rsidP="002B43BE">
      <w:pPr>
        <w:ind w:firstLine="709"/>
        <w:jc w:val="both"/>
        <w:rPr>
          <w:rFonts w:ascii="Times New Roman" w:eastAsia="Times New Roman" w:hAnsi="Times New Roman"/>
          <w:sz w:val="26"/>
          <w:szCs w:val="26"/>
          <w:lang w:eastAsia="ru-RU"/>
        </w:rPr>
      </w:pPr>
    </w:p>
    <w:p w14:paraId="7FA86A55" w14:textId="77777777" w:rsidR="00CE09D7" w:rsidRPr="00FE0D9F" w:rsidRDefault="00CE09D7" w:rsidP="00CE09D7">
      <w:pPr>
        <w:jc w:val="both"/>
        <w:rPr>
          <w:rFonts w:ascii="Times New Roman" w:eastAsia="Times New Roman" w:hAnsi="Times New Roman"/>
          <w:sz w:val="26"/>
          <w:szCs w:val="26"/>
          <w:lang w:eastAsia="ru-RU"/>
        </w:rPr>
      </w:pPr>
    </w:p>
    <w:p w14:paraId="3CFDEC2C" w14:textId="745A2A00" w:rsidR="00CE09D7" w:rsidRPr="00FE0D9F" w:rsidRDefault="00CE09D7" w:rsidP="00CE09D7">
      <w:pPr>
        <w:tabs>
          <w:tab w:val="right" w:pos="9498"/>
        </w:tabs>
        <w:jc w:val="both"/>
        <w:rPr>
          <w:rFonts w:ascii="Times New Roman" w:eastAsia="Times New Roman" w:hAnsi="Times New Roman"/>
          <w:sz w:val="26"/>
          <w:szCs w:val="26"/>
          <w:lang w:eastAsia="ru-RU"/>
        </w:rPr>
      </w:pPr>
      <w:r w:rsidRPr="00FE0D9F">
        <w:rPr>
          <w:rFonts w:ascii="Times New Roman" w:eastAsia="Times New Roman" w:hAnsi="Times New Roman"/>
          <w:sz w:val="26"/>
          <w:szCs w:val="26"/>
          <w:lang w:eastAsia="ru-RU"/>
        </w:rPr>
        <w:t>Мэр города</w:t>
      </w:r>
      <w:r w:rsidRPr="00FE0D9F">
        <w:rPr>
          <w:rFonts w:ascii="Times New Roman" w:eastAsia="Times New Roman" w:hAnsi="Times New Roman"/>
          <w:sz w:val="26"/>
          <w:szCs w:val="26"/>
          <w:lang w:eastAsia="ru-RU"/>
        </w:rPr>
        <w:tab/>
        <w:t>В.Е. Германов</w:t>
      </w:r>
    </w:p>
    <w:p w14:paraId="420A2FEC" w14:textId="77777777" w:rsidR="00CE09D7" w:rsidRPr="00FE0D9F" w:rsidRDefault="00CE09D7" w:rsidP="00CE09D7">
      <w:pPr>
        <w:tabs>
          <w:tab w:val="right" w:pos="9498"/>
        </w:tabs>
        <w:jc w:val="both"/>
        <w:rPr>
          <w:rFonts w:ascii="Times New Roman" w:eastAsia="Times New Roman" w:hAnsi="Times New Roman"/>
          <w:sz w:val="26"/>
          <w:szCs w:val="26"/>
          <w:lang w:eastAsia="ru-RU"/>
        </w:rPr>
        <w:sectPr w:rsidR="00CE09D7" w:rsidRPr="00FE0D9F" w:rsidSect="00113582">
          <w:headerReference w:type="default" r:id="rId10"/>
          <w:headerReference w:type="first" r:id="rId11"/>
          <w:pgSz w:w="11905" w:h="16838"/>
          <w:pgMar w:top="568" w:right="565" w:bottom="1134" w:left="1701" w:header="0" w:footer="0" w:gutter="0"/>
          <w:cols w:space="720"/>
          <w:titlePg/>
          <w:docGrid w:linePitch="299"/>
        </w:sectPr>
      </w:pPr>
    </w:p>
    <w:p w14:paraId="0DCDCF15" w14:textId="248BC120" w:rsidR="00377E8D" w:rsidRPr="00377E8D" w:rsidRDefault="00377E8D" w:rsidP="00377E8D">
      <w:pPr>
        <w:ind w:left="5812"/>
        <w:jc w:val="both"/>
        <w:rPr>
          <w:rFonts w:ascii="Times New Roman" w:eastAsia="Times New Roman" w:hAnsi="Times New Roman" w:cs="Times New Roman"/>
          <w:sz w:val="26"/>
          <w:szCs w:val="26"/>
          <w:lang w:eastAsia="ru-RU"/>
        </w:rPr>
      </w:pPr>
      <w:r w:rsidRPr="00377E8D">
        <w:rPr>
          <w:rFonts w:ascii="Times New Roman" w:eastAsia="Times New Roman" w:hAnsi="Times New Roman" w:cs="Times New Roman"/>
          <w:sz w:val="26"/>
          <w:szCs w:val="26"/>
          <w:lang w:eastAsia="ru-RU"/>
        </w:rPr>
        <w:t>УТВЕРЖДЕН</w:t>
      </w:r>
      <w:r w:rsidR="00113582">
        <w:rPr>
          <w:rFonts w:ascii="Times New Roman" w:eastAsia="Times New Roman" w:hAnsi="Times New Roman" w:cs="Times New Roman"/>
          <w:sz w:val="26"/>
          <w:szCs w:val="26"/>
          <w:lang w:eastAsia="ru-RU"/>
        </w:rPr>
        <w:t>А</w:t>
      </w:r>
    </w:p>
    <w:p w14:paraId="231AFFB7" w14:textId="0030F58E" w:rsidR="00CE09D7" w:rsidRPr="00FE0D9F" w:rsidRDefault="00CE09D7" w:rsidP="00CE09D7">
      <w:pPr>
        <w:pStyle w:val="ConsPlusNormal"/>
        <w:ind w:left="5812"/>
        <w:outlineLvl w:val="0"/>
        <w:rPr>
          <w:rFonts w:ascii="Times New Roman" w:hAnsi="Times New Roman" w:cs="Times New Roman"/>
          <w:sz w:val="26"/>
          <w:szCs w:val="26"/>
        </w:rPr>
      </w:pPr>
      <w:r w:rsidRPr="00FE0D9F">
        <w:rPr>
          <w:rFonts w:ascii="Times New Roman" w:hAnsi="Times New Roman" w:cs="Times New Roman"/>
          <w:sz w:val="26"/>
          <w:szCs w:val="26"/>
        </w:rPr>
        <w:t>постановлени</w:t>
      </w:r>
      <w:r w:rsidR="00377E8D">
        <w:rPr>
          <w:rFonts w:ascii="Times New Roman" w:hAnsi="Times New Roman" w:cs="Times New Roman"/>
          <w:sz w:val="26"/>
          <w:szCs w:val="26"/>
        </w:rPr>
        <w:t>ем</w:t>
      </w:r>
      <w:r w:rsidRPr="00FE0D9F">
        <w:rPr>
          <w:rFonts w:ascii="Times New Roman" w:hAnsi="Times New Roman" w:cs="Times New Roman"/>
          <w:sz w:val="26"/>
          <w:szCs w:val="26"/>
        </w:rPr>
        <w:t xml:space="preserve"> мэрии города </w:t>
      </w:r>
    </w:p>
    <w:p w14:paraId="4067A2CB" w14:textId="6F4E0104" w:rsidR="00377E8D" w:rsidRDefault="00CE09D7" w:rsidP="001524C5">
      <w:pPr>
        <w:pStyle w:val="ConsPlusNormal"/>
        <w:tabs>
          <w:tab w:val="right" w:pos="8222"/>
        </w:tabs>
        <w:ind w:left="5812"/>
        <w:outlineLvl w:val="0"/>
        <w:rPr>
          <w:rFonts w:ascii="Times New Roman" w:hAnsi="Times New Roman" w:cs="Times New Roman"/>
          <w:sz w:val="26"/>
          <w:szCs w:val="26"/>
        </w:rPr>
      </w:pPr>
      <w:r w:rsidRPr="00FE0D9F">
        <w:rPr>
          <w:rFonts w:ascii="Times New Roman" w:hAnsi="Times New Roman" w:cs="Times New Roman"/>
          <w:sz w:val="26"/>
          <w:szCs w:val="26"/>
        </w:rPr>
        <w:t>от</w:t>
      </w:r>
      <w:r w:rsidR="0082543F">
        <w:rPr>
          <w:rFonts w:ascii="Times New Roman" w:hAnsi="Times New Roman" w:cs="Times New Roman"/>
          <w:sz w:val="26"/>
          <w:szCs w:val="26"/>
        </w:rPr>
        <w:t xml:space="preserve"> 22.10.2021 </w:t>
      </w:r>
      <w:r w:rsidRPr="00FE0D9F">
        <w:rPr>
          <w:rFonts w:ascii="Times New Roman" w:hAnsi="Times New Roman" w:cs="Times New Roman"/>
          <w:sz w:val="26"/>
          <w:szCs w:val="26"/>
        </w:rPr>
        <w:t>№</w:t>
      </w:r>
      <w:r w:rsidR="0082543F">
        <w:rPr>
          <w:rFonts w:ascii="Times New Roman" w:hAnsi="Times New Roman" w:cs="Times New Roman"/>
          <w:sz w:val="26"/>
          <w:szCs w:val="26"/>
        </w:rPr>
        <w:t xml:space="preserve"> 4071</w:t>
      </w:r>
    </w:p>
    <w:p w14:paraId="109192F5" w14:textId="77777777" w:rsidR="00CE09D7" w:rsidRPr="00FE0D9F" w:rsidRDefault="00CE09D7" w:rsidP="00CE09D7">
      <w:pPr>
        <w:pStyle w:val="ConsPlusNormal"/>
        <w:ind w:left="5812"/>
        <w:outlineLvl w:val="0"/>
        <w:rPr>
          <w:rFonts w:ascii="Times New Roman" w:hAnsi="Times New Roman" w:cs="Times New Roman"/>
          <w:sz w:val="26"/>
          <w:szCs w:val="26"/>
        </w:rPr>
      </w:pPr>
    </w:p>
    <w:p w14:paraId="0985989D" w14:textId="77777777" w:rsidR="000A47E1" w:rsidRPr="00FE0D9F" w:rsidRDefault="000A47E1" w:rsidP="00C27715">
      <w:pPr>
        <w:pStyle w:val="ConsPlusNormal"/>
        <w:jc w:val="both"/>
        <w:rPr>
          <w:rFonts w:ascii="Times New Roman" w:hAnsi="Times New Roman" w:cs="Times New Roman"/>
          <w:sz w:val="26"/>
          <w:szCs w:val="26"/>
        </w:rPr>
      </w:pPr>
    </w:p>
    <w:p w14:paraId="4A7DAF81" w14:textId="77777777" w:rsidR="00DD2B8A" w:rsidRDefault="00DD2B8A" w:rsidP="00DD2B8A">
      <w:pPr>
        <w:pStyle w:val="ConsPlusTitle"/>
        <w:jc w:val="center"/>
        <w:rPr>
          <w:rFonts w:ascii="Times New Roman" w:hAnsi="Times New Roman" w:cs="Times New Roman"/>
          <w:b w:val="0"/>
          <w:sz w:val="26"/>
          <w:szCs w:val="26"/>
        </w:rPr>
      </w:pPr>
      <w:bookmarkStart w:id="1" w:name="P36"/>
      <w:bookmarkEnd w:id="1"/>
    </w:p>
    <w:p w14:paraId="62AAA2E8" w14:textId="77777777" w:rsidR="00DD2B8A" w:rsidRDefault="00DD2B8A" w:rsidP="00DD2B8A">
      <w:pPr>
        <w:pStyle w:val="ConsPlusTitle"/>
        <w:jc w:val="center"/>
        <w:rPr>
          <w:rFonts w:ascii="Times New Roman" w:hAnsi="Times New Roman" w:cs="Times New Roman"/>
          <w:b w:val="0"/>
          <w:sz w:val="26"/>
          <w:szCs w:val="26"/>
        </w:rPr>
      </w:pPr>
    </w:p>
    <w:p w14:paraId="1D495052" w14:textId="77777777" w:rsidR="00DD2B8A" w:rsidRDefault="00DD2B8A" w:rsidP="00DD2B8A">
      <w:pPr>
        <w:pStyle w:val="ConsPlusTitle"/>
        <w:jc w:val="center"/>
        <w:rPr>
          <w:rFonts w:ascii="Times New Roman" w:hAnsi="Times New Roman" w:cs="Times New Roman"/>
          <w:b w:val="0"/>
          <w:sz w:val="26"/>
          <w:szCs w:val="26"/>
        </w:rPr>
      </w:pPr>
    </w:p>
    <w:p w14:paraId="597ECBBC" w14:textId="77777777" w:rsidR="00DD2B8A" w:rsidRDefault="00DD2B8A" w:rsidP="00DD2B8A">
      <w:pPr>
        <w:pStyle w:val="ConsPlusTitle"/>
        <w:jc w:val="center"/>
        <w:rPr>
          <w:rFonts w:ascii="Times New Roman" w:hAnsi="Times New Roman" w:cs="Times New Roman"/>
          <w:b w:val="0"/>
          <w:sz w:val="26"/>
          <w:szCs w:val="26"/>
        </w:rPr>
      </w:pPr>
    </w:p>
    <w:p w14:paraId="13443525" w14:textId="77777777" w:rsidR="00113582" w:rsidRDefault="00DD2B8A" w:rsidP="00DD2B8A">
      <w:pPr>
        <w:pStyle w:val="ConsPlusTitle"/>
        <w:jc w:val="center"/>
        <w:rPr>
          <w:rFonts w:ascii="Times New Roman" w:hAnsi="Times New Roman" w:cs="Times New Roman"/>
          <w:b w:val="0"/>
          <w:sz w:val="26"/>
          <w:szCs w:val="26"/>
        </w:rPr>
      </w:pPr>
      <w:r w:rsidRPr="00DD2B8A">
        <w:rPr>
          <w:rFonts w:ascii="Times New Roman" w:hAnsi="Times New Roman" w:cs="Times New Roman"/>
          <w:b w:val="0"/>
          <w:sz w:val="26"/>
          <w:szCs w:val="26"/>
        </w:rPr>
        <w:t xml:space="preserve">Муниципальная программа </w:t>
      </w:r>
      <w:bookmarkStart w:id="2" w:name="_Hlk65768201"/>
      <w:r w:rsidR="00397EA6" w:rsidRPr="00DD2B8A">
        <w:rPr>
          <w:rFonts w:ascii="Times New Roman" w:hAnsi="Times New Roman" w:cs="Times New Roman"/>
          <w:b w:val="0"/>
          <w:sz w:val="26"/>
          <w:szCs w:val="26"/>
        </w:rPr>
        <w:t>«</w:t>
      </w:r>
      <w:r w:rsidRPr="00DD2B8A">
        <w:rPr>
          <w:rFonts w:ascii="Times New Roman" w:hAnsi="Times New Roman" w:cs="Times New Roman"/>
          <w:b w:val="0"/>
          <w:sz w:val="26"/>
          <w:szCs w:val="26"/>
        </w:rPr>
        <w:t xml:space="preserve">Поддержка и развитие малого и среднего </w:t>
      </w:r>
    </w:p>
    <w:p w14:paraId="1AFCE8DA" w14:textId="77777777" w:rsidR="00113582" w:rsidRDefault="00DD2B8A" w:rsidP="00DD2B8A">
      <w:pPr>
        <w:pStyle w:val="ConsPlusTitle"/>
        <w:jc w:val="center"/>
        <w:rPr>
          <w:rFonts w:ascii="Times New Roman" w:hAnsi="Times New Roman" w:cs="Times New Roman"/>
          <w:b w:val="0"/>
          <w:sz w:val="26"/>
          <w:szCs w:val="26"/>
        </w:rPr>
      </w:pPr>
      <w:r w:rsidRPr="00DD2B8A">
        <w:rPr>
          <w:rFonts w:ascii="Times New Roman" w:hAnsi="Times New Roman" w:cs="Times New Roman"/>
          <w:b w:val="0"/>
          <w:sz w:val="26"/>
          <w:szCs w:val="26"/>
        </w:rPr>
        <w:t xml:space="preserve">предпринимательства, повышение инвестиционной и туристической </w:t>
      </w:r>
    </w:p>
    <w:p w14:paraId="485122DA" w14:textId="39B2CA05" w:rsidR="000A47E1" w:rsidRPr="00DD2B8A" w:rsidRDefault="00DD2B8A" w:rsidP="00DD2B8A">
      <w:pPr>
        <w:pStyle w:val="ConsPlusTitle"/>
        <w:jc w:val="center"/>
        <w:rPr>
          <w:rFonts w:ascii="Times New Roman" w:hAnsi="Times New Roman" w:cs="Times New Roman"/>
          <w:b w:val="0"/>
          <w:sz w:val="26"/>
          <w:szCs w:val="26"/>
        </w:rPr>
      </w:pPr>
      <w:r w:rsidRPr="00DD2B8A">
        <w:rPr>
          <w:rFonts w:ascii="Times New Roman" w:hAnsi="Times New Roman" w:cs="Times New Roman"/>
          <w:b w:val="0"/>
          <w:sz w:val="26"/>
          <w:szCs w:val="26"/>
        </w:rPr>
        <w:t>привлекательности города Череповца на 2022-2026 годы</w:t>
      </w:r>
      <w:r w:rsidR="00397EA6" w:rsidRPr="00DD2B8A">
        <w:rPr>
          <w:rFonts w:ascii="Times New Roman" w:hAnsi="Times New Roman" w:cs="Times New Roman"/>
          <w:b w:val="0"/>
          <w:sz w:val="26"/>
          <w:szCs w:val="26"/>
        </w:rPr>
        <w:t>»</w:t>
      </w:r>
    </w:p>
    <w:bookmarkEnd w:id="2"/>
    <w:p w14:paraId="6BB2D2E5" w14:textId="77777777" w:rsidR="000A47E1" w:rsidRPr="00FE0D9F" w:rsidRDefault="000A47E1" w:rsidP="00C27715">
      <w:pPr>
        <w:spacing w:after="1"/>
        <w:rPr>
          <w:rFonts w:ascii="Times New Roman" w:hAnsi="Times New Roman" w:cs="Times New Roman"/>
          <w:sz w:val="26"/>
          <w:szCs w:val="26"/>
        </w:rPr>
      </w:pPr>
    </w:p>
    <w:p w14:paraId="465182E4" w14:textId="77777777" w:rsidR="000A47E1" w:rsidRPr="00FE0D9F" w:rsidRDefault="000A47E1" w:rsidP="00C27715">
      <w:pPr>
        <w:pStyle w:val="ConsPlusNormal"/>
        <w:jc w:val="both"/>
        <w:rPr>
          <w:rFonts w:ascii="Times New Roman" w:hAnsi="Times New Roman" w:cs="Times New Roman"/>
          <w:sz w:val="26"/>
          <w:szCs w:val="26"/>
        </w:rPr>
      </w:pPr>
    </w:p>
    <w:p w14:paraId="590ADDED" w14:textId="1B98BB26" w:rsidR="000A47E1" w:rsidRPr="00FE0D9F" w:rsidRDefault="000A47E1" w:rsidP="004647F6">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Ответственный исполнитель: мэрия города</w:t>
      </w:r>
      <w:r w:rsidR="004647F6" w:rsidRPr="00FE0D9F">
        <w:rPr>
          <w:rFonts w:ascii="Times New Roman" w:hAnsi="Times New Roman" w:cs="Times New Roman"/>
          <w:sz w:val="26"/>
          <w:szCs w:val="26"/>
        </w:rPr>
        <w:t xml:space="preserve"> </w:t>
      </w:r>
      <w:r w:rsidRPr="00FE0D9F">
        <w:rPr>
          <w:rFonts w:ascii="Times New Roman" w:hAnsi="Times New Roman" w:cs="Times New Roman"/>
          <w:sz w:val="26"/>
          <w:szCs w:val="26"/>
        </w:rPr>
        <w:t>(управление экономической политики мэрии).</w:t>
      </w:r>
    </w:p>
    <w:p w14:paraId="10F0BA45" w14:textId="76AF9D55" w:rsidR="000A47E1" w:rsidRPr="00FE0D9F" w:rsidRDefault="000A47E1" w:rsidP="004647F6">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Дата составления проекта программы: </w:t>
      </w:r>
      <w:r w:rsidR="002B43BE" w:rsidRPr="00FE0D9F">
        <w:rPr>
          <w:rFonts w:ascii="Times New Roman" w:hAnsi="Times New Roman" w:cs="Times New Roman"/>
          <w:sz w:val="26"/>
          <w:szCs w:val="26"/>
        </w:rPr>
        <w:t>август 2021</w:t>
      </w:r>
      <w:r w:rsidRPr="00FE0D9F">
        <w:rPr>
          <w:rFonts w:ascii="Times New Roman" w:hAnsi="Times New Roman" w:cs="Times New Roman"/>
          <w:sz w:val="26"/>
          <w:szCs w:val="26"/>
        </w:rPr>
        <w:t xml:space="preserve"> года.</w:t>
      </w:r>
    </w:p>
    <w:p w14:paraId="7E26B57D" w14:textId="77777777" w:rsidR="000A47E1" w:rsidRPr="00FE0D9F" w:rsidRDefault="000A47E1" w:rsidP="00C2771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2041"/>
        <w:gridCol w:w="2778"/>
      </w:tblGrid>
      <w:tr w:rsidR="000A47E1" w:rsidRPr="00FE0D9F" w14:paraId="133498F3" w14:textId="77777777" w:rsidTr="00205885">
        <w:tc>
          <w:tcPr>
            <w:tcW w:w="4673" w:type="dxa"/>
          </w:tcPr>
          <w:p w14:paraId="2E0D871B"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Непосредственные исполнители</w:t>
            </w:r>
          </w:p>
        </w:tc>
        <w:tc>
          <w:tcPr>
            <w:tcW w:w="2041" w:type="dxa"/>
          </w:tcPr>
          <w:p w14:paraId="5804D2AD"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Фамилия, имя, отчество</w:t>
            </w:r>
          </w:p>
        </w:tc>
        <w:tc>
          <w:tcPr>
            <w:tcW w:w="2778" w:type="dxa"/>
          </w:tcPr>
          <w:p w14:paraId="4C1315B5"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Телефон, электронный адрес</w:t>
            </w:r>
          </w:p>
        </w:tc>
      </w:tr>
      <w:tr w:rsidR="000A47E1" w:rsidRPr="00FE0D9F" w14:paraId="45A72AAC" w14:textId="77777777" w:rsidTr="00205885">
        <w:tc>
          <w:tcPr>
            <w:tcW w:w="4673" w:type="dxa"/>
          </w:tcPr>
          <w:p w14:paraId="63DC4DBC"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Начальник управления экономической политики мэрии</w:t>
            </w:r>
          </w:p>
        </w:tc>
        <w:tc>
          <w:tcPr>
            <w:tcW w:w="2041" w:type="dxa"/>
          </w:tcPr>
          <w:p w14:paraId="159F0CA0"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Титова Татьяна Владимировна</w:t>
            </w:r>
          </w:p>
        </w:tc>
        <w:tc>
          <w:tcPr>
            <w:tcW w:w="2778" w:type="dxa"/>
          </w:tcPr>
          <w:p w14:paraId="11B41C1C"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57-24-24, titovatv@cherepovetscity.ru</w:t>
            </w:r>
          </w:p>
        </w:tc>
      </w:tr>
      <w:tr w:rsidR="000A47E1" w:rsidRPr="00FE0D9F" w14:paraId="243C7E70" w14:textId="77777777" w:rsidTr="00205885">
        <w:tc>
          <w:tcPr>
            <w:tcW w:w="4673" w:type="dxa"/>
          </w:tcPr>
          <w:p w14:paraId="391CF3C8" w14:textId="77777777" w:rsidR="000A47E1" w:rsidRPr="00FE0D9F" w:rsidRDefault="000A47E1" w:rsidP="009B504A">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Директор Автономной некоммерческой организации поддержки предпринимательства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Агентство Городского Развития</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 организации, входящей в инфраструктуру поддержки и развития малого и среднего предпринимательства города Череповца, участника программы</w:t>
            </w:r>
          </w:p>
        </w:tc>
        <w:tc>
          <w:tcPr>
            <w:tcW w:w="2041" w:type="dxa"/>
          </w:tcPr>
          <w:p w14:paraId="26C11DB1"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Андреева Оксана Рудольфовна</w:t>
            </w:r>
          </w:p>
        </w:tc>
        <w:tc>
          <w:tcPr>
            <w:tcW w:w="2778" w:type="dxa"/>
          </w:tcPr>
          <w:p w14:paraId="599CE791"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20-19-28,</w:t>
            </w:r>
          </w:p>
          <w:p w14:paraId="736C7E77"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or@agr-city.ru</w:t>
            </w:r>
          </w:p>
        </w:tc>
      </w:tr>
    </w:tbl>
    <w:p w14:paraId="5E0270CD" w14:textId="77777777" w:rsidR="00DD2B8A" w:rsidRDefault="00DD2B8A" w:rsidP="00C27715">
      <w:pPr>
        <w:pStyle w:val="ConsPlusTitle"/>
        <w:jc w:val="center"/>
        <w:outlineLvl w:val="1"/>
        <w:rPr>
          <w:rFonts w:ascii="Times New Roman" w:hAnsi="Times New Roman" w:cs="Times New Roman"/>
          <w:b w:val="0"/>
          <w:sz w:val="26"/>
          <w:szCs w:val="26"/>
        </w:rPr>
        <w:sectPr w:rsidR="00DD2B8A" w:rsidSect="00484D56">
          <w:pgSz w:w="11905" w:h="16838"/>
          <w:pgMar w:top="1134" w:right="567" w:bottom="1134" w:left="1701" w:header="0" w:footer="0" w:gutter="0"/>
          <w:pgNumType w:start="1"/>
          <w:cols w:space="720"/>
          <w:titlePg/>
          <w:docGrid w:linePitch="299"/>
        </w:sectPr>
      </w:pPr>
    </w:p>
    <w:p w14:paraId="59638015" w14:textId="77777777" w:rsidR="001524C5" w:rsidRDefault="000A47E1" w:rsidP="00DD2B8A">
      <w:pPr>
        <w:jc w:val="center"/>
        <w:rPr>
          <w:rFonts w:ascii="Times New Roman" w:eastAsia="Times New Roman" w:hAnsi="Times New Roman" w:cs="Times New Roman"/>
          <w:sz w:val="26"/>
          <w:szCs w:val="26"/>
          <w:lang w:eastAsia="ru-RU"/>
        </w:rPr>
      </w:pPr>
      <w:r w:rsidRPr="00DD2B8A">
        <w:rPr>
          <w:rFonts w:ascii="Times New Roman" w:hAnsi="Times New Roman" w:cs="Times New Roman"/>
          <w:sz w:val="26"/>
          <w:szCs w:val="26"/>
        </w:rPr>
        <w:t>П</w:t>
      </w:r>
      <w:r w:rsidR="00DD2B8A" w:rsidRPr="00DD2B8A">
        <w:rPr>
          <w:rFonts w:ascii="Times New Roman" w:hAnsi="Times New Roman" w:cs="Times New Roman"/>
          <w:sz w:val="26"/>
          <w:szCs w:val="26"/>
        </w:rPr>
        <w:t>аспорт муниципальной программы</w:t>
      </w:r>
      <w:r w:rsidR="00DD2B8A">
        <w:rPr>
          <w:rFonts w:ascii="Times New Roman" w:hAnsi="Times New Roman" w:cs="Times New Roman"/>
          <w:b/>
          <w:sz w:val="26"/>
          <w:szCs w:val="26"/>
        </w:rPr>
        <w:t xml:space="preserve"> «</w:t>
      </w:r>
      <w:r w:rsidR="00DD2B8A" w:rsidRPr="00FE0D9F">
        <w:rPr>
          <w:rFonts w:ascii="Times New Roman" w:eastAsia="Times New Roman" w:hAnsi="Times New Roman" w:cs="Times New Roman"/>
          <w:sz w:val="26"/>
          <w:szCs w:val="26"/>
          <w:lang w:eastAsia="ru-RU"/>
        </w:rPr>
        <w:t xml:space="preserve">Поддержка и развитие малого и среднего </w:t>
      </w:r>
    </w:p>
    <w:p w14:paraId="7FF40078" w14:textId="77777777" w:rsidR="001524C5" w:rsidRDefault="00DD2B8A" w:rsidP="00DD2B8A">
      <w:pPr>
        <w:jc w:val="center"/>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предпринимательства, повышение инвестиционной и туристической </w:t>
      </w:r>
    </w:p>
    <w:p w14:paraId="6BE6A9B8" w14:textId="48F1D137" w:rsidR="00EC3772" w:rsidRPr="00FE0D9F" w:rsidRDefault="00DD2B8A" w:rsidP="00DD2B8A">
      <w:pPr>
        <w:jc w:val="center"/>
        <w:rPr>
          <w:rFonts w:ascii="Times New Roman" w:hAnsi="Times New Roman" w:cs="Times New Roman"/>
          <w:b/>
          <w:sz w:val="26"/>
          <w:szCs w:val="26"/>
        </w:rPr>
      </w:pPr>
      <w:r w:rsidRPr="00FE0D9F">
        <w:rPr>
          <w:rFonts w:ascii="Times New Roman" w:eastAsia="Times New Roman" w:hAnsi="Times New Roman" w:cs="Times New Roman"/>
          <w:sz w:val="26"/>
          <w:szCs w:val="26"/>
          <w:lang w:eastAsia="ru-RU"/>
        </w:rPr>
        <w:t>привлекательности города Череповца</w:t>
      </w:r>
      <w:r>
        <w:rPr>
          <w:rFonts w:ascii="Times New Roman" w:eastAsia="Times New Roman" w:hAnsi="Times New Roman" w:cs="Times New Roman"/>
          <w:sz w:val="26"/>
          <w:szCs w:val="26"/>
          <w:lang w:eastAsia="ru-RU"/>
        </w:rPr>
        <w:t xml:space="preserve"> </w:t>
      </w:r>
      <w:r w:rsidRPr="00FE0D9F">
        <w:rPr>
          <w:rFonts w:ascii="Times New Roman" w:eastAsia="Times New Roman" w:hAnsi="Times New Roman" w:cs="Times New Roman"/>
          <w:sz w:val="26"/>
          <w:szCs w:val="26"/>
          <w:lang w:eastAsia="ru-RU"/>
        </w:rPr>
        <w:t>на 2022-2026 годы</w:t>
      </w:r>
      <w:r w:rsidR="00EC3772" w:rsidRPr="00FE0D9F">
        <w:rPr>
          <w:rFonts w:ascii="Times New Roman" w:hAnsi="Times New Roman" w:cs="Times New Roman"/>
          <w:b/>
          <w:sz w:val="26"/>
          <w:szCs w:val="26"/>
        </w:rPr>
        <w:t>»</w:t>
      </w:r>
    </w:p>
    <w:p w14:paraId="4D7B19D8" w14:textId="4DF7E003" w:rsidR="000A47E1" w:rsidRPr="00FE0D9F" w:rsidRDefault="002B43BE" w:rsidP="00C27715">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 xml:space="preserve"> (далее - муниципальная программа)</w:t>
      </w:r>
    </w:p>
    <w:p w14:paraId="069B5434" w14:textId="77777777" w:rsidR="000A47E1" w:rsidRPr="00FE0D9F" w:rsidRDefault="000A47E1" w:rsidP="00C27715">
      <w:pPr>
        <w:pStyle w:val="ConsPlusNormal"/>
        <w:jc w:val="center"/>
        <w:rPr>
          <w:rFonts w:ascii="Times New Roman" w:hAnsi="Times New Roman" w:cs="Times New Roman"/>
          <w:sz w:val="26"/>
          <w:szCs w:val="26"/>
        </w:rPr>
      </w:pPr>
    </w:p>
    <w:p w14:paraId="0FFA157A" w14:textId="77777777" w:rsidR="000A47E1" w:rsidRPr="00FE0D9F" w:rsidRDefault="000A47E1" w:rsidP="00C27715">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375"/>
      </w:tblGrid>
      <w:tr w:rsidR="000A47E1" w:rsidRPr="00FE0D9F" w14:paraId="1C669B25" w14:textId="77777777" w:rsidTr="00205885">
        <w:tc>
          <w:tcPr>
            <w:tcW w:w="3118" w:type="dxa"/>
          </w:tcPr>
          <w:p w14:paraId="0816A0D9"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Ответственный исполнитель муниципальной программы</w:t>
            </w:r>
          </w:p>
        </w:tc>
        <w:tc>
          <w:tcPr>
            <w:tcW w:w="6375" w:type="dxa"/>
          </w:tcPr>
          <w:p w14:paraId="672548CC"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Мэрия города (управление экономической политики)</w:t>
            </w:r>
          </w:p>
        </w:tc>
      </w:tr>
      <w:tr w:rsidR="000A47E1" w:rsidRPr="00FE0D9F" w14:paraId="19AB0AD1" w14:textId="77777777" w:rsidTr="00205885">
        <w:tc>
          <w:tcPr>
            <w:tcW w:w="3118" w:type="dxa"/>
          </w:tcPr>
          <w:p w14:paraId="275A9689"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Соисполнители муниципальной программы</w:t>
            </w:r>
          </w:p>
        </w:tc>
        <w:tc>
          <w:tcPr>
            <w:tcW w:w="6375" w:type="dxa"/>
          </w:tcPr>
          <w:p w14:paraId="594DD32B" w14:textId="3EDBD854" w:rsidR="00EC3772" w:rsidRPr="00FE0D9F" w:rsidRDefault="000A47E1" w:rsidP="00F8141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МКУ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Информационно-мониторинговое агентство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комитет по управлению имуществом города</w:t>
            </w:r>
          </w:p>
        </w:tc>
      </w:tr>
      <w:tr w:rsidR="000A47E1" w:rsidRPr="00FE0D9F" w14:paraId="7313F9CD" w14:textId="77777777" w:rsidTr="00205885">
        <w:tc>
          <w:tcPr>
            <w:tcW w:w="3118" w:type="dxa"/>
          </w:tcPr>
          <w:p w14:paraId="51CAA082"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Участники муниципальной программы</w:t>
            </w:r>
          </w:p>
        </w:tc>
        <w:tc>
          <w:tcPr>
            <w:tcW w:w="6375" w:type="dxa"/>
          </w:tcPr>
          <w:p w14:paraId="657C77FC" w14:textId="5E733E0F"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Автономная некоммерческая организация поддержки предпринимательства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Агентство Городского Развития</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(далее - АНО АГР</w:t>
            </w:r>
            <w:r w:rsidR="00593953" w:rsidRPr="00FE0D9F">
              <w:rPr>
                <w:rFonts w:ascii="Times New Roman" w:hAnsi="Times New Roman" w:cs="Times New Roman"/>
                <w:sz w:val="26"/>
                <w:szCs w:val="26"/>
              </w:rPr>
              <w:t>, Агентство Городского Развития</w:t>
            </w:r>
            <w:r w:rsidRPr="00FE0D9F">
              <w:rPr>
                <w:rFonts w:ascii="Times New Roman" w:hAnsi="Times New Roman" w:cs="Times New Roman"/>
                <w:sz w:val="26"/>
                <w:szCs w:val="26"/>
              </w:rPr>
              <w:t>)</w:t>
            </w:r>
          </w:p>
        </w:tc>
      </w:tr>
      <w:tr w:rsidR="000A47E1" w:rsidRPr="00FE0D9F" w14:paraId="46295ECD" w14:textId="77777777" w:rsidTr="00205885">
        <w:tc>
          <w:tcPr>
            <w:tcW w:w="3118" w:type="dxa"/>
          </w:tcPr>
          <w:p w14:paraId="21AF0319"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Программно-целевые инструменты муниципальной программы</w:t>
            </w:r>
          </w:p>
        </w:tc>
        <w:tc>
          <w:tcPr>
            <w:tcW w:w="6375" w:type="dxa"/>
          </w:tcPr>
          <w:p w14:paraId="52168CEE"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Отсутствуют</w:t>
            </w:r>
          </w:p>
        </w:tc>
      </w:tr>
      <w:tr w:rsidR="000A47E1" w:rsidRPr="00FE0D9F" w14:paraId="41B9010D" w14:textId="77777777" w:rsidTr="00205885">
        <w:tc>
          <w:tcPr>
            <w:tcW w:w="3118" w:type="dxa"/>
          </w:tcPr>
          <w:p w14:paraId="3C26BE3B" w14:textId="77777777" w:rsidR="000A47E1" w:rsidRPr="00FE0D9F" w:rsidRDefault="000A47E1" w:rsidP="00C27715">
            <w:pPr>
              <w:pStyle w:val="ConsPlusNormal"/>
              <w:rPr>
                <w:rFonts w:ascii="Times New Roman" w:hAnsi="Times New Roman" w:cs="Times New Roman"/>
                <w:sz w:val="26"/>
                <w:szCs w:val="26"/>
              </w:rPr>
            </w:pPr>
            <w:bookmarkStart w:id="3" w:name="_Hlk73959445"/>
            <w:r w:rsidRPr="00FE0D9F">
              <w:rPr>
                <w:rFonts w:ascii="Times New Roman" w:hAnsi="Times New Roman" w:cs="Times New Roman"/>
                <w:sz w:val="26"/>
                <w:szCs w:val="26"/>
              </w:rPr>
              <w:t>Цель муниципальной программы</w:t>
            </w:r>
          </w:p>
        </w:tc>
        <w:tc>
          <w:tcPr>
            <w:tcW w:w="6375" w:type="dxa"/>
          </w:tcPr>
          <w:p w14:paraId="355CBC85" w14:textId="2D9BCAF3"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Создание благоприятных условий для развития субъектов малого и среднего предпринимательства, повышение инвестиционной</w:t>
            </w:r>
            <w:r w:rsidR="005D7B60" w:rsidRPr="00FE0D9F">
              <w:rPr>
                <w:rFonts w:ascii="Times New Roman" w:hAnsi="Times New Roman" w:cs="Times New Roman"/>
                <w:sz w:val="26"/>
                <w:szCs w:val="26"/>
              </w:rPr>
              <w:t xml:space="preserve"> и туристической</w:t>
            </w:r>
            <w:r w:rsidRPr="00FE0D9F">
              <w:rPr>
                <w:rFonts w:ascii="Times New Roman" w:hAnsi="Times New Roman" w:cs="Times New Roman"/>
                <w:sz w:val="26"/>
                <w:szCs w:val="26"/>
              </w:rPr>
              <w:t xml:space="preserve"> привлекательности города</w:t>
            </w:r>
            <w:r w:rsidR="005D7B60" w:rsidRPr="00FE0D9F">
              <w:rPr>
                <w:rFonts w:ascii="Times New Roman" w:hAnsi="Times New Roman" w:cs="Times New Roman"/>
                <w:sz w:val="26"/>
                <w:szCs w:val="26"/>
              </w:rPr>
              <w:t xml:space="preserve"> </w:t>
            </w:r>
          </w:p>
        </w:tc>
      </w:tr>
      <w:tr w:rsidR="000A47E1" w:rsidRPr="00FE0D9F" w14:paraId="16B38F33" w14:textId="77777777" w:rsidTr="00205885">
        <w:tc>
          <w:tcPr>
            <w:tcW w:w="3118" w:type="dxa"/>
          </w:tcPr>
          <w:p w14:paraId="716A152E"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Задачи муниципальной программы</w:t>
            </w:r>
          </w:p>
        </w:tc>
        <w:tc>
          <w:tcPr>
            <w:tcW w:w="6375" w:type="dxa"/>
          </w:tcPr>
          <w:p w14:paraId="0DBB6E2A" w14:textId="77777777"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 Обеспечение доступности инфраструктуры поддержки малого и среднего предпринимательства.</w:t>
            </w:r>
          </w:p>
          <w:p w14:paraId="6A7DFCD3" w14:textId="77777777"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2. Содействие развитию действующих субъектов малого и среднего предпринимательства и появлению новых субъектов малого и среднего предпринимательства.</w:t>
            </w:r>
          </w:p>
          <w:p w14:paraId="3A612CAD" w14:textId="44E749B4" w:rsidR="000A47E1" w:rsidRPr="00FE0D9F" w:rsidRDefault="00DC03EF"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3</w:t>
            </w:r>
            <w:r w:rsidR="000A47E1" w:rsidRPr="00FE0D9F">
              <w:rPr>
                <w:rFonts w:ascii="Times New Roman" w:hAnsi="Times New Roman" w:cs="Times New Roman"/>
                <w:sz w:val="26"/>
                <w:szCs w:val="26"/>
              </w:rPr>
              <w:t>. Стимулирование к расширению рынков сбыта, повышению конкурентоспособности субъектов малого и среднего предпринимательства.</w:t>
            </w:r>
          </w:p>
          <w:p w14:paraId="3CFBB93F" w14:textId="414A5128" w:rsidR="000A47E1" w:rsidRPr="00FE0D9F" w:rsidRDefault="006A0AF3"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4</w:t>
            </w:r>
            <w:r w:rsidR="000A47E1" w:rsidRPr="00FE0D9F">
              <w:rPr>
                <w:rFonts w:ascii="Times New Roman" w:hAnsi="Times New Roman" w:cs="Times New Roman"/>
                <w:sz w:val="26"/>
                <w:szCs w:val="26"/>
              </w:rPr>
              <w:t>. Привлечение инвестиций в экономику города.</w:t>
            </w:r>
          </w:p>
          <w:p w14:paraId="00E43AD8" w14:textId="4A019AA7" w:rsidR="000A47E1" w:rsidRPr="00FE0D9F" w:rsidRDefault="00DC03EF"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5</w:t>
            </w:r>
            <w:r w:rsidR="000A47E1" w:rsidRPr="00FE0D9F">
              <w:rPr>
                <w:rFonts w:ascii="Times New Roman" w:hAnsi="Times New Roman" w:cs="Times New Roman"/>
                <w:sz w:val="26"/>
                <w:szCs w:val="26"/>
              </w:rPr>
              <w:t>. Содействие в реализации инвестиционных проектов.</w:t>
            </w:r>
          </w:p>
          <w:p w14:paraId="4EB20F7D" w14:textId="0DFC68FC" w:rsidR="000A47E1" w:rsidRPr="00FE0D9F" w:rsidRDefault="00DC03EF"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6</w:t>
            </w:r>
            <w:r w:rsidR="000A47E1" w:rsidRPr="00FE0D9F">
              <w:rPr>
                <w:rFonts w:ascii="Times New Roman" w:hAnsi="Times New Roman" w:cs="Times New Roman"/>
                <w:sz w:val="26"/>
                <w:szCs w:val="26"/>
              </w:rPr>
              <w:t xml:space="preserve">. Формирование положительного инвестиционного </w:t>
            </w:r>
            <w:r w:rsidR="002B6008" w:rsidRPr="00FE0D9F">
              <w:rPr>
                <w:rFonts w:ascii="Times New Roman" w:hAnsi="Times New Roman" w:cs="Times New Roman"/>
                <w:sz w:val="26"/>
                <w:szCs w:val="26"/>
              </w:rPr>
              <w:t xml:space="preserve">и туристического </w:t>
            </w:r>
            <w:r w:rsidR="000A47E1" w:rsidRPr="00FE0D9F">
              <w:rPr>
                <w:rFonts w:ascii="Times New Roman" w:hAnsi="Times New Roman" w:cs="Times New Roman"/>
                <w:sz w:val="26"/>
                <w:szCs w:val="26"/>
              </w:rPr>
              <w:t>имиджа города.</w:t>
            </w:r>
          </w:p>
          <w:p w14:paraId="1FFE72AA" w14:textId="1D845B1B" w:rsidR="000A47E1" w:rsidRPr="00FE0D9F" w:rsidRDefault="00DC03EF"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7</w:t>
            </w:r>
            <w:r w:rsidR="000A47E1" w:rsidRPr="00FE0D9F">
              <w:rPr>
                <w:rFonts w:ascii="Times New Roman" w:hAnsi="Times New Roman" w:cs="Times New Roman"/>
                <w:sz w:val="26"/>
                <w:szCs w:val="26"/>
              </w:rPr>
              <w:t>. Снижение административных барьеров, повышение качества муниципального регулирования в сфере малого и среднего предпринимательства</w:t>
            </w:r>
          </w:p>
          <w:p w14:paraId="20090FE5" w14:textId="2A6644B9" w:rsidR="002B6008" w:rsidRPr="00FE0D9F" w:rsidRDefault="00DC03EF"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8</w:t>
            </w:r>
            <w:r w:rsidR="002B6008" w:rsidRPr="00FE0D9F">
              <w:rPr>
                <w:rFonts w:ascii="Times New Roman" w:hAnsi="Times New Roman" w:cs="Times New Roman"/>
                <w:sz w:val="26"/>
                <w:szCs w:val="26"/>
              </w:rPr>
              <w:t>. Развитие внутреннего и въездного туризма</w:t>
            </w:r>
            <w:r w:rsidR="0066742E" w:rsidRPr="00FE0D9F">
              <w:rPr>
                <w:rFonts w:ascii="Times New Roman" w:hAnsi="Times New Roman" w:cs="Times New Roman"/>
                <w:sz w:val="26"/>
                <w:szCs w:val="26"/>
              </w:rPr>
              <w:t>.</w:t>
            </w:r>
          </w:p>
        </w:tc>
      </w:tr>
      <w:bookmarkEnd w:id="3"/>
      <w:tr w:rsidR="000A47E1" w:rsidRPr="00FE0D9F" w14:paraId="6D73090A" w14:textId="77777777" w:rsidTr="00205885">
        <w:tc>
          <w:tcPr>
            <w:tcW w:w="3118" w:type="dxa"/>
          </w:tcPr>
          <w:p w14:paraId="01894430"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Целевые индикаторы и показатели муниципальной программы</w:t>
            </w:r>
          </w:p>
        </w:tc>
        <w:tc>
          <w:tcPr>
            <w:tcW w:w="6375" w:type="dxa"/>
          </w:tcPr>
          <w:p w14:paraId="0A09A2CF" w14:textId="2CE828FF"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 Количество мероприятий, направленных на развитие предпринимательства</w:t>
            </w:r>
            <w:r w:rsidR="0066742E" w:rsidRPr="00FE0D9F">
              <w:rPr>
                <w:rFonts w:ascii="Times New Roman" w:hAnsi="Times New Roman" w:cs="Times New Roman"/>
                <w:sz w:val="26"/>
                <w:szCs w:val="26"/>
              </w:rPr>
              <w:t>,</w:t>
            </w:r>
            <w:r w:rsidRPr="00FE0D9F">
              <w:rPr>
                <w:rFonts w:ascii="Times New Roman" w:hAnsi="Times New Roman" w:cs="Times New Roman"/>
                <w:sz w:val="26"/>
                <w:szCs w:val="26"/>
              </w:rPr>
              <w:t xml:space="preserve"> инвестиционного</w:t>
            </w:r>
            <w:r w:rsidR="0077585D" w:rsidRPr="00FE0D9F">
              <w:rPr>
                <w:rFonts w:ascii="Times New Roman" w:hAnsi="Times New Roman" w:cs="Times New Roman"/>
                <w:sz w:val="26"/>
                <w:szCs w:val="26"/>
              </w:rPr>
              <w:t xml:space="preserve"> и туристического </w:t>
            </w:r>
            <w:r w:rsidRPr="00FE0D9F">
              <w:rPr>
                <w:rFonts w:ascii="Times New Roman" w:hAnsi="Times New Roman" w:cs="Times New Roman"/>
                <w:sz w:val="26"/>
                <w:szCs w:val="26"/>
              </w:rPr>
              <w:t>потенциала.</w:t>
            </w:r>
          </w:p>
          <w:p w14:paraId="2EB7899C" w14:textId="7B412B1A"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2. Количество участников мероприятий, направленных на развити</w:t>
            </w:r>
            <w:r w:rsidR="002B43BE" w:rsidRPr="00FE0D9F">
              <w:rPr>
                <w:rFonts w:ascii="Times New Roman" w:hAnsi="Times New Roman" w:cs="Times New Roman"/>
                <w:sz w:val="26"/>
                <w:szCs w:val="26"/>
              </w:rPr>
              <w:t>е предпринимательства,</w:t>
            </w:r>
            <w:r w:rsidRPr="00FE0D9F">
              <w:rPr>
                <w:rFonts w:ascii="Times New Roman" w:hAnsi="Times New Roman" w:cs="Times New Roman"/>
                <w:sz w:val="26"/>
                <w:szCs w:val="26"/>
              </w:rPr>
              <w:t xml:space="preserve"> инвестиционного </w:t>
            </w:r>
            <w:r w:rsidR="0077585D" w:rsidRPr="00FE0D9F">
              <w:rPr>
                <w:rFonts w:ascii="Times New Roman" w:hAnsi="Times New Roman" w:cs="Times New Roman"/>
                <w:sz w:val="26"/>
                <w:szCs w:val="26"/>
              </w:rPr>
              <w:t xml:space="preserve">и туристического </w:t>
            </w:r>
            <w:r w:rsidRPr="00FE0D9F">
              <w:rPr>
                <w:rFonts w:ascii="Times New Roman" w:hAnsi="Times New Roman" w:cs="Times New Roman"/>
                <w:sz w:val="26"/>
                <w:szCs w:val="26"/>
              </w:rPr>
              <w:t>потенциала.</w:t>
            </w:r>
          </w:p>
          <w:p w14:paraId="522703AB" w14:textId="06F24022"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3. Количество оказанных консультаций и услуг</w:t>
            </w:r>
            <w:r w:rsidR="00125CF6" w:rsidRPr="00FE0D9F">
              <w:rPr>
                <w:rFonts w:ascii="Times New Roman" w:hAnsi="Times New Roman" w:cs="Times New Roman"/>
                <w:sz w:val="26"/>
                <w:szCs w:val="26"/>
              </w:rPr>
              <w:t>, в том числе для туристов.</w:t>
            </w:r>
          </w:p>
          <w:p w14:paraId="3DC49F16" w14:textId="77777777"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4. Количество новых субъектов малого и среднего предпринимательства, зарегистрированных гражданами, получившими поддержку.</w:t>
            </w:r>
          </w:p>
          <w:p w14:paraId="3B17D6A0" w14:textId="750C9DB1"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5. Количество информационных сообщений в СМИ о мероприятиях органов местного самоуправления г. Череповца по развитию малого и среднего предпринимательства</w:t>
            </w:r>
            <w:r w:rsidR="00CA7348" w:rsidRPr="00FE0D9F">
              <w:rPr>
                <w:rFonts w:ascii="Times New Roman" w:hAnsi="Times New Roman" w:cs="Times New Roman"/>
                <w:sz w:val="26"/>
                <w:szCs w:val="26"/>
              </w:rPr>
              <w:t>, туристической и инвестиционной привлекательности.</w:t>
            </w:r>
          </w:p>
          <w:p w14:paraId="1C91847B" w14:textId="77777777"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6. Объем инвестиций.</w:t>
            </w:r>
          </w:p>
          <w:p w14:paraId="159419AF" w14:textId="0076FA82"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7. Количество резидентов </w:t>
            </w:r>
            <w:r w:rsidR="00EF4ECD" w:rsidRPr="00FE0D9F">
              <w:rPr>
                <w:rFonts w:ascii="Times New Roman" w:hAnsi="Times New Roman" w:cs="Times New Roman"/>
                <w:sz w:val="26"/>
                <w:szCs w:val="26"/>
              </w:rPr>
              <w:t>территории опережающего социально-экономического развития (далее - ТОСЭР)</w:t>
            </w:r>
            <w:r w:rsidRPr="00FE0D9F">
              <w:rPr>
                <w:rFonts w:ascii="Times New Roman" w:hAnsi="Times New Roman" w:cs="Times New Roman"/>
                <w:sz w:val="26"/>
                <w:szCs w:val="26"/>
              </w:rPr>
              <w:t>.</w:t>
            </w:r>
          </w:p>
          <w:p w14:paraId="6DAA0E7C" w14:textId="77777777"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8. Количество инвестиционных проектов, принятых к реализации на инвестиционном совете мэрии города Череповца.</w:t>
            </w:r>
          </w:p>
          <w:p w14:paraId="2FFAA8ED" w14:textId="77777777"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9. Количество предлагаемых городом инвестиционных площадок.</w:t>
            </w:r>
          </w:p>
          <w:p w14:paraId="3C4C6F84" w14:textId="35FF009B"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E973F1" w:rsidRPr="00FE0D9F">
              <w:rPr>
                <w:rFonts w:ascii="Times New Roman" w:hAnsi="Times New Roman" w:cs="Times New Roman"/>
                <w:sz w:val="26"/>
                <w:szCs w:val="26"/>
              </w:rPr>
              <w:t>0</w:t>
            </w:r>
            <w:r w:rsidRPr="00FE0D9F">
              <w:rPr>
                <w:rFonts w:ascii="Times New Roman" w:hAnsi="Times New Roman" w:cs="Times New Roman"/>
                <w:sz w:val="26"/>
                <w:szCs w:val="26"/>
              </w:rPr>
              <w:t>. Количество вновь созданных рабочих мест.</w:t>
            </w:r>
          </w:p>
          <w:p w14:paraId="5B5EDD90" w14:textId="512A6228"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E973F1" w:rsidRPr="00FE0D9F">
              <w:rPr>
                <w:rFonts w:ascii="Times New Roman" w:hAnsi="Times New Roman" w:cs="Times New Roman"/>
                <w:sz w:val="26"/>
                <w:szCs w:val="26"/>
              </w:rPr>
              <w:t>1</w:t>
            </w:r>
            <w:r w:rsidRPr="00FE0D9F">
              <w:rPr>
                <w:rFonts w:ascii="Times New Roman" w:hAnsi="Times New Roman" w:cs="Times New Roman"/>
                <w:sz w:val="26"/>
                <w:szCs w:val="26"/>
              </w:rPr>
              <w:t>. Оценка субъектами малого и среднего предпринимательства комфортности ведения бизнеса в городе.</w:t>
            </w:r>
          </w:p>
          <w:p w14:paraId="6166C982" w14:textId="7B4C7774"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E973F1" w:rsidRPr="00FE0D9F">
              <w:rPr>
                <w:rFonts w:ascii="Times New Roman" w:hAnsi="Times New Roman" w:cs="Times New Roman"/>
                <w:sz w:val="26"/>
                <w:szCs w:val="26"/>
              </w:rPr>
              <w:t>2</w:t>
            </w:r>
            <w:r w:rsidRPr="00FE0D9F">
              <w:rPr>
                <w:rFonts w:ascii="Times New Roman" w:hAnsi="Times New Roman" w:cs="Times New Roman"/>
                <w:sz w:val="26"/>
                <w:szCs w:val="26"/>
              </w:rPr>
              <w:t>. Увеличение количества объектов имущества, земельных участков в Перечне муниципального имущества, предназначенного для предоставления субъектам малого и среднего предпринимательства</w:t>
            </w:r>
            <w:r w:rsidR="00D62A43" w:rsidRPr="00FE0D9F">
              <w:rPr>
                <w:rFonts w:ascii="Times New Roman" w:hAnsi="Times New Roman" w:cs="Times New Roman"/>
                <w:sz w:val="26"/>
                <w:szCs w:val="26"/>
              </w:rPr>
              <w:t>, физическим лицам, не являющимся индивидуальными предпринимателями и применяющим специальный налоговый режим «Налог на профессиональный доход», а также</w:t>
            </w:r>
            <w:r w:rsidRPr="00FE0D9F">
              <w:rPr>
                <w:rFonts w:ascii="Times New Roman" w:hAnsi="Times New Roman" w:cs="Times New Roman"/>
                <w:sz w:val="26"/>
                <w:szCs w:val="26"/>
              </w:rPr>
              <w:t xml:space="preserve"> организациям, образующим инфраструктуру поддержки субъектов малого и среднего предпринимательства.</w:t>
            </w:r>
          </w:p>
          <w:p w14:paraId="0D43E85D" w14:textId="15CFBB61" w:rsidR="00397EA6" w:rsidRPr="00FE0D9F" w:rsidRDefault="00333A4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413BA7" w:rsidRPr="00FE0D9F">
              <w:rPr>
                <w:rFonts w:ascii="Times New Roman" w:hAnsi="Times New Roman" w:cs="Times New Roman"/>
                <w:sz w:val="26"/>
                <w:szCs w:val="26"/>
              </w:rPr>
              <w:t>3</w:t>
            </w:r>
            <w:r w:rsidRPr="00FE0D9F">
              <w:rPr>
                <w:rFonts w:ascii="Times New Roman" w:hAnsi="Times New Roman" w:cs="Times New Roman"/>
                <w:sz w:val="26"/>
                <w:szCs w:val="26"/>
              </w:rPr>
              <w:t xml:space="preserve">. Место в рейтинге муниципальных образований Вологодской области по качеству </w:t>
            </w:r>
            <w:r w:rsidR="00413BA7" w:rsidRPr="00FE0D9F">
              <w:rPr>
                <w:rFonts w:ascii="Times New Roman" w:hAnsi="Times New Roman" w:cs="Times New Roman"/>
                <w:sz w:val="26"/>
                <w:szCs w:val="26"/>
              </w:rPr>
              <w:t>проведения ОРВ и экспертизы МПА.</w:t>
            </w:r>
          </w:p>
          <w:p w14:paraId="0CE69C5D" w14:textId="1A770B2A" w:rsidR="00E44A3B" w:rsidRPr="00FE0D9F" w:rsidRDefault="00E973F1" w:rsidP="00F81410">
            <w:pPr>
              <w:pStyle w:val="ConsPlusNormal"/>
              <w:jc w:val="both"/>
              <w:rPr>
                <w:rFonts w:ascii="Times New Roman" w:hAnsi="Times New Roman" w:cs="Times New Roman"/>
                <w:sz w:val="26"/>
                <w:szCs w:val="26"/>
              </w:rPr>
            </w:pPr>
            <w:bookmarkStart w:id="4" w:name="_Hlk62570767"/>
            <w:r w:rsidRPr="00FE0D9F">
              <w:rPr>
                <w:rFonts w:ascii="Times New Roman" w:hAnsi="Times New Roman" w:cs="Times New Roman"/>
                <w:sz w:val="26"/>
                <w:szCs w:val="26"/>
              </w:rPr>
              <w:t>1</w:t>
            </w:r>
            <w:r w:rsidR="00413BA7" w:rsidRPr="00FE0D9F">
              <w:rPr>
                <w:rFonts w:ascii="Times New Roman" w:hAnsi="Times New Roman" w:cs="Times New Roman"/>
                <w:sz w:val="26"/>
                <w:szCs w:val="26"/>
              </w:rPr>
              <w:t>4</w:t>
            </w:r>
            <w:r w:rsidR="00E44A3B" w:rsidRPr="00FE0D9F">
              <w:rPr>
                <w:rFonts w:ascii="Times New Roman" w:hAnsi="Times New Roman" w:cs="Times New Roman"/>
                <w:sz w:val="26"/>
                <w:szCs w:val="26"/>
              </w:rPr>
              <w:t>. Количество баз данных, используемых для разработки анализов и прогнозов в сфере развития малого и среднего предпринимательства и инвестиционного потенциала</w:t>
            </w:r>
            <w:bookmarkEnd w:id="4"/>
            <w:r w:rsidRPr="00FE0D9F">
              <w:rPr>
                <w:rFonts w:ascii="Times New Roman" w:hAnsi="Times New Roman" w:cs="Times New Roman"/>
                <w:sz w:val="26"/>
                <w:szCs w:val="26"/>
              </w:rPr>
              <w:t>.</w:t>
            </w:r>
          </w:p>
          <w:p w14:paraId="172E7CB6" w14:textId="1D8B3D45" w:rsidR="00707070" w:rsidRPr="00FE0D9F" w:rsidRDefault="0077585D" w:rsidP="00F81410">
            <w:pPr>
              <w:pStyle w:val="ConsPlusNormal"/>
              <w:jc w:val="both"/>
              <w:rPr>
                <w:rFonts w:ascii="Times New Roman" w:hAnsi="Times New Roman" w:cs="Times New Roman"/>
                <w:color w:val="000000" w:themeColor="text1"/>
                <w:sz w:val="26"/>
                <w:szCs w:val="26"/>
              </w:rPr>
            </w:pPr>
            <w:r w:rsidRPr="00FE0D9F">
              <w:rPr>
                <w:rFonts w:ascii="Times New Roman" w:hAnsi="Times New Roman" w:cs="Times New Roman"/>
                <w:sz w:val="26"/>
                <w:szCs w:val="26"/>
              </w:rPr>
              <w:t>1</w:t>
            </w:r>
            <w:r w:rsidR="00413BA7" w:rsidRPr="00FE0D9F">
              <w:rPr>
                <w:rFonts w:ascii="Times New Roman" w:hAnsi="Times New Roman" w:cs="Times New Roman"/>
                <w:sz w:val="26"/>
                <w:szCs w:val="26"/>
              </w:rPr>
              <w:t>5</w:t>
            </w:r>
            <w:r w:rsidRPr="00FE0D9F">
              <w:rPr>
                <w:rFonts w:ascii="Times New Roman" w:hAnsi="Times New Roman" w:cs="Times New Roman"/>
                <w:sz w:val="26"/>
                <w:szCs w:val="26"/>
              </w:rPr>
              <w:t>. Количество туристов, посетивших город</w:t>
            </w:r>
            <w:r w:rsidR="00E973F1" w:rsidRPr="00FE0D9F">
              <w:rPr>
                <w:rFonts w:ascii="Times New Roman" w:hAnsi="Times New Roman" w:cs="Times New Roman"/>
                <w:sz w:val="26"/>
                <w:szCs w:val="26"/>
              </w:rPr>
              <w:t>.</w:t>
            </w:r>
          </w:p>
        </w:tc>
      </w:tr>
      <w:tr w:rsidR="000A47E1" w:rsidRPr="00FE0D9F" w14:paraId="29C980F9" w14:textId="77777777" w:rsidTr="00205885">
        <w:tc>
          <w:tcPr>
            <w:tcW w:w="3118" w:type="dxa"/>
          </w:tcPr>
          <w:p w14:paraId="712EA3F0"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Этапы и сроки реализации муниципальной программы</w:t>
            </w:r>
          </w:p>
        </w:tc>
        <w:tc>
          <w:tcPr>
            <w:tcW w:w="6375" w:type="dxa"/>
          </w:tcPr>
          <w:p w14:paraId="25543031" w14:textId="0FE77C6C" w:rsidR="000A47E1" w:rsidRPr="00FE0D9F" w:rsidRDefault="006C0ECA"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Реализуется в период с 2022 по 2026</w:t>
            </w:r>
            <w:r w:rsidR="000A47E1" w:rsidRPr="00FE0D9F">
              <w:rPr>
                <w:rFonts w:ascii="Times New Roman" w:hAnsi="Times New Roman" w:cs="Times New Roman"/>
                <w:sz w:val="26"/>
                <w:szCs w:val="26"/>
              </w:rPr>
              <w:t xml:space="preserve"> годы в один этап. Промежуточные итоги подводятся ежегодно</w:t>
            </w:r>
            <w:r w:rsidR="00F81410" w:rsidRPr="00FE0D9F">
              <w:rPr>
                <w:rFonts w:ascii="Times New Roman" w:hAnsi="Times New Roman" w:cs="Times New Roman"/>
                <w:sz w:val="26"/>
                <w:szCs w:val="26"/>
              </w:rPr>
              <w:t>.</w:t>
            </w:r>
          </w:p>
        </w:tc>
      </w:tr>
      <w:tr w:rsidR="000A47E1" w:rsidRPr="00FE0D9F" w14:paraId="579B26CE" w14:textId="77777777" w:rsidTr="00205885">
        <w:tc>
          <w:tcPr>
            <w:tcW w:w="3118" w:type="dxa"/>
          </w:tcPr>
          <w:p w14:paraId="32659AA3"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Общий объем финансового обеспечения муниципальной программы</w:t>
            </w:r>
          </w:p>
        </w:tc>
        <w:tc>
          <w:tcPr>
            <w:tcW w:w="6375" w:type="dxa"/>
          </w:tcPr>
          <w:p w14:paraId="2815CA41" w14:textId="4EDF211B" w:rsidR="00FE4040" w:rsidRPr="00FE0D9F" w:rsidRDefault="00FE4040" w:rsidP="00FE404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Общее финансирование на реализацию муниципальной программы составит </w:t>
            </w:r>
            <w:r w:rsidR="00B50ED7" w:rsidRPr="00FE0D9F">
              <w:rPr>
                <w:rFonts w:ascii="Times New Roman" w:hAnsi="Times New Roman" w:cs="Times New Roman"/>
                <w:sz w:val="26"/>
                <w:szCs w:val="26"/>
              </w:rPr>
              <w:t>113 825,6</w:t>
            </w:r>
            <w:r w:rsidRPr="00FE0D9F">
              <w:rPr>
                <w:rFonts w:ascii="Times New Roman" w:hAnsi="Times New Roman" w:cs="Times New Roman"/>
                <w:sz w:val="26"/>
                <w:szCs w:val="26"/>
              </w:rPr>
              <w:t xml:space="preserve"> тыс. руб., в том числе:</w:t>
            </w:r>
          </w:p>
          <w:p w14:paraId="66FCD75C" w14:textId="270E3191" w:rsidR="00FE4040" w:rsidRPr="00FE0D9F" w:rsidRDefault="00FE4040" w:rsidP="00FE404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2022 г. – </w:t>
            </w:r>
            <w:r w:rsidR="00B50ED7" w:rsidRPr="00FE0D9F">
              <w:rPr>
                <w:rFonts w:ascii="Times New Roman" w:hAnsi="Times New Roman" w:cs="Times New Roman"/>
                <w:sz w:val="26"/>
                <w:szCs w:val="26"/>
              </w:rPr>
              <w:t>23 267,2</w:t>
            </w:r>
            <w:r w:rsidRPr="00FE0D9F">
              <w:rPr>
                <w:rFonts w:ascii="Times New Roman" w:hAnsi="Times New Roman" w:cs="Times New Roman"/>
                <w:sz w:val="26"/>
                <w:szCs w:val="26"/>
              </w:rPr>
              <w:t xml:space="preserve"> тыс. руб.,</w:t>
            </w:r>
          </w:p>
          <w:p w14:paraId="0CDEC3A9" w14:textId="1517EE3C" w:rsidR="00FE4040" w:rsidRPr="00FE0D9F" w:rsidRDefault="00FE4040" w:rsidP="00FE404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2023 г. – </w:t>
            </w:r>
            <w:r w:rsidR="00B50ED7" w:rsidRPr="00FE0D9F">
              <w:rPr>
                <w:rFonts w:ascii="Times New Roman" w:hAnsi="Times New Roman" w:cs="Times New Roman"/>
                <w:sz w:val="26"/>
                <w:szCs w:val="26"/>
              </w:rPr>
              <w:t>22 617,1</w:t>
            </w:r>
            <w:r w:rsidRPr="00FE0D9F">
              <w:rPr>
                <w:rFonts w:ascii="Times New Roman" w:hAnsi="Times New Roman" w:cs="Times New Roman"/>
                <w:sz w:val="26"/>
                <w:szCs w:val="26"/>
              </w:rPr>
              <w:t xml:space="preserve"> тыс. руб.,</w:t>
            </w:r>
          </w:p>
          <w:p w14:paraId="5904D8B3" w14:textId="6AC36D7F" w:rsidR="00FE4040" w:rsidRPr="00FE0D9F" w:rsidRDefault="00FE4040" w:rsidP="00FE404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2024 г. – </w:t>
            </w:r>
            <w:r w:rsidR="00B50ED7" w:rsidRPr="00FE0D9F">
              <w:rPr>
                <w:rFonts w:ascii="Times New Roman" w:hAnsi="Times New Roman" w:cs="Times New Roman"/>
                <w:sz w:val="26"/>
                <w:szCs w:val="26"/>
              </w:rPr>
              <w:t>22 647,1</w:t>
            </w:r>
            <w:r w:rsidRPr="00FE0D9F">
              <w:rPr>
                <w:rFonts w:ascii="Times New Roman" w:hAnsi="Times New Roman" w:cs="Times New Roman"/>
                <w:sz w:val="26"/>
                <w:szCs w:val="26"/>
              </w:rPr>
              <w:t xml:space="preserve"> тыс. руб.,</w:t>
            </w:r>
          </w:p>
          <w:p w14:paraId="29FA2E9C" w14:textId="47625973" w:rsidR="00FE4040" w:rsidRPr="00FE0D9F" w:rsidRDefault="00FE4040" w:rsidP="00FE404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2025 г. – </w:t>
            </w:r>
            <w:r w:rsidR="00B50ED7" w:rsidRPr="00FE0D9F">
              <w:rPr>
                <w:rFonts w:ascii="Times New Roman" w:hAnsi="Times New Roman" w:cs="Times New Roman"/>
                <w:sz w:val="26"/>
                <w:szCs w:val="26"/>
              </w:rPr>
              <w:t>22 647,1</w:t>
            </w:r>
            <w:r w:rsidRPr="00FE0D9F">
              <w:rPr>
                <w:rFonts w:ascii="Times New Roman" w:hAnsi="Times New Roman" w:cs="Times New Roman"/>
                <w:sz w:val="26"/>
                <w:szCs w:val="26"/>
              </w:rPr>
              <w:t xml:space="preserve"> тыс. руб.,</w:t>
            </w:r>
          </w:p>
          <w:p w14:paraId="2DF2D326" w14:textId="1DD5DE86" w:rsidR="000A47E1" w:rsidRPr="00FE0D9F" w:rsidRDefault="00FE4040" w:rsidP="00B50ED7">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2026 г. – </w:t>
            </w:r>
            <w:r w:rsidR="00B50ED7" w:rsidRPr="00FE0D9F">
              <w:rPr>
                <w:rFonts w:ascii="Times New Roman" w:hAnsi="Times New Roman" w:cs="Times New Roman"/>
                <w:sz w:val="26"/>
                <w:szCs w:val="26"/>
              </w:rPr>
              <w:t>22 647,1</w:t>
            </w:r>
            <w:r w:rsidRPr="00FE0D9F">
              <w:rPr>
                <w:rFonts w:ascii="Times New Roman" w:hAnsi="Times New Roman" w:cs="Times New Roman"/>
                <w:sz w:val="26"/>
                <w:szCs w:val="26"/>
              </w:rPr>
              <w:t xml:space="preserve"> тыс. руб.</w:t>
            </w:r>
          </w:p>
        </w:tc>
      </w:tr>
      <w:tr w:rsidR="000A47E1" w:rsidRPr="00FE0D9F" w14:paraId="4ECE508B" w14:textId="77777777" w:rsidTr="00205885">
        <w:tc>
          <w:tcPr>
            <w:tcW w:w="3118" w:type="dxa"/>
          </w:tcPr>
          <w:p w14:paraId="762C8A0B"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Объемы бюджетных ассигнований муниципальной программы за счет собственных средств городского бюджета</w:t>
            </w:r>
          </w:p>
        </w:tc>
        <w:tc>
          <w:tcPr>
            <w:tcW w:w="6375" w:type="dxa"/>
          </w:tcPr>
          <w:p w14:paraId="742DA75B" w14:textId="7B7D8F0F" w:rsidR="00FE4040" w:rsidRPr="00FE0D9F" w:rsidRDefault="00FE4040" w:rsidP="00FE404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Объем бюджетных ассигнований на реализацию программы составит </w:t>
            </w:r>
            <w:r w:rsidR="00B50ED7" w:rsidRPr="00FE0D9F">
              <w:rPr>
                <w:rFonts w:ascii="Times New Roman" w:hAnsi="Times New Roman" w:cs="Times New Roman"/>
                <w:sz w:val="26"/>
                <w:szCs w:val="26"/>
              </w:rPr>
              <w:t>90 660,6</w:t>
            </w:r>
            <w:r w:rsidRPr="00FE0D9F">
              <w:rPr>
                <w:rFonts w:ascii="Times New Roman" w:hAnsi="Times New Roman" w:cs="Times New Roman"/>
                <w:sz w:val="26"/>
                <w:szCs w:val="26"/>
              </w:rPr>
              <w:t xml:space="preserve"> тыс. руб., в том числе по годам реализации:</w:t>
            </w:r>
          </w:p>
          <w:p w14:paraId="167A43A0" w14:textId="20B4576A" w:rsidR="00FE4040" w:rsidRPr="00FE0D9F" w:rsidRDefault="00FE4040" w:rsidP="00FE404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2022 г. – </w:t>
            </w:r>
            <w:r w:rsidR="00B50ED7" w:rsidRPr="00FE0D9F">
              <w:rPr>
                <w:rFonts w:ascii="Times New Roman" w:hAnsi="Times New Roman" w:cs="Times New Roman"/>
                <w:sz w:val="26"/>
                <w:szCs w:val="26"/>
              </w:rPr>
              <w:t>18 668,2</w:t>
            </w:r>
            <w:r w:rsidRPr="00FE0D9F">
              <w:rPr>
                <w:rFonts w:ascii="Times New Roman" w:hAnsi="Times New Roman" w:cs="Times New Roman"/>
                <w:sz w:val="26"/>
                <w:szCs w:val="26"/>
              </w:rPr>
              <w:t xml:space="preserve"> тыс. руб.,</w:t>
            </w:r>
          </w:p>
          <w:p w14:paraId="6B810473" w14:textId="6A546E40" w:rsidR="00FE4040" w:rsidRPr="00FE0D9F" w:rsidRDefault="00FE4040" w:rsidP="00FE404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2023 г. – </w:t>
            </w:r>
            <w:r w:rsidR="00B50ED7" w:rsidRPr="00FE0D9F">
              <w:rPr>
                <w:rFonts w:ascii="Times New Roman" w:hAnsi="Times New Roman" w:cs="Times New Roman"/>
                <w:sz w:val="26"/>
                <w:szCs w:val="26"/>
              </w:rPr>
              <w:t>17 998,1</w:t>
            </w:r>
            <w:r w:rsidRPr="00FE0D9F">
              <w:rPr>
                <w:rFonts w:ascii="Times New Roman" w:hAnsi="Times New Roman" w:cs="Times New Roman"/>
                <w:sz w:val="26"/>
                <w:szCs w:val="26"/>
              </w:rPr>
              <w:t xml:space="preserve"> тыс. руб.,</w:t>
            </w:r>
          </w:p>
          <w:p w14:paraId="4F9499E0" w14:textId="17B5B740" w:rsidR="00FE4040" w:rsidRPr="00FE0D9F" w:rsidRDefault="00FE4040" w:rsidP="00FE404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2024 г. – </w:t>
            </w:r>
            <w:r w:rsidR="00B50ED7" w:rsidRPr="00FE0D9F">
              <w:rPr>
                <w:rFonts w:ascii="Times New Roman" w:hAnsi="Times New Roman" w:cs="Times New Roman"/>
                <w:sz w:val="26"/>
                <w:szCs w:val="26"/>
              </w:rPr>
              <w:t>17 998,1</w:t>
            </w:r>
            <w:r w:rsidRPr="00FE0D9F">
              <w:rPr>
                <w:rFonts w:ascii="Times New Roman" w:hAnsi="Times New Roman" w:cs="Times New Roman"/>
                <w:sz w:val="26"/>
                <w:szCs w:val="26"/>
              </w:rPr>
              <w:t xml:space="preserve"> тыс. руб.,</w:t>
            </w:r>
          </w:p>
          <w:p w14:paraId="12E00802" w14:textId="08D101A6" w:rsidR="00FE4040" w:rsidRPr="00FE0D9F" w:rsidRDefault="00FE4040" w:rsidP="00FE4040">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2025 г. – </w:t>
            </w:r>
            <w:r w:rsidR="00B50ED7" w:rsidRPr="00FE0D9F">
              <w:rPr>
                <w:rFonts w:ascii="Times New Roman" w:hAnsi="Times New Roman" w:cs="Times New Roman"/>
                <w:sz w:val="26"/>
                <w:szCs w:val="26"/>
              </w:rPr>
              <w:t>17 998,1</w:t>
            </w:r>
            <w:r w:rsidRPr="00FE0D9F">
              <w:rPr>
                <w:rFonts w:ascii="Times New Roman" w:hAnsi="Times New Roman" w:cs="Times New Roman"/>
                <w:sz w:val="26"/>
                <w:szCs w:val="26"/>
              </w:rPr>
              <w:t xml:space="preserve"> тыс. руб.,</w:t>
            </w:r>
          </w:p>
          <w:p w14:paraId="60C05D76" w14:textId="03F7EF43" w:rsidR="000A47E1" w:rsidRPr="00FE0D9F" w:rsidRDefault="00FE4040" w:rsidP="00B50ED7">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2026 г. – </w:t>
            </w:r>
            <w:r w:rsidR="00B50ED7" w:rsidRPr="00FE0D9F">
              <w:rPr>
                <w:rFonts w:ascii="Times New Roman" w:hAnsi="Times New Roman" w:cs="Times New Roman"/>
                <w:sz w:val="26"/>
                <w:szCs w:val="26"/>
              </w:rPr>
              <w:t>17 998,1</w:t>
            </w:r>
            <w:r w:rsidRPr="00FE0D9F">
              <w:rPr>
                <w:rFonts w:ascii="Times New Roman" w:hAnsi="Times New Roman" w:cs="Times New Roman"/>
                <w:sz w:val="26"/>
                <w:szCs w:val="26"/>
              </w:rPr>
              <w:t xml:space="preserve"> тыс. руб.</w:t>
            </w:r>
          </w:p>
        </w:tc>
      </w:tr>
      <w:tr w:rsidR="000A47E1" w:rsidRPr="00FE0D9F" w14:paraId="4E5FF9B7" w14:textId="77777777" w:rsidTr="00205885">
        <w:tc>
          <w:tcPr>
            <w:tcW w:w="3118" w:type="dxa"/>
          </w:tcPr>
          <w:p w14:paraId="5BF4D064"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Ожидаемые конечные результаты реализации муниципальной программы</w:t>
            </w:r>
          </w:p>
        </w:tc>
        <w:tc>
          <w:tcPr>
            <w:tcW w:w="6375" w:type="dxa"/>
          </w:tcPr>
          <w:p w14:paraId="59EB7BBF" w14:textId="77777777"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Количественные показатели конечного результата:</w:t>
            </w:r>
          </w:p>
          <w:p w14:paraId="39F72C0C" w14:textId="0B771433"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1. </w:t>
            </w:r>
            <w:r w:rsidR="00CA4C3B" w:rsidRPr="00FE0D9F">
              <w:rPr>
                <w:rFonts w:ascii="Times New Roman" w:hAnsi="Times New Roman" w:cs="Times New Roman"/>
                <w:sz w:val="26"/>
                <w:szCs w:val="26"/>
              </w:rPr>
              <w:t>Количество мероприятий, направленных на развитие предпринимательства, ин</w:t>
            </w:r>
            <w:r w:rsidR="006C0ECA" w:rsidRPr="00FE0D9F">
              <w:rPr>
                <w:rFonts w:ascii="Times New Roman" w:hAnsi="Times New Roman" w:cs="Times New Roman"/>
                <w:sz w:val="26"/>
                <w:szCs w:val="26"/>
              </w:rPr>
              <w:t xml:space="preserve">вестиционного и туристического </w:t>
            </w:r>
            <w:r w:rsidR="00CA4C3B" w:rsidRPr="00FE0D9F">
              <w:rPr>
                <w:rFonts w:ascii="Times New Roman" w:hAnsi="Times New Roman" w:cs="Times New Roman"/>
                <w:sz w:val="26"/>
                <w:szCs w:val="26"/>
              </w:rPr>
              <w:t xml:space="preserve">потенциала </w:t>
            </w:r>
            <w:r w:rsidRPr="00FE0D9F">
              <w:rPr>
                <w:rFonts w:ascii="Times New Roman" w:hAnsi="Times New Roman" w:cs="Times New Roman"/>
                <w:sz w:val="26"/>
                <w:szCs w:val="26"/>
              </w:rPr>
              <w:t>будет составлять ежегодно не менее</w:t>
            </w:r>
            <w:r w:rsidR="00AA79B6" w:rsidRPr="00FE0D9F">
              <w:rPr>
                <w:rFonts w:ascii="Times New Roman" w:hAnsi="Times New Roman" w:cs="Times New Roman"/>
                <w:sz w:val="26"/>
                <w:szCs w:val="26"/>
              </w:rPr>
              <w:t xml:space="preserve"> 2</w:t>
            </w:r>
            <w:r w:rsidR="00DC03EF" w:rsidRPr="00FE0D9F">
              <w:rPr>
                <w:rFonts w:ascii="Times New Roman" w:hAnsi="Times New Roman" w:cs="Times New Roman"/>
                <w:sz w:val="26"/>
                <w:szCs w:val="26"/>
              </w:rPr>
              <w:t>4</w:t>
            </w:r>
            <w:r w:rsidR="00AA79B6" w:rsidRPr="00FE0D9F">
              <w:rPr>
                <w:rFonts w:ascii="Times New Roman" w:hAnsi="Times New Roman" w:cs="Times New Roman"/>
                <w:sz w:val="26"/>
                <w:szCs w:val="26"/>
              </w:rPr>
              <w:t>0</w:t>
            </w:r>
            <w:r w:rsidR="00B91371" w:rsidRPr="00FE0D9F">
              <w:rPr>
                <w:rFonts w:ascii="Times New Roman" w:hAnsi="Times New Roman" w:cs="Times New Roman"/>
                <w:sz w:val="26"/>
                <w:szCs w:val="26"/>
              </w:rPr>
              <w:t xml:space="preserve"> единиц к 2026 </w:t>
            </w:r>
            <w:r w:rsidRPr="00FE0D9F">
              <w:rPr>
                <w:rFonts w:ascii="Times New Roman" w:hAnsi="Times New Roman" w:cs="Times New Roman"/>
                <w:sz w:val="26"/>
                <w:szCs w:val="26"/>
              </w:rPr>
              <w:t>году.</w:t>
            </w:r>
          </w:p>
          <w:p w14:paraId="5A61A425" w14:textId="77C8250C"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2. Количество участников мероприятий</w:t>
            </w:r>
            <w:r w:rsidR="00F2794C" w:rsidRPr="00FE0D9F">
              <w:rPr>
                <w:rFonts w:ascii="Times New Roman" w:hAnsi="Times New Roman" w:cs="Times New Roman"/>
                <w:sz w:val="26"/>
                <w:szCs w:val="26"/>
              </w:rPr>
              <w:t>, направленных на развитие предпринимательства, инвестиционного и туристического потенциала,</w:t>
            </w:r>
            <w:r w:rsidRPr="00FE0D9F">
              <w:rPr>
                <w:rFonts w:ascii="Times New Roman" w:hAnsi="Times New Roman" w:cs="Times New Roman"/>
                <w:sz w:val="26"/>
                <w:szCs w:val="26"/>
              </w:rPr>
              <w:t xml:space="preserve"> будет составлять ежег</w:t>
            </w:r>
            <w:r w:rsidR="00B91371" w:rsidRPr="00FE0D9F">
              <w:rPr>
                <w:rFonts w:ascii="Times New Roman" w:hAnsi="Times New Roman" w:cs="Times New Roman"/>
                <w:sz w:val="26"/>
                <w:szCs w:val="26"/>
              </w:rPr>
              <w:t xml:space="preserve">одно не менее </w:t>
            </w:r>
            <w:r w:rsidR="00DC03EF" w:rsidRPr="00FE0D9F">
              <w:rPr>
                <w:rFonts w:ascii="Times New Roman" w:hAnsi="Times New Roman" w:cs="Times New Roman"/>
                <w:sz w:val="26"/>
                <w:szCs w:val="26"/>
              </w:rPr>
              <w:t>125</w:t>
            </w:r>
            <w:r w:rsidR="00AA79B6" w:rsidRPr="00FE0D9F">
              <w:rPr>
                <w:rFonts w:ascii="Times New Roman" w:hAnsi="Times New Roman" w:cs="Times New Roman"/>
                <w:sz w:val="26"/>
                <w:szCs w:val="26"/>
              </w:rPr>
              <w:t>0</w:t>
            </w:r>
            <w:r w:rsidR="00B91371" w:rsidRPr="00FE0D9F">
              <w:rPr>
                <w:rFonts w:ascii="Times New Roman" w:hAnsi="Times New Roman" w:cs="Times New Roman"/>
                <w:sz w:val="26"/>
                <w:szCs w:val="26"/>
              </w:rPr>
              <w:t xml:space="preserve"> единиц к 2026</w:t>
            </w:r>
            <w:r w:rsidRPr="00FE0D9F">
              <w:rPr>
                <w:rFonts w:ascii="Times New Roman" w:hAnsi="Times New Roman" w:cs="Times New Roman"/>
                <w:sz w:val="26"/>
                <w:szCs w:val="26"/>
              </w:rPr>
              <w:t xml:space="preserve"> году.</w:t>
            </w:r>
          </w:p>
          <w:p w14:paraId="6EE30CD6" w14:textId="2846B2AA"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3. Количество оказанных консультаций</w:t>
            </w:r>
            <w:r w:rsidR="00125CF6" w:rsidRPr="00FE0D9F">
              <w:rPr>
                <w:rFonts w:ascii="Times New Roman" w:hAnsi="Times New Roman" w:cs="Times New Roman"/>
                <w:sz w:val="26"/>
                <w:szCs w:val="26"/>
              </w:rPr>
              <w:t xml:space="preserve"> и услуг </w:t>
            </w:r>
            <w:r w:rsidRPr="00FE0D9F">
              <w:rPr>
                <w:rFonts w:ascii="Times New Roman" w:hAnsi="Times New Roman" w:cs="Times New Roman"/>
                <w:sz w:val="26"/>
                <w:szCs w:val="26"/>
              </w:rPr>
              <w:t>к 202</w:t>
            </w:r>
            <w:r w:rsidR="00B91371" w:rsidRPr="00FE0D9F">
              <w:rPr>
                <w:rFonts w:ascii="Times New Roman" w:hAnsi="Times New Roman" w:cs="Times New Roman"/>
                <w:sz w:val="26"/>
                <w:szCs w:val="26"/>
              </w:rPr>
              <w:t>6</w:t>
            </w:r>
            <w:r w:rsidRPr="00FE0D9F">
              <w:rPr>
                <w:rFonts w:ascii="Times New Roman" w:hAnsi="Times New Roman" w:cs="Times New Roman"/>
                <w:sz w:val="26"/>
                <w:szCs w:val="26"/>
              </w:rPr>
              <w:t xml:space="preserve"> году - не менее </w:t>
            </w:r>
            <w:r w:rsidR="00DC03EF" w:rsidRPr="00FE0D9F">
              <w:rPr>
                <w:rFonts w:ascii="Times New Roman" w:hAnsi="Times New Roman" w:cs="Times New Roman"/>
                <w:sz w:val="26"/>
                <w:szCs w:val="26"/>
              </w:rPr>
              <w:t>29</w:t>
            </w:r>
            <w:r w:rsidR="00125CF6" w:rsidRPr="00FE0D9F">
              <w:rPr>
                <w:rFonts w:ascii="Times New Roman" w:hAnsi="Times New Roman" w:cs="Times New Roman"/>
                <w:sz w:val="26"/>
                <w:szCs w:val="26"/>
              </w:rPr>
              <w:t>60</w:t>
            </w:r>
            <w:r w:rsidRPr="00FE0D9F">
              <w:rPr>
                <w:rFonts w:ascii="Times New Roman" w:hAnsi="Times New Roman" w:cs="Times New Roman"/>
                <w:sz w:val="26"/>
                <w:szCs w:val="26"/>
              </w:rPr>
              <w:t xml:space="preserve"> единиц в год</w:t>
            </w:r>
            <w:r w:rsidR="00125CF6" w:rsidRPr="00FE0D9F">
              <w:rPr>
                <w:rFonts w:ascii="Times New Roman" w:hAnsi="Times New Roman" w:cs="Times New Roman"/>
                <w:sz w:val="26"/>
                <w:szCs w:val="26"/>
              </w:rPr>
              <w:t>, в то</w:t>
            </w:r>
            <w:r w:rsidR="00DC03EF" w:rsidRPr="00FE0D9F">
              <w:rPr>
                <w:rFonts w:ascii="Times New Roman" w:hAnsi="Times New Roman" w:cs="Times New Roman"/>
                <w:sz w:val="26"/>
                <w:szCs w:val="26"/>
              </w:rPr>
              <w:t>м числе для туристов не менее 5</w:t>
            </w:r>
            <w:r w:rsidR="00125CF6" w:rsidRPr="00FE0D9F">
              <w:rPr>
                <w:rFonts w:ascii="Times New Roman" w:hAnsi="Times New Roman" w:cs="Times New Roman"/>
                <w:sz w:val="26"/>
                <w:szCs w:val="26"/>
              </w:rPr>
              <w:t>00 в год.</w:t>
            </w:r>
          </w:p>
          <w:p w14:paraId="17704F14" w14:textId="2C79911B" w:rsidR="000A47E1" w:rsidRPr="00FE0D9F" w:rsidRDefault="00E973F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4. К 2026</w:t>
            </w:r>
            <w:r w:rsidR="000A47E1" w:rsidRPr="00FE0D9F">
              <w:rPr>
                <w:rFonts w:ascii="Times New Roman" w:hAnsi="Times New Roman" w:cs="Times New Roman"/>
                <w:sz w:val="26"/>
                <w:szCs w:val="26"/>
              </w:rPr>
              <w:t xml:space="preserve"> году количество новых субъектов малого и среднего предпринимательства, зарегистрированных гражданами, получившими поддержку, должно составить </w:t>
            </w:r>
            <w:r w:rsidR="00BA2FBA" w:rsidRPr="00FE0D9F">
              <w:rPr>
                <w:rFonts w:ascii="Times New Roman" w:hAnsi="Times New Roman" w:cs="Times New Roman"/>
                <w:sz w:val="26"/>
                <w:szCs w:val="26"/>
              </w:rPr>
              <w:t>135</w:t>
            </w:r>
            <w:r w:rsidR="000A47E1" w:rsidRPr="00FE0D9F">
              <w:rPr>
                <w:rFonts w:ascii="Times New Roman" w:hAnsi="Times New Roman" w:cs="Times New Roman"/>
                <w:sz w:val="26"/>
                <w:szCs w:val="26"/>
              </w:rPr>
              <w:t xml:space="preserve"> единиц.</w:t>
            </w:r>
          </w:p>
          <w:p w14:paraId="4A9663F1" w14:textId="06B9DE04"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5. Количество информационных сообщений в СМИ о мероприятиях органов местного самоуправления г. Череповца по развитию малого и среднего предпринимательства</w:t>
            </w:r>
            <w:r w:rsidR="00F81410" w:rsidRPr="00FE0D9F">
              <w:rPr>
                <w:rFonts w:ascii="Times New Roman" w:hAnsi="Times New Roman" w:cs="Times New Roman"/>
                <w:sz w:val="26"/>
                <w:szCs w:val="26"/>
              </w:rPr>
              <w:t>, туристической и инвестиционной привлекательности</w:t>
            </w:r>
            <w:r w:rsidRPr="00FE0D9F">
              <w:rPr>
                <w:rFonts w:ascii="Times New Roman" w:hAnsi="Times New Roman" w:cs="Times New Roman"/>
                <w:sz w:val="26"/>
                <w:szCs w:val="26"/>
              </w:rPr>
              <w:t xml:space="preserve"> должно составить ежег</w:t>
            </w:r>
            <w:r w:rsidR="00E973F1" w:rsidRPr="00FE0D9F">
              <w:rPr>
                <w:rFonts w:ascii="Times New Roman" w:hAnsi="Times New Roman" w:cs="Times New Roman"/>
                <w:sz w:val="26"/>
                <w:szCs w:val="26"/>
              </w:rPr>
              <w:t>одно не менее 1</w:t>
            </w:r>
            <w:r w:rsidR="00220D8B" w:rsidRPr="00FE0D9F">
              <w:rPr>
                <w:rFonts w:ascii="Times New Roman" w:hAnsi="Times New Roman" w:cs="Times New Roman"/>
                <w:sz w:val="26"/>
                <w:szCs w:val="26"/>
              </w:rPr>
              <w:t>500</w:t>
            </w:r>
            <w:r w:rsidR="00E973F1" w:rsidRPr="00FE0D9F">
              <w:rPr>
                <w:rFonts w:ascii="Times New Roman" w:hAnsi="Times New Roman" w:cs="Times New Roman"/>
                <w:sz w:val="26"/>
                <w:szCs w:val="26"/>
              </w:rPr>
              <w:t xml:space="preserve"> единиц к 2026</w:t>
            </w:r>
            <w:r w:rsidRPr="00FE0D9F">
              <w:rPr>
                <w:rFonts w:ascii="Times New Roman" w:hAnsi="Times New Roman" w:cs="Times New Roman"/>
                <w:sz w:val="26"/>
                <w:szCs w:val="26"/>
              </w:rPr>
              <w:t xml:space="preserve"> году.</w:t>
            </w:r>
          </w:p>
          <w:p w14:paraId="0684FECE" w14:textId="2198E11B"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6. Суммарный объем инвестиций</w:t>
            </w:r>
            <w:r w:rsidR="00E973F1" w:rsidRPr="00FE0D9F">
              <w:rPr>
                <w:rFonts w:ascii="Times New Roman" w:hAnsi="Times New Roman" w:cs="Times New Roman"/>
                <w:sz w:val="26"/>
                <w:szCs w:val="26"/>
              </w:rPr>
              <w:t xml:space="preserve"> должен составить не менее </w:t>
            </w:r>
            <w:r w:rsidR="00BA2FBA" w:rsidRPr="00FE0D9F">
              <w:rPr>
                <w:rFonts w:ascii="Times New Roman" w:hAnsi="Times New Roman" w:cs="Times New Roman"/>
                <w:sz w:val="26"/>
                <w:szCs w:val="26"/>
              </w:rPr>
              <w:t>3205</w:t>
            </w:r>
            <w:r w:rsidR="00E973F1" w:rsidRPr="00FE0D9F">
              <w:rPr>
                <w:rFonts w:ascii="Times New Roman" w:hAnsi="Times New Roman" w:cs="Times New Roman"/>
                <w:sz w:val="26"/>
                <w:szCs w:val="26"/>
              </w:rPr>
              <w:t xml:space="preserve"> млн. рублей в 2026</w:t>
            </w:r>
            <w:r w:rsidRPr="00FE0D9F">
              <w:rPr>
                <w:rFonts w:ascii="Times New Roman" w:hAnsi="Times New Roman" w:cs="Times New Roman"/>
                <w:sz w:val="26"/>
                <w:szCs w:val="26"/>
              </w:rPr>
              <w:t xml:space="preserve"> году.</w:t>
            </w:r>
          </w:p>
          <w:p w14:paraId="372FC7AE" w14:textId="437CFF22"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7. Количество резидентов ТОСЭР должно сос</w:t>
            </w:r>
            <w:r w:rsidR="00E973F1" w:rsidRPr="00FE0D9F">
              <w:rPr>
                <w:rFonts w:ascii="Times New Roman" w:hAnsi="Times New Roman" w:cs="Times New Roman"/>
                <w:sz w:val="26"/>
                <w:szCs w:val="26"/>
              </w:rPr>
              <w:t>тавить не менее 40 единиц в 2026</w:t>
            </w:r>
            <w:r w:rsidRPr="00FE0D9F">
              <w:rPr>
                <w:rFonts w:ascii="Times New Roman" w:hAnsi="Times New Roman" w:cs="Times New Roman"/>
                <w:sz w:val="26"/>
                <w:szCs w:val="26"/>
              </w:rPr>
              <w:t xml:space="preserve"> году.</w:t>
            </w:r>
          </w:p>
          <w:p w14:paraId="3F0C2372" w14:textId="1E32EAD3"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8. Суммарное количество инвестиционных проектов, принятых к реализации на инвестиционном совете мэрии города Череповца должно составить не менее</w:t>
            </w:r>
            <w:r w:rsidR="00BA2FBA" w:rsidRPr="00FE0D9F">
              <w:rPr>
                <w:rFonts w:ascii="Times New Roman" w:hAnsi="Times New Roman" w:cs="Times New Roman"/>
                <w:sz w:val="26"/>
                <w:szCs w:val="26"/>
              </w:rPr>
              <w:t xml:space="preserve"> 67</w:t>
            </w:r>
            <w:r w:rsidR="00E973F1" w:rsidRPr="00FE0D9F">
              <w:rPr>
                <w:rFonts w:ascii="Times New Roman" w:hAnsi="Times New Roman" w:cs="Times New Roman"/>
                <w:sz w:val="26"/>
                <w:szCs w:val="26"/>
              </w:rPr>
              <w:t xml:space="preserve"> единиц в 2026</w:t>
            </w:r>
            <w:r w:rsidRPr="00FE0D9F">
              <w:rPr>
                <w:rFonts w:ascii="Times New Roman" w:hAnsi="Times New Roman" w:cs="Times New Roman"/>
                <w:sz w:val="26"/>
                <w:szCs w:val="26"/>
              </w:rPr>
              <w:t xml:space="preserve"> году.</w:t>
            </w:r>
          </w:p>
          <w:p w14:paraId="4FB89FF5" w14:textId="1D25401F"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9. Количество предлагаемых городом инвестиционных площадок должно </w:t>
            </w:r>
            <w:r w:rsidR="00E973F1" w:rsidRPr="00FE0D9F">
              <w:rPr>
                <w:rFonts w:ascii="Times New Roman" w:hAnsi="Times New Roman" w:cs="Times New Roman"/>
                <w:sz w:val="26"/>
                <w:szCs w:val="26"/>
              </w:rPr>
              <w:t>составить не менее 50 ед. в 2026</w:t>
            </w:r>
            <w:r w:rsidRPr="00FE0D9F">
              <w:rPr>
                <w:rFonts w:ascii="Times New Roman" w:hAnsi="Times New Roman" w:cs="Times New Roman"/>
                <w:sz w:val="26"/>
                <w:szCs w:val="26"/>
              </w:rPr>
              <w:t xml:space="preserve"> году.</w:t>
            </w:r>
          </w:p>
          <w:p w14:paraId="60F15417" w14:textId="2440570F" w:rsidR="000A47E1" w:rsidRPr="00FE0D9F" w:rsidRDefault="00E973F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10</w:t>
            </w:r>
            <w:r w:rsidR="000A47E1" w:rsidRPr="00FE0D9F">
              <w:rPr>
                <w:rFonts w:ascii="Times New Roman" w:hAnsi="Times New Roman" w:cs="Times New Roman"/>
                <w:sz w:val="26"/>
                <w:szCs w:val="26"/>
              </w:rPr>
              <w:t>. Количество вновь созданных рабочих мест должно соста</w:t>
            </w:r>
            <w:r w:rsidRPr="00FE0D9F">
              <w:rPr>
                <w:rFonts w:ascii="Times New Roman" w:hAnsi="Times New Roman" w:cs="Times New Roman"/>
                <w:sz w:val="26"/>
                <w:szCs w:val="26"/>
              </w:rPr>
              <w:t>вить не менее 1432 единиц к 2026</w:t>
            </w:r>
            <w:r w:rsidR="000A47E1" w:rsidRPr="00FE0D9F">
              <w:rPr>
                <w:rFonts w:ascii="Times New Roman" w:hAnsi="Times New Roman" w:cs="Times New Roman"/>
                <w:sz w:val="26"/>
                <w:szCs w:val="26"/>
              </w:rPr>
              <w:t xml:space="preserve"> году.</w:t>
            </w:r>
          </w:p>
          <w:p w14:paraId="2533F1EA" w14:textId="0E70D828"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E973F1" w:rsidRPr="00FE0D9F">
              <w:rPr>
                <w:rFonts w:ascii="Times New Roman" w:hAnsi="Times New Roman" w:cs="Times New Roman"/>
                <w:sz w:val="26"/>
                <w:szCs w:val="26"/>
              </w:rPr>
              <w:t>1</w:t>
            </w:r>
            <w:r w:rsidRPr="00FE0D9F">
              <w:rPr>
                <w:rFonts w:ascii="Times New Roman" w:hAnsi="Times New Roman" w:cs="Times New Roman"/>
                <w:sz w:val="26"/>
                <w:szCs w:val="26"/>
              </w:rPr>
              <w:t xml:space="preserve">. Оценка субъектами малого и среднего предпринимательства комфортности ведения бизнеса в городе должна </w:t>
            </w:r>
            <w:r w:rsidR="00C54E39" w:rsidRPr="00FE0D9F">
              <w:rPr>
                <w:rFonts w:ascii="Times New Roman" w:hAnsi="Times New Roman" w:cs="Times New Roman"/>
                <w:sz w:val="26"/>
                <w:szCs w:val="26"/>
              </w:rPr>
              <w:t>составлять ежегодно не мене</w:t>
            </w:r>
            <w:r w:rsidRPr="00FE0D9F">
              <w:rPr>
                <w:rFonts w:ascii="Times New Roman" w:hAnsi="Times New Roman" w:cs="Times New Roman"/>
                <w:sz w:val="26"/>
                <w:szCs w:val="26"/>
              </w:rPr>
              <w:t xml:space="preserve"> </w:t>
            </w:r>
            <w:r w:rsidR="00530F77" w:rsidRPr="00FE0D9F">
              <w:rPr>
                <w:rFonts w:ascii="Times New Roman" w:hAnsi="Times New Roman" w:cs="Times New Roman"/>
                <w:sz w:val="26"/>
                <w:szCs w:val="26"/>
              </w:rPr>
              <w:t>55</w:t>
            </w:r>
            <w:r w:rsidRPr="00FE0D9F">
              <w:rPr>
                <w:rFonts w:ascii="Times New Roman" w:hAnsi="Times New Roman" w:cs="Times New Roman"/>
                <w:sz w:val="26"/>
                <w:szCs w:val="26"/>
              </w:rPr>
              <w:t xml:space="preserve"> баллов </w:t>
            </w:r>
            <w:r w:rsidR="00C54E39" w:rsidRPr="00FE0D9F">
              <w:rPr>
                <w:rFonts w:ascii="Times New Roman" w:hAnsi="Times New Roman" w:cs="Times New Roman"/>
                <w:sz w:val="26"/>
                <w:szCs w:val="26"/>
              </w:rPr>
              <w:t>к</w:t>
            </w:r>
            <w:r w:rsidRPr="00FE0D9F">
              <w:rPr>
                <w:rFonts w:ascii="Times New Roman" w:hAnsi="Times New Roman" w:cs="Times New Roman"/>
                <w:sz w:val="26"/>
                <w:szCs w:val="26"/>
              </w:rPr>
              <w:t xml:space="preserve"> 202</w:t>
            </w:r>
            <w:r w:rsidR="00C54E39" w:rsidRPr="00FE0D9F">
              <w:rPr>
                <w:rFonts w:ascii="Times New Roman" w:hAnsi="Times New Roman" w:cs="Times New Roman"/>
                <w:sz w:val="26"/>
                <w:szCs w:val="26"/>
              </w:rPr>
              <w:t xml:space="preserve">6 </w:t>
            </w:r>
            <w:r w:rsidRPr="00FE0D9F">
              <w:rPr>
                <w:rFonts w:ascii="Times New Roman" w:hAnsi="Times New Roman" w:cs="Times New Roman"/>
                <w:sz w:val="26"/>
                <w:szCs w:val="26"/>
              </w:rPr>
              <w:t>году.</w:t>
            </w:r>
          </w:p>
          <w:p w14:paraId="54D465A3" w14:textId="2C2D715D" w:rsidR="000A47E1" w:rsidRPr="00FE0D9F" w:rsidRDefault="000A47E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C54E39" w:rsidRPr="00FE0D9F">
              <w:rPr>
                <w:rFonts w:ascii="Times New Roman" w:hAnsi="Times New Roman" w:cs="Times New Roman"/>
                <w:sz w:val="26"/>
                <w:szCs w:val="26"/>
              </w:rPr>
              <w:t>2</w:t>
            </w:r>
            <w:r w:rsidRPr="00FE0D9F">
              <w:rPr>
                <w:rFonts w:ascii="Times New Roman" w:hAnsi="Times New Roman" w:cs="Times New Roman"/>
                <w:sz w:val="26"/>
                <w:szCs w:val="26"/>
              </w:rPr>
              <w:t>. Ежегодное увеличение в период до 202</w:t>
            </w:r>
            <w:r w:rsidR="00C54E39" w:rsidRPr="00FE0D9F">
              <w:rPr>
                <w:rFonts w:ascii="Times New Roman" w:hAnsi="Times New Roman" w:cs="Times New Roman"/>
                <w:sz w:val="26"/>
                <w:szCs w:val="26"/>
              </w:rPr>
              <w:t>6</w:t>
            </w:r>
            <w:r w:rsidRPr="00FE0D9F">
              <w:rPr>
                <w:rFonts w:ascii="Times New Roman" w:hAnsi="Times New Roman" w:cs="Times New Roman"/>
                <w:sz w:val="26"/>
                <w:szCs w:val="26"/>
              </w:rPr>
              <w:t xml:space="preserve"> года количества объектов имущества, земельных участков в Перечне муниципального имущества, предназначенного для предоставления субъектам малого и среднего предпринимательства</w:t>
            </w:r>
            <w:r w:rsidR="00D62A43" w:rsidRPr="00FE0D9F">
              <w:rPr>
                <w:rFonts w:ascii="Times New Roman" w:hAnsi="Times New Roman" w:cs="Times New Roman"/>
                <w:sz w:val="26"/>
                <w:szCs w:val="26"/>
              </w:rPr>
              <w:t>, физическим лицам, не являющимся индивидуальными предпринимателями и применяющим специальный налоговый режим «Налог на профессиональный доход», а также</w:t>
            </w:r>
            <w:r w:rsidRPr="00FE0D9F">
              <w:rPr>
                <w:rFonts w:ascii="Times New Roman" w:hAnsi="Times New Roman" w:cs="Times New Roman"/>
                <w:sz w:val="26"/>
                <w:szCs w:val="26"/>
              </w:rPr>
              <w:t xml:space="preserve"> организациям, образующим инфраструктуру поддержки субъектов малого и среднего предпринимательства, должно составить не менее 10%.</w:t>
            </w:r>
          </w:p>
          <w:p w14:paraId="57775C43" w14:textId="4441A944" w:rsidR="00397EA6" w:rsidRPr="00FE0D9F" w:rsidRDefault="00333A41"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413BA7" w:rsidRPr="00FE0D9F">
              <w:rPr>
                <w:rFonts w:ascii="Times New Roman" w:hAnsi="Times New Roman" w:cs="Times New Roman"/>
                <w:sz w:val="26"/>
                <w:szCs w:val="26"/>
              </w:rPr>
              <w:t>3</w:t>
            </w:r>
            <w:r w:rsidRPr="00FE0D9F">
              <w:rPr>
                <w:rFonts w:ascii="Times New Roman" w:hAnsi="Times New Roman" w:cs="Times New Roman"/>
                <w:sz w:val="26"/>
                <w:szCs w:val="26"/>
              </w:rPr>
              <w:t>. Место в рейтинге муниципальных образований Вологодской области по качеству проведения ОРВ и экспертизы МПА в период до 202</w:t>
            </w:r>
            <w:r w:rsidR="00413BA7" w:rsidRPr="00FE0D9F">
              <w:rPr>
                <w:rFonts w:ascii="Times New Roman" w:hAnsi="Times New Roman" w:cs="Times New Roman"/>
                <w:sz w:val="26"/>
                <w:szCs w:val="26"/>
              </w:rPr>
              <w:t>6</w:t>
            </w:r>
            <w:r w:rsidRPr="00FE0D9F">
              <w:rPr>
                <w:rFonts w:ascii="Times New Roman" w:hAnsi="Times New Roman" w:cs="Times New Roman"/>
                <w:sz w:val="26"/>
                <w:szCs w:val="26"/>
              </w:rPr>
              <w:t xml:space="preserve"> г</w:t>
            </w:r>
            <w:r w:rsidR="009C499B" w:rsidRPr="00FE0D9F">
              <w:rPr>
                <w:rFonts w:ascii="Times New Roman" w:hAnsi="Times New Roman" w:cs="Times New Roman"/>
                <w:sz w:val="26"/>
                <w:szCs w:val="26"/>
              </w:rPr>
              <w:t>ода должно</w:t>
            </w:r>
            <w:r w:rsidR="0029225D" w:rsidRPr="00FE0D9F">
              <w:rPr>
                <w:rFonts w:ascii="Times New Roman" w:hAnsi="Times New Roman" w:cs="Times New Roman"/>
                <w:sz w:val="26"/>
                <w:szCs w:val="26"/>
              </w:rPr>
              <w:t xml:space="preserve"> быть не ниже второго.</w:t>
            </w:r>
          </w:p>
          <w:p w14:paraId="3E2CB6BC" w14:textId="134E8D2D" w:rsidR="00C54E39" w:rsidRPr="00FE0D9F" w:rsidRDefault="00C54E39"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413BA7" w:rsidRPr="00FE0D9F">
              <w:rPr>
                <w:rFonts w:ascii="Times New Roman" w:hAnsi="Times New Roman" w:cs="Times New Roman"/>
                <w:sz w:val="26"/>
                <w:szCs w:val="26"/>
              </w:rPr>
              <w:t>4</w:t>
            </w:r>
            <w:r w:rsidR="00426EF3" w:rsidRPr="00FE0D9F">
              <w:rPr>
                <w:rFonts w:ascii="Times New Roman" w:hAnsi="Times New Roman" w:cs="Times New Roman"/>
                <w:sz w:val="26"/>
                <w:szCs w:val="26"/>
              </w:rPr>
              <w:t xml:space="preserve">. </w:t>
            </w:r>
            <w:r w:rsidRPr="00FE0D9F">
              <w:rPr>
                <w:rFonts w:ascii="Times New Roman" w:hAnsi="Times New Roman" w:cs="Times New Roman"/>
                <w:sz w:val="26"/>
                <w:szCs w:val="26"/>
              </w:rPr>
              <w:t>Количество баз данных, используемых для проведения аналитической работы и формирования прогнозов в сфере развития малого и среднего предпринимательства и инвестиционного потенциала, должно составлять не менее 1 ед. в год к 2026 году.</w:t>
            </w:r>
            <w:bookmarkStart w:id="5" w:name="_Hlk57895585"/>
          </w:p>
          <w:p w14:paraId="483257D2" w14:textId="7AAF1103" w:rsidR="005D1D33" w:rsidRPr="00FE0D9F" w:rsidRDefault="005D1D33" w:rsidP="00F81410">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1</w:t>
            </w:r>
            <w:r w:rsidR="00413BA7" w:rsidRPr="00FE0D9F">
              <w:rPr>
                <w:rFonts w:ascii="Times New Roman" w:hAnsi="Times New Roman" w:cs="Times New Roman"/>
                <w:sz w:val="26"/>
                <w:szCs w:val="26"/>
              </w:rPr>
              <w:t>5</w:t>
            </w:r>
            <w:r w:rsidR="00352744" w:rsidRPr="00FE0D9F">
              <w:rPr>
                <w:rFonts w:ascii="Times New Roman" w:hAnsi="Times New Roman" w:cs="Times New Roman"/>
                <w:sz w:val="26"/>
                <w:szCs w:val="26"/>
              </w:rPr>
              <w:t>.</w:t>
            </w:r>
            <w:r w:rsidRPr="00FE0D9F">
              <w:rPr>
                <w:rFonts w:ascii="Times New Roman" w:hAnsi="Times New Roman" w:cs="Times New Roman"/>
                <w:sz w:val="26"/>
                <w:szCs w:val="26"/>
              </w:rPr>
              <w:t xml:space="preserve"> Количество туристов, посетивших город, </w:t>
            </w:r>
            <w:r w:rsidR="00355652" w:rsidRPr="00FE0D9F">
              <w:rPr>
                <w:rFonts w:ascii="Times New Roman" w:hAnsi="Times New Roman" w:cs="Times New Roman"/>
                <w:sz w:val="26"/>
                <w:szCs w:val="26"/>
              </w:rPr>
              <w:t>к</w:t>
            </w:r>
            <w:r w:rsidR="00C54E39" w:rsidRPr="00FE0D9F">
              <w:rPr>
                <w:rFonts w:ascii="Times New Roman" w:hAnsi="Times New Roman" w:cs="Times New Roman"/>
                <w:sz w:val="26"/>
                <w:szCs w:val="26"/>
              </w:rPr>
              <w:t xml:space="preserve"> 2026</w:t>
            </w:r>
            <w:r w:rsidRPr="00FE0D9F">
              <w:rPr>
                <w:rFonts w:ascii="Times New Roman" w:hAnsi="Times New Roman" w:cs="Times New Roman"/>
                <w:sz w:val="26"/>
                <w:szCs w:val="26"/>
              </w:rPr>
              <w:t xml:space="preserve"> году составит </w:t>
            </w:r>
            <w:r w:rsidR="00D248FE" w:rsidRPr="00FE0D9F">
              <w:rPr>
                <w:rFonts w:ascii="Times New Roman" w:hAnsi="Times New Roman" w:cs="Times New Roman"/>
                <w:sz w:val="26"/>
                <w:szCs w:val="26"/>
              </w:rPr>
              <w:t>125</w:t>
            </w:r>
            <w:r w:rsidR="00260A51" w:rsidRPr="00FE0D9F">
              <w:rPr>
                <w:rFonts w:ascii="Times New Roman" w:hAnsi="Times New Roman" w:cs="Times New Roman"/>
                <w:sz w:val="26"/>
                <w:szCs w:val="26"/>
              </w:rPr>
              <w:t xml:space="preserve"> тыс.</w:t>
            </w:r>
            <w:r w:rsidRPr="00FE0D9F">
              <w:rPr>
                <w:rFonts w:ascii="Times New Roman" w:hAnsi="Times New Roman" w:cs="Times New Roman"/>
                <w:sz w:val="26"/>
                <w:szCs w:val="26"/>
              </w:rPr>
              <w:t xml:space="preserve"> человек</w:t>
            </w:r>
            <w:r w:rsidR="001523AC" w:rsidRPr="00FE0D9F">
              <w:rPr>
                <w:rFonts w:ascii="Times New Roman" w:hAnsi="Times New Roman" w:cs="Times New Roman"/>
                <w:sz w:val="26"/>
                <w:szCs w:val="26"/>
              </w:rPr>
              <w:t xml:space="preserve"> за год</w:t>
            </w:r>
            <w:bookmarkEnd w:id="5"/>
          </w:p>
        </w:tc>
      </w:tr>
    </w:tbl>
    <w:p w14:paraId="52FBC6EF" w14:textId="77777777" w:rsidR="000A47E1" w:rsidRPr="00FE0D9F" w:rsidRDefault="000A47E1" w:rsidP="00C27715">
      <w:pPr>
        <w:pStyle w:val="ConsPlusNormal"/>
        <w:jc w:val="both"/>
        <w:rPr>
          <w:rFonts w:ascii="Times New Roman" w:hAnsi="Times New Roman" w:cs="Times New Roman"/>
          <w:sz w:val="26"/>
          <w:szCs w:val="26"/>
        </w:rPr>
      </w:pPr>
    </w:p>
    <w:p w14:paraId="200B966B" w14:textId="77777777" w:rsidR="000A47E1" w:rsidRPr="00FE0D9F" w:rsidRDefault="000A47E1" w:rsidP="00C27715">
      <w:pPr>
        <w:pStyle w:val="ConsPlusNormal"/>
        <w:jc w:val="both"/>
        <w:rPr>
          <w:rFonts w:ascii="Times New Roman" w:hAnsi="Times New Roman" w:cs="Times New Roman"/>
          <w:sz w:val="26"/>
          <w:szCs w:val="26"/>
        </w:rPr>
      </w:pPr>
    </w:p>
    <w:p w14:paraId="7796474E" w14:textId="521F9008" w:rsidR="000A47E1" w:rsidRPr="00FE0D9F" w:rsidRDefault="000A47E1" w:rsidP="00C27715">
      <w:pPr>
        <w:pStyle w:val="ConsPlusTitle"/>
        <w:jc w:val="center"/>
        <w:outlineLvl w:val="1"/>
        <w:rPr>
          <w:rFonts w:ascii="Times New Roman" w:hAnsi="Times New Roman" w:cs="Times New Roman"/>
          <w:b w:val="0"/>
          <w:sz w:val="26"/>
          <w:szCs w:val="26"/>
        </w:rPr>
      </w:pPr>
      <w:r w:rsidRPr="00FE0D9F">
        <w:rPr>
          <w:rFonts w:ascii="Times New Roman" w:hAnsi="Times New Roman" w:cs="Times New Roman"/>
          <w:b w:val="0"/>
          <w:sz w:val="26"/>
          <w:szCs w:val="26"/>
        </w:rPr>
        <w:t>1. Общая х</w:t>
      </w:r>
      <w:r w:rsidR="00AA1781">
        <w:rPr>
          <w:rFonts w:ascii="Times New Roman" w:hAnsi="Times New Roman" w:cs="Times New Roman"/>
          <w:b w:val="0"/>
          <w:sz w:val="26"/>
          <w:szCs w:val="26"/>
        </w:rPr>
        <w:t>арактеристика сферы реализации муниципальной п</w:t>
      </w:r>
      <w:r w:rsidRPr="00FE0D9F">
        <w:rPr>
          <w:rFonts w:ascii="Times New Roman" w:hAnsi="Times New Roman" w:cs="Times New Roman"/>
          <w:b w:val="0"/>
          <w:sz w:val="26"/>
          <w:szCs w:val="26"/>
        </w:rPr>
        <w:t>рограммы,</w:t>
      </w:r>
    </w:p>
    <w:p w14:paraId="5B3A83A1" w14:textId="77777777" w:rsidR="000A47E1" w:rsidRPr="00FE0D9F" w:rsidRDefault="000A47E1" w:rsidP="00C27715">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текущее состояние, основные проблемы и прогноз развития</w:t>
      </w:r>
    </w:p>
    <w:p w14:paraId="6ED8A0E9" w14:textId="77777777" w:rsidR="000A47E1" w:rsidRPr="00FE0D9F" w:rsidRDefault="000A47E1" w:rsidP="00C27715">
      <w:pPr>
        <w:pStyle w:val="ConsPlusNormal"/>
        <w:jc w:val="both"/>
        <w:rPr>
          <w:rFonts w:ascii="Times New Roman" w:hAnsi="Times New Roman" w:cs="Times New Roman"/>
          <w:sz w:val="26"/>
          <w:szCs w:val="26"/>
        </w:rPr>
      </w:pPr>
    </w:p>
    <w:p w14:paraId="07A1FA4B" w14:textId="571F66A4" w:rsidR="000A47E1" w:rsidRPr="00FE0D9F" w:rsidRDefault="000A47E1" w:rsidP="00C27715">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Город Череповец, являясь в настоящее время моногородом, активно решает одну из важнейших экономических задач территории - уход от монозависимости, а значит, создание таких условий, при которых возможны появление новых субъектов</w:t>
      </w:r>
      <w:r w:rsidR="00A14AB8" w:rsidRPr="00FE0D9F">
        <w:rPr>
          <w:rFonts w:ascii="Times New Roman" w:hAnsi="Times New Roman" w:cs="Times New Roman"/>
          <w:sz w:val="26"/>
          <w:szCs w:val="26"/>
        </w:rPr>
        <w:t xml:space="preserve"> малого и среднего предпринимательства</w:t>
      </w:r>
      <w:r w:rsidRPr="00FE0D9F">
        <w:rPr>
          <w:rFonts w:ascii="Times New Roman" w:hAnsi="Times New Roman" w:cs="Times New Roman"/>
          <w:sz w:val="26"/>
          <w:szCs w:val="26"/>
        </w:rPr>
        <w:t xml:space="preserve"> </w:t>
      </w:r>
      <w:r w:rsidR="00A14AB8" w:rsidRPr="00FE0D9F">
        <w:rPr>
          <w:rFonts w:ascii="Times New Roman" w:hAnsi="Times New Roman" w:cs="Times New Roman"/>
          <w:sz w:val="26"/>
          <w:szCs w:val="26"/>
        </w:rPr>
        <w:t>(далее - МСП, малого и среднего предпринимательства)</w:t>
      </w:r>
      <w:r w:rsidRPr="00FE0D9F">
        <w:rPr>
          <w:rFonts w:ascii="Times New Roman" w:hAnsi="Times New Roman" w:cs="Times New Roman"/>
          <w:sz w:val="26"/>
          <w:szCs w:val="26"/>
        </w:rPr>
        <w:t>, реализация инвестиционных проектов разной величины на территории города, развитие бизнесов, создающих комфортную городскую среду для жителей города и привлекательную для приезжих и туристов. Сегодня, когда города и регионы конкурируют между собой по инвестиционной привлекательности, важно приложить максимум консолидированных усилий по созданию конкурентных преимуществ. Меры поддержки бизнеса и инвесторов играют здесь одну из ключевых ролей. Муниципальная программа задает ориентиры по напра</w:t>
      </w:r>
      <w:r w:rsidR="00C54E39" w:rsidRPr="00FE0D9F">
        <w:rPr>
          <w:rFonts w:ascii="Times New Roman" w:hAnsi="Times New Roman" w:cs="Times New Roman"/>
          <w:sz w:val="26"/>
          <w:szCs w:val="26"/>
        </w:rPr>
        <w:t xml:space="preserve">влениям развития инвестиционной, туристической </w:t>
      </w:r>
      <w:r w:rsidRPr="00FE0D9F">
        <w:rPr>
          <w:rFonts w:ascii="Times New Roman" w:hAnsi="Times New Roman" w:cs="Times New Roman"/>
          <w:sz w:val="26"/>
          <w:szCs w:val="26"/>
        </w:rPr>
        <w:t>и предпринимательской деятельности в г. Череповце, служит основой для координации деятельности органов местного самоуправления, организаций, ответственных за привлечение инвестиций в город, институтов развития и предпринимательского сообщества города при реализации инвестиционной политики и развитии предпринимательства.</w:t>
      </w:r>
    </w:p>
    <w:p w14:paraId="6C0BB53B"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Малое и среднее предпринимательство - неотъемлемый элемент современной рыночной системы хозяйствования, без которого экономика и общество в целом не могут устойчиво функционировать и стабильно развиваться. Оно обеспечивает укрепление рыночных отношений. По своему экономическому положению и условиям жизни предприниматели близки к большей части населения и составляют основу среднего класса, являющегося гарантом социальной и политической стабильности общества. Малое и среднее предпринимательство создает новые рабочие места, наиболее динамично осваивает новые виды продукции и экономические ниши, развивается в отраслях, которые не занимает крупный бизнес.</w:t>
      </w:r>
    </w:p>
    <w:p w14:paraId="18349C29" w14:textId="4B520A52"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Предпринимательство способствует становлению рыночной структуры экономики, формированию налогооблагаемой базы для бюджетов всех уровней, увеличению занятости и доходов населения, насыщению рынка разнообразными товарами и услугами, обеспечению экономического роста в городе, а также положительно влияет на преодоление кризисных явлений и решение социальных проблем общества.</w:t>
      </w:r>
    </w:p>
    <w:p w14:paraId="355790F6" w14:textId="00EF0A52"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По данным </w:t>
      </w:r>
      <w:r w:rsidR="00C54E39" w:rsidRPr="00FE0D9F">
        <w:rPr>
          <w:rFonts w:ascii="Times New Roman" w:hAnsi="Times New Roman" w:cs="Times New Roman"/>
          <w:sz w:val="26"/>
          <w:szCs w:val="26"/>
        </w:rPr>
        <w:t xml:space="preserve">Единого реестра субъектов малого и среднего предпринимательства </w:t>
      </w:r>
      <w:r w:rsidRPr="00FE0D9F">
        <w:rPr>
          <w:rFonts w:ascii="Times New Roman" w:hAnsi="Times New Roman" w:cs="Times New Roman"/>
          <w:sz w:val="26"/>
          <w:szCs w:val="26"/>
        </w:rPr>
        <w:t>в 20</w:t>
      </w:r>
      <w:r w:rsidR="00C54E39" w:rsidRPr="00FE0D9F">
        <w:rPr>
          <w:rFonts w:ascii="Times New Roman" w:hAnsi="Times New Roman" w:cs="Times New Roman"/>
          <w:sz w:val="26"/>
          <w:szCs w:val="26"/>
        </w:rPr>
        <w:t>20</w:t>
      </w:r>
      <w:r w:rsidRPr="00FE0D9F">
        <w:rPr>
          <w:rFonts w:ascii="Times New Roman" w:hAnsi="Times New Roman" w:cs="Times New Roman"/>
          <w:sz w:val="26"/>
          <w:szCs w:val="26"/>
        </w:rPr>
        <w:t xml:space="preserve"> году в </w:t>
      </w:r>
      <w:r w:rsidR="00C30FFE" w:rsidRPr="00FE0D9F">
        <w:rPr>
          <w:rFonts w:ascii="Times New Roman" w:hAnsi="Times New Roman" w:cs="Times New Roman"/>
          <w:sz w:val="26"/>
          <w:szCs w:val="26"/>
        </w:rPr>
        <w:t>Череповце зарегистрировано 15548</w:t>
      </w:r>
      <w:r w:rsidRPr="00FE0D9F">
        <w:rPr>
          <w:rFonts w:ascii="Times New Roman" w:hAnsi="Times New Roman" w:cs="Times New Roman"/>
          <w:sz w:val="26"/>
          <w:szCs w:val="26"/>
        </w:rPr>
        <w:t xml:space="preserve"> субъектов </w:t>
      </w:r>
      <w:r w:rsidR="00A14AB8" w:rsidRPr="00FE0D9F">
        <w:rPr>
          <w:rFonts w:ascii="Times New Roman" w:hAnsi="Times New Roman" w:cs="Times New Roman"/>
          <w:sz w:val="26"/>
          <w:szCs w:val="26"/>
        </w:rPr>
        <w:t>МСП</w:t>
      </w:r>
      <w:r w:rsidRPr="00FE0D9F">
        <w:rPr>
          <w:rFonts w:ascii="Times New Roman" w:hAnsi="Times New Roman" w:cs="Times New Roman"/>
          <w:sz w:val="26"/>
          <w:szCs w:val="26"/>
        </w:rPr>
        <w:t>.</w:t>
      </w:r>
    </w:p>
    <w:p w14:paraId="7B60EC74"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Динамику развития сектора МСП за последние 5 лет характеризуют следующие показатели:</w:t>
      </w:r>
    </w:p>
    <w:p w14:paraId="505C1C18" w14:textId="77777777" w:rsidR="000A47E1" w:rsidRPr="00FE0D9F" w:rsidRDefault="000A47E1" w:rsidP="00C27715">
      <w:pPr>
        <w:pStyle w:val="ConsPlusNormal"/>
        <w:jc w:val="both"/>
        <w:rPr>
          <w:rFonts w:ascii="Times New Roman" w:hAnsi="Times New Roman" w:cs="Times New Roman"/>
          <w:sz w:val="26"/>
          <w:szCs w:val="26"/>
        </w:rPr>
      </w:pPr>
    </w:p>
    <w:p w14:paraId="78AEAB98" w14:textId="77777777" w:rsidR="000A47E1" w:rsidRPr="00FE0D9F" w:rsidRDefault="000A47E1" w:rsidP="00C27715">
      <w:pPr>
        <w:pStyle w:val="ConsPlusTitle"/>
        <w:jc w:val="center"/>
        <w:outlineLvl w:val="2"/>
        <w:rPr>
          <w:rFonts w:ascii="Times New Roman" w:hAnsi="Times New Roman" w:cs="Times New Roman"/>
          <w:b w:val="0"/>
          <w:sz w:val="26"/>
          <w:szCs w:val="26"/>
        </w:rPr>
      </w:pPr>
      <w:r w:rsidRPr="00FE0D9F">
        <w:rPr>
          <w:rFonts w:ascii="Times New Roman" w:hAnsi="Times New Roman" w:cs="Times New Roman"/>
          <w:b w:val="0"/>
          <w:sz w:val="26"/>
          <w:szCs w:val="26"/>
        </w:rPr>
        <w:t>Таблица 1. Динамика показателей, характеризующих сектор МСП</w:t>
      </w:r>
    </w:p>
    <w:p w14:paraId="5FF9CF1E" w14:textId="77777777" w:rsidR="000A47E1" w:rsidRPr="00FE0D9F" w:rsidRDefault="000A47E1" w:rsidP="00C27715">
      <w:pPr>
        <w:pStyle w:val="ConsPlusNormal"/>
        <w:jc w:val="both"/>
        <w:rPr>
          <w:rFonts w:ascii="Times New Roman" w:hAnsi="Times New Roman" w:cs="Times New Roman"/>
          <w:sz w:val="26"/>
          <w:szCs w:val="26"/>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1134"/>
        <w:gridCol w:w="1276"/>
        <w:gridCol w:w="1134"/>
        <w:gridCol w:w="1134"/>
        <w:gridCol w:w="1134"/>
      </w:tblGrid>
      <w:tr w:rsidR="000A47E1" w:rsidRPr="00FE0D9F" w14:paraId="2980552F" w14:textId="77777777" w:rsidTr="002D6814">
        <w:trPr>
          <w:jc w:val="center"/>
        </w:trPr>
        <w:tc>
          <w:tcPr>
            <w:tcW w:w="3823" w:type="dxa"/>
          </w:tcPr>
          <w:p w14:paraId="0D8B9721" w14:textId="77777777" w:rsidR="000A47E1" w:rsidRPr="00FE0D9F" w:rsidRDefault="000A47E1" w:rsidP="00C27715">
            <w:pPr>
              <w:pStyle w:val="ConsPlusNormal"/>
              <w:rPr>
                <w:rFonts w:ascii="Times New Roman" w:hAnsi="Times New Roman" w:cs="Times New Roman"/>
                <w:sz w:val="26"/>
                <w:szCs w:val="26"/>
              </w:rPr>
            </w:pPr>
            <w:bookmarkStart w:id="6" w:name="_Hlk83209593"/>
          </w:p>
        </w:tc>
        <w:tc>
          <w:tcPr>
            <w:tcW w:w="1134" w:type="dxa"/>
          </w:tcPr>
          <w:p w14:paraId="3F318FAD" w14:textId="36848E9D" w:rsidR="000A47E1" w:rsidRPr="00FE0D9F" w:rsidRDefault="00C54E39"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2016</w:t>
            </w:r>
            <w:r w:rsidR="000A47E1" w:rsidRPr="00FE0D9F">
              <w:rPr>
                <w:rFonts w:ascii="Times New Roman" w:hAnsi="Times New Roman" w:cs="Times New Roman"/>
                <w:sz w:val="26"/>
                <w:szCs w:val="26"/>
              </w:rPr>
              <w:t xml:space="preserve"> год</w:t>
            </w:r>
          </w:p>
        </w:tc>
        <w:tc>
          <w:tcPr>
            <w:tcW w:w="1276" w:type="dxa"/>
          </w:tcPr>
          <w:p w14:paraId="6B61ACA6" w14:textId="512EF959" w:rsidR="000A47E1" w:rsidRPr="00FE0D9F" w:rsidRDefault="00C54E39"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2017</w:t>
            </w:r>
            <w:r w:rsidR="000A47E1" w:rsidRPr="00FE0D9F">
              <w:rPr>
                <w:rFonts w:ascii="Times New Roman" w:hAnsi="Times New Roman" w:cs="Times New Roman"/>
                <w:sz w:val="26"/>
                <w:szCs w:val="26"/>
              </w:rPr>
              <w:t xml:space="preserve"> год</w:t>
            </w:r>
          </w:p>
        </w:tc>
        <w:tc>
          <w:tcPr>
            <w:tcW w:w="1134" w:type="dxa"/>
          </w:tcPr>
          <w:p w14:paraId="1D293D1D" w14:textId="397BD26C" w:rsidR="000A47E1" w:rsidRPr="00FE0D9F" w:rsidRDefault="00C54E39"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2018</w:t>
            </w:r>
            <w:r w:rsidR="000A47E1" w:rsidRPr="00FE0D9F">
              <w:rPr>
                <w:rFonts w:ascii="Times New Roman" w:hAnsi="Times New Roman" w:cs="Times New Roman"/>
                <w:sz w:val="26"/>
                <w:szCs w:val="26"/>
              </w:rPr>
              <w:t xml:space="preserve"> год</w:t>
            </w:r>
          </w:p>
        </w:tc>
        <w:tc>
          <w:tcPr>
            <w:tcW w:w="1134" w:type="dxa"/>
          </w:tcPr>
          <w:p w14:paraId="521A4F16" w14:textId="214679C7" w:rsidR="000A47E1" w:rsidRPr="00FE0D9F" w:rsidRDefault="00C54E39"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2019</w:t>
            </w:r>
            <w:r w:rsidR="000A47E1" w:rsidRPr="00FE0D9F">
              <w:rPr>
                <w:rFonts w:ascii="Times New Roman" w:hAnsi="Times New Roman" w:cs="Times New Roman"/>
                <w:sz w:val="26"/>
                <w:szCs w:val="26"/>
              </w:rPr>
              <w:t xml:space="preserve"> год</w:t>
            </w:r>
          </w:p>
        </w:tc>
        <w:tc>
          <w:tcPr>
            <w:tcW w:w="1134" w:type="dxa"/>
          </w:tcPr>
          <w:p w14:paraId="5658D8C1" w14:textId="52296FD3" w:rsidR="000A47E1" w:rsidRPr="00FE0D9F" w:rsidRDefault="00C54E39" w:rsidP="00C54E39">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2020</w:t>
            </w:r>
            <w:r w:rsidR="000A47E1" w:rsidRPr="00FE0D9F">
              <w:rPr>
                <w:rFonts w:ascii="Times New Roman" w:hAnsi="Times New Roman" w:cs="Times New Roman"/>
                <w:sz w:val="26"/>
                <w:szCs w:val="26"/>
              </w:rPr>
              <w:t xml:space="preserve"> год</w:t>
            </w:r>
          </w:p>
        </w:tc>
      </w:tr>
      <w:tr w:rsidR="000A47E1" w:rsidRPr="00FE0D9F" w14:paraId="478EF495" w14:textId="77777777" w:rsidTr="002D6814">
        <w:trPr>
          <w:jc w:val="center"/>
        </w:trPr>
        <w:tc>
          <w:tcPr>
            <w:tcW w:w="3823" w:type="dxa"/>
          </w:tcPr>
          <w:p w14:paraId="3B50A339"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субъектов МСП, ед.</w:t>
            </w:r>
          </w:p>
        </w:tc>
        <w:tc>
          <w:tcPr>
            <w:tcW w:w="1134" w:type="dxa"/>
          </w:tcPr>
          <w:p w14:paraId="1F928F8F" w14:textId="40B0C62F" w:rsidR="000A47E1" w:rsidRPr="00FE0D9F" w:rsidRDefault="00C30FFE"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9</w:t>
            </w:r>
            <w:r w:rsidR="002806EB" w:rsidRPr="00FE0D9F">
              <w:rPr>
                <w:rFonts w:ascii="Times New Roman" w:hAnsi="Times New Roman" w:cs="Times New Roman"/>
                <w:sz w:val="26"/>
                <w:szCs w:val="26"/>
              </w:rPr>
              <w:t xml:space="preserve"> </w:t>
            </w:r>
            <w:r w:rsidRPr="00FE0D9F">
              <w:rPr>
                <w:rFonts w:ascii="Times New Roman" w:hAnsi="Times New Roman" w:cs="Times New Roman"/>
                <w:sz w:val="26"/>
                <w:szCs w:val="26"/>
              </w:rPr>
              <w:t>269</w:t>
            </w:r>
          </w:p>
        </w:tc>
        <w:tc>
          <w:tcPr>
            <w:tcW w:w="1276" w:type="dxa"/>
          </w:tcPr>
          <w:p w14:paraId="549A3039" w14:textId="333694FE" w:rsidR="000A47E1" w:rsidRPr="00FE0D9F" w:rsidRDefault="00C30FFE"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10</w:t>
            </w:r>
            <w:r w:rsidR="002806EB" w:rsidRPr="00FE0D9F">
              <w:rPr>
                <w:rFonts w:ascii="Times New Roman" w:hAnsi="Times New Roman" w:cs="Times New Roman"/>
                <w:sz w:val="26"/>
                <w:szCs w:val="26"/>
              </w:rPr>
              <w:t xml:space="preserve"> </w:t>
            </w:r>
            <w:r w:rsidRPr="00FE0D9F">
              <w:rPr>
                <w:rFonts w:ascii="Times New Roman" w:hAnsi="Times New Roman" w:cs="Times New Roman"/>
                <w:sz w:val="26"/>
                <w:szCs w:val="26"/>
              </w:rPr>
              <w:t>799</w:t>
            </w:r>
          </w:p>
        </w:tc>
        <w:tc>
          <w:tcPr>
            <w:tcW w:w="1134" w:type="dxa"/>
          </w:tcPr>
          <w:p w14:paraId="3A38DB4A" w14:textId="3E5AD9CB" w:rsidR="000A47E1" w:rsidRPr="00FE0D9F" w:rsidRDefault="00C30FFE"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13</w:t>
            </w:r>
            <w:r w:rsidR="002806EB" w:rsidRPr="00FE0D9F">
              <w:rPr>
                <w:rFonts w:ascii="Times New Roman" w:hAnsi="Times New Roman" w:cs="Times New Roman"/>
                <w:sz w:val="26"/>
                <w:szCs w:val="26"/>
              </w:rPr>
              <w:t xml:space="preserve"> </w:t>
            </w:r>
            <w:r w:rsidRPr="00FE0D9F">
              <w:rPr>
                <w:rFonts w:ascii="Times New Roman" w:hAnsi="Times New Roman" w:cs="Times New Roman"/>
                <w:sz w:val="26"/>
                <w:szCs w:val="26"/>
              </w:rPr>
              <w:t>315</w:t>
            </w:r>
          </w:p>
        </w:tc>
        <w:tc>
          <w:tcPr>
            <w:tcW w:w="1134" w:type="dxa"/>
          </w:tcPr>
          <w:p w14:paraId="324184E5" w14:textId="2D95FA0C" w:rsidR="000A47E1" w:rsidRPr="00FE0D9F" w:rsidRDefault="00C30FFE"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16</w:t>
            </w:r>
            <w:r w:rsidR="002806EB" w:rsidRPr="00FE0D9F">
              <w:rPr>
                <w:rFonts w:ascii="Times New Roman" w:hAnsi="Times New Roman" w:cs="Times New Roman"/>
                <w:sz w:val="26"/>
                <w:szCs w:val="26"/>
              </w:rPr>
              <w:t xml:space="preserve"> </w:t>
            </w:r>
            <w:r w:rsidRPr="00FE0D9F">
              <w:rPr>
                <w:rFonts w:ascii="Times New Roman" w:hAnsi="Times New Roman" w:cs="Times New Roman"/>
                <w:sz w:val="26"/>
                <w:szCs w:val="26"/>
              </w:rPr>
              <w:t>514</w:t>
            </w:r>
          </w:p>
        </w:tc>
        <w:tc>
          <w:tcPr>
            <w:tcW w:w="1134" w:type="dxa"/>
          </w:tcPr>
          <w:p w14:paraId="169404F5" w14:textId="43F235D3" w:rsidR="000A47E1" w:rsidRPr="00FE0D9F" w:rsidRDefault="00C30FFE"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15</w:t>
            </w:r>
            <w:r w:rsidR="002806EB" w:rsidRPr="00FE0D9F">
              <w:rPr>
                <w:rFonts w:ascii="Times New Roman" w:hAnsi="Times New Roman" w:cs="Times New Roman"/>
                <w:sz w:val="26"/>
                <w:szCs w:val="26"/>
              </w:rPr>
              <w:t xml:space="preserve"> </w:t>
            </w:r>
            <w:r w:rsidRPr="00FE0D9F">
              <w:rPr>
                <w:rFonts w:ascii="Times New Roman" w:hAnsi="Times New Roman" w:cs="Times New Roman"/>
                <w:sz w:val="26"/>
                <w:szCs w:val="26"/>
              </w:rPr>
              <w:t>548</w:t>
            </w:r>
          </w:p>
        </w:tc>
      </w:tr>
      <w:bookmarkEnd w:id="6"/>
    </w:tbl>
    <w:p w14:paraId="520D1D82" w14:textId="77777777" w:rsidR="000A47E1" w:rsidRPr="00FE0D9F" w:rsidRDefault="000A47E1" w:rsidP="00C27715">
      <w:pPr>
        <w:pStyle w:val="ConsPlusNormal"/>
        <w:jc w:val="both"/>
        <w:rPr>
          <w:rFonts w:ascii="Times New Roman" w:hAnsi="Times New Roman" w:cs="Times New Roman"/>
          <w:sz w:val="26"/>
          <w:szCs w:val="26"/>
        </w:rPr>
      </w:pPr>
    </w:p>
    <w:p w14:paraId="5C31E1E3" w14:textId="1FE78888" w:rsidR="000A47E1" w:rsidRPr="00FE0D9F" w:rsidRDefault="000A47E1" w:rsidP="00C27715">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Отраслевая струк</w:t>
      </w:r>
      <w:r w:rsidR="00F76348" w:rsidRPr="00FE0D9F">
        <w:rPr>
          <w:rFonts w:ascii="Times New Roman" w:hAnsi="Times New Roman" w:cs="Times New Roman"/>
          <w:sz w:val="26"/>
          <w:szCs w:val="26"/>
        </w:rPr>
        <w:t>тура субъектов МСП на 01.01.2021</w:t>
      </w:r>
      <w:r w:rsidRPr="00FE0D9F">
        <w:rPr>
          <w:rFonts w:ascii="Times New Roman" w:hAnsi="Times New Roman" w:cs="Times New Roman"/>
          <w:sz w:val="26"/>
          <w:szCs w:val="26"/>
        </w:rPr>
        <w:t xml:space="preserve"> по данным </w:t>
      </w:r>
      <w:r w:rsidR="00F76348" w:rsidRPr="00FE0D9F">
        <w:rPr>
          <w:rFonts w:ascii="Times New Roman" w:hAnsi="Times New Roman" w:cs="Times New Roman"/>
          <w:sz w:val="26"/>
          <w:szCs w:val="26"/>
        </w:rPr>
        <w:t>Единого реестра субъектов малого и среднего предпринимательства</w:t>
      </w:r>
      <w:r w:rsidRPr="00FE0D9F">
        <w:rPr>
          <w:rFonts w:ascii="Times New Roman" w:hAnsi="Times New Roman" w:cs="Times New Roman"/>
          <w:sz w:val="26"/>
          <w:szCs w:val="26"/>
        </w:rPr>
        <w:t xml:space="preserve"> распределятся следующим образом:</w:t>
      </w:r>
    </w:p>
    <w:p w14:paraId="00B39D42" w14:textId="77777777" w:rsidR="000A47E1" w:rsidRPr="00FE0D9F" w:rsidRDefault="000A47E1" w:rsidP="00C27715">
      <w:pPr>
        <w:pStyle w:val="ConsPlusNormal"/>
        <w:jc w:val="both"/>
        <w:rPr>
          <w:rFonts w:ascii="Times New Roman" w:hAnsi="Times New Roman" w:cs="Times New Roman"/>
          <w:sz w:val="26"/>
          <w:szCs w:val="26"/>
        </w:rPr>
      </w:pPr>
    </w:p>
    <w:p w14:paraId="05A48DA6" w14:textId="254840C4" w:rsidR="000A47E1" w:rsidRPr="00FE0D9F" w:rsidRDefault="000A47E1" w:rsidP="00C27715">
      <w:pPr>
        <w:pStyle w:val="ConsPlusTitle"/>
        <w:jc w:val="center"/>
        <w:outlineLvl w:val="2"/>
        <w:rPr>
          <w:rFonts w:ascii="Times New Roman" w:hAnsi="Times New Roman" w:cs="Times New Roman"/>
          <w:b w:val="0"/>
          <w:sz w:val="26"/>
          <w:szCs w:val="26"/>
        </w:rPr>
      </w:pPr>
      <w:r w:rsidRPr="00FE0D9F">
        <w:rPr>
          <w:rFonts w:ascii="Times New Roman" w:hAnsi="Times New Roman" w:cs="Times New Roman"/>
          <w:b w:val="0"/>
          <w:sz w:val="26"/>
          <w:szCs w:val="26"/>
        </w:rPr>
        <w:t>Отраслевая структура субъектов МСП</w:t>
      </w:r>
    </w:p>
    <w:p w14:paraId="14DAD447" w14:textId="77777777" w:rsidR="000A47E1" w:rsidRPr="00FE0D9F" w:rsidRDefault="000A47E1" w:rsidP="00C27715">
      <w:pPr>
        <w:pStyle w:val="ConsPlusNormal"/>
        <w:jc w:val="both"/>
        <w:rPr>
          <w:rFonts w:ascii="Times New Roman" w:hAnsi="Times New Roman" w:cs="Times New Roman"/>
          <w:sz w:val="26"/>
          <w:szCs w:val="26"/>
        </w:rPr>
      </w:pPr>
    </w:p>
    <w:p w14:paraId="1B899112" w14:textId="2B479776" w:rsidR="009F2CAB" w:rsidRPr="00FE0D9F" w:rsidRDefault="009F2CAB"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Стратегическая цель – создать условия для развития сферы малого и среднего предпринимательства, в том числе индивидуального предпринимательства (далее – ИП) как одного из факторов, с одной стороны, инновационного развития и улучшения отраслевой структуры экономики, а с другой – социального развития и обеспечения стабильно высокого уровня занятости. </w:t>
      </w:r>
    </w:p>
    <w:p w14:paraId="64273807" w14:textId="2BF9D3BF" w:rsidR="009F2CAB" w:rsidRPr="00FE0D9F" w:rsidRDefault="009F2CAB"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По данным Единого реестра субъектов малого и среднего предпринимательства (далее – Реестр МСП), число субъектов МСП составило в 2020 году 15 548 (- 966 ед., или -5,8% к 2019 году), из них</w:t>
      </w:r>
      <w:r w:rsidR="00EF4ECD" w:rsidRPr="00FE0D9F">
        <w:rPr>
          <w:rFonts w:ascii="Times New Roman" w:hAnsi="Times New Roman" w:cs="Times New Roman"/>
          <w:sz w:val="26"/>
          <w:szCs w:val="26"/>
        </w:rPr>
        <w:t xml:space="preserve"> малых предприятий и ИП – 15520.</w:t>
      </w:r>
      <w:r w:rsidRPr="00FE0D9F">
        <w:rPr>
          <w:rFonts w:ascii="Times New Roman" w:hAnsi="Times New Roman" w:cs="Times New Roman"/>
          <w:sz w:val="26"/>
          <w:szCs w:val="26"/>
        </w:rPr>
        <w:t xml:space="preserve"> Одной из причин данного сокращения являются последствия пандемии. </w:t>
      </w:r>
    </w:p>
    <w:p w14:paraId="219A7F30" w14:textId="77777777" w:rsidR="008C73B1" w:rsidRPr="00FE0D9F" w:rsidRDefault="008C73B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Создание благоприятных условий для развития сектора МСП - одна из ключевых задач органов местного самоуправления, закрепленная в стратегии города.</w:t>
      </w:r>
    </w:p>
    <w:p w14:paraId="66FE01F8" w14:textId="427380F6"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С 2013 года основным инструментом решения данной задачи является муниципальная программа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Поддержка и развитие малого и среднего предпринимательства в городе Череповце на 2013 - 2022 годы</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реализация которой в течение 5-ти прошедших лет была эффективной, достигнуты все целевые показатели.</w:t>
      </w:r>
    </w:p>
    <w:p w14:paraId="399E72B1" w14:textId="445D3ABD"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Одно из основных мероприятий программы заключается в формировании инфраструктуры поддержки МСП. АНО </w:t>
      </w:r>
      <w:r w:rsidR="00593953" w:rsidRPr="00FE0D9F">
        <w:rPr>
          <w:rFonts w:ascii="Times New Roman" w:hAnsi="Times New Roman" w:cs="Times New Roman"/>
          <w:sz w:val="26"/>
          <w:szCs w:val="26"/>
        </w:rPr>
        <w:t>АГР</w:t>
      </w:r>
      <w:r w:rsidRPr="00FE0D9F">
        <w:rPr>
          <w:rFonts w:ascii="Times New Roman" w:hAnsi="Times New Roman" w:cs="Times New Roman"/>
          <w:sz w:val="26"/>
          <w:szCs w:val="26"/>
        </w:rPr>
        <w:t xml:space="preserve">, учрежденное в 1999 году мэрией города и компанией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Северсталь</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ведет многолетнюю эффективную деятельность по развитию механизмов создания, поддержки, диверсификации, развития бизнеса не территории города Череповца. Ежегодно оказывается не менее 2400 консультаций субъектам МСП, организуется около 500 деловых, образовательных, информационных мероприятий для бизнеса и граждан, желающих создать собственное дело.</w:t>
      </w:r>
    </w:p>
    <w:p w14:paraId="1540239E"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Помимо экономической стабильности сектора МСП в Череповце нельзя не отметить положительный социальный эффект, достигнутый в том числе благодаря реализации муниципальной программы и деятельности АНО АГР: преображается городская среда, появляются новые виды услуг для населения, растет качество услуг.</w:t>
      </w:r>
    </w:p>
    <w:p w14:paraId="4BC05422" w14:textId="2223C011" w:rsidR="00A7153E" w:rsidRPr="00FE0D9F" w:rsidRDefault="00EA0C72" w:rsidP="00A47A04">
      <w:pPr>
        <w:tabs>
          <w:tab w:val="left" w:pos="993"/>
        </w:tabs>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На создание </w:t>
      </w:r>
      <w:r w:rsidR="00A7153E" w:rsidRPr="00FE0D9F">
        <w:rPr>
          <w:rFonts w:ascii="Times New Roman" w:eastAsia="Times New Roman" w:hAnsi="Times New Roman" w:cs="Times New Roman"/>
          <w:sz w:val="26"/>
          <w:szCs w:val="26"/>
          <w:lang w:eastAsia="ru-RU"/>
        </w:rPr>
        <w:t>условий ведения предпринимательства и инвестиционной привлекательности существенное значение может оказать развитие въездного и внутреннего туризма в Череповце</w:t>
      </w:r>
      <w:r w:rsidR="00AC2235" w:rsidRPr="00FE0D9F">
        <w:rPr>
          <w:rFonts w:ascii="Times New Roman" w:eastAsia="Times New Roman" w:hAnsi="Times New Roman" w:cs="Times New Roman"/>
          <w:sz w:val="26"/>
          <w:szCs w:val="26"/>
          <w:lang w:eastAsia="ru-RU"/>
        </w:rPr>
        <w:t>.</w:t>
      </w:r>
      <w:r w:rsidRPr="00FE0D9F">
        <w:rPr>
          <w:rFonts w:ascii="Times New Roman" w:eastAsia="Times New Roman" w:hAnsi="Times New Roman" w:cs="Times New Roman"/>
          <w:sz w:val="26"/>
          <w:szCs w:val="26"/>
          <w:lang w:eastAsia="ru-RU"/>
        </w:rPr>
        <w:t xml:space="preserve"> Город для этого обладает </w:t>
      </w:r>
      <w:r w:rsidR="00A7153E" w:rsidRPr="00FE0D9F">
        <w:rPr>
          <w:rFonts w:ascii="Times New Roman" w:eastAsia="Times New Roman" w:hAnsi="Times New Roman" w:cs="Times New Roman"/>
          <w:sz w:val="26"/>
          <w:szCs w:val="26"/>
          <w:lang w:eastAsia="ru-RU"/>
        </w:rPr>
        <w:t>благоприятными возможностями. Удачное расположение, близость к транспортным магистралям, проведение международных и всероссийских мероприятий - факторы, способствующие развитию межрегиональных связей, в том числе и в сфере туризма. Обладая богатой историей, традициями, город Череповец имеет возможности развивать различные формы туризма: деловой, событийный, культурно-познавательный, паломнический (религиозный), активный. Необходимо создать систему мер, направленных на развитие туристической отрасли, условия для появления новых туристических объектов, объектов туристической инфраструктуры, мест о</w:t>
      </w:r>
      <w:r w:rsidRPr="00FE0D9F">
        <w:rPr>
          <w:rFonts w:ascii="Times New Roman" w:eastAsia="Times New Roman" w:hAnsi="Times New Roman" w:cs="Times New Roman"/>
          <w:sz w:val="26"/>
          <w:szCs w:val="26"/>
          <w:lang w:eastAsia="ru-RU"/>
        </w:rPr>
        <w:t xml:space="preserve">тдыха горожан и гостей города, </w:t>
      </w:r>
      <w:r w:rsidR="00A7153E" w:rsidRPr="00FE0D9F">
        <w:rPr>
          <w:rFonts w:ascii="Times New Roman" w:eastAsia="Times New Roman" w:hAnsi="Times New Roman" w:cs="Times New Roman"/>
          <w:sz w:val="26"/>
          <w:szCs w:val="26"/>
          <w:lang w:eastAsia="ru-RU"/>
        </w:rPr>
        <w:t>эффективного взаимодействия между туристическим и инфраструктурным бизнесом и администрацией города.</w:t>
      </w:r>
    </w:p>
    <w:p w14:paraId="01A29A02" w14:textId="68F91E41" w:rsidR="0068745D" w:rsidRPr="00FE0D9F" w:rsidRDefault="00AC2235" w:rsidP="00A47A04">
      <w:pPr>
        <w:pStyle w:val="ConsPlusNormal"/>
        <w:ind w:firstLine="540"/>
        <w:jc w:val="both"/>
        <w:rPr>
          <w:rFonts w:ascii="Times New Roman" w:hAnsi="Times New Roman" w:cs="Times New Roman"/>
          <w:sz w:val="26"/>
          <w:szCs w:val="26"/>
        </w:rPr>
      </w:pPr>
      <w:bookmarkStart w:id="7" w:name="_Hlk83108063"/>
      <w:r w:rsidRPr="00FE0D9F">
        <w:rPr>
          <w:rFonts w:ascii="Times New Roman" w:hAnsi="Times New Roman" w:cs="Times New Roman"/>
          <w:sz w:val="26"/>
          <w:szCs w:val="26"/>
        </w:rPr>
        <w:t>Р</w:t>
      </w:r>
      <w:r w:rsidR="000A47E1" w:rsidRPr="00FE0D9F">
        <w:rPr>
          <w:rFonts w:ascii="Times New Roman" w:hAnsi="Times New Roman" w:cs="Times New Roman"/>
          <w:sz w:val="26"/>
          <w:szCs w:val="26"/>
        </w:rPr>
        <w:t>езультаты ежеквартального мониторинга, проводимого АНО Агентство Городского Развития</w:t>
      </w:r>
      <w:r w:rsidR="0068745D" w:rsidRPr="00FE0D9F">
        <w:rPr>
          <w:rFonts w:ascii="Times New Roman" w:hAnsi="Times New Roman" w:cs="Times New Roman"/>
          <w:sz w:val="26"/>
          <w:szCs w:val="26"/>
        </w:rPr>
        <w:t xml:space="preserve"> до 2020 года</w:t>
      </w:r>
      <w:r w:rsidR="00297985" w:rsidRPr="00FE0D9F">
        <w:rPr>
          <w:rFonts w:ascii="Times New Roman" w:hAnsi="Times New Roman" w:cs="Times New Roman"/>
          <w:sz w:val="26"/>
          <w:szCs w:val="26"/>
        </w:rPr>
        <w:t>,</w:t>
      </w:r>
      <w:r w:rsidR="0068745D" w:rsidRPr="00FE0D9F">
        <w:rPr>
          <w:rFonts w:ascii="Times New Roman" w:hAnsi="Times New Roman" w:cs="Times New Roman"/>
          <w:sz w:val="26"/>
          <w:szCs w:val="26"/>
        </w:rPr>
        <w:t xml:space="preserve"> показывали достаточно стабильную ситуацию в сфере малого и среднего бизнеса. Но </w:t>
      </w:r>
      <w:r w:rsidR="00450D4F" w:rsidRPr="00FE0D9F">
        <w:rPr>
          <w:rFonts w:ascii="Times New Roman" w:hAnsi="Times New Roman" w:cs="Times New Roman"/>
          <w:sz w:val="26"/>
          <w:szCs w:val="26"/>
        </w:rPr>
        <w:t xml:space="preserve">ограничения, связанные с угрозой распространения коронавирусной инфекции, </w:t>
      </w:r>
      <w:r w:rsidR="00D042F3" w:rsidRPr="00FE0D9F">
        <w:rPr>
          <w:rFonts w:ascii="Times New Roman" w:hAnsi="Times New Roman" w:cs="Times New Roman"/>
          <w:sz w:val="26"/>
          <w:szCs w:val="26"/>
        </w:rPr>
        <w:t>на отдельные отрасли повлияли существенно</w:t>
      </w:r>
      <w:r w:rsidR="00397AE8" w:rsidRPr="00FE0D9F">
        <w:rPr>
          <w:rFonts w:ascii="Times New Roman" w:hAnsi="Times New Roman" w:cs="Times New Roman"/>
          <w:sz w:val="26"/>
          <w:szCs w:val="26"/>
        </w:rPr>
        <w:t>, заставив многих предпринимателей переосмыслить стратегии развития, либо нацелить ресурсы на выживание в изменившихся условиях.</w:t>
      </w:r>
      <w:r w:rsidR="005E48B4" w:rsidRPr="00FE0D9F">
        <w:rPr>
          <w:rFonts w:ascii="Times New Roman" w:hAnsi="Times New Roman" w:cs="Times New Roman"/>
          <w:sz w:val="26"/>
          <w:szCs w:val="26"/>
        </w:rPr>
        <w:t xml:space="preserve"> </w:t>
      </w:r>
      <w:r w:rsidR="00F30456" w:rsidRPr="00FE0D9F">
        <w:rPr>
          <w:rFonts w:ascii="Times New Roman" w:hAnsi="Times New Roman" w:cs="Times New Roman"/>
          <w:sz w:val="26"/>
          <w:szCs w:val="26"/>
        </w:rPr>
        <w:t>В настоящее время н</w:t>
      </w:r>
      <w:r w:rsidR="005E48B4" w:rsidRPr="00FE0D9F">
        <w:rPr>
          <w:rFonts w:ascii="Times New Roman" w:hAnsi="Times New Roman" w:cs="Times New Roman"/>
          <w:sz w:val="26"/>
          <w:szCs w:val="26"/>
        </w:rPr>
        <w:t>аблюдаются признаки восстановления городской экономики. В то же время сохраняется неравномерная динамика  по отраслям, и для многих направлений видов экономической деятельности</w:t>
      </w:r>
      <w:r w:rsidR="00C256C8" w:rsidRPr="00FE0D9F">
        <w:rPr>
          <w:rFonts w:ascii="Times New Roman" w:hAnsi="Times New Roman" w:cs="Times New Roman"/>
          <w:sz w:val="26"/>
          <w:szCs w:val="26"/>
        </w:rPr>
        <w:t xml:space="preserve"> </w:t>
      </w:r>
      <w:r w:rsidR="00E94CDC" w:rsidRPr="00FE0D9F">
        <w:rPr>
          <w:rFonts w:ascii="Times New Roman" w:hAnsi="Times New Roman" w:cs="Times New Roman"/>
          <w:sz w:val="26"/>
          <w:szCs w:val="26"/>
        </w:rPr>
        <w:t>пандемия будет иметь долгосрочные последствия</w:t>
      </w:r>
      <w:r w:rsidR="005E48B4" w:rsidRPr="00FE0D9F">
        <w:rPr>
          <w:rFonts w:ascii="Times New Roman" w:hAnsi="Times New Roman" w:cs="Times New Roman"/>
          <w:sz w:val="26"/>
          <w:szCs w:val="26"/>
        </w:rPr>
        <w:t>, в особенности таких сфер, как: предоставление в аренду (сдача внаем) собственного движимого и недвижимого имущества (кроме земельных участков, многоквартирных домов, жилых домов, квартир и иных жилых помещений); общественное питание; культурные, выставочные, просветительские мероприятия; культура, досуг, развлечения; физкультурно-оздоровительная деятельность и спорт; бытовые услуги населению (услуги парикмахерских и салонов красоты)</w:t>
      </w:r>
      <w:r w:rsidR="00E94CDC" w:rsidRPr="00FE0D9F">
        <w:rPr>
          <w:rFonts w:ascii="Times New Roman" w:hAnsi="Times New Roman" w:cs="Times New Roman"/>
          <w:sz w:val="26"/>
          <w:szCs w:val="26"/>
        </w:rPr>
        <w:t>.</w:t>
      </w:r>
      <w:r w:rsidR="005E48B4" w:rsidRPr="00FE0D9F">
        <w:rPr>
          <w:rFonts w:ascii="Times New Roman" w:hAnsi="Times New Roman" w:cs="Times New Roman"/>
          <w:sz w:val="26"/>
          <w:szCs w:val="26"/>
        </w:rPr>
        <w:t xml:space="preserve"> </w:t>
      </w:r>
      <w:r w:rsidR="0048254B" w:rsidRPr="00FE0D9F">
        <w:rPr>
          <w:rFonts w:ascii="Times New Roman" w:hAnsi="Times New Roman" w:cs="Times New Roman"/>
          <w:sz w:val="26"/>
          <w:szCs w:val="26"/>
        </w:rPr>
        <w:t>В среде малого и среднего предприн</w:t>
      </w:r>
      <w:r w:rsidR="00297985" w:rsidRPr="00FE0D9F">
        <w:rPr>
          <w:rFonts w:ascii="Times New Roman" w:hAnsi="Times New Roman" w:cs="Times New Roman"/>
          <w:sz w:val="26"/>
          <w:szCs w:val="26"/>
        </w:rPr>
        <w:t>и</w:t>
      </w:r>
      <w:r w:rsidR="0048254B" w:rsidRPr="00FE0D9F">
        <w:rPr>
          <w:rFonts w:ascii="Times New Roman" w:hAnsi="Times New Roman" w:cs="Times New Roman"/>
          <w:sz w:val="26"/>
          <w:szCs w:val="26"/>
        </w:rPr>
        <w:t>мательства формулируется запрос на уменьшение налогового бремени, на адресную помощь пострадавших отраслей, снижение административной нагрузки</w:t>
      </w:r>
      <w:r w:rsidR="0073342B" w:rsidRPr="00FE0D9F">
        <w:rPr>
          <w:rFonts w:ascii="Times New Roman" w:hAnsi="Times New Roman" w:cs="Times New Roman"/>
          <w:sz w:val="26"/>
          <w:szCs w:val="26"/>
        </w:rPr>
        <w:t xml:space="preserve"> и барьеров для застройщиков в части получения разрешений на строительство и ввод в эксплуатацию</w:t>
      </w:r>
      <w:r w:rsidR="00297985" w:rsidRPr="00FE0D9F">
        <w:rPr>
          <w:rFonts w:ascii="Times New Roman" w:hAnsi="Times New Roman" w:cs="Times New Roman"/>
          <w:sz w:val="26"/>
          <w:szCs w:val="26"/>
        </w:rPr>
        <w:t>.</w:t>
      </w:r>
    </w:p>
    <w:p w14:paraId="060D5066" w14:textId="0C2BD106"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Бизнес по-прежнему нуждается в государственной поддержке, самой значимой формой которой является финансовая помощь. Кроме того, сохраняется потребность в информационной поддержке, в обучении и повышении квалификации, помощи в поиске и подборе рынков сбыта производимой продукции, товаров, работ услуг. Все эти потребности учитываются в муниципальной программе</w:t>
      </w:r>
      <w:bookmarkEnd w:id="7"/>
      <w:r w:rsidRPr="00FE0D9F">
        <w:rPr>
          <w:rFonts w:ascii="Times New Roman" w:hAnsi="Times New Roman" w:cs="Times New Roman"/>
          <w:sz w:val="26"/>
          <w:szCs w:val="26"/>
        </w:rPr>
        <w:t>.</w:t>
      </w:r>
    </w:p>
    <w:p w14:paraId="47D20AF5"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Для определения направлений программы по развитию инвестиционной привлекательности необходимо учитывать следующее:</w:t>
      </w:r>
    </w:p>
    <w:p w14:paraId="5FFB31CB"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обострение конкуренции городов за инвестиции, технологии и человеческие ресурсы;</w:t>
      </w:r>
    </w:p>
    <w:p w14:paraId="42B21BF4"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неопределенность в мировой экономике, снижение темпов роста мирового и российского ВВП;</w:t>
      </w:r>
    </w:p>
    <w:p w14:paraId="45E72600"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снижение инвестиционной активности в стране, нарастающий отток инвестиций;</w:t>
      </w:r>
    </w:p>
    <w:p w14:paraId="4FA996FB"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низкая доступность капитала для бизнеса;</w:t>
      </w:r>
    </w:p>
    <w:p w14:paraId="3811F1E0"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рост тарифов на электроэнергию, газ, транспортные перевозки.</w:t>
      </w:r>
    </w:p>
    <w:p w14:paraId="2378FE49"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Для увеличения притока внешних инвестиций необходимо продолжать создавать готовые инвестиционные площадки, обеспеченные необходимой инфраструктурой. Развитая инфраструктура создает основу для реализации бизнес-проектов и, как следствие, устойчивого роста доходов населения и региональных бюджетов. Для реализации инфраструктурных проектов необходимо использовать перспективные формы государственно-частного партнерства (концессии), а также другие формы ГЧП, применяемые в практике наиболее успешных городов и в мировой практике.</w:t>
      </w:r>
    </w:p>
    <w:p w14:paraId="73BFFD2D"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На инвестиционную привлекательность города оказывает влияние большое количество факторов: экономический и инновационный потенциалы, наличие транспортной и финансовой инфраструктур, развитие законодательной базы, социальный и кадровый потенциалы, внешнеэкономическое сотрудничество, экономико-географическое положение и имидж. Город Череповец обладает набором конкурентных преимуществ, которые в совокупности своей формируют выгодные условия для дальнейшего развития территории муниципального образования:</w:t>
      </w:r>
    </w:p>
    <w:p w14:paraId="27608C34"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rPr>
        <w:t>1</w:t>
      </w:r>
      <w:r w:rsidRPr="00FE0D9F">
        <w:rPr>
          <w:rFonts w:ascii="Times New Roman" w:hAnsi="Times New Roman" w:cs="Times New Roman"/>
          <w:sz w:val="26"/>
          <w:szCs w:val="26"/>
        </w:rPr>
        <w:t>) Выгодное географическое положение</w:t>
      </w:r>
    </w:p>
    <w:p w14:paraId="3DEF6D40"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Город Череповец находится на стыке трех экономических районов: Европейского Севера, Северо-Запада и Центра России. В радиусе 500 километров от Череповца находятся крупнейшие экономические центры страны: Москва и Санкт-Петербург. В городе развиты все виды транспортных коммуникаций: железная и автомобильная дороги федерального значения, Волго-Балтийский водный путь, международный аэропорт.</w:t>
      </w:r>
    </w:p>
    <w:p w14:paraId="253EF93B"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 Наличие динамично развивающихся глобальных компаний</w:t>
      </w:r>
    </w:p>
    <w:p w14:paraId="7BEC231F" w14:textId="6B2237CA"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Город Череповец - крупнейший на Северо-Западе России индустриальный центр. Основной промышленный потенциал сосредоточен в металлургической и химической отраслях. В городе находится основной производственный актив сталелитейной компании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Северсталь</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 ПАО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Северсталь</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Кроме этого, в городе располагаются крупнейшие производства компании АО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Апатит</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 производителя минеральных удобрений. Традиционно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Северсталь</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и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АО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Апатит</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работают не только на отечественном, но и на глобальном рынках сбыта (клиентская база предприятий насчитывает более 50 тысяч российских и зарубежных компаний). Компании имеют множество международных сертификатов, подтверждающих качество выпускаемой продукции, а также качество менеджмента.</w:t>
      </w:r>
    </w:p>
    <w:p w14:paraId="2D0C6289"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3) Одним из видимых последствий развития страны в постсоветский период является падение престижа работы на промышленном производстве. Это один из основных сдерживающих факторов развития экономики и инвестиционного потенциала. Отчасти эта проблема затронула и Череповец.</w:t>
      </w:r>
    </w:p>
    <w:p w14:paraId="4F2CE86D"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4) Развивающаяся структура экономики города. В экономике Череповца представлены и равноправно сосуществуют различные масштабы бизнеса. Наличие крупных производственных предприятий послужило хорошей базой для развития среднего и малого производственного бизнеса. Стабильная работа производственных предприятий в свою очередь создает условия для развития все новых направлений в сфере услуг. Постепенно осуществляется структурная диверсификация городской экономики - уже практически каждый второй трудоспособный житель города занят в секторе малого и среднего предпринимательства.</w:t>
      </w:r>
    </w:p>
    <w:p w14:paraId="08DD8274"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5) Сохранившаяся система профессионально-технического и высшего образования, подготовки и переподготовки кадров. Деградация экономики 90-х годов привела к тому, что во многих городах страны оказалась разрушенной система начального и среднего профессионального образования, а в высшей школе произошел перекос в сторону гуманитарного и финансового образования. В Череповце удалось не только сохранить, но и развить многоуровневую образовательную систему за счет сотрудничества металлургических, химических и машиностроительных предприятий с профессиональными образовательными учреждениями города. Создание в 1996 году Череповецкого государственного университета (ЧГУ) оказало существенное влияние на развитие высшей школы города, появились возможности получения новых востребованных в современном обществе специальностей. В 2012 году ЧГУ прошел сертификацию и был признан экономически эффективным учебным заведением.</w:t>
      </w:r>
    </w:p>
    <w:p w14:paraId="34E26259"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Финансовый рынок г. Череповца характеризуется развитием достаточно жесткой конкуренции. В городе работают более 60 кредитных учреждений, в том числе около 30 филиалов крупных российских и московских банков. Немаловажное место на финансовом рынке города занимают страховые компании.</w:t>
      </w:r>
    </w:p>
    <w:p w14:paraId="6BE3D1BD" w14:textId="5A264B43"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Существенным преимуществом территории города можно считать статус </w:t>
      </w:r>
      <w:r w:rsidR="00EF4ECD" w:rsidRPr="00FE0D9F">
        <w:rPr>
          <w:rFonts w:ascii="Times New Roman" w:hAnsi="Times New Roman" w:cs="Times New Roman"/>
          <w:sz w:val="26"/>
          <w:szCs w:val="26"/>
        </w:rPr>
        <w:t>ТОСЭР</w:t>
      </w:r>
      <w:r w:rsidRPr="00FE0D9F">
        <w:rPr>
          <w:rFonts w:ascii="Times New Roman" w:hAnsi="Times New Roman" w:cs="Times New Roman"/>
          <w:sz w:val="26"/>
          <w:szCs w:val="26"/>
        </w:rPr>
        <w:t>, присвоенный городу в 2017 году.</w:t>
      </w:r>
    </w:p>
    <w:p w14:paraId="1DF21E99" w14:textId="7B68C2AA"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ТОСЭР - эффективный инструмент привлечения инвесторов в рамках комплексных концепций развития территорий, способствующий развитию стратегических видов деятельности. </w:t>
      </w:r>
    </w:p>
    <w:p w14:paraId="6C8C8C73" w14:textId="3F3081C4" w:rsidR="000A47E1" w:rsidRPr="00FE0D9F" w:rsidRDefault="000A47E1" w:rsidP="00A47A04">
      <w:pPr>
        <w:pStyle w:val="ConsPlusNormal"/>
        <w:ind w:firstLine="540"/>
        <w:jc w:val="both"/>
        <w:rPr>
          <w:rFonts w:ascii="Times New Roman" w:hAnsi="Times New Roman" w:cs="Times New Roman"/>
          <w:sz w:val="26"/>
          <w:szCs w:val="26"/>
        </w:rPr>
      </w:pPr>
      <w:bookmarkStart w:id="8" w:name="_Hlk83107972"/>
      <w:r w:rsidRPr="00FE0D9F">
        <w:rPr>
          <w:rFonts w:ascii="Times New Roman" w:hAnsi="Times New Roman" w:cs="Times New Roman"/>
          <w:sz w:val="26"/>
          <w:szCs w:val="26"/>
        </w:rPr>
        <w:t>В настоящее время 1</w:t>
      </w:r>
      <w:r w:rsidR="00C27239" w:rsidRPr="00FE0D9F">
        <w:rPr>
          <w:rFonts w:ascii="Times New Roman" w:hAnsi="Times New Roman" w:cs="Times New Roman"/>
          <w:sz w:val="26"/>
          <w:szCs w:val="26"/>
        </w:rPr>
        <w:t>6</w:t>
      </w:r>
      <w:r w:rsidRPr="00FE0D9F">
        <w:rPr>
          <w:rFonts w:ascii="Times New Roman" w:hAnsi="Times New Roman" w:cs="Times New Roman"/>
          <w:sz w:val="26"/>
          <w:szCs w:val="26"/>
        </w:rPr>
        <w:t xml:space="preserve"> предприятий стали резидентами ТОСЭР. </w:t>
      </w:r>
      <w:r w:rsidR="00D47FF6" w:rsidRPr="00FE0D9F">
        <w:rPr>
          <w:rFonts w:ascii="Times New Roman" w:hAnsi="Times New Roman" w:cs="Times New Roman"/>
          <w:sz w:val="26"/>
          <w:szCs w:val="26"/>
        </w:rPr>
        <w:t>В портфеле потенциальных резидентов на 2022 год находятся предприятия с проектами: по строительств</w:t>
      </w:r>
      <w:r w:rsidR="00DC03EF" w:rsidRPr="00FE0D9F">
        <w:rPr>
          <w:rFonts w:ascii="Times New Roman" w:hAnsi="Times New Roman" w:cs="Times New Roman"/>
          <w:sz w:val="26"/>
          <w:szCs w:val="26"/>
        </w:rPr>
        <w:t>у физкультурно-оздоровительных </w:t>
      </w:r>
      <w:r w:rsidR="00D47FF6" w:rsidRPr="00FE0D9F">
        <w:rPr>
          <w:rFonts w:ascii="Times New Roman" w:hAnsi="Times New Roman" w:cs="Times New Roman"/>
          <w:sz w:val="26"/>
          <w:szCs w:val="26"/>
        </w:rPr>
        <w:t>комплексов; сбору, утилизации и переработке отходов; по лесопереработке и лесозаготовке; производству прочей неметаллической продукции; производству полимерных изделий.</w:t>
      </w:r>
    </w:p>
    <w:bookmarkEnd w:id="8"/>
    <w:p w14:paraId="66F512CF" w14:textId="186CD092"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Всего к 2026 году планируется получение статуса резидента ТОСЭР не менее 40 компаний, объем привлеченных инвестиций составит более 10 млрд. рублей, количество созданных</w:t>
      </w:r>
      <w:r w:rsidR="00A47A04" w:rsidRPr="00FE0D9F">
        <w:rPr>
          <w:rFonts w:ascii="Times New Roman" w:hAnsi="Times New Roman" w:cs="Times New Roman"/>
          <w:sz w:val="26"/>
          <w:szCs w:val="26"/>
        </w:rPr>
        <w:t xml:space="preserve"> новых рабочих мест - порядка 2,</w:t>
      </w:r>
      <w:r w:rsidRPr="00FE0D9F">
        <w:rPr>
          <w:rFonts w:ascii="Times New Roman" w:hAnsi="Times New Roman" w:cs="Times New Roman"/>
          <w:sz w:val="26"/>
          <w:szCs w:val="26"/>
        </w:rPr>
        <w:t>3 тысячи.</w:t>
      </w:r>
    </w:p>
    <w:p w14:paraId="62DF72ED"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В целом политика муниципалитета направлена на создание благоприятных условий для развития малого и среднего предпринимательства, что выражается в реализации комплекса услуг и мероприятий по поддержке МСП, а также планомерной работе по развитию инвестиционного потенциала и реализации инвестиционных проектов различных масштабов, вовлечение всего города и пространства в новые форматы цифровых технологий, реновации городских территорий и формирование новых креативных подходов в градостроительстве.</w:t>
      </w:r>
    </w:p>
    <w:p w14:paraId="43C322A8" w14:textId="77777777" w:rsidR="00630BAD"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Муниципальная программа построена в соответствии с </w:t>
      </w:r>
      <w:r w:rsidR="00630BAD" w:rsidRPr="00FE0D9F">
        <w:rPr>
          <w:rFonts w:ascii="Times New Roman" w:hAnsi="Times New Roman" w:cs="Times New Roman"/>
          <w:sz w:val="26"/>
          <w:szCs w:val="26"/>
        </w:rPr>
        <w:t>Национальными</w:t>
      </w:r>
      <w:r w:rsidRPr="00FE0D9F">
        <w:rPr>
          <w:rFonts w:ascii="Times New Roman" w:hAnsi="Times New Roman" w:cs="Times New Roman"/>
          <w:sz w:val="26"/>
          <w:szCs w:val="26"/>
        </w:rPr>
        <w:t xml:space="preserve"> проект</w:t>
      </w:r>
      <w:r w:rsidR="00630BAD" w:rsidRPr="00FE0D9F">
        <w:rPr>
          <w:rFonts w:ascii="Times New Roman" w:hAnsi="Times New Roman" w:cs="Times New Roman"/>
          <w:sz w:val="26"/>
          <w:szCs w:val="26"/>
        </w:rPr>
        <w:t>ами:</w:t>
      </w:r>
    </w:p>
    <w:p w14:paraId="35AF8B17" w14:textId="2E6088FD" w:rsidR="00F068C7" w:rsidRPr="00FE0D9F" w:rsidRDefault="00630BAD" w:rsidP="00630BAD">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w:t>
      </w:r>
      <w:r w:rsidR="000A47E1" w:rsidRPr="00FE0D9F">
        <w:rPr>
          <w:rFonts w:ascii="Times New Roman" w:hAnsi="Times New Roman" w:cs="Times New Roman"/>
          <w:sz w:val="26"/>
          <w:szCs w:val="26"/>
        </w:rPr>
        <w:t xml:space="preserve"> </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Малое и среднее предпринимательство и поддержка предпринимательской инициативы</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 xml:space="preserve">. </w:t>
      </w:r>
    </w:p>
    <w:p w14:paraId="5ABF3E6A" w14:textId="77777777" w:rsidR="00F068C7" w:rsidRPr="00FE0D9F" w:rsidRDefault="00F068C7" w:rsidP="00A47A04">
      <w:pPr>
        <w:pStyle w:val="ConsPlusNormal"/>
        <w:ind w:firstLine="540"/>
        <w:jc w:val="both"/>
        <w:rPr>
          <w:rFonts w:ascii="Times New Roman" w:hAnsi="Times New Roman" w:cs="Times New Roman"/>
          <w:sz w:val="26"/>
          <w:szCs w:val="26"/>
          <w:shd w:val="clear" w:color="auto" w:fill="FFFFFF"/>
        </w:rPr>
      </w:pPr>
      <w:r w:rsidRPr="00FE0D9F">
        <w:rPr>
          <w:rFonts w:ascii="Times New Roman" w:hAnsi="Times New Roman" w:cs="Times New Roman"/>
          <w:sz w:val="26"/>
          <w:szCs w:val="26"/>
          <w:shd w:val="clear" w:color="auto" w:fill="FFFFFF"/>
        </w:rPr>
        <w:t>Цель проекта — поддержать бизнес на всех этапах его развития: от стартовой идеи до расширения и выхода на экспорт. Устраняются административные барьеры, популяризируется сам образ предпринимателя.</w:t>
      </w:r>
    </w:p>
    <w:p w14:paraId="3148E53C" w14:textId="79C4C456"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Федеральные проекты Национального проекта по направлению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Малое и среднее предпринимательство и поддержка индивидуальной предпринимательской инициативы</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предусматривают следующее:</w:t>
      </w:r>
    </w:p>
    <w:p w14:paraId="0CAD155A" w14:textId="0758A9E3" w:rsidR="00F068C7" w:rsidRPr="00FE0D9F" w:rsidRDefault="00F068C7"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поддержка самозанятых граждан;</w:t>
      </w:r>
    </w:p>
    <w:p w14:paraId="3FD87A22" w14:textId="68DF4240" w:rsidR="00F068C7" w:rsidRPr="00FE0D9F" w:rsidRDefault="00F068C7"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создание условий для легкого старта и расширение доступа субъектов МСП к инфраструктуре поддержки;</w:t>
      </w:r>
    </w:p>
    <w:p w14:paraId="57FD889C" w14:textId="778C7C96" w:rsidR="00F068C7" w:rsidRPr="00FE0D9F" w:rsidRDefault="00F068C7"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помощь в развитии бизнеса (комплексная система акселерации);</w:t>
      </w:r>
    </w:p>
    <w:p w14:paraId="6394815F" w14:textId="26B96496" w:rsidR="00F068C7" w:rsidRPr="00FE0D9F" w:rsidRDefault="00F068C7"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создание цифровой экосистемы, ориентированной на потребности пользователей, включающей востребованные сервисы, клиентоориентированный интерфейс («одно окно» для бизнеса).</w:t>
      </w:r>
    </w:p>
    <w:p w14:paraId="141BF2C6" w14:textId="62F464B2" w:rsidR="00F068C7" w:rsidRPr="00FE0D9F" w:rsidRDefault="00630BAD" w:rsidP="00630BAD">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 «Туризм и индустрия гостеприимства»</w:t>
      </w:r>
      <w:r w:rsidR="00B519F9" w:rsidRPr="00FE0D9F">
        <w:rPr>
          <w:rFonts w:ascii="Times New Roman" w:hAnsi="Times New Roman" w:cs="Times New Roman"/>
          <w:sz w:val="26"/>
          <w:szCs w:val="26"/>
        </w:rPr>
        <w:t xml:space="preserve"> -</w:t>
      </w:r>
      <w:r w:rsidR="00FA3DE1" w:rsidRPr="00FE0D9F">
        <w:rPr>
          <w:rFonts w:ascii="Times New Roman" w:hAnsi="Times New Roman" w:cs="Times New Roman"/>
          <w:sz w:val="26"/>
          <w:szCs w:val="26"/>
        </w:rPr>
        <w:t xml:space="preserve"> н</w:t>
      </w:r>
      <w:r w:rsidRPr="00FE0D9F">
        <w:rPr>
          <w:rFonts w:ascii="Times New Roman" w:hAnsi="Times New Roman" w:cs="Times New Roman"/>
          <w:sz w:val="26"/>
          <w:szCs w:val="26"/>
        </w:rPr>
        <w:t>ациональный проект, который поможет сделать путешествия по России удобными, безопасными и интересными. Туристы получат сервис, а организаторы мест от</w:t>
      </w:r>
      <w:r w:rsidR="00B519F9" w:rsidRPr="00FE0D9F">
        <w:rPr>
          <w:rFonts w:ascii="Times New Roman" w:hAnsi="Times New Roman" w:cs="Times New Roman"/>
          <w:sz w:val="26"/>
          <w:szCs w:val="26"/>
        </w:rPr>
        <w:t>дыха и туристических маршрутов -</w:t>
      </w:r>
      <w:r w:rsidRPr="00FE0D9F">
        <w:rPr>
          <w:rFonts w:ascii="Times New Roman" w:hAnsi="Times New Roman" w:cs="Times New Roman"/>
          <w:sz w:val="26"/>
          <w:szCs w:val="26"/>
        </w:rPr>
        <w:t xml:space="preserve"> поддержку государства</w:t>
      </w:r>
      <w:r w:rsidR="00B519F9" w:rsidRPr="00FE0D9F">
        <w:rPr>
          <w:rFonts w:ascii="Times New Roman" w:hAnsi="Times New Roman" w:cs="Times New Roman"/>
          <w:sz w:val="26"/>
          <w:szCs w:val="26"/>
        </w:rPr>
        <w:t>.</w:t>
      </w:r>
    </w:p>
    <w:p w14:paraId="6D39E375"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Достижение целей и показателей национальных и федеральных проектов требует выполнения показателей и мероприятий на федеральном, региональном и муниципальном уровнях управления. Муниципальный уровень предполагает решение вопросов местного значения, а также решение вопросов в части отдельных государственных полномочий, переданных ОМСУ.</w:t>
      </w:r>
    </w:p>
    <w:p w14:paraId="60D7F00B"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Действующая политика муниципалитета в части развития инвестиционной привлекательности и сектора МСП полностью коррелируется с направлениями национальных и федеральных проектов. Целевые показатели реализации ранее действующих муниципальных программ в данном секторе учитывают тенденции развития, заложенные в Национальном проекте.</w:t>
      </w:r>
    </w:p>
    <w:p w14:paraId="5720CF9B" w14:textId="63B5F1A6"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Муниципальная программа предусматривает необходимые меры поддержки предпринимателю на каждом этапе жизненного цикла развития бизнеса: от появления идеи начать бизнес, далее - регистрации и помощи в получении доступного финансирования, имущественной поддержки до реализации проектов в отдельных отраслях (туризм, производство, креативные индустрии и др.), привлечения крупного заемного капитала и расширения бизнеса с выходом на экспорт, как внутрирегиональный, так и международный.</w:t>
      </w:r>
    </w:p>
    <w:p w14:paraId="56045694" w14:textId="286947CD" w:rsidR="002907A5" w:rsidRPr="00FE0D9F" w:rsidRDefault="002907A5"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Данная муниципальная программа способствует исполнению задач, предусмотренных </w:t>
      </w:r>
      <w:r w:rsidR="002A1889" w:rsidRPr="00FE0D9F">
        <w:rPr>
          <w:rFonts w:ascii="Times New Roman" w:hAnsi="Times New Roman" w:cs="Times New Roman"/>
          <w:sz w:val="26"/>
          <w:szCs w:val="26"/>
        </w:rPr>
        <w:t>Стратеги</w:t>
      </w:r>
      <w:r w:rsidR="00CA7D21" w:rsidRPr="00FE0D9F">
        <w:rPr>
          <w:rFonts w:ascii="Times New Roman" w:hAnsi="Times New Roman" w:cs="Times New Roman"/>
          <w:sz w:val="26"/>
          <w:szCs w:val="26"/>
        </w:rPr>
        <w:t>ей</w:t>
      </w:r>
      <w:r w:rsidR="002A1889" w:rsidRPr="00FE0D9F">
        <w:rPr>
          <w:rFonts w:ascii="Times New Roman" w:hAnsi="Times New Roman" w:cs="Times New Roman"/>
          <w:sz w:val="26"/>
          <w:szCs w:val="26"/>
        </w:rPr>
        <w:t xml:space="preserve"> социально-экономического развития Вологодской области на период до 2030 года</w:t>
      </w:r>
      <w:r w:rsidRPr="00FE0D9F">
        <w:rPr>
          <w:rFonts w:ascii="Times New Roman" w:hAnsi="Times New Roman" w:cs="Times New Roman"/>
          <w:sz w:val="26"/>
          <w:szCs w:val="26"/>
        </w:rPr>
        <w:t>, в частности, приоритетному развитию въездного, внутреннего туризма, повышению качества туристского продукта и созданию условий для продвижения туристского продукта, а также достижению показателя по увеличению объема инвестиций в сферу туризма.</w:t>
      </w:r>
    </w:p>
    <w:p w14:paraId="20C93F95" w14:textId="77777777" w:rsidR="000A47E1" w:rsidRPr="00FE0D9F" w:rsidRDefault="000A47E1" w:rsidP="00A47A04">
      <w:pPr>
        <w:pStyle w:val="ConsPlusNormal"/>
        <w:jc w:val="both"/>
        <w:rPr>
          <w:rFonts w:ascii="Times New Roman" w:hAnsi="Times New Roman" w:cs="Times New Roman"/>
          <w:sz w:val="26"/>
          <w:szCs w:val="26"/>
        </w:rPr>
      </w:pPr>
    </w:p>
    <w:p w14:paraId="6398FB89" w14:textId="77777777" w:rsidR="000A47E1" w:rsidRPr="00FE0D9F" w:rsidRDefault="000A47E1" w:rsidP="00A47A04">
      <w:pPr>
        <w:pStyle w:val="ConsPlusTitle"/>
        <w:jc w:val="center"/>
        <w:outlineLvl w:val="1"/>
        <w:rPr>
          <w:rFonts w:ascii="Times New Roman" w:hAnsi="Times New Roman" w:cs="Times New Roman"/>
          <w:b w:val="0"/>
          <w:sz w:val="26"/>
          <w:szCs w:val="26"/>
        </w:rPr>
      </w:pPr>
      <w:r w:rsidRPr="00FE0D9F">
        <w:rPr>
          <w:rFonts w:ascii="Times New Roman" w:hAnsi="Times New Roman" w:cs="Times New Roman"/>
          <w:b w:val="0"/>
          <w:sz w:val="26"/>
          <w:szCs w:val="26"/>
        </w:rPr>
        <w:t>2. Приоритеты в сфере реализации Программы, цели, задачи</w:t>
      </w:r>
    </w:p>
    <w:p w14:paraId="7EF6B0C0" w14:textId="77777777" w:rsidR="000A47E1" w:rsidRPr="00FE0D9F" w:rsidRDefault="000A47E1" w:rsidP="00A47A04">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и показатели (индикаторы) достижения целей и решения задач,</w:t>
      </w:r>
    </w:p>
    <w:p w14:paraId="58E7AADD" w14:textId="77777777" w:rsidR="000A47E1" w:rsidRPr="00FE0D9F" w:rsidRDefault="000A47E1" w:rsidP="00A47A04">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ожидаемые результаты выполнения Программы,</w:t>
      </w:r>
    </w:p>
    <w:p w14:paraId="4A92B687" w14:textId="77777777" w:rsidR="000A47E1" w:rsidRPr="00FE0D9F" w:rsidRDefault="000A47E1" w:rsidP="00A47A04">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сроки реализации Программы</w:t>
      </w:r>
    </w:p>
    <w:p w14:paraId="79713580" w14:textId="77777777" w:rsidR="000A47E1" w:rsidRPr="00FE0D9F" w:rsidRDefault="000A47E1" w:rsidP="00A47A04">
      <w:pPr>
        <w:pStyle w:val="ConsPlusNormal"/>
        <w:jc w:val="both"/>
        <w:rPr>
          <w:rFonts w:ascii="Times New Roman" w:hAnsi="Times New Roman" w:cs="Times New Roman"/>
          <w:sz w:val="26"/>
          <w:szCs w:val="26"/>
        </w:rPr>
      </w:pPr>
    </w:p>
    <w:p w14:paraId="782FFBB7" w14:textId="1445F543" w:rsidR="007E2C1D" w:rsidRPr="00FE0D9F" w:rsidRDefault="00E8780A"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Приоритетные направления </w:t>
      </w:r>
      <w:r w:rsidR="000A47E1" w:rsidRPr="00FE0D9F">
        <w:rPr>
          <w:rFonts w:ascii="Times New Roman" w:hAnsi="Times New Roman" w:cs="Times New Roman"/>
          <w:sz w:val="26"/>
          <w:szCs w:val="26"/>
        </w:rPr>
        <w:t>муниципальной политики в сфере развития МСП и инвестиционного</w:t>
      </w:r>
      <w:r w:rsidR="00593953" w:rsidRPr="00FE0D9F">
        <w:rPr>
          <w:rFonts w:ascii="Times New Roman" w:hAnsi="Times New Roman" w:cs="Times New Roman"/>
          <w:sz w:val="26"/>
          <w:szCs w:val="26"/>
        </w:rPr>
        <w:t>, туристического</w:t>
      </w:r>
      <w:r w:rsidR="000A47E1" w:rsidRPr="00FE0D9F">
        <w:rPr>
          <w:rFonts w:ascii="Times New Roman" w:hAnsi="Times New Roman" w:cs="Times New Roman"/>
          <w:sz w:val="26"/>
          <w:szCs w:val="26"/>
        </w:rPr>
        <w:t xml:space="preserve"> развития определены в соответствии со Стратегией</w:t>
      </w:r>
    </w:p>
    <w:p w14:paraId="071E7540" w14:textId="57B597FD" w:rsidR="000A47E1" w:rsidRPr="00FE0D9F" w:rsidRDefault="000A47E1" w:rsidP="007E2C1D">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развития города Череповца до 2022 года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 - город возможностей</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утвержденной постановлением мэрии города от 08.07.2013 </w:t>
      </w:r>
      <w:r w:rsidR="00593953" w:rsidRPr="00FE0D9F">
        <w:rPr>
          <w:rFonts w:ascii="Times New Roman" w:hAnsi="Times New Roman" w:cs="Times New Roman"/>
          <w:sz w:val="26"/>
          <w:szCs w:val="26"/>
        </w:rPr>
        <w:t>№</w:t>
      </w:r>
      <w:r w:rsidRPr="00FE0D9F">
        <w:rPr>
          <w:rFonts w:ascii="Times New Roman" w:hAnsi="Times New Roman" w:cs="Times New Roman"/>
          <w:sz w:val="26"/>
          <w:szCs w:val="26"/>
        </w:rPr>
        <w:t xml:space="preserve"> 3147.</w:t>
      </w:r>
    </w:p>
    <w:p w14:paraId="3684D491" w14:textId="6CAA103A"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Предложены отраслевые направления р</w:t>
      </w:r>
      <w:r w:rsidR="00B519F9" w:rsidRPr="00FE0D9F">
        <w:rPr>
          <w:rFonts w:ascii="Times New Roman" w:hAnsi="Times New Roman" w:cs="Times New Roman"/>
          <w:sz w:val="26"/>
          <w:szCs w:val="26"/>
        </w:rPr>
        <w:t>азвития экономики города до 2026</w:t>
      </w:r>
      <w:r w:rsidRPr="00FE0D9F">
        <w:rPr>
          <w:rFonts w:ascii="Times New Roman" w:hAnsi="Times New Roman" w:cs="Times New Roman"/>
          <w:sz w:val="26"/>
          <w:szCs w:val="26"/>
        </w:rPr>
        <w:t xml:space="preserve"> г</w:t>
      </w:r>
      <w:r w:rsidR="00B519F9" w:rsidRPr="00FE0D9F">
        <w:rPr>
          <w:rFonts w:ascii="Times New Roman" w:hAnsi="Times New Roman" w:cs="Times New Roman"/>
          <w:sz w:val="26"/>
          <w:szCs w:val="26"/>
        </w:rPr>
        <w:t>ода</w:t>
      </w:r>
      <w:r w:rsidRPr="00FE0D9F">
        <w:rPr>
          <w:rFonts w:ascii="Times New Roman" w:hAnsi="Times New Roman" w:cs="Times New Roman"/>
          <w:sz w:val="26"/>
          <w:szCs w:val="26"/>
        </w:rPr>
        <w:t>: машиностроение, металлообработка, деревообработка, малоэтажное домостроение. Развитие этих направлений связано с наличием имеющихся эффективных бизнесов в городе, кадрового потенциала.</w:t>
      </w:r>
    </w:p>
    <w:p w14:paraId="20DBA0FC"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Востребованные направления сферы услуг: медицинские, коммунальные услуги, транспортные перевозки, общественное питание, индустрия гостеприимства, дополнительное образование, автосервис, активный и семейный отдых, социальное предпринимательство, креативный бизнес, развитие бизнеса в туристической сфере.</w:t>
      </w:r>
    </w:p>
    <w:p w14:paraId="24BBA303"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Задачи планируется решить на основе программно-целевого метода и предложенных направлений деятельности в рамках Программы.</w:t>
      </w:r>
    </w:p>
    <w:p w14:paraId="4D697E29" w14:textId="3E55EFCC"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Целями Программы являются: создание благоприятных условий для развития субъектов малого и среднего предпринимательства, повышение инвестиционной</w:t>
      </w:r>
      <w:r w:rsidR="00FE086F" w:rsidRPr="00FE0D9F">
        <w:rPr>
          <w:rFonts w:ascii="Times New Roman" w:hAnsi="Times New Roman" w:cs="Times New Roman"/>
          <w:sz w:val="26"/>
          <w:szCs w:val="26"/>
        </w:rPr>
        <w:t xml:space="preserve"> и туристической</w:t>
      </w:r>
      <w:r w:rsidRPr="00FE0D9F">
        <w:rPr>
          <w:rFonts w:ascii="Times New Roman" w:hAnsi="Times New Roman" w:cs="Times New Roman"/>
          <w:sz w:val="26"/>
          <w:szCs w:val="26"/>
        </w:rPr>
        <w:t xml:space="preserve"> привлекательности города, привлечение инвестиций в развитие приоритетных направлений города в соответствии со стратегическими приоритетами развития экономики города.</w:t>
      </w:r>
    </w:p>
    <w:p w14:paraId="6319BD17" w14:textId="77777777" w:rsidR="000A47E1" w:rsidRPr="00FE0D9F" w:rsidRDefault="000A47E1"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Для достижения поставленных целей необходимо решить следующие задачи:</w:t>
      </w:r>
    </w:p>
    <w:p w14:paraId="787DD5C5" w14:textId="77777777" w:rsidR="00FE086F" w:rsidRPr="00FE0D9F" w:rsidRDefault="00FE086F"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1. Обеспечение доступности инфраструктуры поддержки малого и среднего предпринимательства.</w:t>
      </w:r>
    </w:p>
    <w:p w14:paraId="0E7EDDDB" w14:textId="77777777" w:rsidR="00FE086F" w:rsidRPr="00FE0D9F" w:rsidRDefault="00FE086F"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 Содействие развитию действующих субъектов малого и среднего предпринимательства и появлению новых субъектов малого и среднего предпринимательства.</w:t>
      </w:r>
    </w:p>
    <w:p w14:paraId="2CD1A1A5" w14:textId="53045DFC" w:rsidR="00FE086F" w:rsidRPr="00FE0D9F" w:rsidRDefault="003F66A7"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3</w:t>
      </w:r>
      <w:r w:rsidR="00FE086F" w:rsidRPr="00FE0D9F">
        <w:rPr>
          <w:rFonts w:ascii="Times New Roman" w:hAnsi="Times New Roman" w:cs="Times New Roman"/>
          <w:sz w:val="26"/>
          <w:szCs w:val="26"/>
        </w:rPr>
        <w:t>. Стимулирование к расширению рынков сбыта, повышению конкурентоспособности субъектов малого и среднего предпринимательства.</w:t>
      </w:r>
    </w:p>
    <w:p w14:paraId="0133107C" w14:textId="6B1B8E4C" w:rsidR="00FE086F" w:rsidRPr="00FE0D9F" w:rsidRDefault="003F66A7"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4</w:t>
      </w:r>
      <w:r w:rsidR="00FE086F" w:rsidRPr="00FE0D9F">
        <w:rPr>
          <w:rFonts w:ascii="Times New Roman" w:hAnsi="Times New Roman" w:cs="Times New Roman"/>
          <w:sz w:val="26"/>
          <w:szCs w:val="26"/>
        </w:rPr>
        <w:t>. Привлечение инвестиций в экономику города.</w:t>
      </w:r>
    </w:p>
    <w:p w14:paraId="2E6EBA58" w14:textId="254DFF93" w:rsidR="00FE086F" w:rsidRPr="00FE0D9F" w:rsidRDefault="003F66A7"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5</w:t>
      </w:r>
      <w:r w:rsidR="00FE086F" w:rsidRPr="00FE0D9F">
        <w:rPr>
          <w:rFonts w:ascii="Times New Roman" w:hAnsi="Times New Roman" w:cs="Times New Roman"/>
          <w:sz w:val="26"/>
          <w:szCs w:val="26"/>
        </w:rPr>
        <w:t>. Содействие в реализации инвестиционных проектов.</w:t>
      </w:r>
    </w:p>
    <w:p w14:paraId="68EF9A32" w14:textId="48671E02" w:rsidR="00FE086F" w:rsidRPr="00FE0D9F" w:rsidRDefault="003F66A7"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6</w:t>
      </w:r>
      <w:r w:rsidR="00FE086F" w:rsidRPr="00FE0D9F">
        <w:rPr>
          <w:rFonts w:ascii="Times New Roman" w:hAnsi="Times New Roman" w:cs="Times New Roman"/>
          <w:sz w:val="26"/>
          <w:szCs w:val="26"/>
        </w:rPr>
        <w:t>. Формирование положительного инвестиционного и туристического имиджа города.</w:t>
      </w:r>
    </w:p>
    <w:p w14:paraId="4AFB58A7" w14:textId="6483305E" w:rsidR="00FE086F" w:rsidRPr="00FE0D9F" w:rsidRDefault="003F66A7"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7</w:t>
      </w:r>
      <w:r w:rsidR="00FE086F" w:rsidRPr="00FE0D9F">
        <w:rPr>
          <w:rFonts w:ascii="Times New Roman" w:hAnsi="Times New Roman" w:cs="Times New Roman"/>
          <w:sz w:val="26"/>
          <w:szCs w:val="26"/>
        </w:rPr>
        <w:t>. Снижение административных барьеров, повышение качества муниципального регулирования в сфере малого и среднего предпринимательства</w:t>
      </w:r>
    </w:p>
    <w:p w14:paraId="17EFFC3C" w14:textId="1D5D48A3" w:rsidR="00FE086F" w:rsidRPr="00FE0D9F" w:rsidRDefault="003F66A7"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8</w:t>
      </w:r>
      <w:r w:rsidR="00FE086F" w:rsidRPr="00FE0D9F">
        <w:rPr>
          <w:rFonts w:ascii="Times New Roman" w:hAnsi="Times New Roman" w:cs="Times New Roman"/>
          <w:sz w:val="26"/>
          <w:szCs w:val="26"/>
        </w:rPr>
        <w:t>. Развитие внутреннего и въездного туризма.</w:t>
      </w:r>
    </w:p>
    <w:p w14:paraId="582DA63E"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Перечень показателей (индикаторов)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социально-экономических обстоятельств, существенно влияющих на развитие соответствующих сфер экономической деятельности.</w:t>
      </w:r>
    </w:p>
    <w:p w14:paraId="6A4F75F5" w14:textId="01918F62"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Перечень целевых показателей (индикаторов) Программы с расшифровкой плановых значений по годам реализации представлен в приложении 1 к Программе.</w:t>
      </w:r>
    </w:p>
    <w:p w14:paraId="056D2541" w14:textId="6DDA1B06"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Программа буд</w:t>
      </w:r>
      <w:r w:rsidR="00A80BF2" w:rsidRPr="00FE0D9F">
        <w:rPr>
          <w:rFonts w:ascii="Times New Roman" w:hAnsi="Times New Roman" w:cs="Times New Roman"/>
          <w:sz w:val="26"/>
          <w:szCs w:val="26"/>
        </w:rPr>
        <w:t>ет реализовываться в период 2022 - 2026</w:t>
      </w:r>
      <w:r w:rsidRPr="00FE0D9F">
        <w:rPr>
          <w:rFonts w:ascii="Times New Roman" w:hAnsi="Times New Roman" w:cs="Times New Roman"/>
          <w:sz w:val="26"/>
          <w:szCs w:val="26"/>
        </w:rPr>
        <w:t xml:space="preserve"> годов.</w:t>
      </w:r>
    </w:p>
    <w:p w14:paraId="634BB5FB" w14:textId="079EF22B" w:rsidR="00E8780A" w:rsidRPr="00FE0D9F" w:rsidRDefault="00E8780A" w:rsidP="00A47A04">
      <w:pPr>
        <w:pStyle w:val="ConsPlusNormal"/>
        <w:ind w:firstLine="540"/>
        <w:jc w:val="both"/>
        <w:rPr>
          <w:rFonts w:ascii="Times New Roman" w:hAnsi="Times New Roman" w:cs="Times New Roman"/>
          <w:sz w:val="26"/>
          <w:szCs w:val="26"/>
        </w:rPr>
      </w:pPr>
    </w:p>
    <w:p w14:paraId="77BD1C6E" w14:textId="48A4E4D9" w:rsidR="00E8780A" w:rsidRPr="00FE0D9F" w:rsidRDefault="00E8780A" w:rsidP="00E8780A">
      <w:pPr>
        <w:pStyle w:val="ConsPlusNormal"/>
        <w:ind w:firstLine="540"/>
        <w:jc w:val="center"/>
        <w:rPr>
          <w:rFonts w:ascii="Times New Roman" w:hAnsi="Times New Roman" w:cs="Times New Roman"/>
          <w:sz w:val="26"/>
          <w:szCs w:val="26"/>
        </w:rPr>
      </w:pPr>
      <w:r w:rsidRPr="00FE0D9F">
        <w:rPr>
          <w:rFonts w:ascii="Times New Roman" w:hAnsi="Times New Roman" w:cs="Times New Roman"/>
          <w:sz w:val="26"/>
          <w:szCs w:val="26"/>
        </w:rPr>
        <w:t>Приоритетные направления деятельности МСП</w:t>
      </w:r>
    </w:p>
    <w:p w14:paraId="78EC2422" w14:textId="77777777" w:rsidR="00E8780A" w:rsidRPr="00FE0D9F" w:rsidRDefault="00E8780A" w:rsidP="00E8780A">
      <w:pPr>
        <w:pStyle w:val="ConsPlusNormal"/>
        <w:ind w:firstLine="540"/>
        <w:jc w:val="both"/>
        <w:rPr>
          <w:rFonts w:ascii="Times New Roman" w:hAnsi="Times New Roman" w:cs="Times New Roman"/>
          <w:sz w:val="26"/>
          <w:szCs w:val="26"/>
        </w:rPr>
      </w:pPr>
    </w:p>
    <w:p w14:paraId="473ADBA5" w14:textId="688286E1"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В соответствии с утвержденными государственной программой </w:t>
      </w:r>
      <w:r w:rsidR="00B07F40" w:rsidRPr="00FE0D9F">
        <w:rPr>
          <w:rFonts w:ascii="Times New Roman" w:hAnsi="Times New Roman" w:cs="Times New Roman"/>
          <w:sz w:val="26"/>
          <w:szCs w:val="26"/>
        </w:rPr>
        <w:t xml:space="preserve">«Экономическое развитие Вологодской области на 2021-2025 годы» </w:t>
      </w:r>
      <w:r w:rsidRPr="00FE0D9F">
        <w:rPr>
          <w:rFonts w:ascii="Times New Roman" w:hAnsi="Times New Roman" w:cs="Times New Roman"/>
          <w:sz w:val="26"/>
          <w:szCs w:val="26"/>
        </w:rPr>
        <w:t xml:space="preserve">и Стратегией развития города Череповца до 2022 года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 - город возможностей</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на период реализации муниципальной программы устанавливаются следующие приоритетные направления деятельности субъектов малого и среднего предпринимательства, дающие преимущественное право на получение поддержки:</w:t>
      </w:r>
    </w:p>
    <w:p w14:paraId="38092926"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предоставление услуг населению и организациям в сфере жилищно-коммунального хозяйства;</w:t>
      </w:r>
    </w:p>
    <w:p w14:paraId="527C7956"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утилизация и переработка отходов производства и потребления;</w:t>
      </w:r>
    </w:p>
    <w:p w14:paraId="0C47AC9D"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бытовое обслуживание населения;</w:t>
      </w:r>
    </w:p>
    <w:p w14:paraId="34B5CABE"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предоставление услуг в сфере образования, включая проведение занятий с детьми и дополнительное образование детей и взрослых;</w:t>
      </w:r>
    </w:p>
    <w:p w14:paraId="3D2FAE58"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организация досуга детей и молодежи;</w:t>
      </w:r>
    </w:p>
    <w:p w14:paraId="69403F35"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услуги в сфере здравоохранения;</w:t>
      </w:r>
    </w:p>
    <w:p w14:paraId="60C5BAE7"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социальное обслуживание населения;</w:t>
      </w:r>
    </w:p>
    <w:p w14:paraId="1CA02A47"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выпуск инновационной и наукоемкой продукции;</w:t>
      </w:r>
    </w:p>
    <w:p w14:paraId="4782B105" w14:textId="34B0CA3E"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выпуск периодических печатных изданий, а также книжной продукции, связанной с образованием, наукой и культурой, в соответствии с Перечнем видов периодических печатных изданий и книжной продукции, связанной с образованием, наукой и культурой, утвержденным постановлением Правительства Российской Федерации от 23</w:t>
      </w:r>
      <w:r w:rsidR="00A80BF2" w:rsidRPr="00FE0D9F">
        <w:rPr>
          <w:rFonts w:ascii="Times New Roman" w:hAnsi="Times New Roman" w:cs="Times New Roman"/>
          <w:sz w:val="26"/>
          <w:szCs w:val="26"/>
        </w:rPr>
        <w:t>.01.</w:t>
      </w:r>
      <w:r w:rsidRPr="00FE0D9F">
        <w:rPr>
          <w:rFonts w:ascii="Times New Roman" w:hAnsi="Times New Roman" w:cs="Times New Roman"/>
          <w:sz w:val="26"/>
          <w:szCs w:val="26"/>
        </w:rPr>
        <w:t xml:space="preserve">2003 года </w:t>
      </w:r>
      <w:r w:rsidR="00A80BF2" w:rsidRPr="00FE0D9F">
        <w:rPr>
          <w:rFonts w:ascii="Times New Roman" w:hAnsi="Times New Roman" w:cs="Times New Roman"/>
          <w:sz w:val="26"/>
          <w:szCs w:val="26"/>
        </w:rPr>
        <w:t>№</w:t>
      </w:r>
      <w:r w:rsidRPr="00FE0D9F">
        <w:rPr>
          <w:rFonts w:ascii="Times New Roman" w:hAnsi="Times New Roman" w:cs="Times New Roman"/>
          <w:sz w:val="26"/>
          <w:szCs w:val="26"/>
        </w:rPr>
        <w:t xml:space="preserve"> 41;</w:t>
      </w:r>
    </w:p>
    <w:p w14:paraId="7BCDF4BD"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производство и переработка сельскохозяйственной продукции;</w:t>
      </w:r>
    </w:p>
    <w:p w14:paraId="2732F464"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производство продовольственных и промышленных товаров, включая продукцию льняного комплекса, товаров народного потребления, лекарственных средств и изделий медицинского назначения;</w:t>
      </w:r>
    </w:p>
    <w:p w14:paraId="68D6725F"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переработка древесины;</w:t>
      </w:r>
    </w:p>
    <w:p w14:paraId="05EEA2BF"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предоставление услуг в сфере внутреннего и въездного туризма;</w:t>
      </w:r>
    </w:p>
    <w:p w14:paraId="2EE63302"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строительство и реконструкция объектов социального назначения, производство строительных материалов;</w:t>
      </w:r>
    </w:p>
    <w:p w14:paraId="503FA15A"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развитие народных художественных промыслов;</w:t>
      </w:r>
    </w:p>
    <w:p w14:paraId="341DDA6E"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организация общественного питания в государственных (муниципальных) учреждениях;</w:t>
      </w:r>
    </w:p>
    <w:p w14:paraId="7851748A"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машиностроение и металлообработка;</w:t>
      </w:r>
    </w:p>
    <w:p w14:paraId="67F0D661"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легкая промышленность;</w:t>
      </w:r>
    </w:p>
    <w:p w14:paraId="1D5D3802"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проектирование и инжиниринговые услуги;</w:t>
      </w:r>
    </w:p>
    <w:p w14:paraId="1C3A665E" w14:textId="41FC7E65"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деятельность в сфере информационных технологий.</w:t>
      </w:r>
    </w:p>
    <w:p w14:paraId="0E89AE4E" w14:textId="54703889" w:rsidR="00E8780A" w:rsidRPr="00FE0D9F" w:rsidRDefault="00E8780A" w:rsidP="00A47A04">
      <w:pPr>
        <w:pStyle w:val="ConsPlusNormal"/>
        <w:ind w:firstLine="540"/>
        <w:jc w:val="both"/>
        <w:rPr>
          <w:rFonts w:ascii="Times New Roman" w:hAnsi="Times New Roman" w:cs="Times New Roman"/>
          <w:sz w:val="26"/>
          <w:szCs w:val="26"/>
        </w:rPr>
      </w:pPr>
    </w:p>
    <w:p w14:paraId="7035B6C2" w14:textId="50FBC604" w:rsidR="00E8780A" w:rsidRPr="00FE0D9F" w:rsidRDefault="00E8780A" w:rsidP="00E8780A">
      <w:pPr>
        <w:pStyle w:val="ConsPlusNormal"/>
        <w:ind w:firstLine="540"/>
        <w:jc w:val="center"/>
        <w:rPr>
          <w:rFonts w:ascii="Times New Roman" w:hAnsi="Times New Roman" w:cs="Times New Roman"/>
          <w:sz w:val="26"/>
          <w:szCs w:val="26"/>
        </w:rPr>
      </w:pPr>
      <w:r w:rsidRPr="00FE0D9F">
        <w:rPr>
          <w:rFonts w:ascii="Times New Roman" w:hAnsi="Times New Roman" w:cs="Times New Roman"/>
          <w:sz w:val="26"/>
          <w:szCs w:val="26"/>
        </w:rPr>
        <w:t>Ожидаемые результаты Программы</w:t>
      </w:r>
    </w:p>
    <w:p w14:paraId="5B83FC59" w14:textId="77777777" w:rsidR="00E8780A" w:rsidRPr="00FE0D9F" w:rsidRDefault="00E8780A" w:rsidP="00A47A04">
      <w:pPr>
        <w:pStyle w:val="ConsPlusNormal"/>
        <w:ind w:firstLine="540"/>
        <w:jc w:val="both"/>
        <w:rPr>
          <w:rFonts w:ascii="Times New Roman" w:hAnsi="Times New Roman" w:cs="Times New Roman"/>
          <w:sz w:val="26"/>
          <w:szCs w:val="26"/>
        </w:rPr>
      </w:pPr>
    </w:p>
    <w:p w14:paraId="0775DC20" w14:textId="2C051F06"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Реализация мероприятий Программы позволит достичь следующих ожидаемых результатов:</w:t>
      </w:r>
    </w:p>
    <w:p w14:paraId="2A27E8AE" w14:textId="4C85C268" w:rsidR="00A80BF2"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 Количество мероприятий, направленных на развитие предпринимательства, инвестиционного и туристического потенциала</w:t>
      </w:r>
      <w:r w:rsidR="00EF4ECD" w:rsidRPr="00FE0D9F">
        <w:rPr>
          <w:rFonts w:ascii="Times New Roman" w:hAnsi="Times New Roman" w:cs="Times New Roman"/>
          <w:sz w:val="26"/>
          <w:szCs w:val="26"/>
        </w:rPr>
        <w:t>,</w:t>
      </w:r>
      <w:r w:rsidRPr="00FE0D9F">
        <w:rPr>
          <w:rFonts w:ascii="Times New Roman" w:hAnsi="Times New Roman" w:cs="Times New Roman"/>
          <w:sz w:val="26"/>
          <w:szCs w:val="26"/>
        </w:rPr>
        <w:t xml:space="preserve"> будет составлять ежегодно не менее</w:t>
      </w:r>
      <w:r w:rsidR="009E34AD" w:rsidRPr="00FE0D9F">
        <w:rPr>
          <w:rFonts w:ascii="Times New Roman" w:hAnsi="Times New Roman" w:cs="Times New Roman"/>
          <w:sz w:val="26"/>
          <w:szCs w:val="26"/>
        </w:rPr>
        <w:t xml:space="preserve"> 2</w:t>
      </w:r>
      <w:r w:rsidR="00DC03EF" w:rsidRPr="00FE0D9F">
        <w:rPr>
          <w:rFonts w:ascii="Times New Roman" w:hAnsi="Times New Roman" w:cs="Times New Roman"/>
          <w:sz w:val="26"/>
          <w:szCs w:val="26"/>
        </w:rPr>
        <w:t>4</w:t>
      </w:r>
      <w:r w:rsidR="009E34AD" w:rsidRPr="00FE0D9F">
        <w:rPr>
          <w:rFonts w:ascii="Times New Roman" w:hAnsi="Times New Roman" w:cs="Times New Roman"/>
          <w:sz w:val="26"/>
          <w:szCs w:val="26"/>
        </w:rPr>
        <w:t>0</w:t>
      </w:r>
      <w:r w:rsidRPr="00FE0D9F">
        <w:rPr>
          <w:rFonts w:ascii="Times New Roman" w:hAnsi="Times New Roman" w:cs="Times New Roman"/>
          <w:sz w:val="26"/>
          <w:szCs w:val="26"/>
        </w:rPr>
        <w:t xml:space="preserve"> единиц к 2026 году.</w:t>
      </w:r>
    </w:p>
    <w:p w14:paraId="58162E3B" w14:textId="3006FF98" w:rsidR="00A80BF2"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2. Количество участников мероприятий</w:t>
      </w:r>
      <w:r w:rsidR="00EF4ECD" w:rsidRPr="00FE0D9F">
        <w:rPr>
          <w:rFonts w:ascii="Times New Roman" w:hAnsi="Times New Roman" w:cs="Times New Roman"/>
          <w:sz w:val="26"/>
          <w:szCs w:val="26"/>
        </w:rPr>
        <w:t>, направленных на развитие предпринимательства, инвестиционного и туристического потенциала,</w:t>
      </w:r>
      <w:r w:rsidRPr="00FE0D9F">
        <w:rPr>
          <w:rFonts w:ascii="Times New Roman" w:hAnsi="Times New Roman" w:cs="Times New Roman"/>
          <w:sz w:val="26"/>
          <w:szCs w:val="26"/>
        </w:rPr>
        <w:t xml:space="preserve"> будет составлять ежегодно не менее</w:t>
      </w:r>
      <w:r w:rsidR="00DC03EF" w:rsidRPr="00FE0D9F">
        <w:rPr>
          <w:rFonts w:ascii="Times New Roman" w:hAnsi="Times New Roman" w:cs="Times New Roman"/>
          <w:sz w:val="26"/>
          <w:szCs w:val="26"/>
        </w:rPr>
        <w:t xml:space="preserve"> 125</w:t>
      </w:r>
      <w:r w:rsidR="009E34AD" w:rsidRPr="00FE0D9F">
        <w:rPr>
          <w:rFonts w:ascii="Times New Roman" w:hAnsi="Times New Roman" w:cs="Times New Roman"/>
          <w:sz w:val="26"/>
          <w:szCs w:val="26"/>
        </w:rPr>
        <w:t>0</w:t>
      </w:r>
      <w:r w:rsidRPr="00FE0D9F">
        <w:rPr>
          <w:rFonts w:ascii="Times New Roman" w:hAnsi="Times New Roman" w:cs="Times New Roman"/>
          <w:sz w:val="26"/>
          <w:szCs w:val="26"/>
        </w:rPr>
        <w:t xml:space="preserve"> единиц к 2026 году.</w:t>
      </w:r>
    </w:p>
    <w:p w14:paraId="65F87129" w14:textId="5D9DBF6B" w:rsidR="00A80BF2"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3. Количество оказанных консультаций и</w:t>
      </w:r>
      <w:r w:rsidR="00DC03EF" w:rsidRPr="00FE0D9F">
        <w:rPr>
          <w:rFonts w:ascii="Times New Roman" w:hAnsi="Times New Roman" w:cs="Times New Roman"/>
          <w:sz w:val="26"/>
          <w:szCs w:val="26"/>
        </w:rPr>
        <w:t xml:space="preserve"> услуг к 2026 году - не менее 29</w:t>
      </w:r>
      <w:r w:rsidRPr="00FE0D9F">
        <w:rPr>
          <w:rFonts w:ascii="Times New Roman" w:hAnsi="Times New Roman" w:cs="Times New Roman"/>
          <w:sz w:val="26"/>
          <w:szCs w:val="26"/>
        </w:rPr>
        <w:t>60 единиц в год, в то</w:t>
      </w:r>
      <w:r w:rsidR="00DC03EF" w:rsidRPr="00FE0D9F">
        <w:rPr>
          <w:rFonts w:ascii="Times New Roman" w:hAnsi="Times New Roman" w:cs="Times New Roman"/>
          <w:sz w:val="26"/>
          <w:szCs w:val="26"/>
        </w:rPr>
        <w:t>м числе для туристов не менее 5</w:t>
      </w:r>
      <w:r w:rsidRPr="00FE0D9F">
        <w:rPr>
          <w:rFonts w:ascii="Times New Roman" w:hAnsi="Times New Roman" w:cs="Times New Roman"/>
          <w:sz w:val="26"/>
          <w:szCs w:val="26"/>
        </w:rPr>
        <w:t>00 в год.</w:t>
      </w:r>
    </w:p>
    <w:p w14:paraId="071A2909" w14:textId="66149005" w:rsidR="00A80BF2"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4. К 2026 году количество новых субъектов малого и среднего предпринимательства, зарегистрированных гражданами, получившими поддержку, должно составить </w:t>
      </w:r>
      <w:r w:rsidR="00220D8B" w:rsidRPr="00FE0D9F">
        <w:rPr>
          <w:rFonts w:ascii="Times New Roman" w:hAnsi="Times New Roman" w:cs="Times New Roman"/>
          <w:sz w:val="26"/>
          <w:szCs w:val="26"/>
        </w:rPr>
        <w:t>135</w:t>
      </w:r>
      <w:r w:rsidRPr="00FE0D9F">
        <w:rPr>
          <w:rFonts w:ascii="Times New Roman" w:hAnsi="Times New Roman" w:cs="Times New Roman"/>
          <w:sz w:val="26"/>
          <w:szCs w:val="26"/>
        </w:rPr>
        <w:t xml:space="preserve"> единиц.</w:t>
      </w:r>
    </w:p>
    <w:p w14:paraId="022D9AA3" w14:textId="2ED34E5B" w:rsidR="00EF4ECD"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5. </w:t>
      </w:r>
      <w:r w:rsidR="00EF4ECD" w:rsidRPr="00FE0D9F">
        <w:rPr>
          <w:rFonts w:ascii="Times New Roman" w:hAnsi="Times New Roman" w:cs="Times New Roman"/>
          <w:sz w:val="26"/>
          <w:szCs w:val="26"/>
        </w:rPr>
        <w:t xml:space="preserve">Количество информационных сообщений в СМИ о мероприятиях органов местного самоуправления г. Череповца по развитию малого и среднего предпринимательства, туристической и инвестиционной привлекательности должно составить ежегодно не менее </w:t>
      </w:r>
      <w:r w:rsidR="00220D8B" w:rsidRPr="00FE0D9F">
        <w:rPr>
          <w:rFonts w:ascii="Times New Roman" w:hAnsi="Times New Roman" w:cs="Times New Roman"/>
          <w:sz w:val="26"/>
          <w:szCs w:val="26"/>
        </w:rPr>
        <w:t>1500</w:t>
      </w:r>
      <w:r w:rsidR="00EF4ECD" w:rsidRPr="00FE0D9F">
        <w:rPr>
          <w:rFonts w:ascii="Times New Roman" w:hAnsi="Times New Roman" w:cs="Times New Roman"/>
          <w:sz w:val="26"/>
          <w:szCs w:val="26"/>
        </w:rPr>
        <w:t xml:space="preserve"> единиц к 2026 году.</w:t>
      </w:r>
    </w:p>
    <w:p w14:paraId="7EC14ABB" w14:textId="43A884CC" w:rsidR="00A80BF2"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6. Суммарный объем инвестиций должен составить не менее </w:t>
      </w:r>
      <w:r w:rsidR="00457DCC" w:rsidRPr="00FE0D9F">
        <w:rPr>
          <w:rFonts w:ascii="Times New Roman" w:hAnsi="Times New Roman" w:cs="Times New Roman"/>
          <w:sz w:val="26"/>
          <w:szCs w:val="26"/>
        </w:rPr>
        <w:t>3205</w:t>
      </w:r>
      <w:r w:rsidRPr="00FE0D9F">
        <w:rPr>
          <w:rFonts w:ascii="Times New Roman" w:hAnsi="Times New Roman" w:cs="Times New Roman"/>
          <w:sz w:val="26"/>
          <w:szCs w:val="26"/>
        </w:rPr>
        <w:t xml:space="preserve"> млн. рублей в 2026 году.</w:t>
      </w:r>
    </w:p>
    <w:p w14:paraId="585CD58D" w14:textId="77777777" w:rsidR="00A80BF2"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7. Количество резидентов ТОСЭР должно составить не менее 40 единиц в 2026 году.</w:t>
      </w:r>
    </w:p>
    <w:p w14:paraId="7C797888" w14:textId="0C5DFCF3" w:rsidR="00A80BF2"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8. Суммарное количество инвестиционных проектов, принятых к реализации на инвестиционном совете мэрии города Череповца должно составить не менее </w:t>
      </w:r>
      <w:r w:rsidR="00457DCC" w:rsidRPr="00FE0D9F">
        <w:rPr>
          <w:rFonts w:ascii="Times New Roman" w:hAnsi="Times New Roman" w:cs="Times New Roman"/>
          <w:sz w:val="26"/>
          <w:szCs w:val="26"/>
        </w:rPr>
        <w:t>67</w:t>
      </w:r>
      <w:r w:rsidRPr="00FE0D9F">
        <w:rPr>
          <w:rFonts w:ascii="Times New Roman" w:hAnsi="Times New Roman" w:cs="Times New Roman"/>
          <w:sz w:val="26"/>
          <w:szCs w:val="26"/>
        </w:rPr>
        <w:t xml:space="preserve"> единиц в 2026 году.</w:t>
      </w:r>
    </w:p>
    <w:p w14:paraId="5B11F257" w14:textId="77777777" w:rsidR="00A80BF2" w:rsidRPr="00FE0D9F" w:rsidRDefault="00A80BF2" w:rsidP="00A80BF2">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9. Количество предлагаемых городом инвестиционных площадок должно составить не менее 50 ед. в 2026 году.</w:t>
      </w:r>
    </w:p>
    <w:p w14:paraId="1AF554B5" w14:textId="77777777" w:rsidR="00A80BF2" w:rsidRPr="00FE0D9F" w:rsidRDefault="00A80BF2" w:rsidP="00EF4ECD">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10. Количество вновь созданных рабочих мест должно составить не менее 1432 единиц к 2026 году.</w:t>
      </w:r>
    </w:p>
    <w:p w14:paraId="5A95E0AB" w14:textId="699B7B9C" w:rsidR="00A80BF2" w:rsidRPr="00FE0D9F" w:rsidRDefault="00A80BF2" w:rsidP="00EF4ECD">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11. Оценка субъектами малого и среднего предпринимательства комфортности ведения бизнеса в городе должна составлять ежегодно не мене 5</w:t>
      </w:r>
      <w:r w:rsidR="00B50ED7" w:rsidRPr="00FE0D9F">
        <w:rPr>
          <w:rFonts w:ascii="Times New Roman" w:hAnsi="Times New Roman" w:cs="Times New Roman"/>
          <w:sz w:val="26"/>
          <w:szCs w:val="26"/>
        </w:rPr>
        <w:t>5</w:t>
      </w:r>
      <w:r w:rsidRPr="00FE0D9F">
        <w:rPr>
          <w:rFonts w:ascii="Times New Roman" w:hAnsi="Times New Roman" w:cs="Times New Roman"/>
          <w:sz w:val="26"/>
          <w:szCs w:val="26"/>
        </w:rPr>
        <w:t xml:space="preserve"> баллов к 2026 году.</w:t>
      </w:r>
    </w:p>
    <w:p w14:paraId="42D8EF3D" w14:textId="77777777" w:rsidR="00A80BF2" w:rsidRPr="00FE0D9F" w:rsidRDefault="00A80BF2" w:rsidP="00EF4ECD">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12. Ежегодное увеличение в период до 2026 года количества объектов имущества, земельных участков в Перечне муниципального имущества, предназначенного для предоставления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организациям, образующим инфраструктуру поддержки субъектов малого и среднего предпринимательства, должно составить не менее 10%.</w:t>
      </w:r>
    </w:p>
    <w:p w14:paraId="651CA6FD" w14:textId="1F59C958" w:rsidR="00A80BF2" w:rsidRPr="00FE0D9F" w:rsidRDefault="00A80BF2" w:rsidP="00EF4ECD">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13. </w:t>
      </w:r>
      <w:r w:rsidR="00A462B1" w:rsidRPr="00FE0D9F">
        <w:rPr>
          <w:rFonts w:ascii="Times New Roman" w:hAnsi="Times New Roman" w:cs="Times New Roman"/>
          <w:sz w:val="26"/>
          <w:szCs w:val="26"/>
        </w:rPr>
        <w:t>Место в рейтинге муниципальных образований Вологодской области по качеству проведения ОРВ и экспертизы МПА</w:t>
      </w:r>
      <w:r w:rsidRPr="00FE0D9F">
        <w:rPr>
          <w:rFonts w:ascii="Times New Roman" w:hAnsi="Times New Roman" w:cs="Times New Roman"/>
          <w:sz w:val="26"/>
          <w:szCs w:val="26"/>
        </w:rPr>
        <w:t>.</w:t>
      </w:r>
    </w:p>
    <w:p w14:paraId="219F465F" w14:textId="77777777" w:rsidR="00413BA7" w:rsidRPr="00FE0D9F" w:rsidRDefault="00413BA7" w:rsidP="00EF4ECD">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14. Количество баз данных, используемых для проведения аналитической работы и формирования прогнозов в сфере развития малого и среднего предпринимательства и инвестиционного потенциала, должно составлять не менее 1 ед. в год к 2026 году.</w:t>
      </w:r>
    </w:p>
    <w:p w14:paraId="765B74D6" w14:textId="1EC8DA6C" w:rsidR="00413BA7" w:rsidRPr="00FE0D9F" w:rsidRDefault="00413BA7" w:rsidP="00EF4ECD">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15. Количество туристов, посетивших город, к 2026 году составит </w:t>
      </w:r>
      <w:r w:rsidR="00202624" w:rsidRPr="00FE0D9F">
        <w:rPr>
          <w:rFonts w:ascii="Times New Roman" w:hAnsi="Times New Roman" w:cs="Times New Roman"/>
          <w:sz w:val="26"/>
          <w:szCs w:val="26"/>
        </w:rPr>
        <w:t>125</w:t>
      </w:r>
      <w:r w:rsidRPr="00FE0D9F">
        <w:rPr>
          <w:rFonts w:ascii="Times New Roman" w:hAnsi="Times New Roman" w:cs="Times New Roman"/>
          <w:sz w:val="26"/>
          <w:szCs w:val="26"/>
        </w:rPr>
        <w:t xml:space="preserve"> тыс. человек за год.</w:t>
      </w:r>
    </w:p>
    <w:p w14:paraId="7D606ED8" w14:textId="4B8706A5" w:rsidR="00195150" w:rsidRPr="00FE0D9F" w:rsidRDefault="00E52545" w:rsidP="00EF4ECD">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         </w:t>
      </w:r>
    </w:p>
    <w:p w14:paraId="5614917A" w14:textId="405D9503" w:rsidR="000A47E1" w:rsidRPr="00FE0D9F" w:rsidRDefault="000A47E1" w:rsidP="00E8780A">
      <w:pPr>
        <w:pStyle w:val="ConsPlusNormal"/>
        <w:ind w:firstLine="540"/>
        <w:jc w:val="center"/>
        <w:rPr>
          <w:rFonts w:ascii="Times New Roman" w:hAnsi="Times New Roman" w:cs="Times New Roman"/>
          <w:sz w:val="26"/>
          <w:szCs w:val="26"/>
        </w:rPr>
      </w:pPr>
      <w:r w:rsidRPr="00FE0D9F">
        <w:rPr>
          <w:rFonts w:ascii="Times New Roman" w:hAnsi="Times New Roman" w:cs="Times New Roman"/>
          <w:sz w:val="26"/>
          <w:szCs w:val="26"/>
        </w:rPr>
        <w:t>Обобщенная характеристика, обоснование выделения и включения в состав муниципальной программы основных мероприятий</w:t>
      </w:r>
    </w:p>
    <w:p w14:paraId="3E05AA5E" w14:textId="77777777" w:rsidR="00FE086F" w:rsidRPr="00FE0D9F" w:rsidRDefault="00FE086F" w:rsidP="00A47A04">
      <w:pPr>
        <w:pStyle w:val="ConsPlusNormal"/>
        <w:ind w:firstLine="540"/>
        <w:jc w:val="both"/>
        <w:rPr>
          <w:rFonts w:ascii="Times New Roman" w:hAnsi="Times New Roman" w:cs="Times New Roman"/>
          <w:sz w:val="26"/>
          <w:szCs w:val="26"/>
        </w:rPr>
      </w:pPr>
    </w:p>
    <w:p w14:paraId="6E1DD3EA" w14:textId="03CF1B20" w:rsidR="000A47E1" w:rsidRPr="00AA1781" w:rsidRDefault="000A47E1" w:rsidP="00A47A04">
      <w:pPr>
        <w:pStyle w:val="ConsPlusNormal"/>
        <w:ind w:firstLine="540"/>
        <w:jc w:val="both"/>
        <w:rPr>
          <w:rFonts w:ascii="Times New Roman" w:hAnsi="Times New Roman" w:cs="Times New Roman"/>
          <w:sz w:val="26"/>
          <w:szCs w:val="26"/>
        </w:rPr>
      </w:pPr>
      <w:r w:rsidRPr="00AA1781">
        <w:rPr>
          <w:rFonts w:ascii="Times New Roman" w:hAnsi="Times New Roman" w:cs="Times New Roman"/>
          <w:sz w:val="26"/>
          <w:szCs w:val="26"/>
        </w:rPr>
        <w:t>Основное мероприятие 1. Формирование инфраструктуры поддержки МСП</w:t>
      </w:r>
      <w:r w:rsidR="00EF4ECD" w:rsidRPr="00AA1781">
        <w:rPr>
          <w:rFonts w:ascii="Times New Roman" w:hAnsi="Times New Roman" w:cs="Times New Roman"/>
          <w:sz w:val="26"/>
          <w:szCs w:val="26"/>
        </w:rPr>
        <w:t>.</w:t>
      </w:r>
    </w:p>
    <w:p w14:paraId="09579A64"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Цель - развитие деятельности АНО АГР - организации, входящей в инфраструктуру поддержки и развития субъектов МСП, реализующей комплекс мер, направленных на создание и развитие субъектов малого и среднего предпринимательства в городе.</w:t>
      </w:r>
    </w:p>
    <w:p w14:paraId="00CAB4D7"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К организациям, образующим (входящим) инфраструктуру поддержки и развития субъектов МСП, относятся коммерческие и некоммерческие организации,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программ развития субъектов МСП, региональных программ развития субъектов МСП, муниципальных программ развития субъектов МСП, обеспечивающих условия для создания субъектов МСП и оказания им поддержки. К инфраструктуре поддержки субъектов МСП относятся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МСП,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и иные организации.</w:t>
      </w:r>
    </w:p>
    <w:p w14:paraId="7B884CA8"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Основным требованием к организациям, входящим в инфраструктуру поддержки и развития субъектов МСП в городе Череповце, является исполнение мероприятий данной муниципальной программы.</w:t>
      </w:r>
    </w:p>
    <w:p w14:paraId="36F1BDD9"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Порядок предоставления субсидии АНО АГР утверждается постановлением мэрии города.</w:t>
      </w:r>
    </w:p>
    <w:p w14:paraId="730CF3BD"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АНО АГР реализует следующие мероприятия:</w:t>
      </w:r>
    </w:p>
    <w:p w14:paraId="52EF858E"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Мероприятие 1</w:t>
      </w:r>
    </w:p>
    <w:p w14:paraId="49E38801" w14:textId="38DE3E84"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Оказание комплекса услуг для субъектов МСП, </w:t>
      </w:r>
      <w:r w:rsidR="00397EA6" w:rsidRPr="00FE0D9F">
        <w:rPr>
          <w:rFonts w:ascii="Times New Roman" w:hAnsi="Times New Roman" w:cs="Times New Roman"/>
          <w:sz w:val="26"/>
          <w:szCs w:val="26"/>
        </w:rPr>
        <w:t xml:space="preserve">физических лиц, применяющих специальный налоговый режим «Налог на профессиональный доход», </w:t>
      </w:r>
      <w:r w:rsidRPr="00FE0D9F">
        <w:rPr>
          <w:rFonts w:ascii="Times New Roman" w:hAnsi="Times New Roman" w:cs="Times New Roman"/>
          <w:sz w:val="26"/>
          <w:szCs w:val="26"/>
        </w:rPr>
        <w:t>инвесторов, граждан, желающих создать свой бизнес</w:t>
      </w:r>
      <w:r w:rsidR="0081220A" w:rsidRPr="00FE0D9F">
        <w:rPr>
          <w:rFonts w:ascii="Times New Roman" w:hAnsi="Times New Roman" w:cs="Times New Roman"/>
          <w:sz w:val="26"/>
          <w:szCs w:val="26"/>
        </w:rPr>
        <w:t>, туристов</w:t>
      </w:r>
      <w:r w:rsidR="00A80BF2" w:rsidRPr="00FE0D9F">
        <w:rPr>
          <w:rFonts w:ascii="Times New Roman" w:hAnsi="Times New Roman" w:cs="Times New Roman"/>
          <w:sz w:val="26"/>
          <w:szCs w:val="26"/>
        </w:rPr>
        <w:t>.</w:t>
      </w:r>
    </w:p>
    <w:p w14:paraId="38E56C06"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1.1. Оказание консультаций по вопросам создания и ведения предпринимательской деятельности, формам и программам поддержки МСП, инвестиционных проектов, по вопросам реализации инвестиционных проектов для представителей бизнеса (инвесторов).</w:t>
      </w:r>
    </w:p>
    <w:p w14:paraId="546DFDF7"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1.2. Оказание услуг финансового консалтинга, бухгалтерского и кадрового аутсорсинга, маркетинговых услуг, услуг бизнес-инкубирования.</w:t>
      </w:r>
    </w:p>
    <w:p w14:paraId="1AB4DA21" w14:textId="30FAEA61"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1.3. Сопровождение инвестиционных проектов в режиме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одно окно</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(в т.ч. проектов, инициируемых городом, проектов, реализуемых на земельном участке, расположенном в Индустриальном парке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проектов, реализуемых в рамках исполнения Соглашений ТОСЭР) в соответствии с </w:t>
      </w:r>
      <w:hyperlink r:id="rId12" w:history="1">
        <w:r w:rsidRPr="00FE0D9F">
          <w:rPr>
            <w:rFonts w:ascii="Times New Roman" w:hAnsi="Times New Roman" w:cs="Times New Roman"/>
            <w:sz w:val="26"/>
            <w:szCs w:val="26"/>
          </w:rPr>
          <w:t>Положением</w:t>
        </w:r>
      </w:hyperlink>
      <w:r w:rsidRPr="00FE0D9F">
        <w:rPr>
          <w:rFonts w:ascii="Times New Roman" w:hAnsi="Times New Roman" w:cs="Times New Roman"/>
          <w:sz w:val="26"/>
          <w:szCs w:val="26"/>
        </w:rPr>
        <w:t xml:space="preserve"> об инвестиционной деятельности на территории муниципального образования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Город 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w:t>
      </w:r>
      <w:hyperlink r:id="rId13" w:history="1">
        <w:r w:rsidRPr="00FE0D9F">
          <w:rPr>
            <w:rFonts w:ascii="Times New Roman" w:hAnsi="Times New Roman" w:cs="Times New Roman"/>
            <w:sz w:val="26"/>
            <w:szCs w:val="26"/>
          </w:rPr>
          <w:t>Положением</w:t>
        </w:r>
      </w:hyperlink>
      <w:r w:rsidRPr="00FE0D9F">
        <w:rPr>
          <w:rFonts w:ascii="Times New Roman" w:hAnsi="Times New Roman" w:cs="Times New Roman"/>
          <w:sz w:val="26"/>
          <w:szCs w:val="26"/>
        </w:rPr>
        <w:t xml:space="preserve"> о рабочей группе по реализации инвестиционных проектов на территории муниципального образования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Город 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w:t>
      </w:r>
      <w:hyperlink r:id="rId14" w:history="1">
        <w:r w:rsidRPr="00FE0D9F">
          <w:rPr>
            <w:rFonts w:ascii="Times New Roman" w:hAnsi="Times New Roman" w:cs="Times New Roman"/>
            <w:sz w:val="26"/>
            <w:szCs w:val="26"/>
          </w:rPr>
          <w:t>Положением</w:t>
        </w:r>
      </w:hyperlink>
      <w:r w:rsidRPr="00FE0D9F">
        <w:rPr>
          <w:rFonts w:ascii="Times New Roman" w:hAnsi="Times New Roman" w:cs="Times New Roman"/>
          <w:sz w:val="26"/>
          <w:szCs w:val="26"/>
        </w:rPr>
        <w:t xml:space="preserve"> об инвестиционном совете мэрии города Череповца</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Стандартами сопровождения инвестиционных проектов на территории муниципального образования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Город 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утвержденных нормативными правовыми актами муниципального образования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город 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w:t>
      </w:r>
    </w:p>
    <w:p w14:paraId="24FE4A8E" w14:textId="540FEA8E" w:rsidR="000B2143" w:rsidRPr="00FE0D9F" w:rsidRDefault="000B2143"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1.4.</w:t>
      </w:r>
      <w:r w:rsidR="00173805" w:rsidRPr="00FE0D9F">
        <w:rPr>
          <w:rFonts w:ascii="Times New Roman" w:hAnsi="Times New Roman" w:cs="Times New Roman"/>
          <w:sz w:val="26"/>
          <w:szCs w:val="26"/>
        </w:rPr>
        <w:t xml:space="preserve"> </w:t>
      </w:r>
      <w:r w:rsidRPr="00FE0D9F">
        <w:rPr>
          <w:rFonts w:ascii="Times New Roman" w:hAnsi="Times New Roman" w:cs="Times New Roman"/>
          <w:sz w:val="26"/>
          <w:szCs w:val="26"/>
        </w:rPr>
        <w:t>Оказание консультаций и услуг туристического профиля.</w:t>
      </w:r>
    </w:p>
    <w:p w14:paraId="2720DEF5"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Мероприятие 2</w:t>
      </w:r>
    </w:p>
    <w:p w14:paraId="331634F9" w14:textId="052D47C4"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Организация мероприятий, направленных на создание и развитие МСП</w:t>
      </w:r>
      <w:r w:rsidR="004D496F" w:rsidRPr="00FE0D9F">
        <w:rPr>
          <w:rFonts w:ascii="Times New Roman" w:hAnsi="Times New Roman" w:cs="Times New Roman"/>
          <w:sz w:val="26"/>
          <w:szCs w:val="26"/>
        </w:rPr>
        <w:t xml:space="preserve"> и самозанятости</w:t>
      </w:r>
      <w:r w:rsidR="00951F91" w:rsidRPr="00FE0D9F">
        <w:rPr>
          <w:rFonts w:ascii="Times New Roman" w:hAnsi="Times New Roman" w:cs="Times New Roman"/>
          <w:sz w:val="26"/>
          <w:szCs w:val="26"/>
        </w:rPr>
        <w:t>,</w:t>
      </w:r>
      <w:r w:rsidR="004D496F" w:rsidRPr="00FE0D9F">
        <w:rPr>
          <w:rFonts w:ascii="Times New Roman" w:hAnsi="Times New Roman" w:cs="Times New Roman"/>
          <w:sz w:val="26"/>
          <w:szCs w:val="26"/>
        </w:rPr>
        <w:t xml:space="preserve"> </w:t>
      </w:r>
      <w:r w:rsidRPr="00FE0D9F">
        <w:rPr>
          <w:rFonts w:ascii="Times New Roman" w:hAnsi="Times New Roman" w:cs="Times New Roman"/>
          <w:sz w:val="26"/>
          <w:szCs w:val="26"/>
        </w:rPr>
        <w:t xml:space="preserve">повышение инвестиционной </w:t>
      </w:r>
      <w:r w:rsidR="00BD1AFD" w:rsidRPr="00FE0D9F">
        <w:rPr>
          <w:rFonts w:ascii="Times New Roman" w:hAnsi="Times New Roman" w:cs="Times New Roman"/>
          <w:sz w:val="26"/>
          <w:szCs w:val="26"/>
        </w:rPr>
        <w:t xml:space="preserve">и туристической </w:t>
      </w:r>
      <w:r w:rsidRPr="00FE0D9F">
        <w:rPr>
          <w:rFonts w:ascii="Times New Roman" w:hAnsi="Times New Roman" w:cs="Times New Roman"/>
          <w:sz w:val="26"/>
          <w:szCs w:val="26"/>
        </w:rPr>
        <w:t>привлекательности города, информационную поддержку</w:t>
      </w:r>
      <w:r w:rsidR="004A3DBD" w:rsidRPr="00FE0D9F">
        <w:rPr>
          <w:rFonts w:ascii="Times New Roman" w:hAnsi="Times New Roman" w:cs="Times New Roman"/>
          <w:sz w:val="26"/>
          <w:szCs w:val="26"/>
        </w:rPr>
        <w:t xml:space="preserve"> </w:t>
      </w:r>
      <w:r w:rsidRPr="00FE0D9F">
        <w:rPr>
          <w:rFonts w:ascii="Times New Roman" w:hAnsi="Times New Roman" w:cs="Times New Roman"/>
          <w:sz w:val="26"/>
          <w:szCs w:val="26"/>
        </w:rPr>
        <w:t>и пропаганду предпринимательской деятельности</w:t>
      </w:r>
      <w:r w:rsidR="00A80BF2" w:rsidRPr="00FE0D9F">
        <w:rPr>
          <w:rFonts w:ascii="Times New Roman" w:hAnsi="Times New Roman" w:cs="Times New Roman"/>
          <w:sz w:val="26"/>
          <w:szCs w:val="26"/>
        </w:rPr>
        <w:t>.</w:t>
      </w:r>
    </w:p>
    <w:p w14:paraId="75FAF15F"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2.1. Деловые мероприятия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круглые столы</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форумы, конференции, встречи и т.п.).</w:t>
      </w:r>
    </w:p>
    <w:p w14:paraId="370ABD34"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2.2. Образовательные мероприятия (семинары, тренинги, курсы, мастер-классы, вебинары и т.п.).</w:t>
      </w:r>
    </w:p>
    <w:p w14:paraId="320938C0"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2.3. Информационно-консультационные (дни открытых дверей, консультационные пункты, горячая линия, выступления и т.п.).</w:t>
      </w:r>
    </w:p>
    <w:p w14:paraId="26D2F4D2"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2.4. Мероприятия по содействию в расширении рынков сбыта и развитию делового партнерства (деловые миссии, бизнес-кооперация, встречи b2b, презентации компаний и т.п.).</w:t>
      </w:r>
    </w:p>
    <w:p w14:paraId="0606D251" w14:textId="376A0146"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2.5. Содействие взаимодействию бизнеса и власти (Инвестиционный совет мэрии города, </w:t>
      </w:r>
      <w:r w:rsidR="00622177" w:rsidRPr="00FE0D9F">
        <w:rPr>
          <w:rFonts w:ascii="Times New Roman" w:hAnsi="Times New Roman" w:cs="Times New Roman"/>
          <w:sz w:val="26"/>
          <w:szCs w:val="26"/>
        </w:rPr>
        <w:t xml:space="preserve">советы предпринимателей города Череповца, </w:t>
      </w:r>
      <w:r w:rsidRPr="00FE0D9F">
        <w:rPr>
          <w:rFonts w:ascii="Times New Roman" w:hAnsi="Times New Roman" w:cs="Times New Roman"/>
          <w:sz w:val="26"/>
          <w:szCs w:val="26"/>
        </w:rPr>
        <w:t>встречи с бизнесом представителей администрации города и области, АНО АГР и т.п.).</w:t>
      </w:r>
    </w:p>
    <w:p w14:paraId="4EBF1F7A" w14:textId="79CA44B4"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2.6. Мониторинг сферы МСП в городе</w:t>
      </w:r>
      <w:r w:rsidR="00A80BF2" w:rsidRPr="00FE0D9F">
        <w:rPr>
          <w:rFonts w:ascii="Times New Roman" w:hAnsi="Times New Roman" w:cs="Times New Roman"/>
          <w:sz w:val="26"/>
          <w:szCs w:val="26"/>
        </w:rPr>
        <w:t>.</w:t>
      </w:r>
    </w:p>
    <w:p w14:paraId="1527720D"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Проведение АНО АГР мониторинга ситуации в сфере МСП в городе.</w:t>
      </w:r>
    </w:p>
    <w:p w14:paraId="254F1153"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Подготовка аналитической информации к отчетности по муниципальной программе о состоянии МСП в городе по результатам мониторинга.</w:t>
      </w:r>
    </w:p>
    <w:p w14:paraId="65586442"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2.7. Информационные рассылки.</w:t>
      </w:r>
    </w:p>
    <w:p w14:paraId="0B0B2048"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2.8. Подготовка и размещение пресс-релизов в СМИ и на сайтах АНО АГР, Индустриального парка, инвестиц</w:t>
      </w:r>
      <w:r w:rsidR="00622177" w:rsidRPr="00FE0D9F">
        <w:rPr>
          <w:rFonts w:ascii="Times New Roman" w:hAnsi="Times New Roman" w:cs="Times New Roman"/>
          <w:sz w:val="26"/>
          <w:szCs w:val="26"/>
        </w:rPr>
        <w:t>ионного интернет-портала города, иные мероприятия, направленные на освещение инвестиционной деятельности муниципального образования «Город Череповец» в СМИ, продвижение информации об инвестиционном потенциале города</w:t>
      </w:r>
      <w:r w:rsidR="009F0714" w:rsidRPr="00FE0D9F">
        <w:rPr>
          <w:rFonts w:ascii="Times New Roman" w:hAnsi="Times New Roman" w:cs="Times New Roman"/>
          <w:sz w:val="26"/>
          <w:szCs w:val="26"/>
        </w:rPr>
        <w:t>.</w:t>
      </w:r>
    </w:p>
    <w:p w14:paraId="44E217A3" w14:textId="684525D6"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2.9. Поддержка работы сайтов АНО АГР, Индустриального парка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инвестиционного интернет-портала города</w:t>
      </w:r>
      <w:r w:rsidR="00061DC4" w:rsidRPr="00FE0D9F">
        <w:rPr>
          <w:rFonts w:ascii="Times New Roman" w:hAnsi="Times New Roman" w:cs="Times New Roman"/>
          <w:sz w:val="26"/>
          <w:szCs w:val="26"/>
        </w:rPr>
        <w:t>, вкладки «Туризм» на официальном городском сайте.</w:t>
      </w:r>
    </w:p>
    <w:p w14:paraId="30B1ABDF"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2.10. Организация выездов на предприятия с администрацией города, представителями АНО АГР, СМИ.</w:t>
      </w:r>
    </w:p>
    <w:p w14:paraId="2B1B53D1"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2.11. Организация мероприятий, направленных на выявление и поощрение лучших субъектов МСП</w:t>
      </w:r>
      <w:r w:rsidR="00622177" w:rsidRPr="00FE0D9F">
        <w:rPr>
          <w:rFonts w:ascii="Times New Roman" w:hAnsi="Times New Roman" w:cs="Times New Roman"/>
          <w:sz w:val="26"/>
          <w:szCs w:val="26"/>
        </w:rPr>
        <w:t>, инвесторов</w:t>
      </w:r>
      <w:r w:rsidRPr="00FE0D9F">
        <w:rPr>
          <w:rFonts w:ascii="Times New Roman" w:hAnsi="Times New Roman" w:cs="Times New Roman"/>
          <w:sz w:val="26"/>
          <w:szCs w:val="26"/>
        </w:rPr>
        <w:t>.</w:t>
      </w:r>
    </w:p>
    <w:p w14:paraId="526B4F8B"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2.12. Участие представителей исполнителей, соисполнителей или участников программы в целях получения или продвижения информации, связанной с развитием МСП, продвижением инвестиционных возможностей города Череповца, повышением инвестиционной привлекательности города, в мероприятиях, проводимых иными организациями.</w:t>
      </w:r>
    </w:p>
    <w:p w14:paraId="79D7606F" w14:textId="2B7EE5AE" w:rsidR="00622177"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2.13. </w:t>
      </w:r>
      <w:r w:rsidR="00622177" w:rsidRPr="00FE0D9F">
        <w:rPr>
          <w:rFonts w:ascii="Times New Roman" w:hAnsi="Times New Roman" w:cs="Times New Roman"/>
          <w:sz w:val="26"/>
          <w:szCs w:val="26"/>
        </w:rPr>
        <w:t>Разработка концепций, стратегий, программ и т.п., связанных с развитием города</w:t>
      </w:r>
      <w:r w:rsidR="00A80BF2" w:rsidRPr="00FE0D9F">
        <w:rPr>
          <w:rFonts w:ascii="Times New Roman" w:hAnsi="Times New Roman" w:cs="Times New Roman"/>
          <w:sz w:val="26"/>
          <w:szCs w:val="26"/>
        </w:rPr>
        <w:t>.</w:t>
      </w:r>
    </w:p>
    <w:p w14:paraId="25EA4935" w14:textId="51BE6372" w:rsidR="00386E69" w:rsidRPr="00FE0D9F" w:rsidRDefault="00386E69"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2.14. Организация деятельности туристско-информационного центра</w:t>
      </w:r>
      <w:r w:rsidR="00FE086F" w:rsidRPr="00FE0D9F">
        <w:rPr>
          <w:rFonts w:ascii="Times New Roman" w:hAnsi="Times New Roman" w:cs="Times New Roman"/>
          <w:sz w:val="26"/>
          <w:szCs w:val="26"/>
        </w:rPr>
        <w:t>.</w:t>
      </w:r>
    </w:p>
    <w:p w14:paraId="364E82F8" w14:textId="6E86163B" w:rsidR="00160DEA" w:rsidRPr="00FE0D9F" w:rsidRDefault="00160DEA"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Мероприятие 3.</w:t>
      </w:r>
    </w:p>
    <w:p w14:paraId="290FD902" w14:textId="4ADBB863" w:rsidR="00A80729" w:rsidRPr="00FE0D9F" w:rsidRDefault="00A80729"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Организация деятельности по созданию и ведению базы данных для разработки анализов и прогнозов сфере развития малого и среднего предпринимательства и инвестиционного потенциала.</w:t>
      </w:r>
    </w:p>
    <w:p w14:paraId="260CFD62" w14:textId="4C5B2CFA" w:rsidR="00CB4099" w:rsidRPr="00FE0D9F" w:rsidRDefault="00CB4099" w:rsidP="00EF4ECD">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Мероприятие 4.</w:t>
      </w:r>
    </w:p>
    <w:p w14:paraId="24A980DC" w14:textId="71C9606F" w:rsidR="000A47E1" w:rsidRPr="00FE0D9F" w:rsidRDefault="00BD1AFD" w:rsidP="00A47A04">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И</w:t>
      </w:r>
      <w:r w:rsidR="000A47E1" w:rsidRPr="00FE0D9F">
        <w:rPr>
          <w:rFonts w:ascii="Times New Roman" w:hAnsi="Times New Roman" w:cs="Times New Roman"/>
          <w:sz w:val="26"/>
          <w:szCs w:val="26"/>
        </w:rPr>
        <w:t>спользование нежилых помещений, предоставленных органами местного самоуправления организациям инфраструктуры поддержки МСП (в соответствии с приложением 2 к муниципальной программе).</w:t>
      </w:r>
    </w:p>
    <w:p w14:paraId="1F009C1F" w14:textId="77777777" w:rsidR="00FE086F" w:rsidRPr="00FE0D9F" w:rsidRDefault="00FE086F" w:rsidP="00A47A04">
      <w:pPr>
        <w:pStyle w:val="ConsPlusNormal"/>
        <w:jc w:val="both"/>
        <w:rPr>
          <w:rFonts w:ascii="Times New Roman" w:hAnsi="Times New Roman" w:cs="Times New Roman"/>
          <w:sz w:val="26"/>
          <w:szCs w:val="26"/>
        </w:rPr>
      </w:pPr>
    </w:p>
    <w:p w14:paraId="1D8A88D0" w14:textId="74511AF7" w:rsidR="00FE086F" w:rsidRPr="00AA1781" w:rsidRDefault="00D62A43" w:rsidP="00A47A04">
      <w:pPr>
        <w:pStyle w:val="ConsPlusNormal"/>
        <w:ind w:firstLine="540"/>
        <w:jc w:val="both"/>
        <w:rPr>
          <w:rFonts w:ascii="Times New Roman" w:hAnsi="Times New Roman" w:cs="Times New Roman"/>
          <w:sz w:val="26"/>
          <w:szCs w:val="26"/>
        </w:rPr>
      </w:pPr>
      <w:r w:rsidRPr="00AA1781">
        <w:rPr>
          <w:rFonts w:ascii="Times New Roman" w:hAnsi="Times New Roman" w:cs="Times New Roman"/>
          <w:sz w:val="26"/>
          <w:szCs w:val="26"/>
        </w:rPr>
        <w:t>Основное мероприятие 2</w:t>
      </w:r>
      <w:r w:rsidR="00E8780A" w:rsidRPr="00AA1781">
        <w:rPr>
          <w:rFonts w:ascii="Times New Roman" w:hAnsi="Times New Roman" w:cs="Times New Roman"/>
          <w:sz w:val="26"/>
          <w:szCs w:val="26"/>
        </w:rPr>
        <w:t xml:space="preserve">. </w:t>
      </w:r>
      <w:r w:rsidR="000A47E1" w:rsidRPr="00AA1781">
        <w:rPr>
          <w:rFonts w:ascii="Times New Roman" w:hAnsi="Times New Roman" w:cs="Times New Roman"/>
          <w:sz w:val="26"/>
          <w:szCs w:val="26"/>
        </w:rPr>
        <w:t xml:space="preserve">Информационное сопровождение </w:t>
      </w:r>
      <w:r w:rsidR="00FE086F" w:rsidRPr="00AA1781">
        <w:rPr>
          <w:rFonts w:ascii="Times New Roman" w:hAnsi="Times New Roman" w:cs="Times New Roman"/>
          <w:sz w:val="26"/>
          <w:szCs w:val="26"/>
        </w:rPr>
        <w:t>МСП.</w:t>
      </w:r>
    </w:p>
    <w:p w14:paraId="782A05EE" w14:textId="77777777" w:rsidR="00FE086F" w:rsidRPr="00FE0D9F" w:rsidRDefault="00FE086F"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Цель - повышение уровня информированности населения о поддержке и развитии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F32707F" w14:textId="77777777" w:rsidR="00FE086F" w:rsidRPr="00FE0D9F" w:rsidRDefault="00FE086F" w:rsidP="00FE086F">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Реализация мероприятия - размещение информации о поддержке и развитии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 в городе Череповце в средствах массовой информации.</w:t>
      </w:r>
    </w:p>
    <w:p w14:paraId="4648CB86" w14:textId="5735B716" w:rsidR="00FE086F" w:rsidRPr="00FE0D9F" w:rsidRDefault="00FE086F"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Мероприятие 1.</w:t>
      </w:r>
    </w:p>
    <w:p w14:paraId="15C14F97" w14:textId="64576D4D" w:rsidR="000A47E1" w:rsidRPr="00FE0D9F" w:rsidRDefault="00FE086F"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Информационное сопровождение </w:t>
      </w:r>
      <w:r w:rsidR="000A47E1" w:rsidRPr="00FE0D9F">
        <w:rPr>
          <w:rFonts w:ascii="Times New Roman" w:hAnsi="Times New Roman" w:cs="Times New Roman"/>
          <w:sz w:val="26"/>
          <w:szCs w:val="26"/>
        </w:rPr>
        <w:t xml:space="preserve">деятельности органов местного самоуправления по </w:t>
      </w:r>
      <w:r w:rsidR="00A66534" w:rsidRPr="00FE0D9F">
        <w:rPr>
          <w:rFonts w:ascii="Times New Roman" w:hAnsi="Times New Roman" w:cs="Times New Roman"/>
          <w:sz w:val="26"/>
          <w:szCs w:val="26"/>
        </w:rPr>
        <w:t xml:space="preserve">поддержке и </w:t>
      </w:r>
      <w:r w:rsidR="000A47E1" w:rsidRPr="00FE0D9F">
        <w:rPr>
          <w:rFonts w:ascii="Times New Roman" w:hAnsi="Times New Roman" w:cs="Times New Roman"/>
          <w:sz w:val="26"/>
          <w:szCs w:val="26"/>
        </w:rPr>
        <w:t>развитию МСП</w:t>
      </w:r>
      <w:r w:rsidR="0029339D" w:rsidRPr="00FE0D9F">
        <w:rPr>
          <w:rFonts w:ascii="Times New Roman" w:hAnsi="Times New Roman" w:cs="Times New Roman"/>
          <w:sz w:val="26"/>
          <w:szCs w:val="26"/>
        </w:rPr>
        <w:t>,</w:t>
      </w:r>
      <w:r w:rsidR="00A66534" w:rsidRPr="00FE0D9F">
        <w:rPr>
          <w:rFonts w:ascii="Times New Roman" w:hAnsi="Times New Roman" w:cs="Times New Roman"/>
          <w:sz w:val="26"/>
          <w:szCs w:val="26"/>
        </w:rPr>
        <w:t xml:space="preserve"> а также</w:t>
      </w:r>
      <w:r w:rsidR="0029339D" w:rsidRPr="00FE0D9F">
        <w:rPr>
          <w:sz w:val="26"/>
          <w:szCs w:val="26"/>
        </w:rPr>
        <w:t xml:space="preserve"> </w:t>
      </w:r>
      <w:r w:rsidR="0029339D" w:rsidRPr="00FE0D9F">
        <w:rPr>
          <w:rFonts w:ascii="Times New Roman" w:hAnsi="Times New Roman" w:cs="Times New Roman"/>
          <w:sz w:val="26"/>
          <w:szCs w:val="26"/>
        </w:rPr>
        <w:t xml:space="preserve">физических лиц, </w:t>
      </w:r>
      <w:r w:rsidR="00A66534" w:rsidRPr="00FE0D9F">
        <w:rPr>
          <w:rFonts w:ascii="Times New Roman" w:hAnsi="Times New Roman" w:cs="Times New Roman"/>
          <w:sz w:val="26"/>
          <w:szCs w:val="26"/>
        </w:rPr>
        <w:t xml:space="preserve">не являющихся индивидуальными предпринимателями и </w:t>
      </w:r>
      <w:r w:rsidR="0029339D" w:rsidRPr="00FE0D9F">
        <w:rPr>
          <w:rFonts w:ascii="Times New Roman" w:hAnsi="Times New Roman" w:cs="Times New Roman"/>
          <w:sz w:val="26"/>
          <w:szCs w:val="26"/>
        </w:rPr>
        <w:t>применяющих специальный налоговый режим «Налог на профессиональный доход»,</w:t>
      </w:r>
      <w:r w:rsidR="000A47E1" w:rsidRPr="00FE0D9F">
        <w:rPr>
          <w:rFonts w:ascii="Times New Roman" w:hAnsi="Times New Roman" w:cs="Times New Roman"/>
          <w:sz w:val="26"/>
          <w:szCs w:val="26"/>
        </w:rPr>
        <w:t xml:space="preserve"> в городе Череповце</w:t>
      </w:r>
      <w:r w:rsidR="00A66534" w:rsidRPr="00FE0D9F">
        <w:rPr>
          <w:rFonts w:ascii="Times New Roman" w:hAnsi="Times New Roman" w:cs="Times New Roman"/>
          <w:sz w:val="26"/>
          <w:szCs w:val="26"/>
        </w:rPr>
        <w:t>.</w:t>
      </w:r>
    </w:p>
    <w:p w14:paraId="15D0F962" w14:textId="5B8E82BA"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Мероприятие 2. Вовлечение бизнес-сообщества в процесс правового регулирования через проведение оценки регулирующего воздействия проектов нормативных правовых актов города Череповца и экспертизу действующих НПА.</w:t>
      </w:r>
    </w:p>
    <w:p w14:paraId="23B49835" w14:textId="77777777" w:rsidR="00FE086F" w:rsidRPr="00FE0D9F" w:rsidRDefault="00FE086F" w:rsidP="00A47A04">
      <w:pPr>
        <w:pStyle w:val="ConsPlusNormal"/>
        <w:ind w:firstLine="540"/>
        <w:jc w:val="both"/>
        <w:rPr>
          <w:rFonts w:ascii="Times New Roman" w:hAnsi="Times New Roman" w:cs="Times New Roman"/>
          <w:strike/>
          <w:sz w:val="26"/>
          <w:szCs w:val="26"/>
        </w:rPr>
      </w:pPr>
    </w:p>
    <w:p w14:paraId="22FFAC9A" w14:textId="77777777" w:rsidR="00E8780A" w:rsidRPr="00AA1781" w:rsidRDefault="007466BC" w:rsidP="00A47A04">
      <w:pPr>
        <w:pStyle w:val="ConsPlusNormal"/>
        <w:ind w:firstLine="540"/>
        <w:jc w:val="both"/>
        <w:rPr>
          <w:rFonts w:ascii="Times New Roman" w:hAnsi="Times New Roman" w:cs="Times New Roman"/>
          <w:sz w:val="26"/>
          <w:szCs w:val="26"/>
        </w:rPr>
      </w:pPr>
      <w:r w:rsidRPr="00AA1781">
        <w:rPr>
          <w:rFonts w:ascii="Times New Roman" w:hAnsi="Times New Roman" w:cs="Times New Roman"/>
          <w:sz w:val="26"/>
          <w:szCs w:val="26"/>
        </w:rPr>
        <w:t xml:space="preserve">Основное мероприятие </w:t>
      </w:r>
      <w:r w:rsidR="00FE086F" w:rsidRPr="00AA1781">
        <w:rPr>
          <w:rFonts w:ascii="Times New Roman" w:hAnsi="Times New Roman" w:cs="Times New Roman"/>
          <w:sz w:val="26"/>
          <w:szCs w:val="26"/>
        </w:rPr>
        <w:t>3.</w:t>
      </w:r>
      <w:r w:rsidR="00E8780A" w:rsidRPr="00AA1781">
        <w:rPr>
          <w:rFonts w:ascii="Times New Roman" w:hAnsi="Times New Roman" w:cs="Times New Roman"/>
          <w:sz w:val="26"/>
          <w:szCs w:val="26"/>
        </w:rPr>
        <w:t xml:space="preserve"> </w:t>
      </w:r>
      <w:r w:rsidR="000A47E1" w:rsidRPr="00AA1781">
        <w:rPr>
          <w:rFonts w:ascii="Times New Roman" w:hAnsi="Times New Roman" w:cs="Times New Roman"/>
          <w:sz w:val="26"/>
          <w:szCs w:val="26"/>
        </w:rPr>
        <w:t>Имущественная поддержка субъектов МСП</w:t>
      </w:r>
      <w:r w:rsidR="00E8780A" w:rsidRPr="00AA1781">
        <w:rPr>
          <w:rFonts w:ascii="Times New Roman" w:hAnsi="Times New Roman" w:cs="Times New Roman"/>
          <w:sz w:val="26"/>
          <w:szCs w:val="26"/>
        </w:rPr>
        <w:t xml:space="preserve">. </w:t>
      </w:r>
    </w:p>
    <w:p w14:paraId="3501E469" w14:textId="5AC3C23E"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Цели - оказание имущественной поддержки субъектам МСП, вовлечение в полноценный хозяйственный оборот муниципального имущества, не используемого органами власти.</w:t>
      </w:r>
    </w:p>
    <w:p w14:paraId="24A472C1" w14:textId="1548055A"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Реализация мероприятия - расширение перечня муниципального имущества, предназначенного для предоставления субъектам малого и среднего предпринимательства</w:t>
      </w:r>
      <w:r w:rsidR="00D62A43" w:rsidRPr="00FE0D9F">
        <w:rPr>
          <w:rFonts w:ascii="Times New Roman" w:hAnsi="Times New Roman" w:cs="Times New Roman"/>
          <w:sz w:val="26"/>
          <w:szCs w:val="26"/>
        </w:rPr>
        <w:t>, физическим лицам, не являющимся индивидуальными предпринимателями и применяющим специальный налоговый режим «Налог на профессиональный доход», а также</w:t>
      </w:r>
      <w:r w:rsidRPr="00FE0D9F">
        <w:rPr>
          <w:rFonts w:ascii="Times New Roman" w:hAnsi="Times New Roman" w:cs="Times New Roman"/>
          <w:sz w:val="26"/>
          <w:szCs w:val="26"/>
        </w:rPr>
        <w:t xml:space="preserve"> организациям, образующим инфраструктуру поддержки субъектов малого и среднего предпринимательства.</w:t>
      </w:r>
    </w:p>
    <w:p w14:paraId="53D30B16" w14:textId="77777777" w:rsidR="000A47E1" w:rsidRPr="00FE0D9F" w:rsidRDefault="000A47E1" w:rsidP="00A47A04">
      <w:pPr>
        <w:pStyle w:val="ConsPlusNormal"/>
        <w:jc w:val="both"/>
        <w:rPr>
          <w:rFonts w:ascii="Times New Roman" w:hAnsi="Times New Roman" w:cs="Times New Roman"/>
          <w:sz w:val="26"/>
          <w:szCs w:val="26"/>
        </w:rPr>
      </w:pPr>
    </w:p>
    <w:p w14:paraId="625D34F0" w14:textId="77777777" w:rsidR="000A47E1" w:rsidRPr="00FE0D9F" w:rsidRDefault="000A47E1" w:rsidP="00A47A04">
      <w:pPr>
        <w:pStyle w:val="ConsPlusTitle"/>
        <w:jc w:val="center"/>
        <w:outlineLvl w:val="1"/>
        <w:rPr>
          <w:rFonts w:ascii="Times New Roman" w:hAnsi="Times New Roman" w:cs="Times New Roman"/>
          <w:b w:val="0"/>
          <w:sz w:val="26"/>
          <w:szCs w:val="26"/>
        </w:rPr>
      </w:pPr>
      <w:r w:rsidRPr="00FE0D9F">
        <w:rPr>
          <w:rFonts w:ascii="Times New Roman" w:hAnsi="Times New Roman" w:cs="Times New Roman"/>
          <w:b w:val="0"/>
          <w:sz w:val="26"/>
          <w:szCs w:val="26"/>
        </w:rPr>
        <w:t>3. Информация об участии общественных и иных организаций</w:t>
      </w:r>
    </w:p>
    <w:p w14:paraId="2CC4D53F" w14:textId="77777777" w:rsidR="000A47E1" w:rsidRPr="00FE0D9F" w:rsidRDefault="000A47E1" w:rsidP="00A47A04">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в реализации муниципальной программы</w:t>
      </w:r>
    </w:p>
    <w:p w14:paraId="1635A79C" w14:textId="77777777" w:rsidR="000A47E1" w:rsidRPr="00FE0D9F" w:rsidRDefault="000A47E1" w:rsidP="00A47A04">
      <w:pPr>
        <w:pStyle w:val="ConsPlusNormal"/>
        <w:jc w:val="both"/>
        <w:rPr>
          <w:rFonts w:ascii="Times New Roman" w:hAnsi="Times New Roman" w:cs="Times New Roman"/>
          <w:sz w:val="26"/>
          <w:szCs w:val="26"/>
        </w:rPr>
      </w:pPr>
    </w:p>
    <w:p w14:paraId="7665F3EC" w14:textId="129D4285" w:rsidR="000A47E1" w:rsidRPr="00FE0D9F" w:rsidRDefault="00E8780A" w:rsidP="00E8780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Кроме участников муниципальной  п</w:t>
      </w:r>
      <w:r w:rsidR="000A47E1" w:rsidRPr="00FE0D9F">
        <w:rPr>
          <w:rFonts w:ascii="Times New Roman" w:hAnsi="Times New Roman" w:cs="Times New Roman"/>
          <w:sz w:val="26"/>
          <w:szCs w:val="26"/>
        </w:rPr>
        <w:t xml:space="preserve">рограммы, отраженных в паспорте </w:t>
      </w:r>
      <w:r w:rsidRPr="00FE0D9F">
        <w:rPr>
          <w:rFonts w:ascii="Times New Roman" w:hAnsi="Times New Roman" w:cs="Times New Roman"/>
          <w:sz w:val="26"/>
          <w:szCs w:val="26"/>
        </w:rPr>
        <w:t>муниципальной п</w:t>
      </w:r>
      <w:r w:rsidR="000A47E1" w:rsidRPr="00FE0D9F">
        <w:rPr>
          <w:rFonts w:ascii="Times New Roman" w:hAnsi="Times New Roman" w:cs="Times New Roman"/>
          <w:sz w:val="26"/>
          <w:szCs w:val="26"/>
        </w:rPr>
        <w:t>рограммы, в реализации мероприятий муниципальной программ</w:t>
      </w:r>
      <w:r w:rsidRPr="00FE0D9F">
        <w:rPr>
          <w:rFonts w:ascii="Times New Roman" w:hAnsi="Times New Roman" w:cs="Times New Roman"/>
          <w:sz w:val="26"/>
          <w:szCs w:val="26"/>
        </w:rPr>
        <w:t xml:space="preserve">ы к участию могут привлекаться: </w:t>
      </w:r>
      <w:r w:rsidR="000A47E1" w:rsidRPr="00FE0D9F">
        <w:rPr>
          <w:rFonts w:ascii="Times New Roman" w:hAnsi="Times New Roman" w:cs="Times New Roman"/>
          <w:sz w:val="26"/>
          <w:szCs w:val="26"/>
        </w:rPr>
        <w:t>общественные организации предпринимателей (Вологодск</w:t>
      </w:r>
      <w:r w:rsidR="00C719F0" w:rsidRPr="00FE0D9F">
        <w:rPr>
          <w:rFonts w:ascii="Times New Roman" w:hAnsi="Times New Roman" w:cs="Times New Roman"/>
          <w:sz w:val="26"/>
          <w:szCs w:val="26"/>
        </w:rPr>
        <w:t>ая торгово-промышленная палата</w:t>
      </w:r>
      <w:r w:rsidR="000A47E1" w:rsidRPr="00FE0D9F">
        <w:rPr>
          <w:rFonts w:ascii="Times New Roman" w:hAnsi="Times New Roman" w:cs="Times New Roman"/>
          <w:sz w:val="26"/>
          <w:szCs w:val="26"/>
        </w:rPr>
        <w:t xml:space="preserve">, региональное отделение общероссийской общественной организации </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Опора России</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 xml:space="preserve">, региональное отраслевое объединение работодателей </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Союз предприятий и предпринимателей потребительского рынка Вологодской области в сфере торговли и услуг</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 xml:space="preserve">, </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Союз защиты и развития малого бизнеса</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 xml:space="preserve">, НП </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Строительный комплекс Вологодчины</w:t>
      </w:r>
      <w:r w:rsidR="00397EA6" w:rsidRPr="00FE0D9F">
        <w:rPr>
          <w:rFonts w:ascii="Times New Roman" w:hAnsi="Times New Roman" w:cs="Times New Roman"/>
          <w:sz w:val="26"/>
          <w:szCs w:val="26"/>
        </w:rPr>
        <w:t>»</w:t>
      </w:r>
      <w:r w:rsidR="000A47E1" w:rsidRPr="00FE0D9F">
        <w:rPr>
          <w:rFonts w:ascii="Times New Roman" w:hAnsi="Times New Roman" w:cs="Times New Roman"/>
          <w:sz w:val="26"/>
          <w:szCs w:val="26"/>
        </w:rPr>
        <w:t>, Клуб деловых людей и другие).</w:t>
      </w:r>
    </w:p>
    <w:p w14:paraId="404BAB15" w14:textId="77777777" w:rsidR="000A47E1" w:rsidRPr="00FE0D9F" w:rsidRDefault="000A47E1" w:rsidP="00A47A04">
      <w:pPr>
        <w:pStyle w:val="ConsPlusNormal"/>
        <w:jc w:val="both"/>
        <w:rPr>
          <w:rFonts w:ascii="Times New Roman" w:hAnsi="Times New Roman" w:cs="Times New Roman"/>
          <w:sz w:val="26"/>
          <w:szCs w:val="26"/>
        </w:rPr>
      </w:pPr>
    </w:p>
    <w:p w14:paraId="31EF1255" w14:textId="77777777" w:rsidR="000A47E1" w:rsidRPr="00FE0D9F" w:rsidRDefault="000A47E1" w:rsidP="00A47A04">
      <w:pPr>
        <w:pStyle w:val="ConsPlusTitle"/>
        <w:jc w:val="center"/>
        <w:outlineLvl w:val="1"/>
        <w:rPr>
          <w:rFonts w:ascii="Times New Roman" w:hAnsi="Times New Roman" w:cs="Times New Roman"/>
          <w:b w:val="0"/>
          <w:sz w:val="26"/>
          <w:szCs w:val="26"/>
        </w:rPr>
      </w:pPr>
      <w:r w:rsidRPr="00FE0D9F">
        <w:rPr>
          <w:rFonts w:ascii="Times New Roman" w:hAnsi="Times New Roman" w:cs="Times New Roman"/>
          <w:b w:val="0"/>
          <w:sz w:val="26"/>
          <w:szCs w:val="26"/>
        </w:rPr>
        <w:t>4. Обоснование объема финансовых ресурсов,</w:t>
      </w:r>
    </w:p>
    <w:p w14:paraId="3B9F0838" w14:textId="77777777" w:rsidR="000A47E1" w:rsidRPr="00FE0D9F" w:rsidRDefault="000A47E1" w:rsidP="00A47A04">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необходимых для реализации муниципальной программы</w:t>
      </w:r>
    </w:p>
    <w:p w14:paraId="5F0B0ECE" w14:textId="77777777" w:rsidR="000A47E1" w:rsidRPr="00FE0D9F" w:rsidRDefault="000A47E1" w:rsidP="00A47A04">
      <w:pPr>
        <w:pStyle w:val="ConsPlusNormal"/>
        <w:jc w:val="both"/>
        <w:rPr>
          <w:rFonts w:ascii="Times New Roman" w:hAnsi="Times New Roman" w:cs="Times New Roman"/>
          <w:sz w:val="26"/>
          <w:szCs w:val="26"/>
        </w:rPr>
      </w:pPr>
    </w:p>
    <w:p w14:paraId="4643D318"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Реализация муниципальной программы осуществляется за счет средств городского бюджета, а также за счет средств АНО АГР, привлеченных в результате оказания услуг в ходе реализации мероприятий муниципальной программы.</w:t>
      </w:r>
    </w:p>
    <w:p w14:paraId="0EF4F342"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Финансовое обеспечение муниципальной программы за счет средств городского бюджета осуществляется путем предоставления субсидии. Ежегодный объем средств, выделяемых на реализацию муниципальной программы, утверждается решением Череповецкой городской Думы о городском бюджете на очередной финансовый год и плановый период.</w:t>
      </w:r>
    </w:p>
    <w:p w14:paraId="6624E8F1"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Субсидии предоставляются на безвозмездной и безвозвратной основе для возмещения затрат, связанных с реализацией мероприятий, направленных на создание благоприятных условий для устойчивого функционирования и развития субъектов МСП в соответствии со стратегическими приоритетами развития экономики города.</w:t>
      </w:r>
    </w:p>
    <w:p w14:paraId="310947B5" w14:textId="77777777" w:rsidR="000A47E1" w:rsidRPr="00FE0D9F" w:rsidRDefault="000A47E1" w:rsidP="00A47A04">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Предоставление субсидии, выделенной из городского бюджета организациям, входящим в инфраструктуру поддержки и развития субъектов МСП (АНО АГР), осуществляется на основании договора о предоставлении субсидии.</w:t>
      </w:r>
    </w:p>
    <w:p w14:paraId="79129334" w14:textId="77777777" w:rsidR="004D32A9" w:rsidRPr="00FE0D9F" w:rsidRDefault="000A47E1" w:rsidP="004D32A9">
      <w:pPr>
        <w:pStyle w:val="ConsPlusNormal"/>
        <w:ind w:firstLine="540"/>
        <w:jc w:val="both"/>
        <w:rPr>
          <w:rFonts w:ascii="Times New Roman" w:hAnsi="Times New Roman" w:cs="Times New Roman"/>
        </w:rPr>
      </w:pPr>
      <w:r w:rsidRPr="00FE0D9F">
        <w:rPr>
          <w:rFonts w:ascii="Times New Roman" w:hAnsi="Times New Roman" w:cs="Times New Roman"/>
          <w:sz w:val="26"/>
          <w:szCs w:val="26"/>
        </w:rPr>
        <w:t>Общий объем финансирования муниципальной программы на 202</w:t>
      </w:r>
      <w:r w:rsidR="00E8780A" w:rsidRPr="00FE0D9F">
        <w:rPr>
          <w:rFonts w:ascii="Times New Roman" w:hAnsi="Times New Roman" w:cs="Times New Roman"/>
          <w:sz w:val="26"/>
          <w:szCs w:val="26"/>
        </w:rPr>
        <w:t>2</w:t>
      </w:r>
      <w:r w:rsidRPr="00FE0D9F">
        <w:rPr>
          <w:rFonts w:ascii="Times New Roman" w:hAnsi="Times New Roman" w:cs="Times New Roman"/>
          <w:sz w:val="26"/>
          <w:szCs w:val="26"/>
        </w:rPr>
        <w:t xml:space="preserve"> - 202</w:t>
      </w:r>
      <w:r w:rsidR="00E8780A" w:rsidRPr="00FE0D9F">
        <w:rPr>
          <w:rFonts w:ascii="Times New Roman" w:hAnsi="Times New Roman" w:cs="Times New Roman"/>
          <w:sz w:val="26"/>
          <w:szCs w:val="26"/>
        </w:rPr>
        <w:t>6</w:t>
      </w:r>
      <w:r w:rsidRPr="00FE0D9F">
        <w:rPr>
          <w:rFonts w:ascii="Times New Roman" w:hAnsi="Times New Roman" w:cs="Times New Roman"/>
          <w:sz w:val="26"/>
          <w:szCs w:val="26"/>
        </w:rPr>
        <w:t xml:space="preserve"> гг. представлен в таблице</w:t>
      </w:r>
      <w:r w:rsidRPr="00FE0D9F">
        <w:rPr>
          <w:rFonts w:ascii="Times New Roman" w:hAnsi="Times New Roman" w:cs="Times New Roman"/>
        </w:rPr>
        <w:t xml:space="preserve"> 3.</w:t>
      </w:r>
    </w:p>
    <w:p w14:paraId="3A081041" w14:textId="77777777" w:rsidR="000A47E1" w:rsidRPr="00FE0D9F" w:rsidRDefault="000A47E1" w:rsidP="00C27715">
      <w:pPr>
        <w:pStyle w:val="ConsPlusNormal"/>
        <w:jc w:val="both"/>
        <w:rPr>
          <w:rFonts w:ascii="Times New Roman" w:hAnsi="Times New Roman" w:cs="Times New Roman"/>
        </w:rPr>
      </w:pPr>
    </w:p>
    <w:p w14:paraId="62645F0F" w14:textId="77777777" w:rsidR="000A47E1" w:rsidRPr="00FE0D9F" w:rsidRDefault="000A47E1" w:rsidP="00C27715">
      <w:pPr>
        <w:pStyle w:val="ConsPlusTitle"/>
        <w:jc w:val="center"/>
        <w:outlineLvl w:val="2"/>
        <w:rPr>
          <w:rFonts w:ascii="Times New Roman" w:hAnsi="Times New Roman" w:cs="Times New Roman"/>
          <w:b w:val="0"/>
          <w:sz w:val="26"/>
          <w:szCs w:val="26"/>
        </w:rPr>
      </w:pPr>
      <w:r w:rsidRPr="00FE0D9F">
        <w:rPr>
          <w:rFonts w:ascii="Times New Roman" w:hAnsi="Times New Roman" w:cs="Times New Roman"/>
          <w:b w:val="0"/>
          <w:sz w:val="26"/>
          <w:szCs w:val="26"/>
        </w:rPr>
        <w:t>Таблица 3. Общий объем финансирования</w:t>
      </w:r>
    </w:p>
    <w:p w14:paraId="3F9FAD4C" w14:textId="2A08B7EA" w:rsidR="000A47E1" w:rsidRPr="00FE0D9F" w:rsidRDefault="00765681" w:rsidP="00C27715">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муниципальной программы на 2022 - 2026</w:t>
      </w:r>
      <w:r w:rsidR="000A47E1" w:rsidRPr="00FE0D9F">
        <w:rPr>
          <w:rFonts w:ascii="Times New Roman" w:hAnsi="Times New Roman" w:cs="Times New Roman"/>
          <w:b w:val="0"/>
          <w:sz w:val="26"/>
          <w:szCs w:val="26"/>
        </w:rPr>
        <w:t xml:space="preserve"> гг.</w:t>
      </w:r>
    </w:p>
    <w:p w14:paraId="6BC81732" w14:textId="77777777" w:rsidR="000A47E1" w:rsidRPr="00FE0D9F" w:rsidRDefault="000A47E1" w:rsidP="00C27715">
      <w:pPr>
        <w:pStyle w:val="ConsPlusNormal"/>
        <w:jc w:val="both"/>
        <w:rPr>
          <w:rFonts w:ascii="Times New Roman" w:hAnsi="Times New Roman" w:cs="Times New Roman"/>
          <w:sz w:val="26"/>
          <w:szCs w:val="26"/>
        </w:rPr>
      </w:pPr>
    </w:p>
    <w:p w14:paraId="75560331" w14:textId="77777777" w:rsidR="000A47E1" w:rsidRPr="00FE0D9F" w:rsidRDefault="000A47E1" w:rsidP="00C27715">
      <w:pPr>
        <w:pStyle w:val="ConsPlusNormal"/>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8"/>
        <w:gridCol w:w="3402"/>
      </w:tblGrid>
      <w:tr w:rsidR="00F46186" w:rsidRPr="00FE0D9F" w14:paraId="3BE7CDCB" w14:textId="77777777" w:rsidTr="00530F77">
        <w:trPr>
          <w:jc w:val="center"/>
        </w:trPr>
        <w:tc>
          <w:tcPr>
            <w:tcW w:w="1668" w:type="dxa"/>
          </w:tcPr>
          <w:p w14:paraId="123432A8"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2022 год</w:t>
            </w:r>
          </w:p>
        </w:tc>
        <w:tc>
          <w:tcPr>
            <w:tcW w:w="3402" w:type="dxa"/>
          </w:tcPr>
          <w:p w14:paraId="77881DB0" w14:textId="37A2FCFD" w:rsidR="00F46186" w:rsidRPr="00FE0D9F" w:rsidRDefault="001D12B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23 267,2</w:t>
            </w:r>
            <w:r w:rsidR="00F46186" w:rsidRPr="00FE0D9F">
              <w:rPr>
                <w:rFonts w:ascii="Times New Roman" w:hAnsi="Times New Roman" w:cs="Times New Roman"/>
                <w:sz w:val="26"/>
                <w:szCs w:val="26"/>
              </w:rPr>
              <w:t xml:space="preserve"> тыс. руб.</w:t>
            </w:r>
          </w:p>
        </w:tc>
      </w:tr>
      <w:tr w:rsidR="00F46186" w:rsidRPr="00FE0D9F" w14:paraId="31436313" w14:textId="77777777" w:rsidTr="00530F77">
        <w:trPr>
          <w:jc w:val="center"/>
        </w:trPr>
        <w:tc>
          <w:tcPr>
            <w:tcW w:w="1668" w:type="dxa"/>
          </w:tcPr>
          <w:p w14:paraId="46CEAB1B"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2023 год</w:t>
            </w:r>
          </w:p>
        </w:tc>
        <w:tc>
          <w:tcPr>
            <w:tcW w:w="3402" w:type="dxa"/>
          </w:tcPr>
          <w:p w14:paraId="0186F3CB" w14:textId="6D8039D1" w:rsidR="00F46186" w:rsidRPr="00FE0D9F" w:rsidRDefault="001D12B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22 617,1</w:t>
            </w:r>
            <w:r w:rsidR="00F46186" w:rsidRPr="00FE0D9F">
              <w:rPr>
                <w:rFonts w:ascii="Times New Roman" w:hAnsi="Times New Roman" w:cs="Times New Roman"/>
                <w:sz w:val="26"/>
                <w:szCs w:val="26"/>
              </w:rPr>
              <w:t xml:space="preserve"> тыс. руб.</w:t>
            </w:r>
          </w:p>
        </w:tc>
      </w:tr>
      <w:tr w:rsidR="00F46186" w:rsidRPr="00FE0D9F" w14:paraId="5889D659" w14:textId="77777777" w:rsidTr="00530F77">
        <w:trPr>
          <w:jc w:val="center"/>
        </w:trPr>
        <w:tc>
          <w:tcPr>
            <w:tcW w:w="1668" w:type="dxa"/>
          </w:tcPr>
          <w:p w14:paraId="013CAFD1"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2024 год</w:t>
            </w:r>
          </w:p>
        </w:tc>
        <w:tc>
          <w:tcPr>
            <w:tcW w:w="3402" w:type="dxa"/>
          </w:tcPr>
          <w:p w14:paraId="103190BA" w14:textId="39B46308" w:rsidR="00F46186" w:rsidRPr="00FE0D9F" w:rsidRDefault="001D12B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22 647,1</w:t>
            </w:r>
            <w:r w:rsidR="00F46186" w:rsidRPr="00FE0D9F">
              <w:rPr>
                <w:rFonts w:ascii="Times New Roman" w:hAnsi="Times New Roman" w:cs="Times New Roman"/>
                <w:sz w:val="26"/>
                <w:szCs w:val="26"/>
              </w:rPr>
              <w:t xml:space="preserve"> тыс. руб.</w:t>
            </w:r>
          </w:p>
        </w:tc>
      </w:tr>
      <w:tr w:rsidR="00F46186" w:rsidRPr="00FE0D9F" w14:paraId="2D556EAF" w14:textId="77777777" w:rsidTr="00530F77">
        <w:trPr>
          <w:jc w:val="center"/>
        </w:trPr>
        <w:tc>
          <w:tcPr>
            <w:tcW w:w="1668" w:type="dxa"/>
          </w:tcPr>
          <w:p w14:paraId="3AF0E674"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2025 год</w:t>
            </w:r>
          </w:p>
        </w:tc>
        <w:tc>
          <w:tcPr>
            <w:tcW w:w="3402" w:type="dxa"/>
          </w:tcPr>
          <w:p w14:paraId="46C5CCFA" w14:textId="310C93E3" w:rsidR="00F46186" w:rsidRPr="00FE0D9F" w:rsidRDefault="001D12B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22 647,1</w:t>
            </w:r>
            <w:r w:rsidR="00F46186" w:rsidRPr="00FE0D9F">
              <w:rPr>
                <w:rFonts w:ascii="Times New Roman" w:hAnsi="Times New Roman" w:cs="Times New Roman"/>
                <w:sz w:val="26"/>
                <w:szCs w:val="26"/>
              </w:rPr>
              <w:t xml:space="preserve"> тыс. руб.</w:t>
            </w:r>
          </w:p>
        </w:tc>
      </w:tr>
      <w:tr w:rsidR="00F46186" w:rsidRPr="00FE0D9F" w14:paraId="4A13D860" w14:textId="77777777" w:rsidTr="00530F77">
        <w:trPr>
          <w:jc w:val="center"/>
        </w:trPr>
        <w:tc>
          <w:tcPr>
            <w:tcW w:w="1668" w:type="dxa"/>
          </w:tcPr>
          <w:p w14:paraId="4183FD93"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2026 год</w:t>
            </w:r>
          </w:p>
        </w:tc>
        <w:tc>
          <w:tcPr>
            <w:tcW w:w="3402" w:type="dxa"/>
          </w:tcPr>
          <w:p w14:paraId="7FA3CD9C" w14:textId="4DF9B22F" w:rsidR="00F46186" w:rsidRPr="00FE0D9F" w:rsidRDefault="001D12B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22 647,1</w:t>
            </w:r>
            <w:r w:rsidR="00F46186" w:rsidRPr="00FE0D9F">
              <w:rPr>
                <w:rFonts w:ascii="Times New Roman" w:hAnsi="Times New Roman" w:cs="Times New Roman"/>
                <w:sz w:val="26"/>
                <w:szCs w:val="26"/>
              </w:rPr>
              <w:t xml:space="preserve"> тыс. руб.</w:t>
            </w:r>
          </w:p>
        </w:tc>
      </w:tr>
      <w:tr w:rsidR="00F46186" w:rsidRPr="00FE0D9F" w14:paraId="0AB7A2F7" w14:textId="77777777" w:rsidTr="00530F77">
        <w:trPr>
          <w:jc w:val="center"/>
        </w:trPr>
        <w:tc>
          <w:tcPr>
            <w:tcW w:w="1668" w:type="dxa"/>
          </w:tcPr>
          <w:p w14:paraId="7660BAB5"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ВСЕГО</w:t>
            </w:r>
          </w:p>
        </w:tc>
        <w:tc>
          <w:tcPr>
            <w:tcW w:w="3402" w:type="dxa"/>
          </w:tcPr>
          <w:p w14:paraId="77E797CE" w14:textId="57D4D18E" w:rsidR="00F46186" w:rsidRPr="00FE0D9F" w:rsidRDefault="001D12B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113 825,6</w:t>
            </w:r>
            <w:r w:rsidR="00F46186" w:rsidRPr="00FE0D9F">
              <w:rPr>
                <w:rFonts w:ascii="Times New Roman" w:hAnsi="Times New Roman" w:cs="Times New Roman"/>
                <w:sz w:val="26"/>
                <w:szCs w:val="26"/>
              </w:rPr>
              <w:t xml:space="preserve"> тыс. руб.</w:t>
            </w:r>
          </w:p>
        </w:tc>
      </w:tr>
    </w:tbl>
    <w:p w14:paraId="41F38B36" w14:textId="77777777" w:rsidR="00F46186" w:rsidRPr="00FE0D9F" w:rsidRDefault="00F46186" w:rsidP="00F46186">
      <w:pPr>
        <w:pStyle w:val="ConsPlusNormal"/>
        <w:jc w:val="both"/>
        <w:rPr>
          <w:rFonts w:ascii="Times New Roman" w:hAnsi="Times New Roman" w:cs="Times New Roman"/>
          <w:sz w:val="26"/>
          <w:szCs w:val="26"/>
        </w:rPr>
      </w:pPr>
    </w:p>
    <w:p w14:paraId="4FF2A34F" w14:textId="77777777" w:rsidR="00897890" w:rsidRPr="00FE0D9F" w:rsidRDefault="00897890" w:rsidP="00C27715">
      <w:pPr>
        <w:pStyle w:val="ConsPlusTitle"/>
        <w:jc w:val="center"/>
        <w:outlineLvl w:val="1"/>
        <w:rPr>
          <w:rFonts w:ascii="Times New Roman" w:hAnsi="Times New Roman" w:cs="Times New Roman"/>
          <w:b w:val="0"/>
          <w:sz w:val="26"/>
          <w:szCs w:val="26"/>
        </w:rPr>
      </w:pPr>
    </w:p>
    <w:p w14:paraId="35A9D1BA" w14:textId="03033DC5" w:rsidR="000A47E1" w:rsidRPr="00FE0D9F" w:rsidRDefault="000A47E1" w:rsidP="00765681">
      <w:pPr>
        <w:pStyle w:val="ConsPlusTitle"/>
        <w:jc w:val="center"/>
        <w:outlineLvl w:val="1"/>
        <w:rPr>
          <w:rFonts w:ascii="Times New Roman" w:hAnsi="Times New Roman" w:cs="Times New Roman"/>
          <w:b w:val="0"/>
          <w:sz w:val="26"/>
          <w:szCs w:val="26"/>
        </w:rPr>
      </w:pPr>
      <w:r w:rsidRPr="00FE0D9F">
        <w:rPr>
          <w:rFonts w:ascii="Times New Roman" w:hAnsi="Times New Roman" w:cs="Times New Roman"/>
          <w:b w:val="0"/>
          <w:sz w:val="26"/>
          <w:szCs w:val="26"/>
        </w:rPr>
        <w:t>5. Информация по ресурсному обеспечению за счет средств</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городского бюджета (с расшифровкой по главным распорядителям</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средств городского бюджета, основным мероприятиям</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муниципальной программы, а также по годам реализации</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муниципальной программы) и при необходимости другим</w:t>
      </w:r>
    </w:p>
    <w:p w14:paraId="4EDF99AC" w14:textId="77777777" w:rsidR="000A47E1" w:rsidRPr="00FE0D9F" w:rsidRDefault="000A47E1" w:rsidP="00C27715">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источникам финансирования</w:t>
      </w:r>
    </w:p>
    <w:p w14:paraId="731731CD" w14:textId="77777777" w:rsidR="000A47E1" w:rsidRPr="00FE0D9F" w:rsidRDefault="000A47E1" w:rsidP="00C27715">
      <w:pPr>
        <w:pStyle w:val="ConsPlusNormal"/>
        <w:jc w:val="both"/>
        <w:rPr>
          <w:rFonts w:ascii="Times New Roman" w:hAnsi="Times New Roman" w:cs="Times New Roman"/>
          <w:sz w:val="26"/>
          <w:szCs w:val="26"/>
        </w:rPr>
      </w:pPr>
    </w:p>
    <w:p w14:paraId="5BDE68E7" w14:textId="3B7A719F" w:rsidR="000A47E1" w:rsidRPr="00FE0D9F" w:rsidRDefault="000A47E1" w:rsidP="00C27715">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Объемы бюджетных ассигнований муниципа</w:t>
      </w:r>
      <w:r w:rsidR="00765681" w:rsidRPr="00FE0D9F">
        <w:rPr>
          <w:rFonts w:ascii="Times New Roman" w:hAnsi="Times New Roman" w:cs="Times New Roman"/>
          <w:sz w:val="26"/>
          <w:szCs w:val="26"/>
        </w:rPr>
        <w:t>льной программы на 2022 - 2026</w:t>
      </w:r>
      <w:r w:rsidRPr="00FE0D9F">
        <w:rPr>
          <w:rFonts w:ascii="Times New Roman" w:hAnsi="Times New Roman" w:cs="Times New Roman"/>
          <w:sz w:val="26"/>
          <w:szCs w:val="26"/>
        </w:rPr>
        <w:t xml:space="preserve"> гг. за счет средств городского бюджета представлены в таблице 4.</w:t>
      </w:r>
    </w:p>
    <w:p w14:paraId="7E6B4141" w14:textId="77777777" w:rsidR="000A47E1" w:rsidRPr="00FE0D9F" w:rsidRDefault="000A47E1" w:rsidP="00C27715">
      <w:pPr>
        <w:pStyle w:val="ConsPlusNormal"/>
        <w:jc w:val="both"/>
        <w:rPr>
          <w:rFonts w:ascii="Times New Roman" w:hAnsi="Times New Roman" w:cs="Times New Roman"/>
          <w:sz w:val="26"/>
          <w:szCs w:val="26"/>
        </w:rPr>
      </w:pPr>
    </w:p>
    <w:p w14:paraId="7EF70E42" w14:textId="6741FFE1" w:rsidR="000A47E1" w:rsidRPr="00FE0D9F" w:rsidRDefault="000A47E1" w:rsidP="00765681">
      <w:pPr>
        <w:pStyle w:val="ConsPlusTitle"/>
        <w:jc w:val="center"/>
        <w:outlineLvl w:val="2"/>
        <w:rPr>
          <w:rFonts w:ascii="Times New Roman" w:hAnsi="Times New Roman" w:cs="Times New Roman"/>
          <w:b w:val="0"/>
          <w:sz w:val="26"/>
          <w:szCs w:val="26"/>
        </w:rPr>
      </w:pPr>
      <w:r w:rsidRPr="00FE0D9F">
        <w:rPr>
          <w:rFonts w:ascii="Times New Roman" w:hAnsi="Times New Roman" w:cs="Times New Roman"/>
          <w:b w:val="0"/>
          <w:sz w:val="26"/>
          <w:szCs w:val="26"/>
        </w:rPr>
        <w:t>Таблица 4. Объемы бюджетных ассигнований муниципальной</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программы за счет средств городского бюджета</w:t>
      </w:r>
      <w:r w:rsidR="00765681" w:rsidRPr="00FE0D9F">
        <w:rPr>
          <w:rFonts w:ascii="Times New Roman" w:hAnsi="Times New Roman" w:cs="Times New Roman"/>
          <w:b w:val="0"/>
          <w:sz w:val="26"/>
          <w:szCs w:val="26"/>
        </w:rPr>
        <w:t xml:space="preserve"> </w:t>
      </w:r>
      <w:r w:rsidR="00E8780A" w:rsidRPr="00FE0D9F">
        <w:rPr>
          <w:rFonts w:ascii="Times New Roman" w:hAnsi="Times New Roman" w:cs="Times New Roman"/>
          <w:b w:val="0"/>
          <w:sz w:val="26"/>
          <w:szCs w:val="26"/>
        </w:rPr>
        <w:t>на 2022 – 2026</w:t>
      </w:r>
      <w:r w:rsidRPr="00FE0D9F">
        <w:rPr>
          <w:rFonts w:ascii="Times New Roman" w:hAnsi="Times New Roman" w:cs="Times New Roman"/>
          <w:b w:val="0"/>
          <w:sz w:val="26"/>
          <w:szCs w:val="26"/>
        </w:rPr>
        <w:t xml:space="preserve"> гг.</w:t>
      </w:r>
    </w:p>
    <w:p w14:paraId="66EAF11C" w14:textId="77777777" w:rsidR="000A47E1" w:rsidRPr="00FE0D9F" w:rsidRDefault="000A47E1" w:rsidP="00C27715">
      <w:pPr>
        <w:pStyle w:val="ConsPlusNormal"/>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8"/>
        <w:gridCol w:w="3402"/>
      </w:tblGrid>
      <w:tr w:rsidR="00F46186" w:rsidRPr="00FE0D9F" w14:paraId="451ADCC0" w14:textId="77777777" w:rsidTr="00F46186">
        <w:trPr>
          <w:jc w:val="center"/>
        </w:trPr>
        <w:tc>
          <w:tcPr>
            <w:tcW w:w="1668" w:type="dxa"/>
          </w:tcPr>
          <w:p w14:paraId="213A6EFB"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2022 год</w:t>
            </w:r>
          </w:p>
        </w:tc>
        <w:tc>
          <w:tcPr>
            <w:tcW w:w="3402" w:type="dxa"/>
          </w:tcPr>
          <w:p w14:paraId="59C06621" w14:textId="2C3C8705" w:rsidR="00F46186" w:rsidRPr="00FE0D9F" w:rsidRDefault="00B64339"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18 668,2</w:t>
            </w:r>
            <w:r w:rsidR="00F46186" w:rsidRPr="00FE0D9F">
              <w:rPr>
                <w:rFonts w:ascii="Times New Roman" w:hAnsi="Times New Roman" w:cs="Times New Roman"/>
                <w:sz w:val="26"/>
                <w:szCs w:val="26"/>
              </w:rPr>
              <w:t xml:space="preserve"> тыс. руб.</w:t>
            </w:r>
          </w:p>
        </w:tc>
      </w:tr>
      <w:tr w:rsidR="00F46186" w:rsidRPr="00FE0D9F" w14:paraId="243D54A7" w14:textId="77777777" w:rsidTr="00F46186">
        <w:trPr>
          <w:jc w:val="center"/>
        </w:trPr>
        <w:tc>
          <w:tcPr>
            <w:tcW w:w="1668" w:type="dxa"/>
          </w:tcPr>
          <w:p w14:paraId="329386A5"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2023 год</w:t>
            </w:r>
          </w:p>
        </w:tc>
        <w:tc>
          <w:tcPr>
            <w:tcW w:w="3402" w:type="dxa"/>
          </w:tcPr>
          <w:p w14:paraId="60A13A10" w14:textId="1E077E7D" w:rsidR="00F46186" w:rsidRPr="00FE0D9F" w:rsidRDefault="00B64339"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17 998,1</w:t>
            </w:r>
            <w:r w:rsidR="00F46186" w:rsidRPr="00FE0D9F">
              <w:rPr>
                <w:rFonts w:ascii="Times New Roman" w:hAnsi="Times New Roman" w:cs="Times New Roman"/>
                <w:sz w:val="26"/>
                <w:szCs w:val="26"/>
              </w:rPr>
              <w:t xml:space="preserve"> тыс. руб.</w:t>
            </w:r>
          </w:p>
        </w:tc>
      </w:tr>
      <w:tr w:rsidR="00F46186" w:rsidRPr="00FE0D9F" w14:paraId="17BBD3FA" w14:textId="77777777" w:rsidTr="00F46186">
        <w:trPr>
          <w:jc w:val="center"/>
        </w:trPr>
        <w:tc>
          <w:tcPr>
            <w:tcW w:w="1668" w:type="dxa"/>
          </w:tcPr>
          <w:p w14:paraId="5FE5402A"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2024 год</w:t>
            </w:r>
          </w:p>
        </w:tc>
        <w:tc>
          <w:tcPr>
            <w:tcW w:w="3402" w:type="dxa"/>
          </w:tcPr>
          <w:p w14:paraId="78DB7F9E" w14:textId="72E68F09" w:rsidR="00F46186" w:rsidRPr="00FE0D9F" w:rsidRDefault="00B64339"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 xml:space="preserve">17 998,1 </w:t>
            </w:r>
            <w:r w:rsidR="00F46186" w:rsidRPr="00FE0D9F">
              <w:rPr>
                <w:rFonts w:ascii="Times New Roman" w:hAnsi="Times New Roman" w:cs="Times New Roman"/>
                <w:sz w:val="26"/>
                <w:szCs w:val="26"/>
              </w:rPr>
              <w:t>тыс. руб.</w:t>
            </w:r>
          </w:p>
        </w:tc>
      </w:tr>
      <w:tr w:rsidR="00F46186" w:rsidRPr="00FE0D9F" w14:paraId="4328B7BC" w14:textId="77777777" w:rsidTr="00F46186">
        <w:trPr>
          <w:jc w:val="center"/>
        </w:trPr>
        <w:tc>
          <w:tcPr>
            <w:tcW w:w="1668" w:type="dxa"/>
          </w:tcPr>
          <w:p w14:paraId="1BBFCFCD"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2025 год</w:t>
            </w:r>
          </w:p>
        </w:tc>
        <w:tc>
          <w:tcPr>
            <w:tcW w:w="3402" w:type="dxa"/>
          </w:tcPr>
          <w:p w14:paraId="2893A4DF" w14:textId="0A5AFDDC" w:rsidR="00F46186" w:rsidRPr="00FE0D9F" w:rsidRDefault="00B64339"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 xml:space="preserve">17 998,1 </w:t>
            </w:r>
            <w:r w:rsidR="00F46186" w:rsidRPr="00FE0D9F">
              <w:rPr>
                <w:rFonts w:ascii="Times New Roman" w:hAnsi="Times New Roman" w:cs="Times New Roman"/>
                <w:sz w:val="26"/>
                <w:szCs w:val="26"/>
              </w:rPr>
              <w:t>тыс. руб.</w:t>
            </w:r>
          </w:p>
        </w:tc>
      </w:tr>
      <w:tr w:rsidR="00F46186" w:rsidRPr="00FE0D9F" w14:paraId="514F4E3C" w14:textId="77777777" w:rsidTr="00F46186">
        <w:trPr>
          <w:jc w:val="center"/>
        </w:trPr>
        <w:tc>
          <w:tcPr>
            <w:tcW w:w="1668" w:type="dxa"/>
          </w:tcPr>
          <w:p w14:paraId="0C1D6E08"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2026 год</w:t>
            </w:r>
          </w:p>
        </w:tc>
        <w:tc>
          <w:tcPr>
            <w:tcW w:w="3402" w:type="dxa"/>
          </w:tcPr>
          <w:p w14:paraId="6012EE5D" w14:textId="208AA8A8" w:rsidR="00F46186" w:rsidRPr="00FE0D9F" w:rsidRDefault="00B64339"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 xml:space="preserve">17 998,1 </w:t>
            </w:r>
            <w:r w:rsidR="00F46186" w:rsidRPr="00FE0D9F">
              <w:rPr>
                <w:rFonts w:ascii="Times New Roman" w:hAnsi="Times New Roman" w:cs="Times New Roman"/>
                <w:sz w:val="26"/>
                <w:szCs w:val="26"/>
              </w:rPr>
              <w:t>тыс. руб.</w:t>
            </w:r>
          </w:p>
        </w:tc>
      </w:tr>
      <w:tr w:rsidR="00F46186" w:rsidRPr="00FE0D9F" w14:paraId="4A6F9144" w14:textId="77777777" w:rsidTr="00F46186">
        <w:trPr>
          <w:jc w:val="center"/>
        </w:trPr>
        <w:tc>
          <w:tcPr>
            <w:tcW w:w="1668" w:type="dxa"/>
          </w:tcPr>
          <w:p w14:paraId="6A793593"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ВСЕГО</w:t>
            </w:r>
          </w:p>
        </w:tc>
        <w:tc>
          <w:tcPr>
            <w:tcW w:w="3402" w:type="dxa"/>
          </w:tcPr>
          <w:p w14:paraId="47094A2E" w14:textId="6C9E070D" w:rsidR="00F46186" w:rsidRPr="00FE0D9F" w:rsidRDefault="00B64339"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90 660,6</w:t>
            </w:r>
            <w:r w:rsidR="00F46186" w:rsidRPr="00FE0D9F">
              <w:rPr>
                <w:rFonts w:ascii="Times New Roman" w:hAnsi="Times New Roman" w:cs="Times New Roman"/>
                <w:sz w:val="26"/>
                <w:szCs w:val="26"/>
              </w:rPr>
              <w:t xml:space="preserve"> тыс. руб.</w:t>
            </w:r>
          </w:p>
        </w:tc>
      </w:tr>
    </w:tbl>
    <w:p w14:paraId="3524AD47" w14:textId="77777777" w:rsidR="00F46186" w:rsidRPr="00FE0D9F" w:rsidRDefault="00F46186" w:rsidP="00F46186">
      <w:pPr>
        <w:pStyle w:val="ConsPlusNormal"/>
        <w:jc w:val="both"/>
        <w:rPr>
          <w:rFonts w:ascii="Times New Roman" w:hAnsi="Times New Roman" w:cs="Times New Roman"/>
          <w:sz w:val="26"/>
          <w:szCs w:val="26"/>
        </w:rPr>
      </w:pPr>
    </w:p>
    <w:p w14:paraId="3885623E" w14:textId="77777777" w:rsidR="000A47E1" w:rsidRPr="00FE0D9F" w:rsidRDefault="000A47E1" w:rsidP="00C27715">
      <w:pPr>
        <w:pStyle w:val="ConsPlusNormal"/>
        <w:jc w:val="both"/>
        <w:rPr>
          <w:rFonts w:ascii="Times New Roman" w:hAnsi="Times New Roman" w:cs="Times New Roman"/>
          <w:sz w:val="26"/>
          <w:szCs w:val="26"/>
        </w:rPr>
      </w:pPr>
    </w:p>
    <w:p w14:paraId="7016BA77" w14:textId="02CE7AA3" w:rsidR="000A47E1" w:rsidRPr="00FE0D9F" w:rsidRDefault="000A47E1" w:rsidP="00C27715">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Объемы бюджетных ассигнований муниципальной программы за счет средств областного и федерального бюджетов представлены в таблице 4 приложения к муниципальной программе.</w:t>
      </w:r>
    </w:p>
    <w:p w14:paraId="32FC4E2F" w14:textId="3B6210E0" w:rsidR="000A47E1" w:rsidRPr="00FE0D9F" w:rsidRDefault="000A47E1" w:rsidP="00765681">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Объемы внебюджетного финансирования</w:t>
      </w:r>
      <w:r w:rsidR="00765681" w:rsidRPr="00FE0D9F">
        <w:rPr>
          <w:rFonts w:ascii="Times New Roman" w:hAnsi="Times New Roman" w:cs="Times New Roman"/>
          <w:sz w:val="26"/>
          <w:szCs w:val="26"/>
        </w:rPr>
        <w:t xml:space="preserve"> муниципальной программы на 2022 - 2026</w:t>
      </w:r>
      <w:r w:rsidRPr="00FE0D9F">
        <w:rPr>
          <w:rFonts w:ascii="Times New Roman" w:hAnsi="Times New Roman" w:cs="Times New Roman"/>
          <w:sz w:val="26"/>
          <w:szCs w:val="26"/>
        </w:rPr>
        <w:t xml:space="preserve"> гг. представлены в таблице 5.</w:t>
      </w:r>
    </w:p>
    <w:p w14:paraId="14502ABB" w14:textId="77777777" w:rsidR="000A47E1" w:rsidRPr="00FE0D9F" w:rsidRDefault="000A47E1" w:rsidP="00C27715">
      <w:pPr>
        <w:pStyle w:val="ConsPlusNormal"/>
        <w:jc w:val="both"/>
        <w:rPr>
          <w:rFonts w:ascii="Times New Roman" w:hAnsi="Times New Roman" w:cs="Times New Roman"/>
          <w:sz w:val="26"/>
          <w:szCs w:val="26"/>
        </w:rPr>
      </w:pPr>
    </w:p>
    <w:p w14:paraId="6284109D" w14:textId="77777777" w:rsidR="000A47E1" w:rsidRPr="00FE0D9F" w:rsidRDefault="000A47E1" w:rsidP="00C27715">
      <w:pPr>
        <w:pStyle w:val="ConsPlusTitle"/>
        <w:jc w:val="center"/>
        <w:outlineLvl w:val="2"/>
        <w:rPr>
          <w:rFonts w:ascii="Times New Roman" w:hAnsi="Times New Roman" w:cs="Times New Roman"/>
          <w:b w:val="0"/>
          <w:sz w:val="26"/>
          <w:szCs w:val="26"/>
        </w:rPr>
      </w:pPr>
      <w:r w:rsidRPr="00FE0D9F">
        <w:rPr>
          <w:rFonts w:ascii="Times New Roman" w:hAnsi="Times New Roman" w:cs="Times New Roman"/>
          <w:b w:val="0"/>
          <w:sz w:val="26"/>
          <w:szCs w:val="26"/>
        </w:rPr>
        <w:t>Таблица 5. Объемы внебюджетного финансирования</w:t>
      </w:r>
    </w:p>
    <w:p w14:paraId="7F7E3837" w14:textId="555F2449" w:rsidR="000A47E1" w:rsidRPr="00FE0D9F" w:rsidRDefault="00765681" w:rsidP="00C27715">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муниципальной программы на 2022 - 2026</w:t>
      </w:r>
      <w:r w:rsidR="000A47E1" w:rsidRPr="00FE0D9F">
        <w:rPr>
          <w:rFonts w:ascii="Times New Roman" w:hAnsi="Times New Roman" w:cs="Times New Roman"/>
          <w:b w:val="0"/>
          <w:sz w:val="26"/>
          <w:szCs w:val="26"/>
        </w:rPr>
        <w:t xml:space="preserve"> гг.</w:t>
      </w:r>
    </w:p>
    <w:p w14:paraId="283F8660" w14:textId="77777777" w:rsidR="000A47E1" w:rsidRPr="00FE0D9F" w:rsidRDefault="000A47E1" w:rsidP="00C27715">
      <w:pPr>
        <w:pStyle w:val="ConsPlusNormal"/>
        <w:jc w:val="both"/>
        <w:rPr>
          <w:rFonts w:ascii="Times New Roman" w:hAnsi="Times New Roman" w:cs="Times New Roman"/>
          <w:sz w:val="26"/>
          <w:szCs w:val="26"/>
        </w:rPr>
      </w:pPr>
    </w:p>
    <w:p w14:paraId="237FAF4F" w14:textId="2F6A1EDF" w:rsidR="00F46186" w:rsidRPr="00FE0D9F" w:rsidRDefault="00F46186" w:rsidP="00F46186">
      <w:pPr>
        <w:pStyle w:val="ConsPlusNormal"/>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8"/>
        <w:gridCol w:w="3402"/>
      </w:tblGrid>
      <w:tr w:rsidR="00F46186" w:rsidRPr="00FE0D9F" w14:paraId="365A7D4E" w14:textId="77777777" w:rsidTr="00530F77">
        <w:trPr>
          <w:jc w:val="center"/>
        </w:trPr>
        <w:tc>
          <w:tcPr>
            <w:tcW w:w="1668" w:type="dxa"/>
          </w:tcPr>
          <w:p w14:paraId="74752603"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2022 год</w:t>
            </w:r>
          </w:p>
        </w:tc>
        <w:tc>
          <w:tcPr>
            <w:tcW w:w="3402" w:type="dxa"/>
          </w:tcPr>
          <w:p w14:paraId="4D4049C2" w14:textId="77777777" w:rsidR="00F46186" w:rsidRPr="00FE0D9F" w:rsidRDefault="00F4618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4 599,0 тыс. руб.</w:t>
            </w:r>
          </w:p>
        </w:tc>
      </w:tr>
      <w:tr w:rsidR="00F46186" w:rsidRPr="00FE0D9F" w14:paraId="4FEDDAA0" w14:textId="77777777" w:rsidTr="00530F77">
        <w:trPr>
          <w:jc w:val="center"/>
        </w:trPr>
        <w:tc>
          <w:tcPr>
            <w:tcW w:w="1668" w:type="dxa"/>
          </w:tcPr>
          <w:p w14:paraId="4885ED68"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2023 год</w:t>
            </w:r>
          </w:p>
        </w:tc>
        <w:tc>
          <w:tcPr>
            <w:tcW w:w="3402" w:type="dxa"/>
          </w:tcPr>
          <w:p w14:paraId="54F180FA" w14:textId="77777777" w:rsidR="00F46186" w:rsidRPr="00FE0D9F" w:rsidRDefault="00F4618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4 619,0 тыс. руб.</w:t>
            </w:r>
          </w:p>
        </w:tc>
      </w:tr>
      <w:tr w:rsidR="00F46186" w:rsidRPr="00FE0D9F" w14:paraId="4EC70205" w14:textId="77777777" w:rsidTr="00530F77">
        <w:trPr>
          <w:jc w:val="center"/>
        </w:trPr>
        <w:tc>
          <w:tcPr>
            <w:tcW w:w="1668" w:type="dxa"/>
          </w:tcPr>
          <w:p w14:paraId="72E903DD"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2024 год</w:t>
            </w:r>
          </w:p>
        </w:tc>
        <w:tc>
          <w:tcPr>
            <w:tcW w:w="3402" w:type="dxa"/>
          </w:tcPr>
          <w:p w14:paraId="70462A05" w14:textId="77777777" w:rsidR="00F46186" w:rsidRPr="00FE0D9F" w:rsidRDefault="00F4618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4 649,0 тыс. руб.</w:t>
            </w:r>
          </w:p>
        </w:tc>
      </w:tr>
      <w:tr w:rsidR="00F46186" w:rsidRPr="00FE0D9F" w14:paraId="2E099797" w14:textId="77777777" w:rsidTr="00530F77">
        <w:trPr>
          <w:jc w:val="center"/>
        </w:trPr>
        <w:tc>
          <w:tcPr>
            <w:tcW w:w="1668" w:type="dxa"/>
          </w:tcPr>
          <w:p w14:paraId="43A54B90"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2025 год</w:t>
            </w:r>
          </w:p>
        </w:tc>
        <w:tc>
          <w:tcPr>
            <w:tcW w:w="3402" w:type="dxa"/>
          </w:tcPr>
          <w:p w14:paraId="3750B3AC" w14:textId="77777777" w:rsidR="00F46186" w:rsidRPr="00FE0D9F" w:rsidRDefault="00F4618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4 649,0 тыс. руб.</w:t>
            </w:r>
          </w:p>
        </w:tc>
      </w:tr>
      <w:tr w:rsidR="00F46186" w:rsidRPr="00FE0D9F" w14:paraId="5FE58DA3" w14:textId="77777777" w:rsidTr="00530F77">
        <w:trPr>
          <w:jc w:val="center"/>
        </w:trPr>
        <w:tc>
          <w:tcPr>
            <w:tcW w:w="1668" w:type="dxa"/>
          </w:tcPr>
          <w:p w14:paraId="410947FC"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2026 год</w:t>
            </w:r>
          </w:p>
        </w:tc>
        <w:tc>
          <w:tcPr>
            <w:tcW w:w="3402" w:type="dxa"/>
          </w:tcPr>
          <w:p w14:paraId="1C1B5701" w14:textId="77777777" w:rsidR="00F46186" w:rsidRPr="00FE0D9F" w:rsidRDefault="00F4618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4 649,0 тыс. руб.</w:t>
            </w:r>
          </w:p>
        </w:tc>
      </w:tr>
      <w:tr w:rsidR="00F46186" w:rsidRPr="00FE0D9F" w14:paraId="1DD12EEB" w14:textId="77777777" w:rsidTr="00530F77">
        <w:trPr>
          <w:jc w:val="center"/>
        </w:trPr>
        <w:tc>
          <w:tcPr>
            <w:tcW w:w="1668" w:type="dxa"/>
          </w:tcPr>
          <w:p w14:paraId="0477A2F9" w14:textId="77777777" w:rsidR="00F46186" w:rsidRPr="00FE0D9F" w:rsidRDefault="00F46186" w:rsidP="00530F77">
            <w:pPr>
              <w:pStyle w:val="ConsPlusNormal"/>
              <w:rPr>
                <w:rFonts w:ascii="Times New Roman" w:hAnsi="Times New Roman" w:cs="Times New Roman"/>
                <w:sz w:val="26"/>
                <w:szCs w:val="26"/>
              </w:rPr>
            </w:pPr>
            <w:r w:rsidRPr="00FE0D9F">
              <w:rPr>
                <w:rFonts w:ascii="Times New Roman" w:hAnsi="Times New Roman" w:cs="Times New Roman"/>
                <w:sz w:val="26"/>
                <w:szCs w:val="26"/>
              </w:rPr>
              <w:t>ВСЕГО</w:t>
            </w:r>
          </w:p>
        </w:tc>
        <w:tc>
          <w:tcPr>
            <w:tcW w:w="3402" w:type="dxa"/>
          </w:tcPr>
          <w:p w14:paraId="7CB3EE7D" w14:textId="77777777" w:rsidR="00F46186" w:rsidRPr="00FE0D9F" w:rsidRDefault="00F46186" w:rsidP="00530F77">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23 165,0 тыс. руб.</w:t>
            </w:r>
          </w:p>
        </w:tc>
      </w:tr>
    </w:tbl>
    <w:p w14:paraId="73390916" w14:textId="75CBB8DB" w:rsidR="00F46186" w:rsidRPr="00FE0D9F" w:rsidRDefault="00F46186" w:rsidP="00F46186">
      <w:pPr>
        <w:pStyle w:val="ConsPlusNormal"/>
        <w:jc w:val="both"/>
        <w:rPr>
          <w:rFonts w:ascii="Times New Roman" w:hAnsi="Times New Roman" w:cs="Times New Roman"/>
          <w:sz w:val="26"/>
          <w:szCs w:val="26"/>
        </w:rPr>
      </w:pPr>
    </w:p>
    <w:p w14:paraId="156122ED" w14:textId="58BEEDF3" w:rsidR="000A47E1" w:rsidRPr="00FE0D9F" w:rsidRDefault="000A47E1" w:rsidP="00C27715">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Ресурсное обеспечение реализации муниципальной программы по годам реализации с расшифровкой по главным распорядителям средств городского бюджета и с распределением по основным мероприятиям представлено в таблице 3 приложения 1 к муниципальной программе.</w:t>
      </w:r>
    </w:p>
    <w:p w14:paraId="4A858CA1" w14:textId="3D4B9142" w:rsidR="000A47E1" w:rsidRPr="00FE0D9F" w:rsidRDefault="000A47E1" w:rsidP="00765681">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Ресурсное обеспечение муниципальной программы и прогнозная (справочная) оценка расходов городского бюджета, внебюджетных источников на реализацию целей муниципальной программы до 202</w:t>
      </w:r>
      <w:r w:rsidR="00A21A2F" w:rsidRPr="00FE0D9F">
        <w:rPr>
          <w:rFonts w:ascii="Times New Roman" w:hAnsi="Times New Roman" w:cs="Times New Roman"/>
          <w:sz w:val="26"/>
          <w:szCs w:val="26"/>
        </w:rPr>
        <w:t>6</w:t>
      </w:r>
      <w:r w:rsidRPr="00FE0D9F">
        <w:rPr>
          <w:rFonts w:ascii="Times New Roman" w:hAnsi="Times New Roman" w:cs="Times New Roman"/>
          <w:sz w:val="26"/>
          <w:szCs w:val="26"/>
        </w:rPr>
        <w:t xml:space="preserve"> года приведены в таблице 4 приложения 1 к муниципальной программе.</w:t>
      </w:r>
    </w:p>
    <w:p w14:paraId="0070CE9D" w14:textId="77777777" w:rsidR="000A47E1" w:rsidRPr="00FE0D9F" w:rsidRDefault="000A47E1" w:rsidP="00C27715">
      <w:pPr>
        <w:pStyle w:val="ConsPlusNormal"/>
        <w:jc w:val="both"/>
        <w:rPr>
          <w:rFonts w:ascii="Times New Roman" w:hAnsi="Times New Roman" w:cs="Times New Roman"/>
          <w:sz w:val="26"/>
          <w:szCs w:val="26"/>
        </w:rPr>
      </w:pPr>
    </w:p>
    <w:p w14:paraId="1EF12B5E" w14:textId="4726C2B8" w:rsidR="000A47E1" w:rsidRPr="00FE0D9F" w:rsidRDefault="000A47E1" w:rsidP="00765681">
      <w:pPr>
        <w:pStyle w:val="ConsPlusTitle"/>
        <w:jc w:val="center"/>
        <w:outlineLvl w:val="1"/>
        <w:rPr>
          <w:rFonts w:ascii="Times New Roman" w:hAnsi="Times New Roman" w:cs="Times New Roman"/>
          <w:b w:val="0"/>
          <w:sz w:val="26"/>
          <w:szCs w:val="26"/>
        </w:rPr>
      </w:pPr>
      <w:r w:rsidRPr="00FE0D9F">
        <w:rPr>
          <w:rFonts w:ascii="Times New Roman" w:hAnsi="Times New Roman" w:cs="Times New Roman"/>
          <w:b w:val="0"/>
          <w:sz w:val="26"/>
          <w:szCs w:val="26"/>
        </w:rPr>
        <w:t>6. Прогноз конечных результатов реализации муниципальной</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программы, характеризующих целевое состояние (изменение</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состояния) уровня и качества жизни населения, социальной</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сферы, экономики, степени реализации других общественно</w:t>
      </w:r>
      <w:r w:rsidR="00765681" w:rsidRPr="00FE0D9F">
        <w:rPr>
          <w:rFonts w:ascii="Times New Roman" w:hAnsi="Times New Roman" w:cs="Times New Roman"/>
          <w:b w:val="0"/>
          <w:sz w:val="26"/>
          <w:szCs w:val="26"/>
        </w:rPr>
        <w:t xml:space="preserve"> </w:t>
      </w:r>
      <w:r w:rsidRPr="00FE0D9F">
        <w:rPr>
          <w:rFonts w:ascii="Times New Roman" w:hAnsi="Times New Roman" w:cs="Times New Roman"/>
          <w:b w:val="0"/>
          <w:sz w:val="26"/>
          <w:szCs w:val="26"/>
        </w:rPr>
        <w:t>значимых интересов и потребностей в сфере МСП</w:t>
      </w:r>
    </w:p>
    <w:p w14:paraId="2519712B" w14:textId="77777777" w:rsidR="000A47E1" w:rsidRPr="00FE0D9F" w:rsidRDefault="000A47E1" w:rsidP="00C27715">
      <w:pPr>
        <w:pStyle w:val="ConsPlusNormal"/>
        <w:jc w:val="both"/>
        <w:rPr>
          <w:rFonts w:ascii="Times New Roman" w:hAnsi="Times New Roman" w:cs="Times New Roman"/>
          <w:sz w:val="26"/>
          <w:szCs w:val="26"/>
        </w:rPr>
      </w:pPr>
    </w:p>
    <w:p w14:paraId="5C17450D" w14:textId="28B52923" w:rsidR="000A47E1" w:rsidRPr="00FE0D9F" w:rsidRDefault="000A47E1" w:rsidP="00C27715">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 xml:space="preserve">Реализация муниципальной программы позволит проводить эффективную политику, направленную на создание благоприятных условий для развития МСП, увеличение оборота малых и средних предприятий, улучшение технической оснащенности субъектов МСП, формирование эффективного взаимодействия внутри предпринимательского сектора и взаимодействия между бизнесом и властью. Кроме того, программа создает условия для развития инвестиционного </w:t>
      </w:r>
      <w:r w:rsidR="00391D6D" w:rsidRPr="00FE0D9F">
        <w:rPr>
          <w:rFonts w:ascii="Times New Roman" w:hAnsi="Times New Roman" w:cs="Times New Roman"/>
          <w:sz w:val="26"/>
          <w:szCs w:val="26"/>
        </w:rPr>
        <w:t xml:space="preserve">и туристического </w:t>
      </w:r>
      <w:r w:rsidRPr="00FE0D9F">
        <w:rPr>
          <w:rFonts w:ascii="Times New Roman" w:hAnsi="Times New Roman" w:cs="Times New Roman"/>
          <w:sz w:val="26"/>
          <w:szCs w:val="26"/>
        </w:rPr>
        <w:t>потенциала территории и привлечения инвесторов, позволит повысить эффективность мер содействия экономическому развитию, конкуренции, инвестиционной и внешнеэкономической деятельности на территории муниципального образования, обеспечить ежегодный прирост инвестиций в основной капитал, повышение рейтинга инвестиционного потенциала и снижение рейтинга инвестиционного риска территории среди субъектов Российской Федерации</w:t>
      </w:r>
      <w:r w:rsidR="00F90DD5" w:rsidRPr="00FE0D9F">
        <w:rPr>
          <w:rFonts w:ascii="Times New Roman" w:hAnsi="Times New Roman" w:cs="Times New Roman"/>
          <w:sz w:val="26"/>
          <w:szCs w:val="26"/>
        </w:rPr>
        <w:t>, увеличение туристического потока.</w:t>
      </w:r>
    </w:p>
    <w:p w14:paraId="03C0FA0A" w14:textId="77777777" w:rsidR="000A47E1" w:rsidRPr="00FE0D9F" w:rsidRDefault="000A47E1" w:rsidP="00765681">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Ожидается, что реализация мероприятий муниципальной программы позволит достичь следующих ожидаемых результатов:</w:t>
      </w:r>
    </w:p>
    <w:p w14:paraId="1D44FDD8" w14:textId="77777777" w:rsidR="000A47E1" w:rsidRPr="00FE0D9F" w:rsidRDefault="000A47E1" w:rsidP="00765681">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Количественные показатели конечного результата:</w:t>
      </w:r>
    </w:p>
    <w:p w14:paraId="57AD354E" w14:textId="3C5EE343"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 Количество мероприятий, направленных на развитие предпринимательства, инвестиционного и туристического потенциала</w:t>
      </w:r>
      <w:r w:rsidR="00EF4ECD" w:rsidRPr="00FE0D9F">
        <w:rPr>
          <w:rFonts w:ascii="Times New Roman" w:hAnsi="Times New Roman" w:cs="Times New Roman"/>
          <w:sz w:val="26"/>
          <w:szCs w:val="26"/>
        </w:rPr>
        <w:t>,</w:t>
      </w:r>
      <w:r w:rsidRPr="00FE0D9F">
        <w:rPr>
          <w:rFonts w:ascii="Times New Roman" w:hAnsi="Times New Roman" w:cs="Times New Roman"/>
          <w:sz w:val="26"/>
          <w:szCs w:val="26"/>
        </w:rPr>
        <w:t xml:space="preserve"> будет составлять ежегодно не менее</w:t>
      </w:r>
      <w:r w:rsidR="00715FC8" w:rsidRPr="00FE0D9F">
        <w:rPr>
          <w:rFonts w:ascii="Times New Roman" w:hAnsi="Times New Roman" w:cs="Times New Roman"/>
          <w:sz w:val="26"/>
          <w:szCs w:val="26"/>
        </w:rPr>
        <w:t xml:space="preserve"> 24</w:t>
      </w:r>
      <w:r w:rsidR="00920438" w:rsidRPr="00FE0D9F">
        <w:rPr>
          <w:rFonts w:ascii="Times New Roman" w:hAnsi="Times New Roman" w:cs="Times New Roman"/>
          <w:sz w:val="26"/>
          <w:szCs w:val="26"/>
        </w:rPr>
        <w:t>0</w:t>
      </w:r>
      <w:r w:rsidRPr="00FE0D9F">
        <w:rPr>
          <w:rFonts w:ascii="Times New Roman" w:hAnsi="Times New Roman" w:cs="Times New Roman"/>
          <w:sz w:val="26"/>
          <w:szCs w:val="26"/>
        </w:rPr>
        <w:t xml:space="preserve"> единиц к 2026 году.</w:t>
      </w:r>
    </w:p>
    <w:p w14:paraId="2AE2CC13" w14:textId="1BE57EC5"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2. Количество участников мероприятий</w:t>
      </w:r>
      <w:r w:rsidR="00EF4ECD" w:rsidRPr="00FE0D9F">
        <w:rPr>
          <w:rFonts w:ascii="Times New Roman" w:hAnsi="Times New Roman" w:cs="Times New Roman"/>
          <w:sz w:val="26"/>
          <w:szCs w:val="26"/>
        </w:rPr>
        <w:t xml:space="preserve">, направленных на развитие предпринимательства, инвестиционного и туристического потенциала, </w:t>
      </w:r>
      <w:r w:rsidRPr="00FE0D9F">
        <w:rPr>
          <w:rFonts w:ascii="Times New Roman" w:hAnsi="Times New Roman" w:cs="Times New Roman"/>
          <w:sz w:val="26"/>
          <w:szCs w:val="26"/>
        </w:rPr>
        <w:t xml:space="preserve">будет составлять ежегодно не менее </w:t>
      </w:r>
      <w:r w:rsidR="00715FC8" w:rsidRPr="00FE0D9F">
        <w:rPr>
          <w:rFonts w:ascii="Times New Roman" w:hAnsi="Times New Roman" w:cs="Times New Roman"/>
          <w:sz w:val="26"/>
          <w:szCs w:val="26"/>
        </w:rPr>
        <w:t>125</w:t>
      </w:r>
      <w:r w:rsidR="00920438" w:rsidRPr="00FE0D9F">
        <w:rPr>
          <w:rFonts w:ascii="Times New Roman" w:hAnsi="Times New Roman" w:cs="Times New Roman"/>
          <w:sz w:val="26"/>
          <w:szCs w:val="26"/>
        </w:rPr>
        <w:t xml:space="preserve">0 </w:t>
      </w:r>
      <w:r w:rsidRPr="00FE0D9F">
        <w:rPr>
          <w:rFonts w:ascii="Times New Roman" w:hAnsi="Times New Roman" w:cs="Times New Roman"/>
          <w:sz w:val="26"/>
          <w:szCs w:val="26"/>
        </w:rPr>
        <w:t>единиц к 2026 году.</w:t>
      </w:r>
    </w:p>
    <w:p w14:paraId="59BBCD77" w14:textId="0782FBDC"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3. Количество оказанных консультаций и</w:t>
      </w:r>
      <w:r w:rsidR="00715FC8" w:rsidRPr="00FE0D9F">
        <w:rPr>
          <w:rFonts w:ascii="Times New Roman" w:hAnsi="Times New Roman" w:cs="Times New Roman"/>
          <w:sz w:val="26"/>
          <w:szCs w:val="26"/>
        </w:rPr>
        <w:t xml:space="preserve"> услуг к 2026 году - не менее 29</w:t>
      </w:r>
      <w:r w:rsidRPr="00FE0D9F">
        <w:rPr>
          <w:rFonts w:ascii="Times New Roman" w:hAnsi="Times New Roman" w:cs="Times New Roman"/>
          <w:sz w:val="26"/>
          <w:szCs w:val="26"/>
        </w:rPr>
        <w:t>60 единиц в год, в то</w:t>
      </w:r>
      <w:r w:rsidR="00715FC8" w:rsidRPr="00FE0D9F">
        <w:rPr>
          <w:rFonts w:ascii="Times New Roman" w:hAnsi="Times New Roman" w:cs="Times New Roman"/>
          <w:sz w:val="26"/>
          <w:szCs w:val="26"/>
        </w:rPr>
        <w:t>м числе для туристов не менее 5</w:t>
      </w:r>
      <w:r w:rsidRPr="00FE0D9F">
        <w:rPr>
          <w:rFonts w:ascii="Times New Roman" w:hAnsi="Times New Roman" w:cs="Times New Roman"/>
          <w:sz w:val="26"/>
          <w:szCs w:val="26"/>
        </w:rPr>
        <w:t>00 в год.</w:t>
      </w:r>
    </w:p>
    <w:p w14:paraId="14C642E6" w14:textId="336A7D04"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4. К 2026 году количество новых субъектов малого и среднего предпринимательства, зарегистрированных гражданами, получившими поддержку, должно составить </w:t>
      </w:r>
      <w:r w:rsidR="00920438" w:rsidRPr="00FE0D9F">
        <w:rPr>
          <w:rFonts w:ascii="Times New Roman" w:hAnsi="Times New Roman" w:cs="Times New Roman"/>
          <w:sz w:val="26"/>
          <w:szCs w:val="26"/>
        </w:rPr>
        <w:t>135</w:t>
      </w:r>
      <w:r w:rsidRPr="00FE0D9F">
        <w:rPr>
          <w:rFonts w:ascii="Times New Roman" w:hAnsi="Times New Roman" w:cs="Times New Roman"/>
          <w:sz w:val="26"/>
          <w:szCs w:val="26"/>
        </w:rPr>
        <w:t xml:space="preserve"> единиц.</w:t>
      </w:r>
    </w:p>
    <w:p w14:paraId="15011DEA" w14:textId="6EA8E01D"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5. </w:t>
      </w:r>
      <w:r w:rsidR="00EF4ECD" w:rsidRPr="00FE0D9F">
        <w:rPr>
          <w:rFonts w:ascii="Times New Roman" w:hAnsi="Times New Roman" w:cs="Times New Roman"/>
          <w:sz w:val="26"/>
          <w:szCs w:val="26"/>
        </w:rPr>
        <w:t>Количество информационных сообщений в СМИ о мероприятиях органов местного самоуправления г. Череповца по развитию малого и среднего предпринимательства, туристической и инвестиционной привлекательности должно составить ежегодно не менее 1</w:t>
      </w:r>
      <w:r w:rsidR="00920438" w:rsidRPr="00FE0D9F">
        <w:rPr>
          <w:rFonts w:ascii="Times New Roman" w:hAnsi="Times New Roman" w:cs="Times New Roman"/>
          <w:sz w:val="26"/>
          <w:szCs w:val="26"/>
        </w:rPr>
        <w:t>500</w:t>
      </w:r>
      <w:r w:rsidR="00EF4ECD" w:rsidRPr="00FE0D9F">
        <w:rPr>
          <w:rFonts w:ascii="Times New Roman" w:hAnsi="Times New Roman" w:cs="Times New Roman"/>
          <w:sz w:val="26"/>
          <w:szCs w:val="26"/>
        </w:rPr>
        <w:t xml:space="preserve"> единиц к 2026 году.</w:t>
      </w:r>
    </w:p>
    <w:p w14:paraId="66E561DD" w14:textId="280C43E6"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6. Суммарный объем инвестиций должен составить не менее</w:t>
      </w:r>
      <w:r w:rsidR="00E22B04" w:rsidRPr="00FE0D9F">
        <w:rPr>
          <w:rFonts w:ascii="Times New Roman" w:hAnsi="Times New Roman" w:cs="Times New Roman"/>
          <w:sz w:val="26"/>
          <w:szCs w:val="26"/>
        </w:rPr>
        <w:t xml:space="preserve"> 3205</w:t>
      </w:r>
      <w:r w:rsidRPr="00FE0D9F">
        <w:rPr>
          <w:rFonts w:ascii="Times New Roman" w:hAnsi="Times New Roman" w:cs="Times New Roman"/>
          <w:sz w:val="26"/>
          <w:szCs w:val="26"/>
        </w:rPr>
        <w:t xml:space="preserve"> млн. рублей в 2026 году.</w:t>
      </w:r>
    </w:p>
    <w:p w14:paraId="08E83C8C" w14:textId="77777777"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7. Количество резидентов ТОСЭР должно составить не менее 40 единиц в 2026 году.</w:t>
      </w:r>
    </w:p>
    <w:p w14:paraId="5067717E" w14:textId="1BAFD25D"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8. Суммарное количество инвестиционных проектов, принятых к реализации на инвестиционном совете мэрии города Череповца должно составить не менее </w:t>
      </w:r>
      <w:r w:rsidR="00E22B04" w:rsidRPr="00FE0D9F">
        <w:rPr>
          <w:rFonts w:ascii="Times New Roman" w:hAnsi="Times New Roman" w:cs="Times New Roman"/>
          <w:sz w:val="26"/>
          <w:szCs w:val="26"/>
        </w:rPr>
        <w:t>67</w:t>
      </w:r>
      <w:r w:rsidRPr="00FE0D9F">
        <w:rPr>
          <w:rFonts w:ascii="Times New Roman" w:hAnsi="Times New Roman" w:cs="Times New Roman"/>
          <w:sz w:val="26"/>
          <w:szCs w:val="26"/>
        </w:rPr>
        <w:t xml:space="preserve"> единиц в 2026 году.</w:t>
      </w:r>
    </w:p>
    <w:p w14:paraId="2B79D62D" w14:textId="77777777"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9. Количество предлагаемых городом инвестиционных площадок должно составить не менее 50 ед. в 2026 году.</w:t>
      </w:r>
    </w:p>
    <w:p w14:paraId="7C1A494C" w14:textId="77777777"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10. Количество вновь созданных рабочих мест должно составить не менее 1432 единиц к 2026 году.</w:t>
      </w:r>
    </w:p>
    <w:p w14:paraId="177AD75B" w14:textId="637591E3"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11. Оценка субъектами малого и среднего предпринимательства комфортности ведения бизнеса в городе должна составлять ежегодно не мене 5</w:t>
      </w:r>
      <w:r w:rsidR="00743A5B" w:rsidRPr="00FE0D9F">
        <w:rPr>
          <w:rFonts w:ascii="Times New Roman" w:hAnsi="Times New Roman" w:cs="Times New Roman"/>
          <w:sz w:val="26"/>
          <w:szCs w:val="26"/>
        </w:rPr>
        <w:t>5</w:t>
      </w:r>
      <w:r w:rsidRPr="00FE0D9F">
        <w:rPr>
          <w:rFonts w:ascii="Times New Roman" w:hAnsi="Times New Roman" w:cs="Times New Roman"/>
          <w:sz w:val="26"/>
          <w:szCs w:val="26"/>
        </w:rPr>
        <w:t xml:space="preserve"> баллов к 2026 году.</w:t>
      </w:r>
    </w:p>
    <w:p w14:paraId="5EA48384" w14:textId="77777777" w:rsidR="00765681" w:rsidRPr="00FE0D9F" w:rsidRDefault="0076568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12. Ежегодное увеличение в период до 2026 года количества объектов имущества, земельных участков в Перечне муниципального имущества, предназначенного для предоставления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организациям, образующим инфраструктуру поддержки субъектов малого и среднего предпринимательства, должно составить не менее 10%.</w:t>
      </w:r>
    </w:p>
    <w:p w14:paraId="488747BF" w14:textId="77777777" w:rsidR="00A462B1" w:rsidRPr="00FE0D9F" w:rsidRDefault="00A462B1" w:rsidP="00A462B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13. Место в рейтинге муниципальных образований Вологодской области по качеству проведения ОРВ и экспертизы МПА.</w:t>
      </w:r>
    </w:p>
    <w:p w14:paraId="08D854B7" w14:textId="77777777" w:rsidR="00A462B1" w:rsidRPr="00FE0D9F" w:rsidRDefault="00A462B1" w:rsidP="00A462B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14. Количество баз данных, используемых для проведения аналитической работы и формирования прогнозов в сфере развития малого и среднего предпринимательства и инвестиционного потенциала, должно составлять не менее 1 ед. в год к 2026 году.</w:t>
      </w:r>
    </w:p>
    <w:p w14:paraId="18F9D0BD" w14:textId="2FA7A372" w:rsidR="00413BA7" w:rsidRPr="00FE0D9F" w:rsidRDefault="00413BA7" w:rsidP="00413BA7">
      <w:pPr>
        <w:pStyle w:val="ConsPlusNormal"/>
        <w:ind w:firstLine="709"/>
        <w:rPr>
          <w:rFonts w:ascii="Times New Roman" w:hAnsi="Times New Roman" w:cs="Times New Roman"/>
          <w:sz w:val="26"/>
          <w:szCs w:val="26"/>
        </w:rPr>
      </w:pPr>
      <w:r w:rsidRPr="00FE0D9F">
        <w:rPr>
          <w:rFonts w:ascii="Times New Roman" w:hAnsi="Times New Roman" w:cs="Times New Roman"/>
          <w:sz w:val="26"/>
          <w:szCs w:val="26"/>
        </w:rPr>
        <w:t xml:space="preserve">15. Количество туристов, посетивших город, к 2026 году составит </w:t>
      </w:r>
      <w:r w:rsidR="00E22B04" w:rsidRPr="00FE0D9F">
        <w:rPr>
          <w:rFonts w:ascii="Times New Roman" w:hAnsi="Times New Roman" w:cs="Times New Roman"/>
          <w:sz w:val="26"/>
          <w:szCs w:val="26"/>
        </w:rPr>
        <w:t>125</w:t>
      </w:r>
      <w:r w:rsidRPr="00FE0D9F">
        <w:rPr>
          <w:rFonts w:ascii="Times New Roman" w:hAnsi="Times New Roman" w:cs="Times New Roman"/>
          <w:sz w:val="26"/>
          <w:szCs w:val="26"/>
        </w:rPr>
        <w:t xml:space="preserve"> тыс. человек за год.</w:t>
      </w:r>
    </w:p>
    <w:p w14:paraId="76E99CDC" w14:textId="77777777" w:rsidR="000B2143" w:rsidRPr="00FE0D9F" w:rsidRDefault="000B2143"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 xml:space="preserve">         </w:t>
      </w:r>
    </w:p>
    <w:p w14:paraId="3FF593CF" w14:textId="451B9BF3" w:rsidR="00773E4B" w:rsidRPr="00FE0D9F" w:rsidRDefault="00773E4B" w:rsidP="00C27715">
      <w:pPr>
        <w:pStyle w:val="ConsPlusNormal"/>
        <w:ind w:firstLine="567"/>
        <w:jc w:val="both"/>
        <w:rPr>
          <w:rFonts w:ascii="Times New Roman" w:hAnsi="Times New Roman" w:cs="Times New Roman"/>
          <w:sz w:val="26"/>
          <w:szCs w:val="26"/>
        </w:rPr>
      </w:pPr>
    </w:p>
    <w:p w14:paraId="21EC2A55" w14:textId="77777777" w:rsidR="000A47E1" w:rsidRPr="00FE0D9F" w:rsidRDefault="000A47E1" w:rsidP="00C27715">
      <w:pPr>
        <w:pStyle w:val="ConsPlusNormal"/>
        <w:jc w:val="both"/>
        <w:rPr>
          <w:rFonts w:ascii="Times New Roman" w:hAnsi="Times New Roman" w:cs="Times New Roman"/>
          <w:sz w:val="26"/>
          <w:szCs w:val="26"/>
        </w:rPr>
      </w:pPr>
    </w:p>
    <w:p w14:paraId="7C20B0B4" w14:textId="77777777" w:rsidR="000A47E1" w:rsidRPr="00FE0D9F" w:rsidRDefault="000A47E1" w:rsidP="00C27715">
      <w:pPr>
        <w:pStyle w:val="ConsPlusTitle"/>
        <w:jc w:val="center"/>
        <w:outlineLvl w:val="1"/>
        <w:rPr>
          <w:rFonts w:ascii="Times New Roman" w:hAnsi="Times New Roman" w:cs="Times New Roman"/>
          <w:b w:val="0"/>
          <w:sz w:val="26"/>
          <w:szCs w:val="26"/>
        </w:rPr>
      </w:pPr>
      <w:bookmarkStart w:id="9" w:name="_Hlk83109189"/>
      <w:r w:rsidRPr="00FE0D9F">
        <w:rPr>
          <w:rFonts w:ascii="Times New Roman" w:hAnsi="Times New Roman" w:cs="Times New Roman"/>
          <w:b w:val="0"/>
          <w:sz w:val="26"/>
          <w:szCs w:val="26"/>
        </w:rPr>
        <w:t>7. Анализ рисков реализации муниципальной программы</w:t>
      </w:r>
    </w:p>
    <w:p w14:paraId="0D27E194" w14:textId="77777777" w:rsidR="000A47E1" w:rsidRPr="00FE0D9F" w:rsidRDefault="000A47E1" w:rsidP="00C27715">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и описание мер управления рисками</w:t>
      </w:r>
    </w:p>
    <w:p w14:paraId="4E05ABBA" w14:textId="77777777" w:rsidR="000A47E1" w:rsidRPr="00FE0D9F" w:rsidRDefault="000A47E1" w:rsidP="00C27715">
      <w:pPr>
        <w:pStyle w:val="ConsPlusNormal"/>
        <w:jc w:val="both"/>
        <w:rPr>
          <w:rFonts w:ascii="Times New Roman" w:hAnsi="Times New Roman" w:cs="Times New Roman"/>
          <w:sz w:val="26"/>
          <w:szCs w:val="26"/>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1413"/>
        <w:gridCol w:w="1418"/>
        <w:gridCol w:w="3969"/>
      </w:tblGrid>
      <w:tr w:rsidR="000A47E1" w:rsidRPr="00FE0D9F" w14:paraId="6CD0078F" w14:textId="77777777" w:rsidTr="000F626C">
        <w:tc>
          <w:tcPr>
            <w:tcW w:w="2830" w:type="dxa"/>
          </w:tcPr>
          <w:p w14:paraId="4A99EAEB"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Вид риска</w:t>
            </w:r>
          </w:p>
        </w:tc>
        <w:tc>
          <w:tcPr>
            <w:tcW w:w="1413" w:type="dxa"/>
          </w:tcPr>
          <w:p w14:paraId="0DD605E0" w14:textId="77777777" w:rsidR="000A47E1" w:rsidRPr="00FE0D9F" w:rsidRDefault="000A47E1" w:rsidP="000F626C">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Степень влияния</w:t>
            </w:r>
          </w:p>
        </w:tc>
        <w:tc>
          <w:tcPr>
            <w:tcW w:w="1418" w:type="dxa"/>
          </w:tcPr>
          <w:p w14:paraId="66AC274F" w14:textId="77777777" w:rsidR="000A47E1" w:rsidRPr="00FE0D9F" w:rsidRDefault="000A47E1" w:rsidP="000F626C">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Вероятность возникновения</w:t>
            </w:r>
          </w:p>
        </w:tc>
        <w:tc>
          <w:tcPr>
            <w:tcW w:w="3969" w:type="dxa"/>
          </w:tcPr>
          <w:p w14:paraId="0A77698A" w14:textId="77777777" w:rsidR="000F626C"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 xml:space="preserve">Мероприятия по снижению </w:t>
            </w:r>
          </w:p>
          <w:p w14:paraId="756CDFBB" w14:textId="48F8C3AC"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рисков</w:t>
            </w:r>
          </w:p>
        </w:tc>
      </w:tr>
      <w:tr w:rsidR="000A47E1" w:rsidRPr="00FE0D9F" w14:paraId="7578F699" w14:textId="77777777" w:rsidTr="000F626C">
        <w:tc>
          <w:tcPr>
            <w:tcW w:w="2830" w:type="dxa"/>
          </w:tcPr>
          <w:p w14:paraId="03BEF842"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Снижение интереса предпринимателей к отдельным формам поддержки</w:t>
            </w:r>
          </w:p>
        </w:tc>
        <w:tc>
          <w:tcPr>
            <w:tcW w:w="1413" w:type="dxa"/>
          </w:tcPr>
          <w:p w14:paraId="5046A077"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Средняя</w:t>
            </w:r>
          </w:p>
        </w:tc>
        <w:tc>
          <w:tcPr>
            <w:tcW w:w="1418" w:type="dxa"/>
          </w:tcPr>
          <w:p w14:paraId="4086E0AE"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Средняя</w:t>
            </w:r>
          </w:p>
        </w:tc>
        <w:tc>
          <w:tcPr>
            <w:tcW w:w="3969" w:type="dxa"/>
          </w:tcPr>
          <w:p w14:paraId="116638D3"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Постоянная оценка востребованности мер поддержки, регулярный анализ эффективности мероприятий муниципальной программы.</w:t>
            </w:r>
          </w:p>
          <w:p w14:paraId="199EA051" w14:textId="7483F231" w:rsidR="000A47E1" w:rsidRPr="00FE0D9F" w:rsidRDefault="000A47E1" w:rsidP="000F626C">
            <w:pPr>
              <w:pStyle w:val="ConsPlusNormal"/>
              <w:jc w:val="both"/>
              <w:rPr>
                <w:rFonts w:ascii="Times New Roman" w:hAnsi="Times New Roman" w:cs="Times New Roman"/>
                <w:sz w:val="26"/>
                <w:szCs w:val="26"/>
              </w:rPr>
            </w:pPr>
          </w:p>
        </w:tc>
      </w:tr>
      <w:tr w:rsidR="000A47E1" w:rsidRPr="00FE0D9F" w14:paraId="683082EC" w14:textId="77777777" w:rsidTr="000F626C">
        <w:tc>
          <w:tcPr>
            <w:tcW w:w="2830" w:type="dxa"/>
          </w:tcPr>
          <w:p w14:paraId="3C994E1C" w14:textId="2AD8136B"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 xml:space="preserve">Сокращение объемов финансирования </w:t>
            </w:r>
          </w:p>
        </w:tc>
        <w:tc>
          <w:tcPr>
            <w:tcW w:w="1413" w:type="dxa"/>
          </w:tcPr>
          <w:p w14:paraId="60564BD5"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Высокая</w:t>
            </w:r>
          </w:p>
        </w:tc>
        <w:tc>
          <w:tcPr>
            <w:tcW w:w="1418" w:type="dxa"/>
          </w:tcPr>
          <w:p w14:paraId="69A8050A"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Средняя</w:t>
            </w:r>
          </w:p>
        </w:tc>
        <w:tc>
          <w:tcPr>
            <w:tcW w:w="3969" w:type="dxa"/>
          </w:tcPr>
          <w:p w14:paraId="50ABC1A4" w14:textId="6AEE8A64"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Определение приоритетов для первоочередного финансирования.</w:t>
            </w:r>
            <w:r w:rsidR="000F626C" w:rsidRPr="00FE0D9F">
              <w:rPr>
                <w:rFonts w:ascii="Times New Roman" w:hAnsi="Times New Roman" w:cs="Times New Roman"/>
                <w:sz w:val="26"/>
                <w:szCs w:val="26"/>
              </w:rPr>
              <w:t xml:space="preserve"> </w:t>
            </w:r>
            <w:r w:rsidRPr="00FE0D9F">
              <w:rPr>
                <w:rFonts w:ascii="Times New Roman" w:hAnsi="Times New Roman" w:cs="Times New Roman"/>
                <w:sz w:val="26"/>
                <w:szCs w:val="26"/>
              </w:rPr>
              <w:t>Оценка эффективности бюджетных вложений</w:t>
            </w:r>
          </w:p>
        </w:tc>
      </w:tr>
      <w:tr w:rsidR="000A47E1" w:rsidRPr="00FE0D9F" w14:paraId="409B0954" w14:textId="77777777" w:rsidTr="000F626C">
        <w:tc>
          <w:tcPr>
            <w:tcW w:w="2830" w:type="dxa"/>
          </w:tcPr>
          <w:p w14:paraId="62836D3F"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Значительные изменения в сфере налогообложения (изменение норм и правил налогообложения субъектов МСП, повышение налогов)</w:t>
            </w:r>
          </w:p>
        </w:tc>
        <w:tc>
          <w:tcPr>
            <w:tcW w:w="1413" w:type="dxa"/>
          </w:tcPr>
          <w:p w14:paraId="670300F2"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Высокая</w:t>
            </w:r>
          </w:p>
        </w:tc>
        <w:tc>
          <w:tcPr>
            <w:tcW w:w="1418" w:type="dxa"/>
          </w:tcPr>
          <w:p w14:paraId="794835CD"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Средняя</w:t>
            </w:r>
          </w:p>
        </w:tc>
        <w:tc>
          <w:tcPr>
            <w:tcW w:w="3969" w:type="dxa"/>
          </w:tcPr>
          <w:p w14:paraId="6244FD45"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Анализ последствий изменения уровня налогообложения для субъектов МСП. Обоснование ставок налогообложения.</w:t>
            </w:r>
          </w:p>
          <w:p w14:paraId="0BB52D64"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Взаимодействие с общественными и профессиональными организациями и объединениями предпринимателей</w:t>
            </w:r>
          </w:p>
        </w:tc>
      </w:tr>
      <w:tr w:rsidR="000A47E1" w:rsidRPr="00FE0D9F" w14:paraId="0AB58573" w14:textId="77777777" w:rsidTr="000F626C">
        <w:tc>
          <w:tcPr>
            <w:tcW w:w="2830" w:type="dxa"/>
          </w:tcPr>
          <w:p w14:paraId="16C1B79B"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Возникновение угрозы для малых предприятий в связи с появлением крупных игроков с других территорий</w:t>
            </w:r>
          </w:p>
        </w:tc>
        <w:tc>
          <w:tcPr>
            <w:tcW w:w="1413" w:type="dxa"/>
          </w:tcPr>
          <w:p w14:paraId="20AD71DA"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Средняя</w:t>
            </w:r>
          </w:p>
        </w:tc>
        <w:tc>
          <w:tcPr>
            <w:tcW w:w="1418" w:type="dxa"/>
          </w:tcPr>
          <w:p w14:paraId="38F5890B"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Высокая</w:t>
            </w:r>
          </w:p>
        </w:tc>
        <w:tc>
          <w:tcPr>
            <w:tcW w:w="3969" w:type="dxa"/>
          </w:tcPr>
          <w:p w14:paraId="3E974476"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Выработка скоординированных действий органов власти, общественных объединений предпринимателей.</w:t>
            </w:r>
          </w:p>
          <w:p w14:paraId="4C2A380F"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Оказание услуг, направленных на повышение конкурентоспособности местных предпринимателей</w:t>
            </w:r>
          </w:p>
        </w:tc>
      </w:tr>
      <w:tr w:rsidR="000A47E1" w:rsidRPr="00FE0D9F" w14:paraId="40D55020" w14:textId="77777777" w:rsidTr="000F626C">
        <w:tc>
          <w:tcPr>
            <w:tcW w:w="2830" w:type="dxa"/>
          </w:tcPr>
          <w:p w14:paraId="70CD32C3"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Неправильная оценка перспектив в развитии предпринимательства и эффективности реализации мероприятий муниципальной программы из-за получения недостоверной информации</w:t>
            </w:r>
          </w:p>
        </w:tc>
        <w:tc>
          <w:tcPr>
            <w:tcW w:w="1413" w:type="dxa"/>
          </w:tcPr>
          <w:p w14:paraId="0B216691"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Высокая</w:t>
            </w:r>
          </w:p>
        </w:tc>
        <w:tc>
          <w:tcPr>
            <w:tcW w:w="1418" w:type="dxa"/>
          </w:tcPr>
          <w:p w14:paraId="1B6888BE"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Низкая</w:t>
            </w:r>
          </w:p>
        </w:tc>
        <w:tc>
          <w:tcPr>
            <w:tcW w:w="3969" w:type="dxa"/>
          </w:tcPr>
          <w:p w14:paraId="1452A01E" w14:textId="77777777" w:rsidR="000A47E1" w:rsidRPr="00FE0D9F" w:rsidRDefault="000A47E1"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Разработка методик оценки развития МСП в условиях неопределенности информации, а также проведение ежеквартального мониторинга сферы МСП с целью сбора необходимой информации</w:t>
            </w:r>
          </w:p>
        </w:tc>
      </w:tr>
      <w:tr w:rsidR="00231788" w:rsidRPr="00FE0D9F" w14:paraId="5323B89B" w14:textId="77777777" w:rsidTr="00F26813">
        <w:tc>
          <w:tcPr>
            <w:tcW w:w="2830" w:type="dxa"/>
            <w:shd w:val="clear" w:color="auto" w:fill="auto"/>
          </w:tcPr>
          <w:p w14:paraId="3A051D52" w14:textId="73284389" w:rsidR="00231788" w:rsidRPr="00FE0D9F" w:rsidRDefault="00F26813" w:rsidP="00530F77">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Введение ограничительных мер для бизнеса в связи с распространением коронавирусной инфекции</w:t>
            </w:r>
          </w:p>
        </w:tc>
        <w:tc>
          <w:tcPr>
            <w:tcW w:w="1413" w:type="dxa"/>
          </w:tcPr>
          <w:p w14:paraId="7142A8E1" w14:textId="4AE38657" w:rsidR="00231788" w:rsidRPr="00FE0D9F" w:rsidRDefault="00AC6609"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Высокая</w:t>
            </w:r>
          </w:p>
        </w:tc>
        <w:tc>
          <w:tcPr>
            <w:tcW w:w="1418" w:type="dxa"/>
          </w:tcPr>
          <w:p w14:paraId="2555B4A1" w14:textId="2D204CA0" w:rsidR="00231788" w:rsidRPr="00FE0D9F" w:rsidRDefault="00AC6609"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Средняя</w:t>
            </w:r>
          </w:p>
        </w:tc>
        <w:tc>
          <w:tcPr>
            <w:tcW w:w="3969" w:type="dxa"/>
          </w:tcPr>
          <w:p w14:paraId="63FF45C0" w14:textId="235C5AA6" w:rsidR="00231788" w:rsidRPr="00FE0D9F" w:rsidRDefault="00AC6609" w:rsidP="000F626C">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Выработка предложений, направленных на снижение рисков значительного ухудшения экономического положения субъектов МСП</w:t>
            </w:r>
          </w:p>
        </w:tc>
      </w:tr>
      <w:bookmarkEnd w:id="9"/>
    </w:tbl>
    <w:p w14:paraId="526FC26D" w14:textId="77777777" w:rsidR="000A47E1" w:rsidRPr="00FE0D9F" w:rsidRDefault="000A47E1" w:rsidP="00C27715">
      <w:pPr>
        <w:pStyle w:val="ConsPlusNormal"/>
        <w:jc w:val="both"/>
        <w:rPr>
          <w:rFonts w:ascii="Times New Roman" w:hAnsi="Times New Roman" w:cs="Times New Roman"/>
          <w:sz w:val="26"/>
          <w:szCs w:val="26"/>
        </w:rPr>
      </w:pPr>
    </w:p>
    <w:p w14:paraId="2482B188" w14:textId="77777777" w:rsidR="000A47E1" w:rsidRPr="00FE0D9F" w:rsidRDefault="000A47E1" w:rsidP="00C27715">
      <w:pPr>
        <w:pStyle w:val="ConsPlusTitle"/>
        <w:jc w:val="center"/>
        <w:outlineLvl w:val="1"/>
        <w:rPr>
          <w:rFonts w:ascii="Times New Roman" w:hAnsi="Times New Roman" w:cs="Times New Roman"/>
          <w:b w:val="0"/>
          <w:sz w:val="26"/>
          <w:szCs w:val="26"/>
        </w:rPr>
      </w:pPr>
      <w:r w:rsidRPr="00FE0D9F">
        <w:rPr>
          <w:rFonts w:ascii="Times New Roman" w:hAnsi="Times New Roman" w:cs="Times New Roman"/>
          <w:b w:val="0"/>
          <w:sz w:val="26"/>
          <w:szCs w:val="26"/>
        </w:rPr>
        <w:t>8. Методика расчета значений целевых показателей</w:t>
      </w:r>
    </w:p>
    <w:p w14:paraId="44E17164" w14:textId="77777777" w:rsidR="000A47E1" w:rsidRPr="00FE0D9F" w:rsidRDefault="000A47E1" w:rsidP="00C27715">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(индикаторов) муниципальной программы</w:t>
      </w:r>
    </w:p>
    <w:p w14:paraId="17C7F201" w14:textId="77777777" w:rsidR="000A47E1" w:rsidRPr="00FE0D9F" w:rsidRDefault="000A47E1" w:rsidP="00C27715">
      <w:pPr>
        <w:pStyle w:val="ConsPlusNormal"/>
        <w:jc w:val="both"/>
        <w:rPr>
          <w:rFonts w:ascii="Times New Roman" w:hAnsi="Times New Roman" w:cs="Times New Roman"/>
          <w:sz w:val="26"/>
          <w:szCs w:val="26"/>
        </w:rPr>
      </w:pPr>
    </w:p>
    <w:p w14:paraId="0321E422" w14:textId="3FAA63DF" w:rsidR="00CE3F32"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1. </w:t>
      </w:r>
      <w:r w:rsidR="00CE3F32" w:rsidRPr="00FE0D9F">
        <w:rPr>
          <w:rFonts w:ascii="Times New Roman" w:hAnsi="Times New Roman" w:cs="Times New Roman"/>
          <w:sz w:val="26"/>
          <w:szCs w:val="26"/>
        </w:rPr>
        <w:t>Количество мероприятий, направленных на развитие предпринимательства, туристического и инвестиционного потенциала</w:t>
      </w:r>
      <w:r w:rsidR="00F85686" w:rsidRPr="00FE0D9F">
        <w:rPr>
          <w:rFonts w:ascii="Times New Roman" w:hAnsi="Times New Roman" w:cs="Times New Roman"/>
          <w:sz w:val="26"/>
          <w:szCs w:val="26"/>
        </w:rPr>
        <w:t>.</w:t>
      </w:r>
    </w:p>
    <w:p w14:paraId="33078EFD" w14:textId="2A744374"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единица.</w:t>
      </w:r>
    </w:p>
    <w:p w14:paraId="44054BAA" w14:textId="74049E7F"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Определение показателя: мероприятия для субъектов МСП, НКО, ведущих или планирующих вести коммерческую деятельность, граждан, желающих создать свое дело, </w:t>
      </w:r>
      <w:r w:rsidR="004F2FF2" w:rsidRPr="00FE0D9F">
        <w:rPr>
          <w:rFonts w:ascii="Times New Roman" w:hAnsi="Times New Roman" w:cs="Times New Roman"/>
          <w:sz w:val="26"/>
          <w:szCs w:val="26"/>
        </w:rPr>
        <w:t>физических лиц, применяющих специальный налоговый режим «Налог на профессиональный доход»</w:t>
      </w:r>
      <w:r w:rsidR="00C27E87" w:rsidRPr="00FE0D9F">
        <w:rPr>
          <w:rFonts w:ascii="Times New Roman" w:hAnsi="Times New Roman" w:cs="Times New Roman"/>
          <w:sz w:val="26"/>
          <w:szCs w:val="26"/>
        </w:rPr>
        <w:t xml:space="preserve">, </w:t>
      </w:r>
      <w:r w:rsidRPr="00FE0D9F">
        <w:rPr>
          <w:rFonts w:ascii="Times New Roman" w:hAnsi="Times New Roman" w:cs="Times New Roman"/>
          <w:sz w:val="26"/>
          <w:szCs w:val="26"/>
        </w:rPr>
        <w:t xml:space="preserve">направленные на создание и развитие малого и среднего предпринимательства, </w:t>
      </w:r>
      <w:r w:rsidR="00CE0784" w:rsidRPr="00FE0D9F">
        <w:rPr>
          <w:rFonts w:ascii="Times New Roman" w:hAnsi="Times New Roman" w:cs="Times New Roman"/>
          <w:sz w:val="26"/>
          <w:szCs w:val="26"/>
        </w:rPr>
        <w:t>самозан</w:t>
      </w:r>
      <w:r w:rsidR="00F10FEE" w:rsidRPr="00FE0D9F">
        <w:rPr>
          <w:rFonts w:ascii="Times New Roman" w:hAnsi="Times New Roman" w:cs="Times New Roman"/>
          <w:sz w:val="26"/>
          <w:szCs w:val="26"/>
        </w:rPr>
        <w:t>я</w:t>
      </w:r>
      <w:r w:rsidR="00CE0784" w:rsidRPr="00FE0D9F">
        <w:rPr>
          <w:rFonts w:ascii="Times New Roman" w:hAnsi="Times New Roman" w:cs="Times New Roman"/>
          <w:sz w:val="26"/>
          <w:szCs w:val="26"/>
        </w:rPr>
        <w:t>тости</w:t>
      </w:r>
      <w:r w:rsidR="00F10FEE" w:rsidRPr="00FE0D9F">
        <w:rPr>
          <w:rFonts w:ascii="Times New Roman" w:hAnsi="Times New Roman" w:cs="Times New Roman"/>
          <w:sz w:val="26"/>
          <w:szCs w:val="26"/>
        </w:rPr>
        <w:t xml:space="preserve">, </w:t>
      </w:r>
      <w:r w:rsidRPr="00FE0D9F">
        <w:rPr>
          <w:rFonts w:ascii="Times New Roman" w:hAnsi="Times New Roman" w:cs="Times New Roman"/>
          <w:sz w:val="26"/>
          <w:szCs w:val="26"/>
        </w:rPr>
        <w:t>продвижение инвестиционного имиджа города;</w:t>
      </w:r>
    </w:p>
    <w:p w14:paraId="1A3484BD"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деловые мероприятия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круглые столы</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форумы, конференции, встречи, рабочие совещания и т.п.);</w:t>
      </w:r>
    </w:p>
    <w:p w14:paraId="6BD5012D"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образовательные мероприятия (семинары, тренинги, курсы, мастер-классы, вебинары и т.п.);</w:t>
      </w:r>
    </w:p>
    <w:p w14:paraId="659B163A"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информационно-консультационные (дни открытых дверей, консультационные пункты, горячая линия, выступления и т.п.);</w:t>
      </w:r>
    </w:p>
    <w:p w14:paraId="09B0AB1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мероприятия по содействию в расширении рынков сбыта и развитию делового партнерства (деловые миссии, бизнес-кооперация, встречи b2b, презентации компаний и т.п.);</w:t>
      </w:r>
    </w:p>
    <w:p w14:paraId="599FE958" w14:textId="14D6CD44"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содействие взаимодействию бизнеса и власти (</w:t>
      </w:r>
      <w:r w:rsidR="00D74790" w:rsidRPr="00FE0D9F">
        <w:rPr>
          <w:rFonts w:ascii="Times New Roman" w:hAnsi="Times New Roman" w:cs="Times New Roman"/>
          <w:sz w:val="26"/>
          <w:szCs w:val="26"/>
        </w:rPr>
        <w:t>советы предпринимателей города Череповца; инвестиционный совет мэрии города</w:t>
      </w:r>
      <w:r w:rsidR="00F51335" w:rsidRPr="00FE0D9F">
        <w:rPr>
          <w:rFonts w:ascii="Times New Roman" w:hAnsi="Times New Roman" w:cs="Times New Roman"/>
          <w:sz w:val="26"/>
          <w:szCs w:val="26"/>
        </w:rPr>
        <w:t>,</w:t>
      </w:r>
      <w:r w:rsidR="00D74790" w:rsidRPr="00FE0D9F">
        <w:rPr>
          <w:rFonts w:ascii="Times New Roman" w:hAnsi="Times New Roman" w:cs="Times New Roman"/>
          <w:sz w:val="26"/>
          <w:szCs w:val="26"/>
        </w:rPr>
        <w:t xml:space="preserve"> </w:t>
      </w:r>
      <w:r w:rsidRPr="00FE0D9F">
        <w:rPr>
          <w:rFonts w:ascii="Times New Roman" w:hAnsi="Times New Roman" w:cs="Times New Roman"/>
          <w:sz w:val="26"/>
          <w:szCs w:val="26"/>
        </w:rPr>
        <w:t>встречи с бизнесом представителей администрации города и области, АНО АГР);</w:t>
      </w:r>
    </w:p>
    <w:p w14:paraId="66C7AEF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мониторинг ситуации в сфере МСП в городе;</w:t>
      </w:r>
    </w:p>
    <w:p w14:paraId="158FCC9E"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информирование бизнеса о программах поддержки и мероприятиях для их развития, в том числе организованных не исполнителями, соисполнителями или участниками программы (электронные, факсовые, почтовые рассылки, телефонные оповещения, рассылки с сайтов, содержащих соответствующую информацию и т.п.);</w:t>
      </w:r>
    </w:p>
    <w:p w14:paraId="48A9742F"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пресс-релизы, подготовленные для отправки в СМИ, в том числе размещенные на сайтах: www.agr-city.ru; www.ia-cher.ru;</w:t>
      </w:r>
    </w:p>
    <w:p w14:paraId="27DAFE0D"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поддержка работы сайтов: www.agr-city.ru; www.ia-cher.ru;</w:t>
      </w:r>
    </w:p>
    <w:p w14:paraId="1750FD6F"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организация выездов на предприятия с администрацией города, АНО АГР, СМИ;</w:t>
      </w:r>
    </w:p>
    <w:p w14:paraId="1917547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мероприятия, направленные на пропаганду предпринимательской деятельности, достижений МСП, стимулирование предпринимательской деятельности и инициативы (конкурсы, торжественные приемы, pr-акции и т.п.), в том числе если исполнители, соисполнители или участники программы являются соорганизаторами мероприятия, выполняя определенную часть организационного процесса;</w:t>
      </w:r>
    </w:p>
    <w:p w14:paraId="2F0FCAC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мероприятия, проводимые в рамках сотрудничества федеральными, региональными институтами развития и общественными организациями с участием представителей организации инфраструктуры поддержки МСП;</w:t>
      </w:r>
    </w:p>
    <w:p w14:paraId="0BE2BF3C"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мероприятия, направленные на продвижение инвестиционных возможностей города Череповца;</w:t>
      </w:r>
    </w:p>
    <w:p w14:paraId="14CF2835" w14:textId="151F84D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участие представителей исполнителей, соисполнителей или участников программы в целях получения или продвижения информации, связанной с развитием МСП, в мероприятиях, организованных иными организациями</w:t>
      </w:r>
      <w:r w:rsidR="009758DD" w:rsidRPr="00FE0D9F">
        <w:rPr>
          <w:rFonts w:ascii="Times New Roman" w:hAnsi="Times New Roman" w:cs="Times New Roman"/>
          <w:sz w:val="26"/>
          <w:szCs w:val="26"/>
        </w:rPr>
        <w:t>;</w:t>
      </w:r>
    </w:p>
    <w:p w14:paraId="7537EAAB" w14:textId="4EEB9E1B" w:rsidR="009758DD" w:rsidRPr="00FE0D9F" w:rsidRDefault="009758DD"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мероприятия, направленные на развитие внутреннего и въездного туризма.</w:t>
      </w:r>
    </w:p>
    <w:p w14:paraId="6A4630B3"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Информация о мероприятиях должна быть подтверждена хотя бы одним из документов: протоколы, заверенные руководителем отчеты о мероприятии, договоры, скриншоты, фотоматериалы, приказы руководителя об организации мероприятия или об участии в мероприятии, протоколы мероприятия, организованных федеральными, региональными и муниципальными органами власти, а также с федеральными, региональными институтами развития с участием представителей организации инфраструктуры поддержки МСП и иными общественными организациями и др.</w:t>
      </w:r>
    </w:p>
    <w:p w14:paraId="21C72CC1"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суммарное количество проведенных мероприятий за отчетный период.</w:t>
      </w:r>
    </w:p>
    <w:p w14:paraId="710CA6E7"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0D6BCE01" w14:textId="648E56A4"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данных: отчеты АНО АГР.</w:t>
      </w:r>
    </w:p>
    <w:p w14:paraId="439EC7BD" w14:textId="77777777" w:rsidR="00231788" w:rsidRPr="00FE0D9F" w:rsidRDefault="00231788" w:rsidP="00765681">
      <w:pPr>
        <w:pStyle w:val="ConsPlusNormal"/>
        <w:ind w:firstLine="709"/>
        <w:jc w:val="both"/>
        <w:rPr>
          <w:rFonts w:ascii="Times New Roman" w:hAnsi="Times New Roman" w:cs="Times New Roman"/>
          <w:sz w:val="26"/>
          <w:szCs w:val="26"/>
        </w:rPr>
      </w:pPr>
    </w:p>
    <w:p w14:paraId="7BCAA6FF" w14:textId="64107593"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2. Количество участников мероприятий</w:t>
      </w:r>
      <w:r w:rsidR="00F85686" w:rsidRPr="00FE0D9F">
        <w:rPr>
          <w:rFonts w:ascii="Times New Roman" w:hAnsi="Times New Roman" w:cs="Times New Roman"/>
          <w:sz w:val="26"/>
          <w:szCs w:val="26"/>
        </w:rPr>
        <w:t>.</w:t>
      </w:r>
    </w:p>
    <w:p w14:paraId="28756C0A"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человек.</w:t>
      </w:r>
    </w:p>
    <w:p w14:paraId="3BBE8896" w14:textId="20EB4DA1"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показателя: количество участников мероприятий: деловых, образовательных, информационно-консультационных, мероприятий по содействию в расширении рынков сбыта и развитию делового партнерства, по содействию взаимодействию бизнеса и власти, мероприятий, направленных на пропаганду предпринимательской деятельности, достижений МСП, стимулирование предпринимательской деятельности и инициативы, выездов на предприятия, мероприятий, проводимых в рамках сотрудничества федеральными, региональными институтами развития с участием представителей организации инфраструктуры поддержки МСП, мероприятий, направленных на продвижение инвестиционных возможностей города Череповца</w:t>
      </w:r>
      <w:r w:rsidR="00146193" w:rsidRPr="00FE0D9F">
        <w:rPr>
          <w:rFonts w:ascii="Times New Roman" w:hAnsi="Times New Roman" w:cs="Times New Roman"/>
          <w:sz w:val="26"/>
          <w:szCs w:val="26"/>
        </w:rPr>
        <w:t>, мероприятий, направленных на развитие внутреннего и въездного туризма.</w:t>
      </w:r>
    </w:p>
    <w:p w14:paraId="178AAAE0" w14:textId="346157A2"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К участникам относятся представители субъектов МСП, физические лица, заинтересованные в создании бизнеса, </w:t>
      </w:r>
      <w:r w:rsidR="004F2FF2" w:rsidRPr="00FE0D9F">
        <w:rPr>
          <w:rFonts w:ascii="Times New Roman" w:hAnsi="Times New Roman" w:cs="Times New Roman"/>
          <w:sz w:val="26"/>
          <w:szCs w:val="26"/>
        </w:rPr>
        <w:t>физически</w:t>
      </w:r>
      <w:r w:rsidR="0055743B" w:rsidRPr="00FE0D9F">
        <w:rPr>
          <w:rFonts w:ascii="Times New Roman" w:hAnsi="Times New Roman" w:cs="Times New Roman"/>
          <w:sz w:val="26"/>
          <w:szCs w:val="26"/>
        </w:rPr>
        <w:t>е</w:t>
      </w:r>
      <w:r w:rsidR="004F2FF2" w:rsidRPr="00FE0D9F">
        <w:rPr>
          <w:rFonts w:ascii="Times New Roman" w:hAnsi="Times New Roman" w:cs="Times New Roman"/>
          <w:sz w:val="26"/>
          <w:szCs w:val="26"/>
        </w:rPr>
        <w:t xml:space="preserve"> лиц</w:t>
      </w:r>
      <w:r w:rsidR="002262A5" w:rsidRPr="00FE0D9F">
        <w:rPr>
          <w:rFonts w:ascii="Times New Roman" w:hAnsi="Times New Roman" w:cs="Times New Roman"/>
          <w:sz w:val="26"/>
          <w:szCs w:val="26"/>
        </w:rPr>
        <w:t>а</w:t>
      </w:r>
      <w:r w:rsidR="004F2FF2" w:rsidRPr="00FE0D9F">
        <w:rPr>
          <w:rFonts w:ascii="Times New Roman" w:hAnsi="Times New Roman" w:cs="Times New Roman"/>
          <w:sz w:val="26"/>
          <w:szCs w:val="26"/>
        </w:rPr>
        <w:t>, применяющи</w:t>
      </w:r>
      <w:r w:rsidR="00951F91" w:rsidRPr="00FE0D9F">
        <w:rPr>
          <w:rFonts w:ascii="Times New Roman" w:hAnsi="Times New Roman" w:cs="Times New Roman"/>
          <w:sz w:val="26"/>
          <w:szCs w:val="26"/>
        </w:rPr>
        <w:t xml:space="preserve">е </w:t>
      </w:r>
      <w:r w:rsidR="004F2FF2" w:rsidRPr="00FE0D9F">
        <w:rPr>
          <w:rFonts w:ascii="Times New Roman" w:hAnsi="Times New Roman" w:cs="Times New Roman"/>
          <w:sz w:val="26"/>
          <w:szCs w:val="26"/>
        </w:rPr>
        <w:t>специальный налоговый режим «Налог на профессиональный доход»</w:t>
      </w:r>
      <w:r w:rsidR="00C27E87" w:rsidRPr="00FE0D9F">
        <w:rPr>
          <w:rFonts w:ascii="Times New Roman" w:hAnsi="Times New Roman" w:cs="Times New Roman"/>
          <w:sz w:val="26"/>
          <w:szCs w:val="26"/>
        </w:rPr>
        <w:t xml:space="preserve">, </w:t>
      </w:r>
      <w:r w:rsidRPr="00FE0D9F">
        <w:rPr>
          <w:rFonts w:ascii="Times New Roman" w:hAnsi="Times New Roman" w:cs="Times New Roman"/>
          <w:sz w:val="26"/>
          <w:szCs w:val="26"/>
        </w:rPr>
        <w:t>представители общественных объединений предпринимателей, представители НКО, ведущих или планирующих вести п</w:t>
      </w:r>
      <w:r w:rsidR="008376CB" w:rsidRPr="00FE0D9F">
        <w:rPr>
          <w:rFonts w:ascii="Times New Roman" w:hAnsi="Times New Roman" w:cs="Times New Roman"/>
          <w:sz w:val="26"/>
          <w:szCs w:val="26"/>
        </w:rPr>
        <w:t xml:space="preserve">редпринимательскую деятельность, </w:t>
      </w:r>
      <w:r w:rsidR="00B0099C" w:rsidRPr="00FE0D9F">
        <w:rPr>
          <w:rFonts w:ascii="Times New Roman" w:hAnsi="Times New Roman" w:cs="Times New Roman"/>
          <w:sz w:val="26"/>
          <w:szCs w:val="26"/>
        </w:rPr>
        <w:t xml:space="preserve">зарегистрированные в городе Череповце, </w:t>
      </w:r>
      <w:r w:rsidR="008376CB" w:rsidRPr="00FE0D9F">
        <w:rPr>
          <w:rFonts w:ascii="Times New Roman" w:hAnsi="Times New Roman" w:cs="Times New Roman"/>
          <w:sz w:val="26"/>
          <w:szCs w:val="26"/>
        </w:rPr>
        <w:t>инвесторы</w:t>
      </w:r>
      <w:r w:rsidR="001D4E23" w:rsidRPr="00FE0D9F">
        <w:rPr>
          <w:rFonts w:ascii="Times New Roman" w:hAnsi="Times New Roman" w:cs="Times New Roman"/>
          <w:sz w:val="26"/>
          <w:szCs w:val="26"/>
        </w:rPr>
        <w:t>.</w:t>
      </w:r>
      <w:r w:rsidRPr="00FE0D9F">
        <w:rPr>
          <w:rFonts w:ascii="Times New Roman" w:hAnsi="Times New Roman" w:cs="Times New Roman"/>
          <w:sz w:val="26"/>
          <w:szCs w:val="26"/>
        </w:rPr>
        <w:t xml:space="preserve"> В расчет показателей не входят представители органов власти, инфраструктуры поддержки МСП</w:t>
      </w:r>
      <w:r w:rsidR="00B0099C" w:rsidRPr="00FE0D9F">
        <w:rPr>
          <w:rFonts w:ascii="Times New Roman" w:hAnsi="Times New Roman" w:cs="Times New Roman"/>
          <w:sz w:val="26"/>
          <w:szCs w:val="26"/>
        </w:rPr>
        <w:t>. При организации мероприятий, направленных на развитие внутреннего и въездного туризма</w:t>
      </w:r>
      <w:r w:rsidR="00F019E6" w:rsidRPr="00FE0D9F">
        <w:rPr>
          <w:rFonts w:ascii="Times New Roman" w:hAnsi="Times New Roman" w:cs="Times New Roman"/>
          <w:sz w:val="26"/>
          <w:szCs w:val="26"/>
        </w:rPr>
        <w:t>,</w:t>
      </w:r>
      <w:r w:rsidR="00B0099C" w:rsidRPr="00FE0D9F">
        <w:rPr>
          <w:rFonts w:ascii="Times New Roman" w:hAnsi="Times New Roman" w:cs="Times New Roman"/>
          <w:sz w:val="26"/>
          <w:szCs w:val="26"/>
        </w:rPr>
        <w:t xml:space="preserve"> могут быть учтены</w:t>
      </w:r>
      <w:r w:rsidR="00816026" w:rsidRPr="00FE0D9F">
        <w:rPr>
          <w:rFonts w:ascii="Times New Roman" w:hAnsi="Times New Roman" w:cs="Times New Roman"/>
          <w:sz w:val="26"/>
          <w:szCs w:val="26"/>
        </w:rPr>
        <w:t xml:space="preserve"> представители юридических лиц, НКО, органов власти, инфраструктуры поддержки МСП и пр., </w:t>
      </w:r>
      <w:r w:rsidR="000E03F9" w:rsidRPr="00FE0D9F">
        <w:rPr>
          <w:rFonts w:ascii="Times New Roman" w:hAnsi="Times New Roman" w:cs="Times New Roman"/>
          <w:sz w:val="26"/>
          <w:szCs w:val="26"/>
        </w:rPr>
        <w:t xml:space="preserve">в т.ч. </w:t>
      </w:r>
      <w:r w:rsidR="00816026" w:rsidRPr="00FE0D9F">
        <w:rPr>
          <w:rFonts w:ascii="Times New Roman" w:hAnsi="Times New Roman" w:cs="Times New Roman"/>
          <w:sz w:val="26"/>
          <w:szCs w:val="26"/>
        </w:rPr>
        <w:t>незарегистрированные в городе Череповце</w:t>
      </w:r>
      <w:r w:rsidR="000E03F9" w:rsidRPr="00FE0D9F">
        <w:rPr>
          <w:rFonts w:ascii="Times New Roman" w:hAnsi="Times New Roman" w:cs="Times New Roman"/>
          <w:sz w:val="26"/>
          <w:szCs w:val="26"/>
        </w:rPr>
        <w:t>.</w:t>
      </w:r>
    </w:p>
    <w:p w14:paraId="3DCA18AF" w14:textId="57FBB8F0"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Информация о количестве участников должна быть подтверждена хотя бы одним из документов, содержащих список участников: протоколы, заверенные руководителем отчеты о мероприятии, договоры и т.п. Статус субъектов МСП </w:t>
      </w:r>
      <w:r w:rsidR="000E03F9" w:rsidRPr="00FE0D9F">
        <w:rPr>
          <w:rFonts w:ascii="Times New Roman" w:hAnsi="Times New Roman" w:cs="Times New Roman"/>
          <w:sz w:val="26"/>
          <w:szCs w:val="26"/>
        </w:rPr>
        <w:t xml:space="preserve">г. Череповца </w:t>
      </w:r>
      <w:r w:rsidRPr="00FE0D9F">
        <w:rPr>
          <w:rFonts w:ascii="Times New Roman" w:hAnsi="Times New Roman" w:cs="Times New Roman"/>
          <w:sz w:val="26"/>
          <w:szCs w:val="26"/>
        </w:rPr>
        <w:t>должен быть подтвержден выпиской из единого реестра субъектов МСП, размещенного на сайте www.nalog.ru, при участии от одного субъекта МСП нескольких представителей, в расчет показателя включается количество представителей.</w:t>
      </w:r>
    </w:p>
    <w:p w14:paraId="0D21CC17"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суммарное количество участников за отчетный период.</w:t>
      </w:r>
    </w:p>
    <w:p w14:paraId="649F5204"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4F1A3E1E" w14:textId="2B190B49"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данных: отчеты АНО АГР.</w:t>
      </w:r>
    </w:p>
    <w:p w14:paraId="7AD2CC94" w14:textId="77777777" w:rsidR="00231788" w:rsidRPr="00FE0D9F" w:rsidRDefault="00231788" w:rsidP="00765681">
      <w:pPr>
        <w:pStyle w:val="ConsPlusNormal"/>
        <w:ind w:firstLine="709"/>
        <w:jc w:val="both"/>
        <w:rPr>
          <w:rFonts w:ascii="Times New Roman" w:hAnsi="Times New Roman" w:cs="Times New Roman"/>
          <w:sz w:val="26"/>
          <w:szCs w:val="26"/>
        </w:rPr>
      </w:pPr>
    </w:p>
    <w:p w14:paraId="3CCDD67F" w14:textId="08C62E53"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3. </w:t>
      </w:r>
      <w:bookmarkStart w:id="10" w:name="_Hlk77254756"/>
      <w:r w:rsidRPr="00FE0D9F">
        <w:rPr>
          <w:rFonts w:ascii="Times New Roman" w:hAnsi="Times New Roman" w:cs="Times New Roman"/>
          <w:sz w:val="26"/>
          <w:szCs w:val="26"/>
        </w:rPr>
        <w:t>Количество оказанных консультаций и услуг</w:t>
      </w:r>
      <w:r w:rsidR="00E81C8F" w:rsidRPr="00FE0D9F">
        <w:rPr>
          <w:rFonts w:ascii="Times New Roman" w:hAnsi="Times New Roman" w:cs="Times New Roman"/>
          <w:sz w:val="26"/>
          <w:szCs w:val="26"/>
        </w:rPr>
        <w:t xml:space="preserve">, в том числе </w:t>
      </w:r>
      <w:r w:rsidR="00C875AD" w:rsidRPr="00FE0D9F">
        <w:rPr>
          <w:rFonts w:ascii="Times New Roman" w:hAnsi="Times New Roman" w:cs="Times New Roman"/>
          <w:sz w:val="26"/>
          <w:szCs w:val="26"/>
        </w:rPr>
        <w:t>для туристов</w:t>
      </w:r>
      <w:bookmarkEnd w:id="10"/>
      <w:r w:rsidR="00C875AD" w:rsidRPr="00FE0D9F">
        <w:rPr>
          <w:rFonts w:ascii="Times New Roman" w:hAnsi="Times New Roman" w:cs="Times New Roman"/>
          <w:sz w:val="26"/>
          <w:szCs w:val="26"/>
        </w:rPr>
        <w:t>.</w:t>
      </w:r>
    </w:p>
    <w:p w14:paraId="3FAA988F"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единица.</w:t>
      </w:r>
    </w:p>
    <w:p w14:paraId="0EAB784C" w14:textId="0265408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показателя: количество проведенных АНО АГР в течение отчетного периода консультаций и оказанных услуг по созданию и ведению собственного дела, по программам поддержки МСП, реал</w:t>
      </w:r>
      <w:r w:rsidR="004F2FF2" w:rsidRPr="00FE0D9F">
        <w:rPr>
          <w:rFonts w:ascii="Times New Roman" w:hAnsi="Times New Roman" w:cs="Times New Roman"/>
          <w:sz w:val="26"/>
          <w:szCs w:val="26"/>
        </w:rPr>
        <w:t>изации инвестиционного проекта,</w:t>
      </w:r>
      <w:r w:rsidR="00C27E87" w:rsidRPr="00FE0D9F">
        <w:rPr>
          <w:rFonts w:ascii="Times New Roman" w:hAnsi="Times New Roman" w:cs="Times New Roman"/>
          <w:sz w:val="26"/>
          <w:szCs w:val="26"/>
        </w:rPr>
        <w:t xml:space="preserve"> </w:t>
      </w:r>
      <w:r w:rsidRPr="00FE0D9F">
        <w:rPr>
          <w:rFonts w:ascii="Times New Roman" w:hAnsi="Times New Roman" w:cs="Times New Roman"/>
          <w:sz w:val="26"/>
          <w:szCs w:val="26"/>
        </w:rPr>
        <w:t>стадии реализации инвестиционного проекта и т.п.,</w:t>
      </w:r>
      <w:r w:rsidR="00E10348" w:rsidRPr="00FE0D9F">
        <w:rPr>
          <w:rFonts w:ascii="Times New Roman" w:hAnsi="Times New Roman" w:cs="Times New Roman"/>
          <w:sz w:val="26"/>
          <w:szCs w:val="26"/>
        </w:rPr>
        <w:t xml:space="preserve"> по вопросам туристического профиля, </w:t>
      </w:r>
      <w:r w:rsidRPr="00FE0D9F">
        <w:rPr>
          <w:rFonts w:ascii="Times New Roman" w:hAnsi="Times New Roman" w:cs="Times New Roman"/>
          <w:sz w:val="26"/>
          <w:szCs w:val="26"/>
        </w:rPr>
        <w:t>подтвержденных хотя бы одним из документов: договор, карточка регистрации обращения, скриншоты, иные документы.</w:t>
      </w:r>
    </w:p>
    <w:p w14:paraId="0D08849A" w14:textId="77777777" w:rsidR="009227F4" w:rsidRPr="00FE0D9F" w:rsidRDefault="00E10348" w:rsidP="00765681">
      <w:pPr>
        <w:pStyle w:val="ConsPlusNormal"/>
        <w:tabs>
          <w:tab w:val="left" w:pos="567"/>
        </w:tabs>
        <w:ind w:firstLine="709"/>
        <w:jc w:val="both"/>
        <w:rPr>
          <w:rFonts w:ascii="Times New Roman" w:hAnsi="Times New Roman" w:cs="Times New Roman"/>
          <w:sz w:val="26"/>
          <w:szCs w:val="26"/>
        </w:rPr>
      </w:pPr>
      <w:r w:rsidRPr="00FE0D9F">
        <w:rPr>
          <w:rFonts w:ascii="Times New Roman" w:hAnsi="Times New Roman" w:cs="Times New Roman"/>
          <w:sz w:val="26"/>
          <w:szCs w:val="26"/>
        </w:rPr>
        <w:t>К вопросам туристического профиля относятся консультации и услуги</w:t>
      </w:r>
      <w:r w:rsidR="009227F4" w:rsidRPr="00FE0D9F">
        <w:rPr>
          <w:rFonts w:ascii="Times New Roman" w:hAnsi="Times New Roman" w:cs="Times New Roman"/>
          <w:sz w:val="26"/>
          <w:szCs w:val="26"/>
        </w:rPr>
        <w:t>:</w:t>
      </w:r>
    </w:p>
    <w:p w14:paraId="55CEAB92" w14:textId="2DC12C1C" w:rsidR="009F7778" w:rsidRPr="00FE0D9F" w:rsidRDefault="009227F4" w:rsidP="00765681">
      <w:pPr>
        <w:pStyle w:val="ConsPlusNormal"/>
        <w:tabs>
          <w:tab w:val="left" w:pos="567"/>
        </w:tabs>
        <w:ind w:firstLine="709"/>
        <w:jc w:val="both"/>
        <w:rPr>
          <w:rFonts w:ascii="Times New Roman" w:hAnsi="Times New Roman" w:cs="Times New Roman"/>
          <w:sz w:val="26"/>
          <w:szCs w:val="26"/>
        </w:rPr>
      </w:pPr>
      <w:r w:rsidRPr="00FE0D9F">
        <w:rPr>
          <w:rFonts w:ascii="Times New Roman" w:hAnsi="Times New Roman" w:cs="Times New Roman"/>
          <w:sz w:val="26"/>
          <w:szCs w:val="26"/>
        </w:rPr>
        <w:t>-</w:t>
      </w:r>
      <w:r w:rsidR="00F85686" w:rsidRPr="00FE0D9F">
        <w:rPr>
          <w:rFonts w:ascii="Times New Roman" w:hAnsi="Times New Roman" w:cs="Times New Roman"/>
          <w:sz w:val="26"/>
          <w:szCs w:val="26"/>
        </w:rPr>
        <w:t xml:space="preserve"> </w:t>
      </w:r>
      <w:r w:rsidR="009F7778" w:rsidRPr="00FE0D9F">
        <w:rPr>
          <w:rFonts w:ascii="Times New Roman" w:hAnsi="Times New Roman" w:cs="Times New Roman"/>
          <w:sz w:val="26"/>
          <w:szCs w:val="26"/>
        </w:rPr>
        <w:t>об объектах туристского интереса в г. Череповце, в том числе об объектах истории, культуры, памятниках природы и т.п.;</w:t>
      </w:r>
    </w:p>
    <w:p w14:paraId="7498F5C0" w14:textId="77777777" w:rsidR="009F7778" w:rsidRPr="00FE0D9F" w:rsidRDefault="009F7778" w:rsidP="00765681">
      <w:pPr>
        <w:pStyle w:val="ConsPlusNormal"/>
        <w:tabs>
          <w:tab w:val="left" w:pos="567"/>
        </w:tabs>
        <w:ind w:firstLine="709"/>
        <w:jc w:val="both"/>
        <w:rPr>
          <w:rFonts w:ascii="Times New Roman" w:hAnsi="Times New Roman" w:cs="Times New Roman"/>
          <w:sz w:val="26"/>
          <w:szCs w:val="26"/>
        </w:rPr>
      </w:pPr>
      <w:r w:rsidRPr="00FE0D9F">
        <w:rPr>
          <w:rFonts w:ascii="Times New Roman" w:hAnsi="Times New Roman" w:cs="Times New Roman"/>
          <w:sz w:val="26"/>
          <w:szCs w:val="26"/>
        </w:rPr>
        <w:t>- о культурных, спортивных, общественных событиях, которые проводятся в г. Череповце;</w:t>
      </w:r>
    </w:p>
    <w:p w14:paraId="2B18AE4D" w14:textId="77777777" w:rsidR="009F7778" w:rsidRPr="00FE0D9F" w:rsidRDefault="009F7778" w:rsidP="00765681">
      <w:pPr>
        <w:pStyle w:val="ConsPlusNormal"/>
        <w:tabs>
          <w:tab w:val="left" w:pos="567"/>
        </w:tabs>
        <w:ind w:firstLine="709"/>
        <w:jc w:val="both"/>
        <w:rPr>
          <w:rFonts w:ascii="Times New Roman" w:hAnsi="Times New Roman" w:cs="Times New Roman"/>
          <w:sz w:val="26"/>
          <w:szCs w:val="26"/>
        </w:rPr>
      </w:pPr>
      <w:r w:rsidRPr="00FE0D9F">
        <w:rPr>
          <w:rFonts w:ascii="Times New Roman" w:hAnsi="Times New Roman" w:cs="Times New Roman"/>
          <w:sz w:val="26"/>
          <w:szCs w:val="26"/>
        </w:rPr>
        <w:t>- о туристских маршрутах на территории г. Череповца;</w:t>
      </w:r>
    </w:p>
    <w:p w14:paraId="6CE39B02" w14:textId="77777777" w:rsidR="009F7778" w:rsidRPr="00FE0D9F" w:rsidRDefault="009F7778" w:rsidP="00765681">
      <w:pPr>
        <w:pStyle w:val="ConsPlusNormal"/>
        <w:tabs>
          <w:tab w:val="left" w:pos="567"/>
        </w:tabs>
        <w:ind w:firstLine="709"/>
        <w:jc w:val="both"/>
        <w:rPr>
          <w:rFonts w:ascii="Times New Roman" w:hAnsi="Times New Roman" w:cs="Times New Roman"/>
          <w:sz w:val="26"/>
          <w:szCs w:val="26"/>
        </w:rPr>
      </w:pPr>
      <w:r w:rsidRPr="00FE0D9F">
        <w:rPr>
          <w:rFonts w:ascii="Times New Roman" w:hAnsi="Times New Roman" w:cs="Times New Roman"/>
          <w:sz w:val="26"/>
          <w:szCs w:val="26"/>
        </w:rPr>
        <w:t>- о городском транспорте, в том числе общественном (маршруты, расписание, стоимость и т.п.), а также о службах такси;</w:t>
      </w:r>
    </w:p>
    <w:p w14:paraId="72BE902A" w14:textId="77777777" w:rsidR="009F7778" w:rsidRPr="00FE0D9F" w:rsidRDefault="009F7778" w:rsidP="00765681">
      <w:pPr>
        <w:pStyle w:val="ConsPlusNormal"/>
        <w:tabs>
          <w:tab w:val="left" w:pos="567"/>
        </w:tabs>
        <w:ind w:firstLine="709"/>
        <w:jc w:val="both"/>
        <w:rPr>
          <w:rFonts w:ascii="Times New Roman" w:hAnsi="Times New Roman" w:cs="Times New Roman"/>
          <w:sz w:val="26"/>
          <w:szCs w:val="26"/>
        </w:rPr>
      </w:pPr>
      <w:r w:rsidRPr="00FE0D9F">
        <w:rPr>
          <w:rFonts w:ascii="Times New Roman" w:hAnsi="Times New Roman" w:cs="Times New Roman"/>
          <w:sz w:val="26"/>
          <w:szCs w:val="26"/>
        </w:rPr>
        <w:t>- о предприятиях общественного питания, торговли и бытового обслуживания на территории г. Череповца;</w:t>
      </w:r>
    </w:p>
    <w:p w14:paraId="13AD7F97" w14:textId="77777777" w:rsidR="009F7778" w:rsidRPr="00FE0D9F" w:rsidRDefault="009F7778" w:rsidP="00765681">
      <w:pPr>
        <w:pStyle w:val="ConsPlusNormal"/>
        <w:tabs>
          <w:tab w:val="left" w:pos="567"/>
        </w:tabs>
        <w:ind w:firstLine="709"/>
        <w:jc w:val="both"/>
        <w:rPr>
          <w:rFonts w:ascii="Times New Roman" w:hAnsi="Times New Roman" w:cs="Times New Roman"/>
          <w:sz w:val="26"/>
          <w:szCs w:val="26"/>
        </w:rPr>
      </w:pPr>
      <w:r w:rsidRPr="00FE0D9F">
        <w:rPr>
          <w:rFonts w:ascii="Times New Roman" w:hAnsi="Times New Roman" w:cs="Times New Roman"/>
          <w:sz w:val="26"/>
          <w:szCs w:val="26"/>
        </w:rPr>
        <w:t>- о средствах размещения в г. Череповце;</w:t>
      </w:r>
    </w:p>
    <w:p w14:paraId="01A4BB12" w14:textId="155B2D6E" w:rsidR="009F7778" w:rsidRPr="00FE0D9F" w:rsidRDefault="001B2DEF" w:rsidP="00765681">
      <w:pPr>
        <w:pStyle w:val="ConsPlusNormal"/>
        <w:tabs>
          <w:tab w:val="left" w:pos="567"/>
        </w:tabs>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 </w:t>
      </w:r>
      <w:r w:rsidR="009F7778" w:rsidRPr="00FE0D9F">
        <w:rPr>
          <w:rFonts w:ascii="Times New Roman" w:hAnsi="Times New Roman" w:cs="Times New Roman"/>
          <w:sz w:val="26"/>
          <w:szCs w:val="26"/>
        </w:rPr>
        <w:t>о предприятиях, ведущих туроператорскую и турагентскую деятельности, аккредитованных гидах-переводчиках и экскурсоводах</w:t>
      </w:r>
      <w:r w:rsidR="009227F4" w:rsidRPr="00FE0D9F">
        <w:rPr>
          <w:rFonts w:ascii="Times New Roman" w:hAnsi="Times New Roman" w:cs="Times New Roman"/>
          <w:sz w:val="26"/>
          <w:szCs w:val="26"/>
        </w:rPr>
        <w:t xml:space="preserve"> и др.</w:t>
      </w:r>
    </w:p>
    <w:p w14:paraId="6332C6FC" w14:textId="134DDF93"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суммарное количество проведенных консультаций и оказанных услуг за отчетный год</w:t>
      </w:r>
      <w:r w:rsidR="00FB764D" w:rsidRPr="00FE0D9F">
        <w:rPr>
          <w:rFonts w:ascii="Times New Roman" w:hAnsi="Times New Roman" w:cs="Times New Roman"/>
          <w:sz w:val="26"/>
          <w:szCs w:val="26"/>
        </w:rPr>
        <w:t>, с выделением в том числе количества консультаций и услуг туристического профиля.</w:t>
      </w:r>
    </w:p>
    <w:p w14:paraId="308912B4" w14:textId="0755697F" w:rsidR="009D6649"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Получателями консультаций </w:t>
      </w:r>
      <w:r w:rsidR="000D3B24" w:rsidRPr="00FE0D9F">
        <w:rPr>
          <w:rFonts w:ascii="Times New Roman" w:hAnsi="Times New Roman" w:cs="Times New Roman"/>
          <w:sz w:val="26"/>
          <w:szCs w:val="26"/>
        </w:rPr>
        <w:t xml:space="preserve">и услуг </w:t>
      </w:r>
      <w:r w:rsidRPr="00FE0D9F">
        <w:rPr>
          <w:rFonts w:ascii="Times New Roman" w:hAnsi="Times New Roman" w:cs="Times New Roman"/>
          <w:sz w:val="26"/>
          <w:szCs w:val="26"/>
        </w:rPr>
        <w:t xml:space="preserve">могут быть </w:t>
      </w:r>
      <w:r w:rsidR="00E87BD9" w:rsidRPr="00FE0D9F">
        <w:rPr>
          <w:rFonts w:ascii="Times New Roman" w:hAnsi="Times New Roman" w:cs="Times New Roman"/>
          <w:sz w:val="26"/>
          <w:szCs w:val="26"/>
        </w:rPr>
        <w:t>зарегистрированные в горо</w:t>
      </w:r>
      <w:r w:rsidR="002B6E1D" w:rsidRPr="00FE0D9F">
        <w:rPr>
          <w:rFonts w:ascii="Times New Roman" w:hAnsi="Times New Roman" w:cs="Times New Roman"/>
          <w:sz w:val="26"/>
          <w:szCs w:val="26"/>
        </w:rPr>
        <w:t>д</w:t>
      </w:r>
      <w:r w:rsidR="00E87BD9" w:rsidRPr="00FE0D9F">
        <w:rPr>
          <w:rFonts w:ascii="Times New Roman" w:hAnsi="Times New Roman" w:cs="Times New Roman"/>
          <w:sz w:val="26"/>
          <w:szCs w:val="26"/>
        </w:rPr>
        <w:t>е Череповце</w:t>
      </w:r>
      <w:r w:rsidR="002B6E1D" w:rsidRPr="00FE0D9F">
        <w:rPr>
          <w:rFonts w:ascii="Times New Roman" w:hAnsi="Times New Roman" w:cs="Times New Roman"/>
          <w:sz w:val="26"/>
          <w:szCs w:val="26"/>
        </w:rPr>
        <w:t xml:space="preserve"> </w:t>
      </w:r>
      <w:r w:rsidRPr="00FE0D9F">
        <w:rPr>
          <w:rFonts w:ascii="Times New Roman" w:hAnsi="Times New Roman" w:cs="Times New Roman"/>
          <w:sz w:val="26"/>
          <w:szCs w:val="26"/>
        </w:rPr>
        <w:t xml:space="preserve">субъекты МСП, НКО, физические лица, </w:t>
      </w:r>
      <w:r w:rsidR="008D792E" w:rsidRPr="00FE0D9F">
        <w:rPr>
          <w:rFonts w:ascii="Times New Roman" w:hAnsi="Times New Roman" w:cs="Times New Roman"/>
          <w:sz w:val="26"/>
          <w:szCs w:val="26"/>
        </w:rPr>
        <w:t>обратившиеся по вопросам создания собственного дела и деятельности Агентства Городск</w:t>
      </w:r>
      <w:r w:rsidR="00E87BD9" w:rsidRPr="00FE0D9F">
        <w:rPr>
          <w:rFonts w:ascii="Times New Roman" w:hAnsi="Times New Roman" w:cs="Times New Roman"/>
          <w:sz w:val="26"/>
          <w:szCs w:val="26"/>
        </w:rPr>
        <w:t>ого</w:t>
      </w:r>
      <w:r w:rsidR="008D792E" w:rsidRPr="00FE0D9F">
        <w:rPr>
          <w:rFonts w:ascii="Times New Roman" w:hAnsi="Times New Roman" w:cs="Times New Roman"/>
          <w:sz w:val="26"/>
          <w:szCs w:val="26"/>
        </w:rPr>
        <w:t xml:space="preserve"> Развития</w:t>
      </w:r>
      <w:r w:rsidR="00B6212F" w:rsidRPr="00FE0D9F">
        <w:rPr>
          <w:rFonts w:ascii="Times New Roman" w:hAnsi="Times New Roman" w:cs="Times New Roman"/>
          <w:sz w:val="26"/>
          <w:szCs w:val="26"/>
        </w:rPr>
        <w:t xml:space="preserve">, </w:t>
      </w:r>
      <w:r w:rsidR="00E87BD9" w:rsidRPr="00FE0D9F">
        <w:rPr>
          <w:rFonts w:ascii="Times New Roman" w:hAnsi="Times New Roman" w:cs="Times New Roman"/>
          <w:sz w:val="26"/>
          <w:szCs w:val="26"/>
        </w:rPr>
        <w:t>физические лица, применяющие специальный налоговый режим «Налог на профессиональный доход»</w:t>
      </w:r>
      <w:r w:rsidR="007137B1" w:rsidRPr="00FE0D9F">
        <w:rPr>
          <w:rFonts w:ascii="Times New Roman" w:hAnsi="Times New Roman" w:cs="Times New Roman"/>
          <w:sz w:val="26"/>
          <w:szCs w:val="26"/>
        </w:rPr>
        <w:t xml:space="preserve">, инвесторы (в т.ч. не зарегистрированные в городе Череповце). </w:t>
      </w:r>
      <w:r w:rsidR="000D3B24" w:rsidRPr="00FE0D9F">
        <w:rPr>
          <w:rFonts w:ascii="Times New Roman" w:hAnsi="Times New Roman" w:cs="Times New Roman"/>
          <w:sz w:val="26"/>
          <w:szCs w:val="26"/>
        </w:rPr>
        <w:t xml:space="preserve">Также получателями консультаций и услуг могут быть </w:t>
      </w:r>
      <w:r w:rsidR="002B6E1D" w:rsidRPr="00FE0D9F">
        <w:rPr>
          <w:rFonts w:ascii="Times New Roman" w:hAnsi="Times New Roman" w:cs="Times New Roman"/>
          <w:sz w:val="26"/>
          <w:szCs w:val="26"/>
        </w:rPr>
        <w:t>физические и юридические лица, НКО,</w:t>
      </w:r>
      <w:r w:rsidR="00897646" w:rsidRPr="00FE0D9F">
        <w:rPr>
          <w:rFonts w:ascii="Times New Roman" w:hAnsi="Times New Roman" w:cs="Times New Roman"/>
          <w:sz w:val="26"/>
          <w:szCs w:val="26"/>
        </w:rPr>
        <w:t xml:space="preserve"> обратившиеся по вопросам туристического профиля в туристско-</w:t>
      </w:r>
      <w:r w:rsidR="00F804C1" w:rsidRPr="00FE0D9F">
        <w:rPr>
          <w:rFonts w:ascii="Times New Roman" w:hAnsi="Times New Roman" w:cs="Times New Roman"/>
          <w:sz w:val="26"/>
          <w:szCs w:val="26"/>
        </w:rPr>
        <w:t>информационный центр</w:t>
      </w:r>
      <w:r w:rsidR="009D6649" w:rsidRPr="00FE0D9F">
        <w:rPr>
          <w:rFonts w:ascii="Times New Roman" w:hAnsi="Times New Roman" w:cs="Times New Roman"/>
          <w:sz w:val="26"/>
          <w:szCs w:val="26"/>
        </w:rPr>
        <w:t xml:space="preserve"> (независимо от ме</w:t>
      </w:r>
      <w:r w:rsidR="00E513A3" w:rsidRPr="00FE0D9F">
        <w:rPr>
          <w:rFonts w:ascii="Times New Roman" w:hAnsi="Times New Roman" w:cs="Times New Roman"/>
          <w:sz w:val="26"/>
          <w:szCs w:val="26"/>
        </w:rPr>
        <w:t>с</w:t>
      </w:r>
      <w:r w:rsidR="009D6649" w:rsidRPr="00FE0D9F">
        <w:rPr>
          <w:rFonts w:ascii="Times New Roman" w:hAnsi="Times New Roman" w:cs="Times New Roman"/>
          <w:sz w:val="26"/>
          <w:szCs w:val="26"/>
        </w:rPr>
        <w:t>та регистрации)</w:t>
      </w:r>
      <w:r w:rsidRPr="00FE0D9F">
        <w:rPr>
          <w:rFonts w:ascii="Times New Roman" w:hAnsi="Times New Roman" w:cs="Times New Roman"/>
          <w:sz w:val="26"/>
          <w:szCs w:val="26"/>
        </w:rPr>
        <w:t xml:space="preserve">. </w:t>
      </w:r>
    </w:p>
    <w:p w14:paraId="2E08A769" w14:textId="1E354616"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Статус субъектов МСП </w:t>
      </w:r>
      <w:r w:rsidR="009D6649" w:rsidRPr="00FE0D9F">
        <w:rPr>
          <w:rFonts w:ascii="Times New Roman" w:hAnsi="Times New Roman" w:cs="Times New Roman"/>
          <w:sz w:val="26"/>
          <w:szCs w:val="26"/>
        </w:rPr>
        <w:t xml:space="preserve">г. Череповца </w:t>
      </w:r>
      <w:r w:rsidRPr="00FE0D9F">
        <w:rPr>
          <w:rFonts w:ascii="Times New Roman" w:hAnsi="Times New Roman" w:cs="Times New Roman"/>
          <w:sz w:val="26"/>
          <w:szCs w:val="26"/>
        </w:rPr>
        <w:t>должен быть подтвержден выпиской из единого реестра субъектов МСП, размещенного на сайте: www.nalog.ru.</w:t>
      </w:r>
    </w:p>
    <w:p w14:paraId="1D0B364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522DC7B6" w14:textId="2E6C0721"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данных: отчеты АНО АГР.</w:t>
      </w:r>
    </w:p>
    <w:p w14:paraId="015A3D48" w14:textId="77777777" w:rsidR="00231788" w:rsidRPr="00FE0D9F" w:rsidRDefault="00231788" w:rsidP="00765681">
      <w:pPr>
        <w:pStyle w:val="ConsPlusNormal"/>
        <w:ind w:firstLine="709"/>
        <w:jc w:val="both"/>
        <w:rPr>
          <w:rFonts w:ascii="Times New Roman" w:hAnsi="Times New Roman" w:cs="Times New Roman"/>
          <w:sz w:val="26"/>
          <w:szCs w:val="26"/>
        </w:rPr>
      </w:pPr>
    </w:p>
    <w:p w14:paraId="4153785E" w14:textId="1A8A7E68"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4. Количество новых субъектов МСП, зарегистрированных гражданами, получившими поддержку</w:t>
      </w:r>
    </w:p>
    <w:p w14:paraId="3A3D9387"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единица.</w:t>
      </w:r>
    </w:p>
    <w:p w14:paraId="675172AA"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показателя: количество новых субъектов МСП, зарегистрированных гражданами, прошедшими обучение на образовательных мероприятиях или принявшими участие в других мероприятиях, направленных на вовлечение в предпринимательскую деятельность, организованных АНО АГР или с участием АНО АГР в качестве организаторов в партнерстве с другими организациями, получивших консультационное сопровождение по вопросам создания собственного бизнеса.</w:t>
      </w:r>
    </w:p>
    <w:p w14:paraId="6B1F136D" w14:textId="7A09C84F" w:rsidR="00966F3E" w:rsidRPr="00FE0D9F" w:rsidRDefault="000A47E1" w:rsidP="001B2DEF">
      <w:pPr>
        <w:ind w:firstLine="709"/>
        <w:jc w:val="both"/>
        <w:rPr>
          <w:rFonts w:ascii="Times New Roman" w:hAnsi="Times New Roman" w:cs="Times New Roman"/>
          <w:sz w:val="26"/>
          <w:szCs w:val="26"/>
        </w:rPr>
      </w:pPr>
      <w:r w:rsidRPr="00FE0D9F">
        <w:rPr>
          <w:rFonts w:ascii="Times New Roman" w:hAnsi="Times New Roman" w:cs="Times New Roman"/>
          <w:sz w:val="26"/>
          <w:szCs w:val="26"/>
        </w:rPr>
        <w:t>Информация о создании субъекта МСП должна быть подтверждена выпиской из единого государственного реестра индивидуальных предпринимателей или юридических лиц.</w:t>
      </w:r>
      <w:r w:rsidR="009859BF" w:rsidRPr="00FE0D9F">
        <w:rPr>
          <w:rFonts w:ascii="Times New Roman" w:hAnsi="Times New Roman" w:cs="Times New Roman"/>
          <w:sz w:val="26"/>
          <w:szCs w:val="26"/>
        </w:rPr>
        <w:t xml:space="preserve"> Информация о</w:t>
      </w:r>
      <w:r w:rsidR="006524BE" w:rsidRPr="00FE0D9F">
        <w:rPr>
          <w:rFonts w:ascii="Times New Roman" w:hAnsi="Times New Roman" w:cs="Times New Roman"/>
          <w:sz w:val="26"/>
          <w:szCs w:val="26"/>
        </w:rPr>
        <w:t xml:space="preserve"> регистрации физического лица, применяющего специальный налоговый режим «налог на профессиональный доход»,  подтверждается</w:t>
      </w:r>
      <w:r w:rsidR="00966F3E" w:rsidRPr="00FE0D9F">
        <w:rPr>
          <w:rFonts w:ascii="Times New Roman" w:hAnsi="Times New Roman" w:cs="Times New Roman"/>
          <w:sz w:val="26"/>
          <w:szCs w:val="26"/>
        </w:rPr>
        <w:t xml:space="preserve"> справкой из приложения </w:t>
      </w:r>
      <w:r w:rsidR="009E013B" w:rsidRPr="00FE0D9F">
        <w:rPr>
          <w:rFonts w:ascii="Times New Roman" w:hAnsi="Times New Roman" w:cs="Times New Roman"/>
          <w:sz w:val="26"/>
          <w:szCs w:val="26"/>
        </w:rPr>
        <w:t xml:space="preserve">«Мой налог» </w:t>
      </w:r>
      <w:r w:rsidR="00966F3E" w:rsidRPr="00FE0D9F">
        <w:rPr>
          <w:rFonts w:ascii="Times New Roman" w:hAnsi="Times New Roman" w:cs="Times New Roman"/>
          <w:sz w:val="26"/>
          <w:szCs w:val="26"/>
        </w:rPr>
        <w:t xml:space="preserve">о постановке на учет физического лица в качестве налогоплательщика налога на профессиональный доход по форме </w:t>
      </w:r>
      <w:hyperlink r:id="rId15" w:anchor="/document/99/560397799/XA00LUO2M6/" w:tgtFrame="_self" w:history="1">
        <w:r w:rsidR="00966F3E" w:rsidRPr="00FE0D9F">
          <w:rPr>
            <w:rStyle w:val="a6"/>
            <w:rFonts w:ascii="Times New Roman" w:hAnsi="Times New Roman" w:cs="Times New Roman"/>
            <w:color w:val="auto"/>
            <w:sz w:val="26"/>
            <w:szCs w:val="26"/>
          </w:rPr>
          <w:t>КНД 1122035</w:t>
        </w:r>
      </w:hyperlink>
      <w:r w:rsidR="00966F3E" w:rsidRPr="00FE0D9F">
        <w:rPr>
          <w:rFonts w:ascii="Times New Roman" w:hAnsi="Times New Roman" w:cs="Times New Roman"/>
          <w:sz w:val="26"/>
          <w:szCs w:val="26"/>
        </w:rPr>
        <w:t>.</w:t>
      </w:r>
    </w:p>
    <w:p w14:paraId="3AA8CEAE" w14:textId="28F38216"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Статус обучавшегося должен быть подтвержден договором и актом выполненных работ. Получение консультирования должно быть подтверждено договором и актом выполненных работ или карточкой регистрации обращения. Участие в мероприятиях должно быть подтверждено хотя бы одним из документов, содержащим список участников: протоколы, заверенные руководителем отчеты о мероприятии, договоры и т.п.</w:t>
      </w:r>
    </w:p>
    <w:p w14:paraId="790DCAC4" w14:textId="5130D98E" w:rsidR="00F910B2"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Алгоритм расчета показателя: </w:t>
      </w:r>
      <w:r w:rsidR="00F910B2" w:rsidRPr="00FE0D9F">
        <w:rPr>
          <w:rFonts w:ascii="Times New Roman" w:hAnsi="Times New Roman" w:cs="Times New Roman"/>
          <w:sz w:val="26"/>
          <w:szCs w:val="26"/>
        </w:rPr>
        <w:t>нарастающим итогом с учетом фактического исполнения показателя по итогу 2019 года считается суммарное количество зарегистрированных на территории города Череповца субъектов МСП гражданами</w:t>
      </w:r>
      <w:r w:rsidR="004F2FF2" w:rsidRPr="00FE0D9F">
        <w:rPr>
          <w:rFonts w:ascii="Times New Roman" w:hAnsi="Times New Roman" w:cs="Times New Roman"/>
          <w:sz w:val="26"/>
          <w:szCs w:val="26"/>
        </w:rPr>
        <w:t xml:space="preserve">, </w:t>
      </w:r>
      <w:r w:rsidR="00F910B2" w:rsidRPr="00FE0D9F">
        <w:rPr>
          <w:rFonts w:ascii="Times New Roman" w:hAnsi="Times New Roman" w:cs="Times New Roman"/>
          <w:sz w:val="26"/>
          <w:szCs w:val="26"/>
        </w:rPr>
        <w:t>из числа обучившихся не ранее 2017 года, из числа участников мероприятий или проконсультированных не ранее 2019 года нарастающим итогом</w:t>
      </w:r>
      <w:r w:rsidR="004550A8" w:rsidRPr="00FE0D9F">
        <w:rPr>
          <w:rFonts w:ascii="Times New Roman" w:hAnsi="Times New Roman" w:cs="Times New Roman"/>
          <w:sz w:val="26"/>
          <w:szCs w:val="26"/>
        </w:rPr>
        <w:t>, в том числе с учетом физических лиц, применяющих</w:t>
      </w:r>
      <w:r w:rsidR="008B6A45" w:rsidRPr="00FE0D9F">
        <w:rPr>
          <w:rFonts w:ascii="Times New Roman" w:hAnsi="Times New Roman" w:cs="Times New Roman"/>
          <w:sz w:val="26"/>
          <w:szCs w:val="26"/>
        </w:rPr>
        <w:t xml:space="preserve"> специальный налоговый режим «Налог на профессиональный доход»</w:t>
      </w:r>
      <w:r w:rsidR="00E22486" w:rsidRPr="00FE0D9F">
        <w:rPr>
          <w:rFonts w:ascii="Times New Roman" w:hAnsi="Times New Roman" w:cs="Times New Roman"/>
          <w:sz w:val="26"/>
          <w:szCs w:val="26"/>
        </w:rPr>
        <w:t>.</w:t>
      </w:r>
    </w:p>
    <w:p w14:paraId="2128AE13" w14:textId="12D50307" w:rsidR="000A47E1" w:rsidRPr="00FE0D9F" w:rsidRDefault="00E22486"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w:t>
      </w:r>
      <w:r w:rsidR="000A47E1" w:rsidRPr="00FE0D9F">
        <w:rPr>
          <w:rFonts w:ascii="Times New Roman" w:hAnsi="Times New Roman" w:cs="Times New Roman"/>
          <w:sz w:val="26"/>
          <w:szCs w:val="26"/>
        </w:rPr>
        <w:t>ериодичность сбора данных: по итогам полугодия по состоянию на 1 июля и ежегодно на 1 января года, следующего за отчетным.</w:t>
      </w:r>
    </w:p>
    <w:p w14:paraId="30AAE5E5" w14:textId="56D1D932"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данных: АНО АГР.</w:t>
      </w:r>
    </w:p>
    <w:p w14:paraId="4B864834" w14:textId="77777777" w:rsidR="00231788" w:rsidRPr="00FE0D9F" w:rsidRDefault="00231788" w:rsidP="00765681">
      <w:pPr>
        <w:pStyle w:val="ConsPlusNormal"/>
        <w:ind w:firstLine="709"/>
        <w:jc w:val="both"/>
        <w:rPr>
          <w:rFonts w:ascii="Times New Roman" w:hAnsi="Times New Roman" w:cs="Times New Roman"/>
          <w:sz w:val="26"/>
          <w:szCs w:val="26"/>
        </w:rPr>
      </w:pPr>
    </w:p>
    <w:p w14:paraId="2742579D" w14:textId="135927D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5. Количество информационных сообщений в СМИ о мероприятиях органов местного самоуправления г. Череповца по развитию МСП</w:t>
      </w:r>
      <w:r w:rsidR="005243D4" w:rsidRPr="00FE0D9F">
        <w:rPr>
          <w:rFonts w:ascii="Times New Roman" w:hAnsi="Times New Roman" w:cs="Times New Roman"/>
          <w:sz w:val="26"/>
          <w:szCs w:val="26"/>
        </w:rPr>
        <w:t>, туристической и инвестиционной привлекательности.</w:t>
      </w:r>
    </w:p>
    <w:p w14:paraId="3727D836"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единица.</w:t>
      </w:r>
    </w:p>
    <w:p w14:paraId="0E9E4F9C" w14:textId="50430D1E"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показателя: количество информационных сообщений о мероприятиях органов местного самоуправления г. Череповца по развитию МСП</w:t>
      </w:r>
      <w:r w:rsidR="005243D4" w:rsidRPr="00FE0D9F">
        <w:rPr>
          <w:rFonts w:ascii="Times New Roman" w:hAnsi="Times New Roman" w:cs="Times New Roman"/>
          <w:sz w:val="26"/>
          <w:szCs w:val="26"/>
        </w:rPr>
        <w:t xml:space="preserve">, туристической и инвестиционной привлекательности </w:t>
      </w:r>
      <w:r w:rsidRPr="00FE0D9F">
        <w:rPr>
          <w:rFonts w:ascii="Times New Roman" w:hAnsi="Times New Roman" w:cs="Times New Roman"/>
          <w:sz w:val="26"/>
          <w:szCs w:val="26"/>
        </w:rPr>
        <w:t>в материалах СМИ.</w:t>
      </w:r>
    </w:p>
    <w:p w14:paraId="6A60CBCA" w14:textId="00F0CEAD" w:rsidR="000A47E1" w:rsidRPr="00FE0D9F" w:rsidRDefault="000A47E1" w:rsidP="005243D4">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суммарное количество информационных сообщений в СМИ о мероприятиях органов местного самоуправления и организаций инфраструктуры поддержки МСП г. Череповца по развитию МСП</w:t>
      </w:r>
      <w:r w:rsidR="005243D4" w:rsidRPr="00FE0D9F">
        <w:rPr>
          <w:rFonts w:ascii="Times New Roman" w:hAnsi="Times New Roman" w:cs="Times New Roman"/>
          <w:sz w:val="26"/>
          <w:szCs w:val="26"/>
        </w:rPr>
        <w:t>, туристической и инвестиционной привлекательности</w:t>
      </w:r>
      <w:r w:rsidRPr="00FE0D9F">
        <w:rPr>
          <w:rFonts w:ascii="Times New Roman" w:hAnsi="Times New Roman" w:cs="Times New Roman"/>
          <w:sz w:val="26"/>
          <w:szCs w:val="26"/>
        </w:rPr>
        <w:t xml:space="preserve"> за отчетный период.</w:t>
      </w:r>
    </w:p>
    <w:p w14:paraId="1E770676"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573F9CEE" w14:textId="28AF0D7B"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Источник данных: данные МКУ ИМА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по результатам мониторинга информационного пространства; материалы СМИ.</w:t>
      </w:r>
    </w:p>
    <w:p w14:paraId="5EA4DFF4" w14:textId="77777777" w:rsidR="005243D4" w:rsidRPr="00FE0D9F" w:rsidRDefault="005243D4" w:rsidP="00765681">
      <w:pPr>
        <w:pStyle w:val="ConsPlusNormal"/>
        <w:ind w:firstLine="709"/>
        <w:jc w:val="both"/>
        <w:rPr>
          <w:rFonts w:ascii="Times New Roman" w:hAnsi="Times New Roman" w:cs="Times New Roman"/>
          <w:sz w:val="26"/>
          <w:szCs w:val="26"/>
        </w:rPr>
      </w:pPr>
    </w:p>
    <w:p w14:paraId="3E743BEA"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6. Объем инвестиций</w:t>
      </w:r>
    </w:p>
    <w:p w14:paraId="0C2B579A"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Единицы измерения: млн. руб.</w:t>
      </w:r>
    </w:p>
    <w:p w14:paraId="75CC6F61"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(характеристика): показывает объем инвестиций, заявленных инвестором и представленных в профиле инвестиционного проекта, принятого к реализации инвестиционным советом мэрии города Череповца.</w:t>
      </w:r>
    </w:p>
    <w:p w14:paraId="3ED9E489"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суммарный объем инвестиций, заявленных инвестор</w:t>
      </w:r>
      <w:r w:rsidR="0033114C" w:rsidRPr="00FE0D9F">
        <w:rPr>
          <w:rFonts w:ascii="Times New Roman" w:hAnsi="Times New Roman" w:cs="Times New Roman"/>
          <w:sz w:val="26"/>
          <w:szCs w:val="26"/>
        </w:rPr>
        <w:t>ом, по итогам отчетного периода нарастающим итогом. При расчете нарастающего итога по итогам года данные проектов, которые сняты с реализации, исключаются</w:t>
      </w:r>
      <w:r w:rsidR="004F2FF2" w:rsidRPr="00FE0D9F">
        <w:rPr>
          <w:rFonts w:ascii="Times New Roman" w:hAnsi="Times New Roman" w:cs="Times New Roman"/>
          <w:sz w:val="26"/>
          <w:szCs w:val="26"/>
        </w:rPr>
        <w:t>.</w:t>
      </w:r>
    </w:p>
    <w:p w14:paraId="48211ED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39A89AA9" w14:textId="115A77EA"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информации: профиль инвестиционного проекта, утвержденный на заседании инвестиционного совета мэрии города Череповца.</w:t>
      </w:r>
    </w:p>
    <w:p w14:paraId="56B70481" w14:textId="77777777" w:rsidR="005243D4" w:rsidRPr="00FE0D9F" w:rsidRDefault="005243D4" w:rsidP="00765681">
      <w:pPr>
        <w:pStyle w:val="ConsPlusNormal"/>
        <w:ind w:firstLine="709"/>
        <w:jc w:val="both"/>
        <w:rPr>
          <w:rFonts w:ascii="Times New Roman" w:hAnsi="Times New Roman" w:cs="Times New Roman"/>
          <w:sz w:val="26"/>
          <w:szCs w:val="26"/>
        </w:rPr>
      </w:pPr>
    </w:p>
    <w:p w14:paraId="14421199"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7. Количество резидентов ТОСЭР</w:t>
      </w:r>
    </w:p>
    <w:p w14:paraId="45A9EA02"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Единицы измерения: ед.</w:t>
      </w:r>
    </w:p>
    <w:p w14:paraId="228316E2"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Определение (характеристика): показывает количество юридических лиц, получивших статус резидент территории опережающего социально-экономического развития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w:t>
      </w:r>
    </w:p>
    <w:p w14:paraId="1A11B2DF"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Алгоритм расчета показателя: нарастающим итогом суммарное количество юридических лиц, получивших статус - резидент территории опережающего социально-экономического развития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и включенных в реестр резидентов территорий опережающего социально-экономического развития, созданных на территории монопрофильных муниципальных образований, начиная с 2017 года.</w:t>
      </w:r>
    </w:p>
    <w:p w14:paraId="3C24D325" w14:textId="77777777" w:rsidR="005243D4"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Периодичность сбора данных: </w:t>
      </w:r>
      <w:r w:rsidR="005243D4" w:rsidRPr="00FE0D9F">
        <w:rPr>
          <w:rFonts w:ascii="Times New Roman" w:hAnsi="Times New Roman" w:cs="Times New Roman"/>
          <w:sz w:val="26"/>
          <w:szCs w:val="26"/>
        </w:rPr>
        <w:t>по итогам полугодия по состоянию на 1 июля и ежегодно на 1 января года, следующего за отчетным.</w:t>
      </w:r>
    </w:p>
    <w:p w14:paraId="2B975E95" w14:textId="7CAE0C8F"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информации: реестр резидентов территорий опережающего социально-экономического развития, созданных на территории монопрофильных муниципальных образований, размещенный на официальном сайте Министерства экономического развития РФ.</w:t>
      </w:r>
    </w:p>
    <w:p w14:paraId="51CEA284" w14:textId="77777777" w:rsidR="005243D4" w:rsidRPr="00FE0D9F" w:rsidRDefault="005243D4" w:rsidP="00765681">
      <w:pPr>
        <w:pStyle w:val="ConsPlusNormal"/>
        <w:ind w:firstLine="709"/>
        <w:jc w:val="both"/>
        <w:rPr>
          <w:rFonts w:ascii="Times New Roman" w:hAnsi="Times New Roman" w:cs="Times New Roman"/>
          <w:sz w:val="26"/>
          <w:szCs w:val="26"/>
        </w:rPr>
      </w:pPr>
    </w:p>
    <w:p w14:paraId="691438FE"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8. Количество инвестиционных проектов, принятых к реализации на инвестиционном совете мэрии города Череповца</w:t>
      </w:r>
    </w:p>
    <w:p w14:paraId="47DB5153"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единица.</w:t>
      </w:r>
    </w:p>
    <w:p w14:paraId="43CBA9F4"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(характеристика) показателя: инвестиционные проекты, принятые к реализации на инвестиционном совете мэрии города Череповца.</w:t>
      </w:r>
    </w:p>
    <w:p w14:paraId="7743D672"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Подтверждение показателя - протоколы заседаний инвестиционного совета мэрии города Череповца.</w:t>
      </w:r>
    </w:p>
    <w:p w14:paraId="0086C75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суммарное количество проектов, принятых к реализации на инвестиционном совете мэрии г. Череповца, накопительным итогом на отчетную дату начиная с 2014 года.</w:t>
      </w:r>
    </w:p>
    <w:p w14:paraId="4D99BB5B"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1DB563BC" w14:textId="0845C806"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информации: отчеты АНО АГР.</w:t>
      </w:r>
    </w:p>
    <w:p w14:paraId="7817324B" w14:textId="77777777" w:rsidR="005243D4" w:rsidRPr="00FE0D9F" w:rsidRDefault="005243D4" w:rsidP="00765681">
      <w:pPr>
        <w:pStyle w:val="ConsPlusNormal"/>
        <w:ind w:firstLine="709"/>
        <w:jc w:val="both"/>
        <w:rPr>
          <w:rFonts w:ascii="Times New Roman" w:hAnsi="Times New Roman" w:cs="Times New Roman"/>
          <w:sz w:val="26"/>
          <w:szCs w:val="26"/>
        </w:rPr>
      </w:pPr>
    </w:p>
    <w:p w14:paraId="52BFE1C9"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9. Количество предлагаемых городом инвестиционных площадок</w:t>
      </w:r>
    </w:p>
    <w:p w14:paraId="2645C898"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единица.</w:t>
      </w:r>
    </w:p>
    <w:p w14:paraId="5E2D2A43"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(характеристика) показателя: определяет число предлагаемых городом инвестиционных площадок.</w:t>
      </w:r>
    </w:p>
    <w:p w14:paraId="05BB2B47"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суммарное количество инвестиционных площадок города Череповца нарастающим итогом на отчетную дату.</w:t>
      </w:r>
    </w:p>
    <w:p w14:paraId="7877FB96"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2DFB9D8F"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информации: инвестиционная карта города, размещенная на сайте АНО АГР.</w:t>
      </w:r>
    </w:p>
    <w:p w14:paraId="5D8CF4C9" w14:textId="77777777" w:rsidR="005243D4" w:rsidRPr="00FE0D9F" w:rsidRDefault="005243D4" w:rsidP="00765681">
      <w:pPr>
        <w:pStyle w:val="ConsPlusNormal"/>
        <w:ind w:firstLine="709"/>
        <w:jc w:val="both"/>
        <w:rPr>
          <w:rFonts w:ascii="Times New Roman" w:hAnsi="Times New Roman" w:cs="Times New Roman"/>
          <w:sz w:val="26"/>
          <w:szCs w:val="26"/>
        </w:rPr>
      </w:pPr>
    </w:p>
    <w:p w14:paraId="0BF038CF" w14:textId="1BC7AA7C"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w:t>
      </w:r>
      <w:r w:rsidR="005243D4" w:rsidRPr="00FE0D9F">
        <w:rPr>
          <w:rFonts w:ascii="Times New Roman" w:hAnsi="Times New Roman" w:cs="Times New Roman"/>
          <w:sz w:val="26"/>
          <w:szCs w:val="26"/>
        </w:rPr>
        <w:t>0</w:t>
      </w:r>
      <w:r w:rsidRPr="00FE0D9F">
        <w:rPr>
          <w:rFonts w:ascii="Times New Roman" w:hAnsi="Times New Roman" w:cs="Times New Roman"/>
          <w:sz w:val="26"/>
          <w:szCs w:val="26"/>
        </w:rPr>
        <w:t>. Количество вновь созданных рабочих мест</w:t>
      </w:r>
    </w:p>
    <w:p w14:paraId="19C01B78"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единица.</w:t>
      </w:r>
    </w:p>
    <w:p w14:paraId="79EA7BE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Определение показателя: показывает количество вновь созданных рабочих мест резидентами территории опережающего социально-экономического развития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в рамках соглашений об осуществлении деятельности на территории опережающего социально-экономического развития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w:t>
      </w:r>
    </w:p>
    <w:p w14:paraId="339FEDF6"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Под вновь созданным рабочим местом понимается созданная штатная (должностная) единица на условиях полного или неполного рабочего дня (смены) без учета внешних совместителей.</w:t>
      </w:r>
    </w:p>
    <w:p w14:paraId="1978D441"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определяется по фактическому числу вновь созданных рабочих мест.</w:t>
      </w:r>
    </w:p>
    <w:p w14:paraId="6B20CF2A" w14:textId="77777777" w:rsidR="005243D4" w:rsidRPr="00FE0D9F" w:rsidRDefault="000A47E1" w:rsidP="005243D4">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Периодичность сбора данных: </w:t>
      </w:r>
      <w:r w:rsidR="005243D4" w:rsidRPr="00FE0D9F">
        <w:rPr>
          <w:rFonts w:ascii="Times New Roman" w:hAnsi="Times New Roman" w:cs="Times New Roman"/>
          <w:sz w:val="26"/>
          <w:szCs w:val="26"/>
        </w:rPr>
        <w:t>по итогам полугодия по состоянию на 1 июля и ежегодно на 1 января года, следующего за отчетным.</w:t>
      </w:r>
    </w:p>
    <w:p w14:paraId="2ACC7D96" w14:textId="5F3C7CC6"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Источник данных: ежеквартальная отчетность резидентов территории опережающего социально-экономического развития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w:t>
      </w:r>
    </w:p>
    <w:p w14:paraId="0C79FA9F" w14:textId="77777777" w:rsidR="005243D4" w:rsidRPr="00FE0D9F" w:rsidRDefault="005243D4" w:rsidP="00765681">
      <w:pPr>
        <w:pStyle w:val="ConsPlusNormal"/>
        <w:ind w:firstLine="709"/>
        <w:jc w:val="both"/>
        <w:rPr>
          <w:rFonts w:ascii="Times New Roman" w:hAnsi="Times New Roman" w:cs="Times New Roman"/>
          <w:sz w:val="26"/>
          <w:szCs w:val="26"/>
        </w:rPr>
      </w:pPr>
    </w:p>
    <w:p w14:paraId="06C90AE6" w14:textId="61705FDC"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w:t>
      </w:r>
      <w:r w:rsidR="005243D4" w:rsidRPr="00FE0D9F">
        <w:rPr>
          <w:rFonts w:ascii="Times New Roman" w:hAnsi="Times New Roman" w:cs="Times New Roman"/>
          <w:sz w:val="26"/>
          <w:szCs w:val="26"/>
        </w:rPr>
        <w:t>1</w:t>
      </w:r>
      <w:r w:rsidRPr="00FE0D9F">
        <w:rPr>
          <w:rFonts w:ascii="Times New Roman" w:hAnsi="Times New Roman" w:cs="Times New Roman"/>
          <w:sz w:val="26"/>
          <w:szCs w:val="26"/>
        </w:rPr>
        <w:t>. Оценка субъектами МСП комфортности ведения бизнеса в городе</w:t>
      </w:r>
      <w:r w:rsidR="005243D4" w:rsidRPr="00FE0D9F">
        <w:rPr>
          <w:rFonts w:ascii="Times New Roman" w:hAnsi="Times New Roman" w:cs="Times New Roman"/>
          <w:sz w:val="26"/>
          <w:szCs w:val="26"/>
        </w:rPr>
        <w:t>.</w:t>
      </w:r>
    </w:p>
    <w:p w14:paraId="69B3BF05"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балл.</w:t>
      </w:r>
    </w:p>
    <w:p w14:paraId="2FB40CC2"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показателя: характеризует оценку субъектами МСП комфортности ведения бизнеса в городе.</w:t>
      </w:r>
    </w:p>
    <w:p w14:paraId="295A32E3"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Алгоритм расчета показателя: результат расчета МКУ ИМА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 xml:space="preserve"> значений показателя на основе данных анкетирования представителей малого и среднего бизнеса, проводимого АНО АГР (работа с целевой аудиторией МСП) по методике, разработанной МКУ ИМА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w:t>
      </w:r>
    </w:p>
    <w:p w14:paraId="045F0217"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ежегодно.</w:t>
      </w:r>
    </w:p>
    <w:p w14:paraId="4BDFD4BE"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Расчет значений показателя не ранее 20 февраля года, следующего за отчетным.</w:t>
      </w:r>
    </w:p>
    <w:p w14:paraId="64F15330" w14:textId="146A17E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Источник данных: анкетирование представителей МСП, реализуемое АНО АГР, по методике, разработанной МКУ ИМА </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Череповец</w:t>
      </w:r>
      <w:r w:rsidR="00397EA6" w:rsidRPr="00FE0D9F">
        <w:rPr>
          <w:rFonts w:ascii="Times New Roman" w:hAnsi="Times New Roman" w:cs="Times New Roman"/>
          <w:sz w:val="26"/>
          <w:szCs w:val="26"/>
        </w:rPr>
        <w:t>»</w:t>
      </w:r>
      <w:r w:rsidRPr="00FE0D9F">
        <w:rPr>
          <w:rFonts w:ascii="Times New Roman" w:hAnsi="Times New Roman" w:cs="Times New Roman"/>
          <w:sz w:val="26"/>
          <w:szCs w:val="26"/>
        </w:rPr>
        <w:t>.</w:t>
      </w:r>
    </w:p>
    <w:p w14:paraId="4523B54F" w14:textId="77777777" w:rsidR="005243D4" w:rsidRPr="00FE0D9F" w:rsidRDefault="005243D4" w:rsidP="00765681">
      <w:pPr>
        <w:pStyle w:val="ConsPlusNormal"/>
        <w:ind w:firstLine="709"/>
        <w:jc w:val="both"/>
        <w:rPr>
          <w:rFonts w:ascii="Times New Roman" w:hAnsi="Times New Roman" w:cs="Times New Roman"/>
          <w:sz w:val="26"/>
          <w:szCs w:val="26"/>
        </w:rPr>
      </w:pPr>
    </w:p>
    <w:p w14:paraId="1911544C" w14:textId="2EB54FDF"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w:t>
      </w:r>
      <w:r w:rsidR="005243D4" w:rsidRPr="00FE0D9F">
        <w:rPr>
          <w:rFonts w:ascii="Times New Roman" w:hAnsi="Times New Roman" w:cs="Times New Roman"/>
          <w:sz w:val="26"/>
          <w:szCs w:val="26"/>
        </w:rPr>
        <w:t>2</w:t>
      </w:r>
      <w:r w:rsidRPr="00FE0D9F">
        <w:rPr>
          <w:rFonts w:ascii="Times New Roman" w:hAnsi="Times New Roman" w:cs="Times New Roman"/>
          <w:sz w:val="26"/>
          <w:szCs w:val="26"/>
        </w:rPr>
        <w:t>. Увеличение количества объектов имущества, земельных участков в Перечне муниципального имущества, предназначенного для предоставления субъектам МСП</w:t>
      </w:r>
      <w:r w:rsidR="00D62A43" w:rsidRPr="00FE0D9F">
        <w:rPr>
          <w:rFonts w:ascii="Times New Roman" w:hAnsi="Times New Roman" w:cs="Times New Roman"/>
          <w:sz w:val="26"/>
          <w:szCs w:val="26"/>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а также </w:t>
      </w:r>
      <w:r w:rsidRPr="00FE0D9F">
        <w:rPr>
          <w:rFonts w:ascii="Times New Roman" w:hAnsi="Times New Roman" w:cs="Times New Roman"/>
          <w:sz w:val="26"/>
          <w:szCs w:val="26"/>
        </w:rPr>
        <w:t>организациям, образующим инфраструктуру поддержки субъектов МСП</w:t>
      </w:r>
      <w:r w:rsidR="005243D4" w:rsidRPr="00FE0D9F">
        <w:rPr>
          <w:rFonts w:ascii="Times New Roman" w:hAnsi="Times New Roman" w:cs="Times New Roman"/>
          <w:sz w:val="26"/>
          <w:szCs w:val="26"/>
        </w:rPr>
        <w:t>.</w:t>
      </w:r>
    </w:p>
    <w:p w14:paraId="48DBA4C0"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Единица измерения: процент.</w:t>
      </w:r>
    </w:p>
    <w:p w14:paraId="2D4C3BFC"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показателя: увеличение количества объектов имущества ежегодно на 10%.</w:t>
      </w:r>
    </w:p>
    <w:p w14:paraId="60A5EB0B" w14:textId="77777777"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ежегодно.</w:t>
      </w:r>
    </w:p>
    <w:p w14:paraId="5836DD2F" w14:textId="33D94084" w:rsidR="000A47E1" w:rsidRPr="00FE0D9F" w:rsidRDefault="000A47E1"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данных: данные комитета по управлению имуществом города -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D62A43" w:rsidRPr="00FE0D9F">
        <w:rPr>
          <w:rFonts w:ascii="Times New Roman" w:hAnsi="Times New Roman" w:cs="Times New Roman"/>
          <w:sz w:val="26"/>
          <w:szCs w:val="26"/>
        </w:rPr>
        <w:t>, физическим лицам, не являющимся индивидуальными предпринимателями и применяющим специальный налоговый режим «Налог на профессиональный доход», а также</w:t>
      </w:r>
      <w:r w:rsidRPr="00FE0D9F">
        <w:rPr>
          <w:rFonts w:ascii="Times New Roman" w:hAnsi="Times New Roman" w:cs="Times New Roman"/>
          <w:sz w:val="26"/>
          <w:szCs w:val="26"/>
        </w:rPr>
        <w:t xml:space="preserve"> организациям, образующим инфраструктуру поддержки субъектов малого и среднего предпринимательства.</w:t>
      </w:r>
    </w:p>
    <w:p w14:paraId="401D4521" w14:textId="77777777" w:rsidR="005243D4" w:rsidRPr="00FE0D9F" w:rsidRDefault="005243D4" w:rsidP="00765681">
      <w:pPr>
        <w:pStyle w:val="ConsPlusNormal"/>
        <w:ind w:firstLine="709"/>
        <w:jc w:val="both"/>
        <w:rPr>
          <w:rFonts w:ascii="Times New Roman" w:hAnsi="Times New Roman" w:cs="Times New Roman"/>
          <w:sz w:val="26"/>
          <w:szCs w:val="26"/>
        </w:rPr>
      </w:pPr>
    </w:p>
    <w:p w14:paraId="537AF9F1" w14:textId="79F54C73" w:rsidR="00223F1A" w:rsidRPr="00FE0D9F" w:rsidRDefault="00223F1A"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1</w:t>
      </w:r>
      <w:r w:rsidR="005243D4" w:rsidRPr="00FE0D9F">
        <w:rPr>
          <w:rFonts w:ascii="Times New Roman" w:hAnsi="Times New Roman" w:cs="Times New Roman"/>
          <w:sz w:val="26"/>
          <w:szCs w:val="26"/>
        </w:rPr>
        <w:t>3</w:t>
      </w:r>
      <w:r w:rsidRPr="00FE0D9F">
        <w:rPr>
          <w:rFonts w:ascii="Times New Roman" w:hAnsi="Times New Roman" w:cs="Times New Roman"/>
          <w:sz w:val="26"/>
          <w:szCs w:val="26"/>
        </w:rPr>
        <w:t>. Место в рейтинге муниципальных образований Вологодской области по качеству</w:t>
      </w:r>
      <w:r w:rsidR="00413BA7" w:rsidRPr="00FE0D9F">
        <w:rPr>
          <w:rFonts w:ascii="Times New Roman" w:hAnsi="Times New Roman" w:cs="Times New Roman"/>
          <w:sz w:val="26"/>
          <w:szCs w:val="26"/>
        </w:rPr>
        <w:t xml:space="preserve"> проведения ОРВ и экспертизы МПА</w:t>
      </w:r>
      <w:r w:rsidRPr="00FE0D9F">
        <w:rPr>
          <w:rFonts w:ascii="Times New Roman" w:hAnsi="Times New Roman" w:cs="Times New Roman"/>
          <w:sz w:val="26"/>
          <w:szCs w:val="26"/>
        </w:rPr>
        <w:t>.</w:t>
      </w:r>
    </w:p>
    <w:p w14:paraId="2FD3869E" w14:textId="77777777" w:rsidR="00223F1A" w:rsidRPr="00FE0D9F" w:rsidRDefault="00223F1A"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Единица измерения: позиция в рейтинге. </w:t>
      </w:r>
    </w:p>
    <w:p w14:paraId="60E01CBC" w14:textId="77777777" w:rsidR="00223F1A" w:rsidRPr="00FE0D9F" w:rsidRDefault="00223F1A"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Определение (характеристика) показателя: определяет позицию города Череповца в рейтинге муниципальных образований Вологодской области по качеству проведения ОРВ и экспертизы МПА. </w:t>
      </w:r>
    </w:p>
    <w:p w14:paraId="10BB4120" w14:textId="77777777" w:rsidR="00223F1A" w:rsidRPr="00FE0D9F" w:rsidRDefault="00223F1A"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Алгоритм расчета показателя: расчет показателя не производится, значение определяется исходя из итоговой позиции города Череповца в рейтинге муниципальных образований Вологодской области по качеству проведения ОРВ и экспертизы МПА. </w:t>
      </w:r>
    </w:p>
    <w:p w14:paraId="7ABE2085" w14:textId="77777777" w:rsidR="00223F1A" w:rsidRPr="00FE0D9F" w:rsidRDefault="00223F1A"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Периодичность сбора данных: по состоянию на 1 июля и ежегодно на 1 января года, следующего за отчетным. </w:t>
      </w:r>
    </w:p>
    <w:p w14:paraId="6AF27B7C" w14:textId="48F120B7" w:rsidR="00223F1A" w:rsidRPr="00FE0D9F" w:rsidRDefault="00223F1A"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Источник данных: Департамент стратегического планирования Правительства Вологодской области.</w:t>
      </w:r>
    </w:p>
    <w:p w14:paraId="6580E38C" w14:textId="77777777" w:rsidR="005243D4" w:rsidRPr="00FE0D9F" w:rsidRDefault="005243D4" w:rsidP="00765681">
      <w:pPr>
        <w:pStyle w:val="ConsPlusNormal"/>
        <w:ind w:firstLine="709"/>
        <w:jc w:val="both"/>
        <w:rPr>
          <w:rFonts w:ascii="Times New Roman" w:hAnsi="Times New Roman" w:cs="Times New Roman"/>
          <w:sz w:val="26"/>
          <w:szCs w:val="26"/>
        </w:rPr>
      </w:pPr>
    </w:p>
    <w:p w14:paraId="3A8A0A0B" w14:textId="52CFC3FA" w:rsidR="00413BA7" w:rsidRPr="00FE0D9F" w:rsidRDefault="00626FFF" w:rsidP="00413BA7">
      <w:pPr>
        <w:pStyle w:val="ConsPlusNormal"/>
        <w:ind w:firstLine="709"/>
        <w:rPr>
          <w:rFonts w:ascii="Times New Roman" w:hAnsi="Times New Roman" w:cs="Times New Roman"/>
          <w:sz w:val="26"/>
          <w:szCs w:val="26"/>
        </w:rPr>
      </w:pPr>
      <w:r w:rsidRPr="00FE0D9F">
        <w:rPr>
          <w:rFonts w:ascii="Times New Roman" w:hAnsi="Times New Roman" w:cs="Times New Roman"/>
          <w:sz w:val="26"/>
          <w:szCs w:val="26"/>
        </w:rPr>
        <w:t>1</w:t>
      </w:r>
      <w:r w:rsidR="005243D4" w:rsidRPr="00FE0D9F">
        <w:rPr>
          <w:rFonts w:ascii="Times New Roman" w:hAnsi="Times New Roman" w:cs="Times New Roman"/>
          <w:sz w:val="26"/>
          <w:szCs w:val="26"/>
        </w:rPr>
        <w:t>4</w:t>
      </w:r>
      <w:r w:rsidRPr="00FE0D9F">
        <w:rPr>
          <w:rFonts w:ascii="Times New Roman" w:hAnsi="Times New Roman" w:cs="Times New Roman"/>
          <w:sz w:val="26"/>
          <w:szCs w:val="26"/>
        </w:rPr>
        <w:t xml:space="preserve">. </w:t>
      </w:r>
      <w:r w:rsidR="00413BA7" w:rsidRPr="00FE0D9F">
        <w:rPr>
          <w:rFonts w:ascii="Times New Roman" w:hAnsi="Times New Roman" w:cs="Times New Roman"/>
          <w:sz w:val="26"/>
          <w:szCs w:val="26"/>
        </w:rPr>
        <w:t>Количество баз данных, используемых для проведения аналитической работы и формирования прогнозов в сфере развития малого и среднего предпринимательства и инвестиционного потенциала.</w:t>
      </w:r>
    </w:p>
    <w:p w14:paraId="5CB016D2" w14:textId="77777777" w:rsidR="00413BA7" w:rsidRPr="00FE0D9F" w:rsidRDefault="00413BA7" w:rsidP="00413BA7">
      <w:pPr>
        <w:pStyle w:val="ConsPlusNormal"/>
        <w:ind w:firstLine="709"/>
        <w:rPr>
          <w:rFonts w:ascii="Times New Roman" w:hAnsi="Times New Roman" w:cs="Times New Roman"/>
          <w:sz w:val="26"/>
          <w:szCs w:val="26"/>
        </w:rPr>
      </w:pPr>
      <w:r w:rsidRPr="00FE0D9F">
        <w:rPr>
          <w:rFonts w:ascii="Times New Roman" w:hAnsi="Times New Roman" w:cs="Times New Roman"/>
          <w:sz w:val="26"/>
          <w:szCs w:val="26"/>
        </w:rPr>
        <w:t>Единица измерения: единица.</w:t>
      </w:r>
    </w:p>
    <w:p w14:paraId="6A68536C" w14:textId="77777777" w:rsidR="00413BA7" w:rsidRPr="00FE0D9F" w:rsidRDefault="00413BA7" w:rsidP="005243D4">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Определение показателя: количество баз данных, используемых для проведения аналитической работы и формирования прогнозов в сфере развития малого и среднего предпринимательства, созданных в Агентстве Городского Развития, подтвержденных скриншотами, содержащими информацию о наполнении базы, и минимум одним аналитическим или прогнозным материалом, подготовленным с использованием информации из данной базы.</w:t>
      </w:r>
    </w:p>
    <w:p w14:paraId="3F554DF8" w14:textId="77777777" w:rsidR="00413BA7" w:rsidRPr="00FE0D9F" w:rsidRDefault="00413BA7" w:rsidP="00413BA7">
      <w:pPr>
        <w:pStyle w:val="ConsPlusNormal"/>
        <w:ind w:firstLine="709"/>
        <w:rPr>
          <w:rFonts w:ascii="Times New Roman" w:hAnsi="Times New Roman" w:cs="Times New Roman"/>
          <w:sz w:val="26"/>
          <w:szCs w:val="26"/>
        </w:rPr>
      </w:pPr>
      <w:r w:rsidRPr="00FE0D9F">
        <w:rPr>
          <w:rFonts w:ascii="Times New Roman" w:hAnsi="Times New Roman" w:cs="Times New Roman"/>
          <w:sz w:val="26"/>
          <w:szCs w:val="26"/>
        </w:rPr>
        <w:t>Алгоритм расчета показателя: суммарное количество используемых баз данных в течение отчетного года из числа созданных Агентством Городского Развития, не ранее 2021 года.</w:t>
      </w:r>
    </w:p>
    <w:p w14:paraId="469D06F9" w14:textId="77777777" w:rsidR="00413BA7" w:rsidRPr="00FE0D9F" w:rsidRDefault="00413BA7" w:rsidP="00413BA7">
      <w:pPr>
        <w:pStyle w:val="ConsPlusNormal"/>
        <w:ind w:firstLine="709"/>
        <w:rPr>
          <w:rFonts w:ascii="Times New Roman" w:hAnsi="Times New Roman" w:cs="Times New Roman"/>
          <w:sz w:val="26"/>
          <w:szCs w:val="26"/>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11215D2B" w14:textId="235FC1C7" w:rsidR="00413BA7" w:rsidRPr="00FE0D9F" w:rsidRDefault="00413BA7" w:rsidP="00413BA7">
      <w:pPr>
        <w:pStyle w:val="ConsPlusNormal"/>
        <w:ind w:firstLine="709"/>
        <w:rPr>
          <w:rFonts w:ascii="Times New Roman" w:hAnsi="Times New Roman" w:cs="Times New Roman"/>
          <w:sz w:val="26"/>
          <w:szCs w:val="26"/>
        </w:rPr>
      </w:pPr>
      <w:r w:rsidRPr="00FE0D9F">
        <w:rPr>
          <w:rFonts w:ascii="Times New Roman" w:hAnsi="Times New Roman" w:cs="Times New Roman"/>
          <w:sz w:val="26"/>
          <w:szCs w:val="26"/>
        </w:rPr>
        <w:t>Источник данных: отчеты АНО АГР.</w:t>
      </w:r>
    </w:p>
    <w:p w14:paraId="2B99C16A" w14:textId="77777777" w:rsidR="005243D4" w:rsidRPr="00FE0D9F" w:rsidRDefault="005243D4" w:rsidP="00413BA7">
      <w:pPr>
        <w:pStyle w:val="ConsPlusNormal"/>
        <w:ind w:firstLine="709"/>
        <w:rPr>
          <w:rFonts w:ascii="Times New Roman" w:hAnsi="Times New Roman" w:cs="Times New Roman"/>
          <w:sz w:val="26"/>
          <w:szCs w:val="26"/>
        </w:rPr>
      </w:pPr>
    </w:p>
    <w:p w14:paraId="476A6A60" w14:textId="6221B699" w:rsidR="00D63259" w:rsidRPr="00FE0D9F" w:rsidRDefault="005243D4" w:rsidP="00765681">
      <w:pPr>
        <w:pStyle w:val="ConsPlusNormal"/>
        <w:ind w:firstLine="709"/>
        <w:rPr>
          <w:rFonts w:ascii="Times New Roman" w:hAnsi="Times New Roman" w:cs="Times New Roman"/>
          <w:sz w:val="26"/>
          <w:szCs w:val="26"/>
        </w:rPr>
      </w:pPr>
      <w:r w:rsidRPr="00FE0D9F">
        <w:rPr>
          <w:rFonts w:ascii="Times New Roman" w:hAnsi="Times New Roman" w:cs="Times New Roman"/>
          <w:sz w:val="26"/>
          <w:szCs w:val="26"/>
        </w:rPr>
        <w:t>15</w:t>
      </w:r>
      <w:r w:rsidR="00D63259" w:rsidRPr="00FE0D9F">
        <w:rPr>
          <w:rFonts w:ascii="Times New Roman" w:hAnsi="Times New Roman" w:cs="Times New Roman"/>
          <w:sz w:val="26"/>
          <w:szCs w:val="26"/>
        </w:rPr>
        <w:t>. Количество туристов, посетивших город</w:t>
      </w:r>
      <w:r w:rsidRPr="00FE0D9F">
        <w:rPr>
          <w:rFonts w:ascii="Times New Roman" w:hAnsi="Times New Roman" w:cs="Times New Roman"/>
          <w:sz w:val="26"/>
          <w:szCs w:val="26"/>
        </w:rPr>
        <w:t>.</w:t>
      </w:r>
      <w:r w:rsidR="00D63259" w:rsidRPr="00FE0D9F">
        <w:rPr>
          <w:rFonts w:ascii="Times New Roman" w:hAnsi="Times New Roman" w:cs="Times New Roman"/>
          <w:sz w:val="26"/>
          <w:szCs w:val="26"/>
        </w:rPr>
        <w:t xml:space="preserve"> </w:t>
      </w:r>
    </w:p>
    <w:p w14:paraId="2B2B983E" w14:textId="789ACCE8" w:rsidR="00BB65AE" w:rsidRPr="00FE0D9F" w:rsidRDefault="00BB65AE" w:rsidP="00765681">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Единица измерения: </w:t>
      </w:r>
      <w:r w:rsidR="00F754B1" w:rsidRPr="00FE0D9F">
        <w:rPr>
          <w:rFonts w:ascii="Times New Roman" w:hAnsi="Times New Roman" w:cs="Times New Roman"/>
          <w:sz w:val="26"/>
          <w:szCs w:val="26"/>
        </w:rPr>
        <w:t>тысяч человек</w:t>
      </w:r>
      <w:r w:rsidR="00D80655" w:rsidRPr="00FE0D9F">
        <w:rPr>
          <w:rFonts w:ascii="Times New Roman" w:hAnsi="Times New Roman" w:cs="Times New Roman"/>
          <w:sz w:val="26"/>
          <w:szCs w:val="26"/>
        </w:rPr>
        <w:t xml:space="preserve"> в год</w:t>
      </w:r>
    </w:p>
    <w:p w14:paraId="58104519" w14:textId="42191472" w:rsidR="008953D0" w:rsidRPr="00FE0D9F" w:rsidRDefault="00BB65AE" w:rsidP="00413BA7">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 xml:space="preserve">Определение показателя: </w:t>
      </w:r>
      <w:r w:rsidR="00413BA7" w:rsidRPr="00FE0D9F">
        <w:rPr>
          <w:rFonts w:ascii="Times New Roman" w:hAnsi="Times New Roman" w:cs="Times New Roman"/>
          <w:sz w:val="26"/>
          <w:szCs w:val="26"/>
        </w:rPr>
        <w:t>п</w:t>
      </w:r>
      <w:r w:rsidR="008953D0" w:rsidRPr="00FE0D9F">
        <w:rPr>
          <w:rFonts w:ascii="Times New Roman" w:hAnsi="Times New Roman" w:cs="Times New Roman"/>
          <w:sz w:val="26"/>
          <w:szCs w:val="26"/>
        </w:rPr>
        <w:t>оказатель характеризует численность туристов, посетивших город Череповец за год.</w:t>
      </w:r>
    </w:p>
    <w:p w14:paraId="0337BDB5" w14:textId="77777777" w:rsidR="008953D0" w:rsidRPr="00FE0D9F" w:rsidRDefault="008953D0" w:rsidP="00765681">
      <w:pPr>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Турист – гражданин, посещающий страну (место) временного пребывания в оздоровительных, познавательных, профессионально-деловых, спортивных, религиозных и иных целях без занятия оплачиваемой деятельностью в период от 24 часов до 6 месяцев подряд или осуществляющий не менее одной ночевки.</w:t>
      </w:r>
    </w:p>
    <w:p w14:paraId="0C757245" w14:textId="4C0990B4" w:rsidR="008953D0" w:rsidRPr="00FE0D9F" w:rsidRDefault="008953D0" w:rsidP="00765681">
      <w:pPr>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Показатель определяется в соответствии с порядком определения туристского потока, утвержденным приказом Ростуризма от 18.07.2007 № 69 «Об утверждении порядка определения внутреннего туристского потока в Российской Федерации и о вкладе туризма в экономику субъектов Российской Федерации».</w:t>
      </w:r>
    </w:p>
    <w:p w14:paraId="26012DB9" w14:textId="1643CE01" w:rsidR="001C5233" w:rsidRPr="00FE0D9F" w:rsidRDefault="001C5233" w:rsidP="00765681">
      <w:pPr>
        <w:ind w:firstLine="709"/>
        <w:jc w:val="both"/>
        <w:rPr>
          <w:rFonts w:ascii="Times New Roman" w:eastAsia="Times New Roman" w:hAnsi="Times New Roman" w:cs="Times New Roman"/>
          <w:sz w:val="26"/>
          <w:szCs w:val="26"/>
          <w:lang w:eastAsia="ru-RU"/>
        </w:rPr>
      </w:pPr>
      <w:r w:rsidRPr="00FE0D9F">
        <w:rPr>
          <w:rFonts w:ascii="Times New Roman" w:hAnsi="Times New Roman" w:cs="Times New Roman"/>
          <w:sz w:val="26"/>
          <w:szCs w:val="26"/>
        </w:rPr>
        <w:t>Периодичность сбора данных: по итогам полугодия, по состоянию на 1 июля и ежегодно, на 1 января года, следующего за отчетным</w:t>
      </w:r>
    </w:p>
    <w:p w14:paraId="10AD6650" w14:textId="08D64274" w:rsidR="008953D0" w:rsidRPr="00FE0D9F" w:rsidRDefault="008953D0" w:rsidP="00765681">
      <w:pPr>
        <w:autoSpaceDE w:val="0"/>
        <w:autoSpaceDN w:val="0"/>
        <w:ind w:firstLine="709"/>
        <w:jc w:val="both"/>
        <w:rPr>
          <w:rFonts w:ascii="Times New Roman" w:eastAsia="Times New Roman" w:hAnsi="Times New Roman" w:cs="Times New Roman"/>
          <w:sz w:val="26"/>
          <w:szCs w:val="26"/>
          <w:lang w:eastAsia="ru-RU"/>
        </w:rPr>
      </w:pPr>
      <w:r w:rsidRPr="00FE0D9F">
        <w:rPr>
          <w:rFonts w:ascii="Times New Roman" w:eastAsia="Times New Roman" w:hAnsi="Times New Roman" w:cs="Times New Roman"/>
          <w:sz w:val="26"/>
          <w:szCs w:val="26"/>
          <w:lang w:eastAsia="ru-RU"/>
        </w:rPr>
        <w:t xml:space="preserve">Источник данных: данные АНО </w:t>
      </w:r>
      <w:r w:rsidR="001C5233" w:rsidRPr="00FE0D9F">
        <w:rPr>
          <w:rFonts w:ascii="Times New Roman" w:eastAsia="Times New Roman" w:hAnsi="Times New Roman" w:cs="Times New Roman"/>
          <w:sz w:val="26"/>
          <w:szCs w:val="26"/>
          <w:lang w:eastAsia="ru-RU"/>
        </w:rPr>
        <w:t>АГР</w:t>
      </w:r>
      <w:r w:rsidRPr="00FE0D9F">
        <w:rPr>
          <w:rFonts w:ascii="Times New Roman" w:eastAsia="Times New Roman" w:hAnsi="Times New Roman" w:cs="Times New Roman"/>
          <w:sz w:val="26"/>
          <w:szCs w:val="26"/>
          <w:lang w:eastAsia="ru-RU"/>
        </w:rPr>
        <w:t xml:space="preserve">. </w:t>
      </w:r>
    </w:p>
    <w:p w14:paraId="456EA9BF" w14:textId="77777777" w:rsidR="001F28E6" w:rsidRPr="00FE0D9F" w:rsidRDefault="001F28E6" w:rsidP="00C27715">
      <w:pPr>
        <w:pStyle w:val="ConsPlusNormal"/>
        <w:spacing w:before="220"/>
        <w:ind w:firstLine="540"/>
        <w:jc w:val="both"/>
        <w:rPr>
          <w:rFonts w:ascii="Times New Roman" w:hAnsi="Times New Roman" w:cs="Times New Roman"/>
          <w:sz w:val="26"/>
          <w:szCs w:val="26"/>
        </w:rPr>
      </w:pPr>
    </w:p>
    <w:p w14:paraId="6B492325" w14:textId="77777777" w:rsidR="000A47E1" w:rsidRPr="00FE0D9F" w:rsidRDefault="000A47E1" w:rsidP="00C27715">
      <w:pPr>
        <w:pStyle w:val="ConsPlusTitle"/>
        <w:jc w:val="center"/>
        <w:outlineLvl w:val="1"/>
        <w:rPr>
          <w:rFonts w:ascii="Times New Roman" w:hAnsi="Times New Roman" w:cs="Times New Roman"/>
          <w:b w:val="0"/>
          <w:sz w:val="26"/>
          <w:szCs w:val="26"/>
        </w:rPr>
      </w:pPr>
      <w:r w:rsidRPr="00FE0D9F">
        <w:rPr>
          <w:rFonts w:ascii="Times New Roman" w:hAnsi="Times New Roman" w:cs="Times New Roman"/>
          <w:b w:val="0"/>
          <w:sz w:val="26"/>
          <w:szCs w:val="26"/>
        </w:rPr>
        <w:t>9. Методика оценки эффективности муниципальной программы</w:t>
      </w:r>
    </w:p>
    <w:p w14:paraId="6FD62F03" w14:textId="77777777" w:rsidR="000A47E1" w:rsidRPr="00FE0D9F" w:rsidRDefault="000A47E1" w:rsidP="00C27715">
      <w:pPr>
        <w:pStyle w:val="ConsPlusNormal"/>
        <w:jc w:val="both"/>
        <w:rPr>
          <w:rFonts w:ascii="Times New Roman" w:hAnsi="Times New Roman" w:cs="Times New Roman"/>
          <w:sz w:val="26"/>
          <w:szCs w:val="26"/>
        </w:rPr>
      </w:pPr>
    </w:p>
    <w:p w14:paraId="27322630" w14:textId="77777777" w:rsidR="00A1534A" w:rsidRPr="00FE0D9F" w:rsidRDefault="00A1534A" w:rsidP="00C27715">
      <w:pPr>
        <w:pStyle w:val="ConsPlusNormal"/>
        <w:ind w:firstLine="540"/>
        <w:jc w:val="both"/>
        <w:rPr>
          <w:rFonts w:ascii="Times New Roman" w:hAnsi="Times New Roman" w:cs="Times New Roman"/>
          <w:sz w:val="26"/>
          <w:szCs w:val="26"/>
        </w:rPr>
      </w:pPr>
    </w:p>
    <w:p w14:paraId="23200080" w14:textId="77777777" w:rsidR="00A1534A" w:rsidRPr="00FE0D9F" w:rsidRDefault="00A1534A" w:rsidP="00A1534A">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Эффективность выполнения муниципальной программы оценивается как степень достижения запланированных результатов (сопоставление плановых и фактических значений целевых индикаторов муниципальной программы) при условии соблюдения обоснованного объема расходов по итогам календарного года.</w:t>
      </w:r>
    </w:p>
    <w:p w14:paraId="1DBFEABF" w14:textId="77777777" w:rsidR="00A1534A" w:rsidRPr="00FE0D9F" w:rsidRDefault="00A1534A" w:rsidP="00A1534A">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Периодичность оценки эффективности выполнения Программы определяется периодичностью сбора информации при проведении мониторинга целевых индикаторов.</w:t>
      </w:r>
    </w:p>
    <w:p w14:paraId="669D565C" w14:textId="77777777" w:rsidR="00A1534A" w:rsidRPr="00FE0D9F" w:rsidRDefault="00A1534A" w:rsidP="00A1534A">
      <w:pPr>
        <w:ind w:firstLine="709"/>
        <w:rPr>
          <w:rFonts w:ascii="Times New Roman" w:eastAsia="Times New Roman" w:hAnsi="Times New Roman"/>
          <w:sz w:val="26"/>
          <w:szCs w:val="26"/>
          <w:lang w:eastAsia="ru-RU"/>
        </w:rPr>
      </w:pPr>
      <w:bookmarkStart w:id="11" w:name="sub_91"/>
      <w:r w:rsidRPr="00FE0D9F">
        <w:rPr>
          <w:rFonts w:ascii="Times New Roman" w:eastAsia="Times New Roman" w:hAnsi="Times New Roman"/>
          <w:sz w:val="26"/>
          <w:szCs w:val="26"/>
          <w:lang w:eastAsia="ru-RU"/>
        </w:rPr>
        <w:t>1. Оценка достижения плановых показателей.</w:t>
      </w:r>
      <w:bookmarkEnd w:id="11"/>
    </w:p>
    <w:p w14:paraId="3D06F15F" w14:textId="77777777" w:rsidR="00A1534A" w:rsidRPr="00FE0D9F" w:rsidRDefault="00A1534A" w:rsidP="00A1534A">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При проведении оценки эффективности выполнения муниципальной программы анализируется информация о достижении значений целевых индикаторов и производится расчет значения интегрального показателя.</w:t>
      </w:r>
    </w:p>
    <w:p w14:paraId="4E669D35" w14:textId="77777777" w:rsidR="00A1534A" w:rsidRPr="00FE0D9F" w:rsidRDefault="00A1534A" w:rsidP="00A1534A">
      <w:pPr>
        <w:pStyle w:val="ConsPlusNormal"/>
        <w:ind w:firstLine="709"/>
        <w:jc w:val="both"/>
        <w:rPr>
          <w:rFonts w:ascii="Times New Roman" w:hAnsi="Times New Roman" w:cs="Times New Roman"/>
          <w:sz w:val="26"/>
          <w:szCs w:val="26"/>
        </w:rPr>
      </w:pPr>
      <w:r w:rsidRPr="00FE0D9F">
        <w:rPr>
          <w:rFonts w:ascii="Times New Roman" w:hAnsi="Times New Roman" w:cs="Times New Roman"/>
          <w:sz w:val="26"/>
          <w:szCs w:val="26"/>
        </w:rPr>
        <w:t>Расчет значения интегрального показателя проводится в следующей последовательности:</w:t>
      </w:r>
    </w:p>
    <w:p w14:paraId="51A9CFF9" w14:textId="77777777" w:rsidR="00A1534A" w:rsidRPr="00FE0D9F" w:rsidRDefault="00A1534A" w:rsidP="00A1534A">
      <w:pPr>
        <w:pStyle w:val="ConsPlusNormal"/>
        <w:numPr>
          <w:ilvl w:val="0"/>
          <w:numId w:val="3"/>
        </w:numPr>
        <w:ind w:left="0" w:firstLine="709"/>
        <w:jc w:val="both"/>
        <w:rPr>
          <w:rFonts w:ascii="Times New Roman" w:hAnsi="Times New Roman" w:cs="Times New Roman"/>
          <w:spacing w:val="-4"/>
          <w:sz w:val="26"/>
          <w:szCs w:val="26"/>
        </w:rPr>
      </w:pPr>
      <w:r w:rsidRPr="00FE0D9F">
        <w:rPr>
          <w:rFonts w:ascii="Times New Roman" w:hAnsi="Times New Roman" w:cs="Times New Roman"/>
          <w:spacing w:val="-4"/>
          <w:sz w:val="26"/>
          <w:szCs w:val="26"/>
        </w:rPr>
        <w:t>определение коэффициентов значимости каждого целевого индикатора с точки зрения решения задач муниципальной программы. Коэффициенты значимости мероприятия (З) выражаются числом в интервале [0;1]. Сумма коэффициентов значимости мероприятий равна единице. Значения коэффициентов значимости предлагаются в размерах, указанных в таблице:</w:t>
      </w:r>
    </w:p>
    <w:p w14:paraId="78BE1A3A" w14:textId="77777777" w:rsidR="00A1534A" w:rsidRPr="00FE0D9F" w:rsidRDefault="00A1534A" w:rsidP="00C27715">
      <w:pPr>
        <w:pStyle w:val="ConsPlusNormal"/>
        <w:ind w:firstLine="540"/>
        <w:jc w:val="both"/>
        <w:rPr>
          <w:rFonts w:ascii="Times New Roman" w:hAnsi="Times New Roman" w:cs="Times New Roman"/>
          <w:sz w:val="26"/>
          <w:szCs w:val="26"/>
        </w:rPr>
      </w:pPr>
    </w:p>
    <w:p w14:paraId="560A58E4" w14:textId="77777777" w:rsidR="000A47E1" w:rsidRPr="00FE0D9F" w:rsidRDefault="000A47E1" w:rsidP="00C27715">
      <w:pPr>
        <w:pStyle w:val="ConsPlusTitle"/>
        <w:jc w:val="center"/>
        <w:outlineLvl w:val="2"/>
        <w:rPr>
          <w:rFonts w:ascii="Times New Roman" w:hAnsi="Times New Roman" w:cs="Times New Roman"/>
          <w:b w:val="0"/>
          <w:sz w:val="26"/>
          <w:szCs w:val="26"/>
        </w:rPr>
      </w:pPr>
      <w:r w:rsidRPr="00FE0D9F">
        <w:rPr>
          <w:rFonts w:ascii="Times New Roman" w:hAnsi="Times New Roman" w:cs="Times New Roman"/>
          <w:b w:val="0"/>
          <w:sz w:val="26"/>
          <w:szCs w:val="26"/>
        </w:rPr>
        <w:t>Таблица 6. Коэффициенты значимости целевых</w:t>
      </w:r>
    </w:p>
    <w:p w14:paraId="6600F805" w14:textId="286381E0" w:rsidR="000A47E1" w:rsidRPr="00FE0D9F" w:rsidRDefault="000A47E1" w:rsidP="00C27715">
      <w:pPr>
        <w:pStyle w:val="ConsPlusTitle"/>
        <w:jc w:val="center"/>
        <w:rPr>
          <w:rFonts w:ascii="Times New Roman" w:hAnsi="Times New Roman" w:cs="Times New Roman"/>
          <w:b w:val="0"/>
          <w:sz w:val="26"/>
          <w:szCs w:val="26"/>
        </w:rPr>
      </w:pPr>
      <w:r w:rsidRPr="00FE0D9F">
        <w:rPr>
          <w:rFonts w:ascii="Times New Roman" w:hAnsi="Times New Roman" w:cs="Times New Roman"/>
          <w:b w:val="0"/>
          <w:sz w:val="26"/>
          <w:szCs w:val="26"/>
        </w:rPr>
        <w:t>индикаторов муниципальной программы</w:t>
      </w:r>
    </w:p>
    <w:p w14:paraId="0C7A3F4D" w14:textId="2277B112" w:rsidR="00A1534A" w:rsidRPr="00FE0D9F" w:rsidRDefault="00A1534A" w:rsidP="00C27715">
      <w:pPr>
        <w:pStyle w:val="ConsPlusTitle"/>
        <w:jc w:val="center"/>
        <w:rPr>
          <w:rFonts w:ascii="Times New Roman" w:hAnsi="Times New Roman" w:cs="Times New Roman"/>
          <w:b w:val="0"/>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0A47E1" w:rsidRPr="00FE0D9F" w14:paraId="29071B5F" w14:textId="77777777" w:rsidTr="00A005C5">
        <w:tc>
          <w:tcPr>
            <w:tcW w:w="567" w:type="dxa"/>
          </w:tcPr>
          <w:p w14:paraId="4CAC88EA" w14:textId="0609B1A4" w:rsidR="000A47E1" w:rsidRPr="00FE0D9F" w:rsidRDefault="0076568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w:t>
            </w:r>
          </w:p>
          <w:p w14:paraId="120D565F"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п/п</w:t>
            </w:r>
          </w:p>
        </w:tc>
        <w:tc>
          <w:tcPr>
            <w:tcW w:w="7508" w:type="dxa"/>
          </w:tcPr>
          <w:p w14:paraId="24B73A6D"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Наименование индикатора</w:t>
            </w:r>
          </w:p>
        </w:tc>
        <w:tc>
          <w:tcPr>
            <w:tcW w:w="1559" w:type="dxa"/>
          </w:tcPr>
          <w:p w14:paraId="24493F1E"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Коэффициент</w:t>
            </w:r>
          </w:p>
        </w:tc>
      </w:tr>
      <w:tr w:rsidR="000A47E1" w:rsidRPr="00FE0D9F" w14:paraId="66F9AF97" w14:textId="77777777" w:rsidTr="00A005C5">
        <w:tc>
          <w:tcPr>
            <w:tcW w:w="567" w:type="dxa"/>
          </w:tcPr>
          <w:p w14:paraId="10B1CB34"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w:t>
            </w:r>
          </w:p>
        </w:tc>
        <w:tc>
          <w:tcPr>
            <w:tcW w:w="7508" w:type="dxa"/>
          </w:tcPr>
          <w:p w14:paraId="0FCD4C81" w14:textId="67836046"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мероприятий, направленных на развитие предпринимательства</w:t>
            </w:r>
            <w:r w:rsidR="008D4FAE" w:rsidRPr="00FE0D9F">
              <w:rPr>
                <w:rFonts w:ascii="Times New Roman" w:hAnsi="Times New Roman" w:cs="Times New Roman"/>
                <w:sz w:val="26"/>
                <w:szCs w:val="26"/>
              </w:rPr>
              <w:t>, туристического</w:t>
            </w:r>
            <w:r w:rsidRPr="00FE0D9F">
              <w:rPr>
                <w:rFonts w:ascii="Times New Roman" w:hAnsi="Times New Roman" w:cs="Times New Roman"/>
                <w:sz w:val="26"/>
                <w:szCs w:val="26"/>
              </w:rPr>
              <w:t xml:space="preserve"> и инвестиционного потенциала</w:t>
            </w:r>
          </w:p>
        </w:tc>
        <w:tc>
          <w:tcPr>
            <w:tcW w:w="1559" w:type="dxa"/>
          </w:tcPr>
          <w:p w14:paraId="51FCB6B2" w14:textId="31A71A92" w:rsidR="000A47E1" w:rsidRPr="00FE0D9F" w:rsidRDefault="00413BA7"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0.06</w:t>
            </w:r>
          </w:p>
        </w:tc>
      </w:tr>
      <w:tr w:rsidR="000A47E1" w:rsidRPr="00FE0D9F" w14:paraId="60F005A0" w14:textId="77777777" w:rsidTr="00A005C5">
        <w:tc>
          <w:tcPr>
            <w:tcW w:w="567" w:type="dxa"/>
          </w:tcPr>
          <w:p w14:paraId="13D22766"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2</w:t>
            </w:r>
          </w:p>
        </w:tc>
        <w:tc>
          <w:tcPr>
            <w:tcW w:w="7508" w:type="dxa"/>
          </w:tcPr>
          <w:p w14:paraId="003E2AFB" w14:textId="2CFCE05F"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участников мероприятий, направленных на развитие предпринимательства</w:t>
            </w:r>
            <w:r w:rsidR="00866DD2" w:rsidRPr="00FE0D9F">
              <w:rPr>
                <w:rFonts w:ascii="Times New Roman" w:hAnsi="Times New Roman" w:cs="Times New Roman"/>
                <w:sz w:val="26"/>
                <w:szCs w:val="26"/>
              </w:rPr>
              <w:t>, туристического</w:t>
            </w:r>
            <w:r w:rsidRPr="00FE0D9F">
              <w:rPr>
                <w:rFonts w:ascii="Times New Roman" w:hAnsi="Times New Roman" w:cs="Times New Roman"/>
                <w:sz w:val="26"/>
                <w:szCs w:val="26"/>
              </w:rPr>
              <w:t xml:space="preserve"> и инвестиционного потенциала</w:t>
            </w:r>
          </w:p>
        </w:tc>
        <w:tc>
          <w:tcPr>
            <w:tcW w:w="1559" w:type="dxa"/>
          </w:tcPr>
          <w:p w14:paraId="6C039820"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0.1</w:t>
            </w:r>
          </w:p>
        </w:tc>
      </w:tr>
      <w:tr w:rsidR="000A47E1" w:rsidRPr="00FE0D9F" w14:paraId="35F42295" w14:textId="77777777" w:rsidTr="00A005C5">
        <w:tc>
          <w:tcPr>
            <w:tcW w:w="567" w:type="dxa"/>
          </w:tcPr>
          <w:p w14:paraId="7314B90B"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3</w:t>
            </w:r>
          </w:p>
        </w:tc>
        <w:tc>
          <w:tcPr>
            <w:tcW w:w="7508" w:type="dxa"/>
          </w:tcPr>
          <w:p w14:paraId="7D0BC6BD" w14:textId="1BFF13B5"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оказанных консультаций и услуг</w:t>
            </w:r>
            <w:r w:rsidR="00F804C1" w:rsidRPr="00FE0D9F">
              <w:rPr>
                <w:rFonts w:ascii="Times New Roman" w:hAnsi="Times New Roman" w:cs="Times New Roman"/>
                <w:sz w:val="26"/>
                <w:szCs w:val="26"/>
              </w:rPr>
              <w:t xml:space="preserve">, в том числе </w:t>
            </w:r>
            <w:r w:rsidR="00CB0E92" w:rsidRPr="00FE0D9F">
              <w:rPr>
                <w:rFonts w:ascii="Times New Roman" w:hAnsi="Times New Roman" w:cs="Times New Roman"/>
                <w:sz w:val="26"/>
                <w:szCs w:val="26"/>
              </w:rPr>
              <w:t>для туристов</w:t>
            </w:r>
          </w:p>
        </w:tc>
        <w:tc>
          <w:tcPr>
            <w:tcW w:w="1559" w:type="dxa"/>
          </w:tcPr>
          <w:p w14:paraId="47D448A8" w14:textId="64C87C83"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w:t>
            </w:r>
            <w:r w:rsidR="00413BA7" w:rsidRPr="00FE0D9F">
              <w:rPr>
                <w:rFonts w:ascii="Times New Roman" w:hAnsi="Times New Roman" w:cs="Times New Roman"/>
                <w:sz w:val="26"/>
                <w:szCs w:val="26"/>
              </w:rPr>
              <w:t>08</w:t>
            </w:r>
          </w:p>
        </w:tc>
      </w:tr>
      <w:tr w:rsidR="000A47E1" w:rsidRPr="00FE0D9F" w14:paraId="5FE3331C" w14:textId="77777777" w:rsidTr="00A005C5">
        <w:tc>
          <w:tcPr>
            <w:tcW w:w="567" w:type="dxa"/>
          </w:tcPr>
          <w:p w14:paraId="71DF87E4"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4</w:t>
            </w:r>
          </w:p>
        </w:tc>
        <w:tc>
          <w:tcPr>
            <w:tcW w:w="7508" w:type="dxa"/>
          </w:tcPr>
          <w:p w14:paraId="276D26E6"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новых субъектов МСП, зарегистрированных гражданами, получившими поддержку</w:t>
            </w:r>
          </w:p>
        </w:tc>
        <w:tc>
          <w:tcPr>
            <w:tcW w:w="1559" w:type="dxa"/>
          </w:tcPr>
          <w:p w14:paraId="2179FCC7" w14:textId="10E1A720" w:rsidR="000A47E1" w:rsidRPr="00FE0D9F" w:rsidRDefault="00413BA7"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0.06</w:t>
            </w:r>
          </w:p>
        </w:tc>
      </w:tr>
      <w:tr w:rsidR="000A47E1" w:rsidRPr="00FE0D9F" w14:paraId="5D9272BB" w14:textId="77777777" w:rsidTr="00A005C5">
        <w:tc>
          <w:tcPr>
            <w:tcW w:w="567" w:type="dxa"/>
          </w:tcPr>
          <w:p w14:paraId="2A2CAAB1"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5</w:t>
            </w:r>
          </w:p>
        </w:tc>
        <w:tc>
          <w:tcPr>
            <w:tcW w:w="7508" w:type="dxa"/>
          </w:tcPr>
          <w:p w14:paraId="0E9D02E6" w14:textId="4E075B2B" w:rsidR="000A47E1" w:rsidRPr="00FE0D9F" w:rsidRDefault="000A47E1" w:rsidP="00A005C5">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Количество информационных сообщений в СМИ о мероприятиях органов местного самоуправления г. Череповца по развитию МСП</w:t>
            </w:r>
            <w:r w:rsidR="00A005C5" w:rsidRPr="00FE0D9F">
              <w:rPr>
                <w:rFonts w:ascii="Times New Roman" w:hAnsi="Times New Roman" w:cs="Times New Roman"/>
                <w:sz w:val="26"/>
                <w:szCs w:val="26"/>
              </w:rPr>
              <w:t>, туристической и инвестиционной привлекательности</w:t>
            </w:r>
          </w:p>
        </w:tc>
        <w:tc>
          <w:tcPr>
            <w:tcW w:w="1559" w:type="dxa"/>
          </w:tcPr>
          <w:p w14:paraId="3884E6AE" w14:textId="4770C978" w:rsidR="000A47E1" w:rsidRPr="00FE0D9F" w:rsidRDefault="00413BA7"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0.06</w:t>
            </w:r>
          </w:p>
        </w:tc>
      </w:tr>
      <w:tr w:rsidR="000A47E1" w:rsidRPr="00FE0D9F" w14:paraId="34CF9D5B" w14:textId="77777777" w:rsidTr="00A005C5">
        <w:tc>
          <w:tcPr>
            <w:tcW w:w="567" w:type="dxa"/>
          </w:tcPr>
          <w:p w14:paraId="564861C0"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6</w:t>
            </w:r>
          </w:p>
        </w:tc>
        <w:tc>
          <w:tcPr>
            <w:tcW w:w="7508" w:type="dxa"/>
          </w:tcPr>
          <w:p w14:paraId="31DAD938"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Объем инвестиций</w:t>
            </w:r>
          </w:p>
        </w:tc>
        <w:tc>
          <w:tcPr>
            <w:tcW w:w="1559" w:type="dxa"/>
          </w:tcPr>
          <w:p w14:paraId="33CC0459" w14:textId="5CC83E28" w:rsidR="000A47E1" w:rsidRPr="00FE0D9F" w:rsidRDefault="00413BA7"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0.06</w:t>
            </w:r>
          </w:p>
        </w:tc>
      </w:tr>
      <w:tr w:rsidR="000A47E1" w:rsidRPr="00FE0D9F" w14:paraId="293A7C0B" w14:textId="77777777" w:rsidTr="00A005C5">
        <w:tc>
          <w:tcPr>
            <w:tcW w:w="567" w:type="dxa"/>
          </w:tcPr>
          <w:p w14:paraId="1BD4696D"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7</w:t>
            </w:r>
          </w:p>
        </w:tc>
        <w:tc>
          <w:tcPr>
            <w:tcW w:w="7508" w:type="dxa"/>
          </w:tcPr>
          <w:p w14:paraId="3EDD4B5F"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резидентов ТОСЭР</w:t>
            </w:r>
          </w:p>
        </w:tc>
        <w:tc>
          <w:tcPr>
            <w:tcW w:w="1559" w:type="dxa"/>
          </w:tcPr>
          <w:p w14:paraId="4AA14E02" w14:textId="40071C95"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w:t>
            </w:r>
            <w:r w:rsidR="00413BA7" w:rsidRPr="00FE0D9F">
              <w:rPr>
                <w:rFonts w:ascii="Times New Roman" w:hAnsi="Times New Roman" w:cs="Times New Roman"/>
                <w:sz w:val="26"/>
                <w:szCs w:val="26"/>
              </w:rPr>
              <w:t>6</w:t>
            </w:r>
          </w:p>
        </w:tc>
      </w:tr>
      <w:tr w:rsidR="000A47E1" w:rsidRPr="00FE0D9F" w14:paraId="156C747F" w14:textId="77777777" w:rsidTr="00A005C5">
        <w:tc>
          <w:tcPr>
            <w:tcW w:w="567" w:type="dxa"/>
          </w:tcPr>
          <w:p w14:paraId="43B57941"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8</w:t>
            </w:r>
          </w:p>
        </w:tc>
        <w:tc>
          <w:tcPr>
            <w:tcW w:w="7508" w:type="dxa"/>
          </w:tcPr>
          <w:p w14:paraId="23F9827D"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проектов, принятых к реализации на инвестиционном совете мэрии города Череповца</w:t>
            </w:r>
          </w:p>
        </w:tc>
        <w:tc>
          <w:tcPr>
            <w:tcW w:w="1559" w:type="dxa"/>
          </w:tcPr>
          <w:p w14:paraId="360FC104"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0.1</w:t>
            </w:r>
          </w:p>
        </w:tc>
      </w:tr>
      <w:tr w:rsidR="000A47E1" w:rsidRPr="00FE0D9F" w14:paraId="67D1EAC5" w14:textId="77777777" w:rsidTr="00A005C5">
        <w:tc>
          <w:tcPr>
            <w:tcW w:w="567" w:type="dxa"/>
          </w:tcPr>
          <w:p w14:paraId="7CBDEEE5" w14:textId="77777777"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9</w:t>
            </w:r>
          </w:p>
        </w:tc>
        <w:tc>
          <w:tcPr>
            <w:tcW w:w="7508" w:type="dxa"/>
          </w:tcPr>
          <w:p w14:paraId="1D82C154"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предлагаемых городом инвестиционных площадок</w:t>
            </w:r>
          </w:p>
        </w:tc>
        <w:tc>
          <w:tcPr>
            <w:tcW w:w="1559" w:type="dxa"/>
          </w:tcPr>
          <w:p w14:paraId="3C3F69FD" w14:textId="22302772" w:rsidR="000A47E1" w:rsidRPr="00FE0D9F" w:rsidRDefault="00413BA7"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0.07</w:t>
            </w:r>
          </w:p>
        </w:tc>
      </w:tr>
      <w:tr w:rsidR="000A47E1" w:rsidRPr="00FE0D9F" w14:paraId="156EDA04" w14:textId="77777777" w:rsidTr="00A005C5">
        <w:tc>
          <w:tcPr>
            <w:tcW w:w="567" w:type="dxa"/>
          </w:tcPr>
          <w:p w14:paraId="36E67D3B" w14:textId="18C32752" w:rsidR="000A47E1" w:rsidRPr="00FE0D9F" w:rsidRDefault="000A47E1" w:rsidP="00A005C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w:t>
            </w:r>
            <w:r w:rsidR="00A005C5" w:rsidRPr="00FE0D9F">
              <w:rPr>
                <w:rFonts w:ascii="Times New Roman" w:hAnsi="Times New Roman" w:cs="Times New Roman"/>
                <w:sz w:val="26"/>
                <w:szCs w:val="26"/>
              </w:rPr>
              <w:t>0</w:t>
            </w:r>
          </w:p>
        </w:tc>
        <w:tc>
          <w:tcPr>
            <w:tcW w:w="7508" w:type="dxa"/>
          </w:tcPr>
          <w:p w14:paraId="435F072B"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вновь созданных рабочих мест</w:t>
            </w:r>
          </w:p>
        </w:tc>
        <w:tc>
          <w:tcPr>
            <w:tcW w:w="1559" w:type="dxa"/>
          </w:tcPr>
          <w:p w14:paraId="2FA2D915" w14:textId="4F6A68EE" w:rsidR="000A47E1" w:rsidRPr="00FE0D9F" w:rsidRDefault="000A47E1"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w:t>
            </w:r>
            <w:r w:rsidR="00413BA7" w:rsidRPr="00FE0D9F">
              <w:rPr>
                <w:rFonts w:ascii="Times New Roman" w:hAnsi="Times New Roman" w:cs="Times New Roman"/>
                <w:sz w:val="26"/>
                <w:szCs w:val="26"/>
              </w:rPr>
              <w:t>6</w:t>
            </w:r>
          </w:p>
        </w:tc>
      </w:tr>
      <w:tr w:rsidR="000A47E1" w:rsidRPr="00FE0D9F" w14:paraId="2CCA4DF9" w14:textId="77777777" w:rsidTr="00A005C5">
        <w:tc>
          <w:tcPr>
            <w:tcW w:w="567" w:type="dxa"/>
          </w:tcPr>
          <w:p w14:paraId="58AE87B2" w14:textId="3D989263" w:rsidR="000A47E1" w:rsidRPr="00FE0D9F" w:rsidRDefault="00054C7C" w:rsidP="00A005C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w:t>
            </w:r>
            <w:r w:rsidR="00A005C5" w:rsidRPr="00FE0D9F">
              <w:rPr>
                <w:rFonts w:ascii="Times New Roman" w:hAnsi="Times New Roman" w:cs="Times New Roman"/>
                <w:sz w:val="26"/>
                <w:szCs w:val="26"/>
              </w:rPr>
              <w:t>1</w:t>
            </w:r>
          </w:p>
        </w:tc>
        <w:tc>
          <w:tcPr>
            <w:tcW w:w="7508" w:type="dxa"/>
          </w:tcPr>
          <w:p w14:paraId="3A989301" w14:textId="77777777" w:rsidR="000A47E1" w:rsidRPr="00FE0D9F" w:rsidRDefault="000A47E1"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Оценка субъектами МСП комфортности ведения бизнеса в городе</w:t>
            </w:r>
          </w:p>
        </w:tc>
        <w:tc>
          <w:tcPr>
            <w:tcW w:w="1559" w:type="dxa"/>
          </w:tcPr>
          <w:p w14:paraId="0A4C50F4" w14:textId="472BEA0C" w:rsidR="000A47E1" w:rsidRPr="00FE0D9F" w:rsidRDefault="00413BA7"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0.06</w:t>
            </w:r>
          </w:p>
        </w:tc>
      </w:tr>
      <w:tr w:rsidR="000A47E1" w:rsidRPr="00FE0D9F" w14:paraId="5C9610EE" w14:textId="77777777" w:rsidTr="00A005C5">
        <w:tc>
          <w:tcPr>
            <w:tcW w:w="567" w:type="dxa"/>
          </w:tcPr>
          <w:p w14:paraId="681E1F2C" w14:textId="3F5ACC38" w:rsidR="000A47E1" w:rsidRPr="00FE0D9F" w:rsidRDefault="00054C7C" w:rsidP="00A005C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w:t>
            </w:r>
            <w:r w:rsidR="00A005C5" w:rsidRPr="00FE0D9F">
              <w:rPr>
                <w:rFonts w:ascii="Times New Roman" w:hAnsi="Times New Roman" w:cs="Times New Roman"/>
                <w:sz w:val="26"/>
                <w:szCs w:val="26"/>
              </w:rPr>
              <w:t>2</w:t>
            </w:r>
          </w:p>
        </w:tc>
        <w:tc>
          <w:tcPr>
            <w:tcW w:w="7508" w:type="dxa"/>
          </w:tcPr>
          <w:p w14:paraId="669ED364" w14:textId="07EDC360" w:rsidR="000A47E1" w:rsidRPr="00FE0D9F" w:rsidRDefault="00054C7C" w:rsidP="00A005C5">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У</w:t>
            </w:r>
            <w:r w:rsidR="000A47E1" w:rsidRPr="00FE0D9F">
              <w:rPr>
                <w:rFonts w:ascii="Times New Roman" w:hAnsi="Times New Roman" w:cs="Times New Roman"/>
                <w:sz w:val="26"/>
                <w:szCs w:val="26"/>
              </w:rPr>
              <w:t>величение количества объектов имущества, земельных участков в Перечне муниципального имущества, предназначенного для предоставления субъектам МСП</w:t>
            </w:r>
            <w:r w:rsidR="00D62A43" w:rsidRPr="00FE0D9F">
              <w:rPr>
                <w:rFonts w:ascii="Times New Roman" w:hAnsi="Times New Roman" w:cs="Times New Roman"/>
                <w:sz w:val="26"/>
                <w:szCs w:val="26"/>
              </w:rPr>
              <w:t>, физическим лицам, не являющимся индивидуальными предпринимателями и применяющим специальный налоговый режим «Налог на профессиональный доход», а также</w:t>
            </w:r>
            <w:r w:rsidR="000A47E1" w:rsidRPr="00FE0D9F">
              <w:rPr>
                <w:rFonts w:ascii="Times New Roman" w:hAnsi="Times New Roman" w:cs="Times New Roman"/>
                <w:sz w:val="26"/>
                <w:szCs w:val="26"/>
              </w:rPr>
              <w:t xml:space="preserve"> организациям, образующим инфраструктуру поддержки субъектов МСП</w:t>
            </w:r>
          </w:p>
        </w:tc>
        <w:tc>
          <w:tcPr>
            <w:tcW w:w="1559" w:type="dxa"/>
          </w:tcPr>
          <w:p w14:paraId="76209F8E" w14:textId="74F774AA" w:rsidR="000A47E1" w:rsidRPr="00FE0D9F" w:rsidRDefault="00413BA7"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0.06</w:t>
            </w:r>
          </w:p>
        </w:tc>
      </w:tr>
      <w:tr w:rsidR="00D3224C" w:rsidRPr="00FE0D9F" w14:paraId="57A62D20" w14:textId="77777777" w:rsidTr="00A005C5">
        <w:tc>
          <w:tcPr>
            <w:tcW w:w="567" w:type="dxa"/>
          </w:tcPr>
          <w:p w14:paraId="1556975F" w14:textId="2240B6BF" w:rsidR="00D3224C" w:rsidRPr="00FE0D9F" w:rsidRDefault="00D3224C" w:rsidP="00A005C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w:t>
            </w:r>
            <w:r w:rsidR="00A005C5" w:rsidRPr="00FE0D9F">
              <w:rPr>
                <w:rFonts w:ascii="Times New Roman" w:hAnsi="Times New Roman" w:cs="Times New Roman"/>
                <w:sz w:val="26"/>
                <w:szCs w:val="26"/>
              </w:rPr>
              <w:t>3</w:t>
            </w:r>
          </w:p>
        </w:tc>
        <w:tc>
          <w:tcPr>
            <w:tcW w:w="7508" w:type="dxa"/>
          </w:tcPr>
          <w:p w14:paraId="35F9E49D" w14:textId="08019F37" w:rsidR="00D3224C" w:rsidRPr="00FE0D9F" w:rsidRDefault="00D3224C" w:rsidP="00A005C5">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Место в рейтинге муниципальных образований Вологодской области по качеству проведения ОРВ</w:t>
            </w:r>
            <w:r w:rsidR="00413BA7" w:rsidRPr="00FE0D9F">
              <w:rPr>
                <w:rFonts w:ascii="Times New Roman" w:hAnsi="Times New Roman" w:cs="Times New Roman"/>
                <w:sz w:val="26"/>
                <w:szCs w:val="26"/>
              </w:rPr>
              <w:t xml:space="preserve"> и экспертизы МПА</w:t>
            </w:r>
          </w:p>
        </w:tc>
        <w:tc>
          <w:tcPr>
            <w:tcW w:w="1559" w:type="dxa"/>
          </w:tcPr>
          <w:p w14:paraId="4EC4315A" w14:textId="23524FA2" w:rsidR="00D3224C" w:rsidRPr="00FE0D9F" w:rsidRDefault="00D3224C"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0.05</w:t>
            </w:r>
          </w:p>
        </w:tc>
      </w:tr>
      <w:tr w:rsidR="00E11BBA" w:rsidRPr="00FE0D9F" w14:paraId="6C4810C5" w14:textId="77777777" w:rsidTr="00A005C5">
        <w:tc>
          <w:tcPr>
            <w:tcW w:w="567" w:type="dxa"/>
          </w:tcPr>
          <w:p w14:paraId="6AEA8A9E" w14:textId="600BFC90" w:rsidR="00E11BBA" w:rsidRPr="00FE0D9F" w:rsidRDefault="00E11BBA" w:rsidP="00A005C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w:t>
            </w:r>
            <w:r w:rsidR="00A005C5" w:rsidRPr="00FE0D9F">
              <w:rPr>
                <w:rFonts w:ascii="Times New Roman" w:hAnsi="Times New Roman" w:cs="Times New Roman"/>
                <w:sz w:val="26"/>
                <w:szCs w:val="26"/>
              </w:rPr>
              <w:t>4</w:t>
            </w:r>
          </w:p>
        </w:tc>
        <w:tc>
          <w:tcPr>
            <w:tcW w:w="7508" w:type="dxa"/>
          </w:tcPr>
          <w:p w14:paraId="42D4B839" w14:textId="60103EC9" w:rsidR="00E11BBA" w:rsidRPr="00FE0D9F" w:rsidRDefault="00E11BBA" w:rsidP="00A005C5">
            <w:pPr>
              <w:pStyle w:val="ConsPlusNormal"/>
              <w:jc w:val="both"/>
              <w:rPr>
                <w:rFonts w:ascii="Times New Roman" w:hAnsi="Times New Roman" w:cs="Times New Roman"/>
                <w:sz w:val="26"/>
                <w:szCs w:val="26"/>
              </w:rPr>
            </w:pPr>
            <w:r w:rsidRPr="00FE0D9F">
              <w:rPr>
                <w:rFonts w:ascii="Times New Roman" w:hAnsi="Times New Roman" w:cs="Times New Roman"/>
                <w:sz w:val="26"/>
                <w:szCs w:val="26"/>
              </w:rPr>
              <w:t>Количество баз данных, используемых для разработки анализов и прогнозов в сфере развития малого и среднего предпринимательства и инвестиционного потенциала</w:t>
            </w:r>
          </w:p>
        </w:tc>
        <w:tc>
          <w:tcPr>
            <w:tcW w:w="1559" w:type="dxa"/>
          </w:tcPr>
          <w:p w14:paraId="75AC410A" w14:textId="79B2D607" w:rsidR="00E11BBA" w:rsidRPr="00FE0D9F" w:rsidRDefault="00FD4C11" w:rsidP="00B610E0">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w:t>
            </w:r>
            <w:r w:rsidR="00E82F00" w:rsidRPr="00FE0D9F">
              <w:rPr>
                <w:rFonts w:ascii="Times New Roman" w:hAnsi="Times New Roman" w:cs="Times New Roman"/>
                <w:sz w:val="26"/>
                <w:szCs w:val="26"/>
              </w:rPr>
              <w:t>.</w:t>
            </w:r>
            <w:r w:rsidR="00413BA7" w:rsidRPr="00FE0D9F">
              <w:rPr>
                <w:rFonts w:ascii="Times New Roman" w:hAnsi="Times New Roman" w:cs="Times New Roman"/>
                <w:sz w:val="26"/>
                <w:szCs w:val="26"/>
              </w:rPr>
              <w:t>0</w:t>
            </w:r>
            <w:r w:rsidR="00B610E0" w:rsidRPr="00FE0D9F">
              <w:rPr>
                <w:rFonts w:ascii="Times New Roman" w:hAnsi="Times New Roman" w:cs="Times New Roman"/>
                <w:sz w:val="26"/>
                <w:szCs w:val="26"/>
              </w:rPr>
              <w:t>6</w:t>
            </w:r>
          </w:p>
        </w:tc>
      </w:tr>
      <w:tr w:rsidR="00BA17B3" w:rsidRPr="00FE0D9F" w14:paraId="075A546D" w14:textId="77777777" w:rsidTr="00A005C5">
        <w:tc>
          <w:tcPr>
            <w:tcW w:w="567" w:type="dxa"/>
          </w:tcPr>
          <w:p w14:paraId="63AE0271" w14:textId="6C5F9550" w:rsidR="00BA17B3" w:rsidRPr="00FE0D9F" w:rsidRDefault="00BA17B3" w:rsidP="00A005C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w:t>
            </w:r>
            <w:r w:rsidR="00A005C5" w:rsidRPr="00FE0D9F">
              <w:rPr>
                <w:rFonts w:ascii="Times New Roman" w:hAnsi="Times New Roman" w:cs="Times New Roman"/>
                <w:sz w:val="26"/>
                <w:szCs w:val="26"/>
              </w:rPr>
              <w:t>5</w:t>
            </w:r>
          </w:p>
        </w:tc>
        <w:tc>
          <w:tcPr>
            <w:tcW w:w="7508" w:type="dxa"/>
          </w:tcPr>
          <w:p w14:paraId="25A086A3" w14:textId="0D7765EC" w:rsidR="00BA17B3" w:rsidRPr="00FE0D9F" w:rsidRDefault="00C4409E"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Количество туристов, посетивших город</w:t>
            </w:r>
          </w:p>
        </w:tc>
        <w:tc>
          <w:tcPr>
            <w:tcW w:w="1559" w:type="dxa"/>
          </w:tcPr>
          <w:p w14:paraId="1A59F009" w14:textId="2F70DEEF" w:rsidR="00BA17B3" w:rsidRPr="00FE0D9F" w:rsidRDefault="00106B57" w:rsidP="00B610E0">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0</w:t>
            </w:r>
            <w:r w:rsidR="00E82F00" w:rsidRPr="00FE0D9F">
              <w:rPr>
                <w:rFonts w:ascii="Times New Roman" w:hAnsi="Times New Roman" w:cs="Times New Roman"/>
                <w:sz w:val="26"/>
                <w:szCs w:val="26"/>
              </w:rPr>
              <w:t>.</w:t>
            </w:r>
            <w:r w:rsidRPr="00FE0D9F">
              <w:rPr>
                <w:rFonts w:ascii="Times New Roman" w:hAnsi="Times New Roman" w:cs="Times New Roman"/>
                <w:sz w:val="26"/>
                <w:szCs w:val="26"/>
              </w:rPr>
              <w:t>0</w:t>
            </w:r>
            <w:r w:rsidR="00B610E0" w:rsidRPr="00FE0D9F">
              <w:rPr>
                <w:rFonts w:ascii="Times New Roman" w:hAnsi="Times New Roman" w:cs="Times New Roman"/>
                <w:sz w:val="26"/>
                <w:szCs w:val="26"/>
              </w:rPr>
              <w:t>6</w:t>
            </w:r>
          </w:p>
        </w:tc>
      </w:tr>
      <w:tr w:rsidR="00735A06" w:rsidRPr="00FE0D9F" w14:paraId="15DE9687" w14:textId="77777777" w:rsidTr="00A005C5">
        <w:tc>
          <w:tcPr>
            <w:tcW w:w="567" w:type="dxa"/>
          </w:tcPr>
          <w:p w14:paraId="16BBEE18" w14:textId="77777777" w:rsidR="00735A06" w:rsidRPr="00FE0D9F" w:rsidRDefault="00735A06" w:rsidP="00C27715">
            <w:pPr>
              <w:pStyle w:val="ConsPlusNormal"/>
              <w:rPr>
                <w:rFonts w:ascii="Times New Roman" w:hAnsi="Times New Roman" w:cs="Times New Roman"/>
                <w:sz w:val="26"/>
                <w:szCs w:val="26"/>
              </w:rPr>
            </w:pPr>
          </w:p>
        </w:tc>
        <w:tc>
          <w:tcPr>
            <w:tcW w:w="7508" w:type="dxa"/>
          </w:tcPr>
          <w:p w14:paraId="42A9C4AB" w14:textId="77777777" w:rsidR="00735A06" w:rsidRPr="00FE0D9F" w:rsidRDefault="00735A06" w:rsidP="00C27715">
            <w:pPr>
              <w:pStyle w:val="ConsPlusNormal"/>
              <w:rPr>
                <w:rFonts w:ascii="Times New Roman" w:hAnsi="Times New Roman" w:cs="Times New Roman"/>
                <w:sz w:val="26"/>
                <w:szCs w:val="26"/>
              </w:rPr>
            </w:pPr>
            <w:r w:rsidRPr="00FE0D9F">
              <w:rPr>
                <w:rFonts w:ascii="Times New Roman" w:hAnsi="Times New Roman" w:cs="Times New Roman"/>
                <w:sz w:val="26"/>
                <w:szCs w:val="26"/>
              </w:rPr>
              <w:t>ИТОГО</w:t>
            </w:r>
          </w:p>
        </w:tc>
        <w:tc>
          <w:tcPr>
            <w:tcW w:w="1559" w:type="dxa"/>
          </w:tcPr>
          <w:p w14:paraId="05EAA592" w14:textId="77777777" w:rsidR="00735A06" w:rsidRPr="00FE0D9F" w:rsidRDefault="00735A06" w:rsidP="00C27715">
            <w:pPr>
              <w:pStyle w:val="ConsPlusNormal"/>
              <w:jc w:val="center"/>
              <w:rPr>
                <w:rFonts w:ascii="Times New Roman" w:hAnsi="Times New Roman" w:cs="Times New Roman"/>
                <w:sz w:val="26"/>
                <w:szCs w:val="26"/>
              </w:rPr>
            </w:pPr>
            <w:r w:rsidRPr="00FE0D9F">
              <w:rPr>
                <w:rFonts w:ascii="Times New Roman" w:hAnsi="Times New Roman" w:cs="Times New Roman"/>
                <w:sz w:val="26"/>
                <w:szCs w:val="26"/>
              </w:rPr>
              <w:t>1.00</w:t>
            </w:r>
          </w:p>
        </w:tc>
      </w:tr>
    </w:tbl>
    <w:p w14:paraId="17416D45" w14:textId="77777777" w:rsidR="000A47E1" w:rsidRPr="00FE0D9F" w:rsidRDefault="000A47E1" w:rsidP="00C27715">
      <w:pPr>
        <w:pStyle w:val="ConsPlusNormal"/>
        <w:jc w:val="both"/>
        <w:rPr>
          <w:rFonts w:ascii="Times New Roman" w:hAnsi="Times New Roman" w:cs="Times New Roman"/>
          <w:sz w:val="26"/>
          <w:szCs w:val="26"/>
        </w:rPr>
      </w:pPr>
    </w:p>
    <w:p w14:paraId="778F41B6"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2) расчет степени достижения запланированных на оцениваемый период значений целевых индикаторов.</w:t>
      </w:r>
    </w:p>
    <w:p w14:paraId="4DD8E93D"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Степень достижения запланированного на оцениваемый период значения целевого индикатора (Д) рассчитывается как соотношение фактического и планового значений отдельно для каждого целевого индикатора;</w:t>
      </w:r>
    </w:p>
    <w:p w14:paraId="1578A866"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3) расчет средней степени выполнения мероприятий.</w:t>
      </w:r>
    </w:p>
    <w:p w14:paraId="50E0FF5C"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Интегральный показатель исполнения муниципальной программы (ИП) определяется как сумма взвешенных по значимости степеней достижения соответствующих показателей по следующей формуле:</w:t>
      </w:r>
    </w:p>
    <w:p w14:paraId="62B15000" w14:textId="77777777" w:rsidR="00A1534A" w:rsidRPr="00FE0D9F" w:rsidRDefault="00A1534A" w:rsidP="00A1534A">
      <w:pPr>
        <w:pStyle w:val="ConsPlusNormal"/>
        <w:jc w:val="both"/>
        <w:rPr>
          <w:rFonts w:ascii="Times New Roman" w:hAnsi="Times New Roman" w:cs="Times New Roman"/>
          <w:sz w:val="26"/>
          <w:szCs w:val="26"/>
        </w:rPr>
      </w:pPr>
    </w:p>
    <w:p w14:paraId="4756F933" w14:textId="77777777" w:rsidR="00A1534A" w:rsidRPr="00FE0D9F" w:rsidRDefault="00A1534A" w:rsidP="00A1534A">
      <w:pPr>
        <w:pStyle w:val="ConsPlusNormal"/>
        <w:jc w:val="center"/>
        <w:rPr>
          <w:rFonts w:ascii="Times New Roman" w:hAnsi="Times New Roman" w:cs="Times New Roman"/>
          <w:sz w:val="26"/>
          <w:szCs w:val="26"/>
        </w:rPr>
      </w:pPr>
      <w:r w:rsidRPr="00FE0D9F">
        <w:rPr>
          <w:rFonts w:ascii="Times New Roman" w:hAnsi="Times New Roman" w:cs="Times New Roman"/>
          <w:noProof/>
          <w:position w:val="-19"/>
          <w:sz w:val="26"/>
          <w:szCs w:val="26"/>
        </w:rPr>
        <w:drawing>
          <wp:inline distT="0" distB="0" distL="0" distR="0" wp14:anchorId="53D0B621" wp14:editId="08E7F0B9">
            <wp:extent cx="1057275" cy="390525"/>
            <wp:effectExtent l="0" t="0" r="9525" b="9525"/>
            <wp:docPr id="1" name="Рисунок 1" descr="base_23647_1832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7_183292_3276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p>
    <w:p w14:paraId="6EA2F443" w14:textId="77777777" w:rsidR="00A1534A" w:rsidRPr="00FE0D9F" w:rsidRDefault="00A1534A" w:rsidP="00A1534A">
      <w:pPr>
        <w:pStyle w:val="ConsPlusNormal"/>
        <w:jc w:val="both"/>
        <w:rPr>
          <w:rFonts w:ascii="Times New Roman" w:hAnsi="Times New Roman" w:cs="Times New Roman"/>
          <w:sz w:val="26"/>
          <w:szCs w:val="26"/>
        </w:rPr>
      </w:pPr>
    </w:p>
    <w:p w14:paraId="7C81AD44"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где:</w:t>
      </w:r>
    </w:p>
    <w:p w14:paraId="15E0FE85"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N - количество показателей;</w:t>
      </w:r>
    </w:p>
    <w:p w14:paraId="7390EEAF"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i - номер показателя;</w:t>
      </w:r>
    </w:p>
    <w:p w14:paraId="1A219C86"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З - коэффициент значимости мероприятия;</w:t>
      </w:r>
    </w:p>
    <w:p w14:paraId="167E785B" w14:textId="63B12A9B"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Д - степень достижения запланированного на оцениваемый период значения целевого индикатора.</w:t>
      </w:r>
    </w:p>
    <w:p w14:paraId="5FE2148A" w14:textId="537C6CEF"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Реализация муниципальной программы считается эффективной, если интегральный показатель равен или больше 1.</w:t>
      </w:r>
    </w:p>
    <w:p w14:paraId="0CDBECF7" w14:textId="77777777" w:rsidR="00A1534A" w:rsidRPr="00FE0D9F" w:rsidRDefault="00A1534A" w:rsidP="00A1534A">
      <w:pPr>
        <w:pStyle w:val="ConsPlusNormal"/>
        <w:ind w:firstLine="540"/>
        <w:jc w:val="both"/>
        <w:rPr>
          <w:rFonts w:ascii="Times New Roman" w:hAnsi="Times New Roman" w:cs="Times New Roman"/>
          <w:sz w:val="26"/>
          <w:szCs w:val="26"/>
        </w:rPr>
      </w:pPr>
      <w:bookmarkStart w:id="12" w:name="sub_93"/>
      <w:r w:rsidRPr="00FE0D9F">
        <w:rPr>
          <w:rFonts w:ascii="Times New Roman" w:hAnsi="Times New Roman" w:cs="Times New Roman"/>
          <w:sz w:val="26"/>
          <w:szCs w:val="26"/>
        </w:rPr>
        <w:t>2.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bookmarkEnd w:id="12"/>
    <w:p w14:paraId="6C1E7228" w14:textId="77777777" w:rsidR="00A1534A" w:rsidRPr="00FE0D9F" w:rsidRDefault="00A1534A" w:rsidP="00A1534A">
      <w:pPr>
        <w:pStyle w:val="ConsPlusNormal"/>
        <w:spacing w:before="220"/>
        <w:ind w:firstLine="540"/>
        <w:jc w:val="both"/>
        <w:rPr>
          <w:rFonts w:ascii="Times New Roman" w:hAnsi="Times New Roman" w:cs="Times New Roman"/>
          <w:sz w:val="26"/>
          <w:szCs w:val="26"/>
        </w:rPr>
      </w:pPr>
      <w:r w:rsidRPr="00FE0D9F">
        <w:rPr>
          <w:rFonts w:ascii="Times New Roman" w:hAnsi="Times New Roman" w:cs="Times New Roman"/>
          <w:noProof/>
          <w:sz w:val="26"/>
          <w:szCs w:val="26"/>
        </w:rPr>
        <w:drawing>
          <wp:inline distT="0" distB="0" distL="0" distR="0" wp14:anchorId="450AAFCA" wp14:editId="4606B645">
            <wp:extent cx="1266825"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inline>
        </w:drawing>
      </w:r>
    </w:p>
    <w:p w14:paraId="670E4BBC"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sz w:val="26"/>
          <w:szCs w:val="26"/>
        </w:rPr>
        <w:t>где:</w:t>
      </w:r>
    </w:p>
    <w:p w14:paraId="2A7C5805"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noProof/>
          <w:sz w:val="26"/>
          <w:szCs w:val="26"/>
        </w:rPr>
        <w:drawing>
          <wp:inline distT="0" distB="0" distL="0" distR="0" wp14:anchorId="0A8B3F66" wp14:editId="1B0BE6BA">
            <wp:extent cx="2476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FE0D9F">
        <w:rPr>
          <w:rFonts w:ascii="Times New Roman" w:hAnsi="Times New Roman" w:cs="Times New Roman"/>
          <w:sz w:val="26"/>
          <w:szCs w:val="26"/>
        </w:rPr>
        <w:t xml:space="preserve"> - значение индекса достижения запланированного уровня затрат;</w:t>
      </w:r>
    </w:p>
    <w:p w14:paraId="7F4980CB"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noProof/>
          <w:sz w:val="26"/>
          <w:szCs w:val="26"/>
        </w:rPr>
        <w:drawing>
          <wp:inline distT="0" distB="0" distL="0" distR="0" wp14:anchorId="329F29AA" wp14:editId="1F0E2C29">
            <wp:extent cx="21907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FE0D9F">
        <w:rPr>
          <w:rFonts w:ascii="Times New Roman" w:hAnsi="Times New Roman" w:cs="Times New Roman"/>
          <w:sz w:val="26"/>
          <w:szCs w:val="26"/>
        </w:rPr>
        <w:t xml:space="preserve"> - кассовое исполнение бюджетных расходов по обеспечению реализации мероприятий муниципальной программы;</w:t>
      </w:r>
    </w:p>
    <w:p w14:paraId="41DEE8CD" w14:textId="77777777" w:rsidR="00A1534A" w:rsidRPr="00FE0D9F" w:rsidRDefault="00A1534A" w:rsidP="00A1534A">
      <w:pPr>
        <w:pStyle w:val="ConsPlusNormal"/>
        <w:ind w:firstLine="540"/>
        <w:jc w:val="both"/>
        <w:rPr>
          <w:rFonts w:ascii="Times New Roman" w:hAnsi="Times New Roman" w:cs="Times New Roman"/>
          <w:sz w:val="26"/>
          <w:szCs w:val="26"/>
        </w:rPr>
      </w:pPr>
      <w:r w:rsidRPr="00FE0D9F">
        <w:rPr>
          <w:rFonts w:ascii="Times New Roman" w:hAnsi="Times New Roman" w:cs="Times New Roman"/>
          <w:noProof/>
          <w:sz w:val="26"/>
          <w:szCs w:val="26"/>
        </w:rPr>
        <w:drawing>
          <wp:inline distT="0" distB="0" distL="0" distR="0" wp14:anchorId="7DC0ECB8" wp14:editId="6D464826">
            <wp:extent cx="21907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FE0D9F">
        <w:rPr>
          <w:rFonts w:ascii="Times New Roman" w:hAnsi="Times New Roman" w:cs="Times New Roman"/>
          <w:sz w:val="26"/>
          <w:szCs w:val="26"/>
        </w:rPr>
        <w:t xml:space="preserve"> - объем средств, утвержденный в городском бюджете на реализацию муниципальной программы.</w:t>
      </w:r>
    </w:p>
    <w:p w14:paraId="5960CD00" w14:textId="56148E82" w:rsidR="00130EED" w:rsidRPr="00FE0D9F" w:rsidRDefault="00A1534A" w:rsidP="00377E8D">
      <w:pPr>
        <w:pStyle w:val="ConsPlusNormal"/>
        <w:ind w:firstLine="540"/>
        <w:jc w:val="both"/>
        <w:rPr>
          <w:rFonts w:ascii="Times New Roman" w:hAnsi="Times New Roman" w:cs="Times New Roman"/>
          <w:sz w:val="26"/>
          <w:szCs w:val="26"/>
        </w:rPr>
        <w:sectPr w:rsidR="00130EED" w:rsidRPr="00FE0D9F" w:rsidSect="00CC6624">
          <w:pgSz w:w="11905" w:h="16838"/>
          <w:pgMar w:top="993" w:right="565" w:bottom="1134" w:left="1701" w:header="567" w:footer="0" w:gutter="0"/>
          <w:pgNumType w:start="1"/>
          <w:cols w:space="720"/>
          <w:titlePg/>
          <w:docGrid w:linePitch="299"/>
        </w:sectPr>
      </w:pPr>
      <w:r w:rsidRPr="00FE0D9F">
        <w:rPr>
          <w:rFonts w:ascii="Times New Roman" w:hAnsi="Times New Roman" w:cs="Times New Roman"/>
          <w:sz w:val="26"/>
          <w:szCs w:val="26"/>
        </w:rPr>
        <w:t>Эффективным является использование городского бюджета при значении п</w:t>
      </w:r>
      <w:r w:rsidR="00377E8D">
        <w:rPr>
          <w:rFonts w:ascii="Times New Roman" w:hAnsi="Times New Roman" w:cs="Times New Roman"/>
          <w:sz w:val="26"/>
          <w:szCs w:val="26"/>
        </w:rPr>
        <w:t>оказателя равного или более 95%.</w:t>
      </w:r>
    </w:p>
    <w:p w14:paraId="51FA4F3D" w14:textId="4C3D9D8F" w:rsidR="000A47E1" w:rsidRPr="00442059" w:rsidRDefault="000A47E1" w:rsidP="00C27715">
      <w:pPr>
        <w:pStyle w:val="ConsPlusNormal"/>
        <w:jc w:val="right"/>
        <w:outlineLvl w:val="1"/>
        <w:rPr>
          <w:rFonts w:ascii="Times New Roman" w:hAnsi="Times New Roman" w:cs="Times New Roman"/>
          <w:sz w:val="26"/>
          <w:szCs w:val="26"/>
        </w:rPr>
      </w:pPr>
      <w:r w:rsidRPr="00442059">
        <w:rPr>
          <w:rFonts w:ascii="Times New Roman" w:hAnsi="Times New Roman" w:cs="Times New Roman"/>
          <w:sz w:val="26"/>
          <w:szCs w:val="26"/>
        </w:rPr>
        <w:t>Приложение 1</w:t>
      </w:r>
    </w:p>
    <w:p w14:paraId="0ABEC023" w14:textId="0FD69169" w:rsidR="000A47E1" w:rsidRPr="00442059" w:rsidRDefault="000A47E1" w:rsidP="00C27715">
      <w:pPr>
        <w:pStyle w:val="ConsPlusNormal"/>
        <w:jc w:val="right"/>
        <w:rPr>
          <w:rFonts w:ascii="Times New Roman" w:hAnsi="Times New Roman" w:cs="Times New Roman"/>
          <w:sz w:val="26"/>
          <w:szCs w:val="26"/>
        </w:rPr>
      </w:pPr>
      <w:r w:rsidRPr="00442059">
        <w:rPr>
          <w:rFonts w:ascii="Times New Roman" w:hAnsi="Times New Roman" w:cs="Times New Roman"/>
          <w:sz w:val="26"/>
          <w:szCs w:val="26"/>
        </w:rPr>
        <w:t xml:space="preserve">к </w:t>
      </w:r>
      <w:r w:rsidR="00CC6624">
        <w:rPr>
          <w:rFonts w:ascii="Times New Roman" w:hAnsi="Times New Roman" w:cs="Times New Roman"/>
          <w:sz w:val="26"/>
          <w:szCs w:val="26"/>
        </w:rPr>
        <w:t>м</w:t>
      </w:r>
      <w:r w:rsidRPr="00442059">
        <w:rPr>
          <w:rFonts w:ascii="Times New Roman" w:hAnsi="Times New Roman" w:cs="Times New Roman"/>
          <w:sz w:val="26"/>
          <w:szCs w:val="26"/>
        </w:rPr>
        <w:t>униципальной программе</w:t>
      </w:r>
    </w:p>
    <w:p w14:paraId="52DDC48C" w14:textId="77777777" w:rsidR="000A47E1" w:rsidRPr="00442059" w:rsidRDefault="000A47E1" w:rsidP="00C27715">
      <w:pPr>
        <w:spacing w:after="1"/>
        <w:rPr>
          <w:rFonts w:ascii="Times New Roman" w:hAnsi="Times New Roman" w:cs="Times New Roman"/>
          <w:sz w:val="26"/>
          <w:szCs w:val="26"/>
        </w:rPr>
      </w:pPr>
    </w:p>
    <w:p w14:paraId="20CA13CA" w14:textId="77777777" w:rsidR="000A47E1" w:rsidRPr="00442059" w:rsidRDefault="000A47E1" w:rsidP="00C27715">
      <w:pPr>
        <w:pStyle w:val="ConsPlusNormal"/>
        <w:jc w:val="both"/>
        <w:rPr>
          <w:rFonts w:ascii="Times New Roman" w:hAnsi="Times New Roman" w:cs="Times New Roman"/>
          <w:sz w:val="26"/>
          <w:szCs w:val="26"/>
        </w:rPr>
      </w:pPr>
    </w:p>
    <w:p w14:paraId="0365F990" w14:textId="77777777" w:rsidR="000A47E1" w:rsidRPr="00442059" w:rsidRDefault="000A47E1" w:rsidP="00C27715">
      <w:pPr>
        <w:pStyle w:val="ConsPlusNormal"/>
        <w:jc w:val="right"/>
        <w:outlineLvl w:val="2"/>
        <w:rPr>
          <w:rFonts w:ascii="Times New Roman" w:hAnsi="Times New Roman" w:cs="Times New Roman"/>
          <w:sz w:val="26"/>
          <w:szCs w:val="26"/>
        </w:rPr>
      </w:pPr>
      <w:r w:rsidRPr="00442059">
        <w:rPr>
          <w:rFonts w:ascii="Times New Roman" w:hAnsi="Times New Roman" w:cs="Times New Roman"/>
          <w:sz w:val="26"/>
          <w:szCs w:val="26"/>
        </w:rPr>
        <w:t>Таблица 1</w:t>
      </w:r>
    </w:p>
    <w:p w14:paraId="7A23C03B" w14:textId="77777777" w:rsidR="000A47E1" w:rsidRPr="00442059" w:rsidRDefault="000A47E1" w:rsidP="00C27715">
      <w:pPr>
        <w:pStyle w:val="ConsPlusNormal"/>
        <w:jc w:val="both"/>
        <w:rPr>
          <w:rFonts w:ascii="Times New Roman" w:hAnsi="Times New Roman" w:cs="Times New Roman"/>
          <w:sz w:val="26"/>
          <w:szCs w:val="26"/>
        </w:rPr>
      </w:pPr>
    </w:p>
    <w:p w14:paraId="3BA1F072" w14:textId="4EEE83C1" w:rsidR="000A47E1" w:rsidRDefault="000A47E1" w:rsidP="00C27715">
      <w:pPr>
        <w:pStyle w:val="ConsPlusTitle"/>
        <w:jc w:val="center"/>
        <w:rPr>
          <w:rFonts w:ascii="Times New Roman" w:hAnsi="Times New Roman" w:cs="Times New Roman"/>
          <w:b w:val="0"/>
          <w:sz w:val="26"/>
          <w:szCs w:val="26"/>
        </w:rPr>
      </w:pPr>
      <w:r w:rsidRPr="00442059">
        <w:rPr>
          <w:rFonts w:ascii="Times New Roman" w:hAnsi="Times New Roman" w:cs="Times New Roman"/>
          <w:b w:val="0"/>
          <w:sz w:val="26"/>
          <w:szCs w:val="26"/>
        </w:rPr>
        <w:t>Информация о показателях (индикаторах)</w:t>
      </w:r>
      <w:r w:rsidR="00442059">
        <w:rPr>
          <w:rFonts w:ascii="Times New Roman" w:hAnsi="Times New Roman" w:cs="Times New Roman"/>
          <w:b w:val="0"/>
          <w:sz w:val="26"/>
          <w:szCs w:val="26"/>
        </w:rPr>
        <w:t xml:space="preserve"> </w:t>
      </w:r>
      <w:r w:rsidRPr="00442059">
        <w:rPr>
          <w:rFonts w:ascii="Times New Roman" w:hAnsi="Times New Roman" w:cs="Times New Roman"/>
          <w:b w:val="0"/>
          <w:sz w:val="26"/>
          <w:szCs w:val="26"/>
        </w:rPr>
        <w:t>муниципальной программы и их значениях</w:t>
      </w:r>
    </w:p>
    <w:p w14:paraId="2F415C5B" w14:textId="77777777" w:rsidR="00442059" w:rsidRPr="00442059" w:rsidRDefault="00442059" w:rsidP="00C27715">
      <w:pPr>
        <w:pStyle w:val="ConsPlusTitle"/>
        <w:jc w:val="center"/>
        <w:rPr>
          <w:rFonts w:ascii="Times New Roman" w:hAnsi="Times New Roman" w:cs="Times New Roman"/>
          <w:b w:val="0"/>
          <w:sz w:val="26"/>
          <w:szCs w:val="26"/>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4"/>
        <w:gridCol w:w="851"/>
        <w:gridCol w:w="1134"/>
        <w:gridCol w:w="992"/>
        <w:gridCol w:w="1134"/>
        <w:gridCol w:w="1191"/>
        <w:gridCol w:w="1191"/>
        <w:gridCol w:w="1191"/>
        <w:gridCol w:w="1194"/>
        <w:gridCol w:w="2745"/>
      </w:tblGrid>
      <w:tr w:rsidR="004857DE" w:rsidRPr="00FE0D9F" w14:paraId="021F9725" w14:textId="77777777" w:rsidTr="00442059">
        <w:trPr>
          <w:tblHeader/>
        </w:trPr>
        <w:tc>
          <w:tcPr>
            <w:tcW w:w="567" w:type="dxa"/>
            <w:vMerge w:val="restart"/>
          </w:tcPr>
          <w:p w14:paraId="4CC219B5" w14:textId="4E3A2EED" w:rsidR="004857DE" w:rsidRPr="00FE0D9F" w:rsidRDefault="00442059" w:rsidP="00C27715">
            <w:pPr>
              <w:pStyle w:val="ConsPlusNormal"/>
              <w:jc w:val="center"/>
              <w:rPr>
                <w:rFonts w:ascii="Times New Roman" w:hAnsi="Times New Roman" w:cs="Times New Roman"/>
              </w:rPr>
            </w:pPr>
            <w:r>
              <w:rPr>
                <w:rFonts w:ascii="Times New Roman" w:hAnsi="Times New Roman" w:cs="Times New Roman"/>
              </w:rPr>
              <w:t>№</w:t>
            </w:r>
          </w:p>
          <w:p w14:paraId="4D611F14"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п/п</w:t>
            </w:r>
          </w:p>
        </w:tc>
        <w:tc>
          <w:tcPr>
            <w:tcW w:w="3114" w:type="dxa"/>
            <w:vMerge w:val="restart"/>
          </w:tcPr>
          <w:p w14:paraId="0F5AC26C" w14:textId="77777777" w:rsidR="00442059" w:rsidRDefault="004857DE" w:rsidP="00C27715">
            <w:pPr>
              <w:pStyle w:val="ConsPlusNormal"/>
              <w:jc w:val="center"/>
              <w:rPr>
                <w:rFonts w:ascii="Times New Roman" w:hAnsi="Times New Roman" w:cs="Times New Roman"/>
              </w:rPr>
            </w:pPr>
            <w:r w:rsidRPr="00FE0D9F">
              <w:rPr>
                <w:rFonts w:ascii="Times New Roman" w:hAnsi="Times New Roman" w:cs="Times New Roman"/>
              </w:rPr>
              <w:t xml:space="preserve">Наименование показателя </w:t>
            </w:r>
          </w:p>
          <w:p w14:paraId="21F21271" w14:textId="68513B3F"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(индикатора)</w:t>
            </w:r>
          </w:p>
        </w:tc>
        <w:tc>
          <w:tcPr>
            <w:tcW w:w="851" w:type="dxa"/>
            <w:vMerge w:val="restart"/>
          </w:tcPr>
          <w:p w14:paraId="5EBA3A29"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Ед. изм.</w:t>
            </w:r>
          </w:p>
        </w:tc>
        <w:tc>
          <w:tcPr>
            <w:tcW w:w="8027" w:type="dxa"/>
            <w:gridSpan w:val="7"/>
          </w:tcPr>
          <w:p w14:paraId="2956312E" w14:textId="52F034E8"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Значение показателя</w:t>
            </w:r>
          </w:p>
        </w:tc>
        <w:tc>
          <w:tcPr>
            <w:tcW w:w="2745" w:type="dxa"/>
            <w:vMerge w:val="restart"/>
          </w:tcPr>
          <w:p w14:paraId="6AA975F8" w14:textId="77777777" w:rsidR="004857DE" w:rsidRPr="00FE0D9F" w:rsidRDefault="004857DE" w:rsidP="000645E7">
            <w:pPr>
              <w:pStyle w:val="ConsPlusNormal"/>
              <w:jc w:val="center"/>
              <w:rPr>
                <w:rFonts w:ascii="Times New Roman" w:hAnsi="Times New Roman" w:cs="Times New Roman"/>
              </w:rPr>
            </w:pPr>
            <w:r w:rsidRPr="00FE0D9F">
              <w:rPr>
                <w:rFonts w:ascii="Times New Roman" w:hAnsi="Times New Roman" w:cs="Times New Roman"/>
              </w:rPr>
              <w:t>Взаимосвязь с городскими стратегическими показателями</w:t>
            </w:r>
          </w:p>
        </w:tc>
      </w:tr>
      <w:tr w:rsidR="004857DE" w:rsidRPr="00FE0D9F" w14:paraId="2A7DDA07" w14:textId="77777777" w:rsidTr="00442059">
        <w:trPr>
          <w:tblHeader/>
        </w:trPr>
        <w:tc>
          <w:tcPr>
            <w:tcW w:w="567" w:type="dxa"/>
            <w:vMerge/>
          </w:tcPr>
          <w:p w14:paraId="10F61713" w14:textId="77777777" w:rsidR="004857DE" w:rsidRPr="00FE0D9F" w:rsidRDefault="004857DE" w:rsidP="00C27715">
            <w:pPr>
              <w:rPr>
                <w:rFonts w:ascii="Times New Roman" w:hAnsi="Times New Roman" w:cs="Times New Roman"/>
              </w:rPr>
            </w:pPr>
          </w:p>
        </w:tc>
        <w:tc>
          <w:tcPr>
            <w:tcW w:w="3114" w:type="dxa"/>
            <w:vMerge/>
          </w:tcPr>
          <w:p w14:paraId="4BDFE2F6" w14:textId="77777777" w:rsidR="004857DE" w:rsidRPr="00FE0D9F" w:rsidRDefault="004857DE" w:rsidP="00C27715">
            <w:pPr>
              <w:rPr>
                <w:rFonts w:ascii="Times New Roman" w:hAnsi="Times New Roman" w:cs="Times New Roman"/>
              </w:rPr>
            </w:pPr>
          </w:p>
        </w:tc>
        <w:tc>
          <w:tcPr>
            <w:tcW w:w="851" w:type="dxa"/>
            <w:vMerge/>
          </w:tcPr>
          <w:p w14:paraId="6712C48B" w14:textId="77777777" w:rsidR="004857DE" w:rsidRPr="00FE0D9F" w:rsidRDefault="004857DE" w:rsidP="00C27715">
            <w:pPr>
              <w:rPr>
                <w:rFonts w:ascii="Times New Roman" w:hAnsi="Times New Roman" w:cs="Times New Roman"/>
              </w:rPr>
            </w:pPr>
          </w:p>
        </w:tc>
        <w:tc>
          <w:tcPr>
            <w:tcW w:w="1134" w:type="dxa"/>
          </w:tcPr>
          <w:p w14:paraId="245CE2DC"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2020 год</w:t>
            </w:r>
          </w:p>
          <w:p w14:paraId="178B1A6F" w14:textId="652A5481" w:rsidR="004857DE" w:rsidRPr="00FE0D9F" w:rsidRDefault="004857DE" w:rsidP="00C27715">
            <w:pPr>
              <w:pStyle w:val="ConsPlusNormal"/>
              <w:jc w:val="center"/>
              <w:rPr>
                <w:rFonts w:ascii="Times New Roman" w:hAnsi="Times New Roman" w:cs="Times New Roman"/>
                <w:highlight w:val="yellow"/>
              </w:rPr>
            </w:pPr>
            <w:r w:rsidRPr="00FE0D9F">
              <w:rPr>
                <w:rFonts w:ascii="Times New Roman" w:hAnsi="Times New Roman" w:cs="Times New Roman"/>
              </w:rPr>
              <w:t>(факт)</w:t>
            </w:r>
          </w:p>
        </w:tc>
        <w:tc>
          <w:tcPr>
            <w:tcW w:w="992" w:type="dxa"/>
          </w:tcPr>
          <w:p w14:paraId="5F7810D2" w14:textId="5327ADC2"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2021 год (оценка)</w:t>
            </w:r>
          </w:p>
        </w:tc>
        <w:tc>
          <w:tcPr>
            <w:tcW w:w="1134" w:type="dxa"/>
          </w:tcPr>
          <w:p w14:paraId="560AE5C8" w14:textId="51A5C4B4"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2022 год</w:t>
            </w:r>
          </w:p>
        </w:tc>
        <w:tc>
          <w:tcPr>
            <w:tcW w:w="1191" w:type="dxa"/>
          </w:tcPr>
          <w:p w14:paraId="7B1E08F6" w14:textId="1406B74F" w:rsidR="004857DE" w:rsidRPr="00FE0D9F" w:rsidRDefault="004857DE" w:rsidP="006C0ECA">
            <w:pPr>
              <w:pStyle w:val="ConsPlusNormal"/>
              <w:jc w:val="center"/>
              <w:rPr>
                <w:rFonts w:ascii="Times New Roman" w:hAnsi="Times New Roman" w:cs="Times New Roman"/>
              </w:rPr>
            </w:pPr>
            <w:r w:rsidRPr="00FE0D9F">
              <w:rPr>
                <w:rFonts w:ascii="Times New Roman" w:hAnsi="Times New Roman" w:cs="Times New Roman"/>
              </w:rPr>
              <w:t>2023 год</w:t>
            </w:r>
          </w:p>
        </w:tc>
        <w:tc>
          <w:tcPr>
            <w:tcW w:w="1191" w:type="dxa"/>
          </w:tcPr>
          <w:p w14:paraId="4A4AC75E" w14:textId="6A05E14E"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2024 год</w:t>
            </w:r>
          </w:p>
        </w:tc>
        <w:tc>
          <w:tcPr>
            <w:tcW w:w="1191" w:type="dxa"/>
          </w:tcPr>
          <w:p w14:paraId="31CF40AF" w14:textId="79A8D116"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2025 год</w:t>
            </w:r>
          </w:p>
        </w:tc>
        <w:tc>
          <w:tcPr>
            <w:tcW w:w="1194" w:type="dxa"/>
          </w:tcPr>
          <w:p w14:paraId="76F143C0" w14:textId="25A07932"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2026 год</w:t>
            </w:r>
          </w:p>
        </w:tc>
        <w:tc>
          <w:tcPr>
            <w:tcW w:w="2745" w:type="dxa"/>
            <w:vMerge/>
          </w:tcPr>
          <w:p w14:paraId="20C11636" w14:textId="77777777" w:rsidR="004857DE" w:rsidRPr="00FE0D9F" w:rsidRDefault="004857DE" w:rsidP="00C27715">
            <w:pPr>
              <w:rPr>
                <w:rFonts w:ascii="Times New Roman" w:hAnsi="Times New Roman" w:cs="Times New Roman"/>
              </w:rPr>
            </w:pPr>
          </w:p>
        </w:tc>
      </w:tr>
      <w:tr w:rsidR="004857DE" w:rsidRPr="00FE0D9F" w14:paraId="116DCF5F" w14:textId="77777777" w:rsidTr="004857DE">
        <w:tc>
          <w:tcPr>
            <w:tcW w:w="567" w:type="dxa"/>
            <w:vAlign w:val="center"/>
          </w:tcPr>
          <w:p w14:paraId="3922122A"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1</w:t>
            </w:r>
          </w:p>
        </w:tc>
        <w:tc>
          <w:tcPr>
            <w:tcW w:w="3114" w:type="dxa"/>
            <w:vAlign w:val="center"/>
          </w:tcPr>
          <w:p w14:paraId="6B1FA401" w14:textId="2C35FD88"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 xml:space="preserve">Количество мероприятий, направленных на развитие предпринимательства, инвестиционного и туристического потенциала </w:t>
            </w:r>
          </w:p>
        </w:tc>
        <w:tc>
          <w:tcPr>
            <w:tcW w:w="851" w:type="dxa"/>
            <w:vAlign w:val="center"/>
          </w:tcPr>
          <w:p w14:paraId="37E3B6E5"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66BF03D7" w14:textId="517325B2" w:rsidR="004857DE" w:rsidRPr="00FE0D9F" w:rsidRDefault="00C408F0" w:rsidP="00D04469">
            <w:pPr>
              <w:pStyle w:val="ConsPlusNormal"/>
              <w:jc w:val="center"/>
              <w:rPr>
                <w:rFonts w:ascii="Times New Roman" w:hAnsi="Times New Roman" w:cs="Times New Roman"/>
              </w:rPr>
            </w:pPr>
            <w:r w:rsidRPr="00FE0D9F">
              <w:rPr>
                <w:rFonts w:ascii="Times New Roman" w:hAnsi="Times New Roman" w:cs="Times New Roman"/>
              </w:rPr>
              <w:t>1003</w:t>
            </w:r>
          </w:p>
        </w:tc>
        <w:tc>
          <w:tcPr>
            <w:tcW w:w="992" w:type="dxa"/>
            <w:vAlign w:val="center"/>
          </w:tcPr>
          <w:p w14:paraId="17A2BB35" w14:textId="4DEE9A45" w:rsidR="004857DE" w:rsidRPr="00FE0D9F" w:rsidRDefault="00C408F0" w:rsidP="00D04469">
            <w:pPr>
              <w:pStyle w:val="ConsPlusNormal"/>
              <w:jc w:val="center"/>
              <w:rPr>
                <w:rFonts w:ascii="Times New Roman" w:hAnsi="Times New Roman" w:cs="Times New Roman"/>
              </w:rPr>
            </w:pPr>
            <w:r w:rsidRPr="00FE0D9F">
              <w:rPr>
                <w:rFonts w:ascii="Times New Roman" w:hAnsi="Times New Roman" w:cs="Times New Roman"/>
              </w:rPr>
              <w:t>500</w:t>
            </w:r>
          </w:p>
        </w:tc>
        <w:tc>
          <w:tcPr>
            <w:tcW w:w="1134" w:type="dxa"/>
            <w:vAlign w:val="center"/>
          </w:tcPr>
          <w:p w14:paraId="57610F21" w14:textId="1C2A238E"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241</w:t>
            </w:r>
          </w:p>
          <w:p w14:paraId="35EC44D6" w14:textId="6485A94D" w:rsidR="004857DE" w:rsidRPr="00FE0D9F" w:rsidRDefault="004857DE" w:rsidP="007A7CE6">
            <w:pPr>
              <w:pStyle w:val="ConsPlusNormal"/>
              <w:rPr>
                <w:rFonts w:ascii="Times New Roman" w:hAnsi="Times New Roman" w:cs="Times New Roman"/>
              </w:rPr>
            </w:pPr>
          </w:p>
        </w:tc>
        <w:tc>
          <w:tcPr>
            <w:tcW w:w="1191" w:type="dxa"/>
            <w:vAlign w:val="center"/>
          </w:tcPr>
          <w:p w14:paraId="23F1F6D4" w14:textId="010B1FEC"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240</w:t>
            </w:r>
          </w:p>
          <w:p w14:paraId="441990D2" w14:textId="2EE00502" w:rsidR="004857DE" w:rsidRPr="00FE0D9F" w:rsidRDefault="004857DE" w:rsidP="00C27715">
            <w:pPr>
              <w:pStyle w:val="ConsPlusNormal"/>
              <w:rPr>
                <w:rFonts w:ascii="Times New Roman" w:hAnsi="Times New Roman" w:cs="Times New Roman"/>
              </w:rPr>
            </w:pPr>
          </w:p>
        </w:tc>
        <w:tc>
          <w:tcPr>
            <w:tcW w:w="1191" w:type="dxa"/>
            <w:vAlign w:val="center"/>
          </w:tcPr>
          <w:p w14:paraId="23D5A248" w14:textId="08F925A5" w:rsidR="004857DE" w:rsidRPr="00FE0D9F" w:rsidRDefault="004857DE" w:rsidP="00423570">
            <w:pPr>
              <w:pStyle w:val="ConsPlusNormal"/>
              <w:rPr>
                <w:rFonts w:ascii="Times New Roman" w:hAnsi="Times New Roman" w:cs="Times New Roman"/>
              </w:rPr>
            </w:pPr>
            <w:r w:rsidRPr="00FE0D9F">
              <w:rPr>
                <w:rFonts w:ascii="Times New Roman" w:hAnsi="Times New Roman" w:cs="Times New Roman"/>
              </w:rPr>
              <w:t>Не менее 240</w:t>
            </w:r>
          </w:p>
        </w:tc>
        <w:tc>
          <w:tcPr>
            <w:tcW w:w="1191" w:type="dxa"/>
            <w:vAlign w:val="center"/>
          </w:tcPr>
          <w:p w14:paraId="55BF5D67" w14:textId="45F04F90" w:rsidR="004857DE" w:rsidRPr="00FE0D9F" w:rsidRDefault="004857DE" w:rsidP="00423570">
            <w:pPr>
              <w:pStyle w:val="ConsPlusNormal"/>
              <w:rPr>
                <w:rFonts w:ascii="Times New Roman" w:hAnsi="Times New Roman" w:cs="Times New Roman"/>
              </w:rPr>
            </w:pPr>
            <w:r w:rsidRPr="00FE0D9F">
              <w:rPr>
                <w:rFonts w:ascii="Times New Roman" w:hAnsi="Times New Roman" w:cs="Times New Roman"/>
              </w:rPr>
              <w:t>Не менее 240</w:t>
            </w:r>
          </w:p>
        </w:tc>
        <w:tc>
          <w:tcPr>
            <w:tcW w:w="1194" w:type="dxa"/>
            <w:vAlign w:val="center"/>
          </w:tcPr>
          <w:p w14:paraId="296F0991" w14:textId="4D441378"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240</w:t>
            </w:r>
          </w:p>
        </w:tc>
        <w:tc>
          <w:tcPr>
            <w:tcW w:w="2745" w:type="dxa"/>
          </w:tcPr>
          <w:p w14:paraId="23CECEA7" w14:textId="77777777" w:rsidR="004857DE" w:rsidRPr="00FE0D9F" w:rsidRDefault="004857DE" w:rsidP="000645E7">
            <w:pPr>
              <w:pStyle w:val="ConsPlusNormal"/>
              <w:jc w:val="both"/>
              <w:rPr>
                <w:rFonts w:ascii="Times New Roman" w:hAnsi="Times New Roman" w:cs="Times New Roman"/>
              </w:rPr>
            </w:pPr>
            <w:r w:rsidRPr="00FE0D9F">
              <w:rPr>
                <w:rFonts w:ascii="Times New Roman" w:hAnsi="Times New Roman" w:cs="Times New Roman"/>
              </w:rPr>
              <w:t>Э2.5. Количество мероприятий, направленных на продвижение инвестиционного имиджа города, развитие сотрудничества с федеральными, региональными институтами развития, ед. в год.</w:t>
            </w:r>
          </w:p>
          <w:p w14:paraId="4FDAA160" w14:textId="77777777" w:rsidR="004857DE" w:rsidRPr="00FE0D9F" w:rsidRDefault="004857DE" w:rsidP="000645E7">
            <w:pPr>
              <w:pStyle w:val="ConsPlusNormal"/>
              <w:jc w:val="both"/>
              <w:rPr>
                <w:rFonts w:ascii="Times New Roman" w:hAnsi="Times New Roman" w:cs="Times New Roman"/>
              </w:rPr>
            </w:pPr>
            <w:r w:rsidRPr="00FE0D9F">
              <w:rPr>
                <w:rFonts w:ascii="Times New Roman" w:hAnsi="Times New Roman" w:cs="Times New Roman"/>
              </w:rPr>
              <w:t>Э9. Оценка субъектами МСП комфортности ведения бизнеса в городе</w:t>
            </w:r>
          </w:p>
        </w:tc>
      </w:tr>
      <w:tr w:rsidR="004857DE" w:rsidRPr="00FE0D9F" w14:paraId="277ECB84" w14:textId="77777777" w:rsidTr="004857DE">
        <w:tc>
          <w:tcPr>
            <w:tcW w:w="567" w:type="dxa"/>
            <w:vAlign w:val="center"/>
          </w:tcPr>
          <w:p w14:paraId="3CB92DC7"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2</w:t>
            </w:r>
          </w:p>
        </w:tc>
        <w:tc>
          <w:tcPr>
            <w:tcW w:w="3114" w:type="dxa"/>
            <w:vAlign w:val="center"/>
          </w:tcPr>
          <w:p w14:paraId="271E02F6" w14:textId="5CA0F44E" w:rsidR="004857DE" w:rsidRPr="00FE0D9F" w:rsidRDefault="004857DE" w:rsidP="007A7CE6">
            <w:pPr>
              <w:pStyle w:val="ConsPlusNormal"/>
              <w:rPr>
                <w:rFonts w:ascii="Times New Roman" w:hAnsi="Times New Roman" w:cs="Times New Roman"/>
              </w:rPr>
            </w:pPr>
            <w:r w:rsidRPr="00FE0D9F">
              <w:rPr>
                <w:rFonts w:ascii="Times New Roman" w:hAnsi="Times New Roman" w:cs="Times New Roman"/>
              </w:rPr>
              <w:t xml:space="preserve">Количество участников мероприятий, направленных на развитие предпринимательства, инвестиционного и туристического потенциала </w:t>
            </w:r>
          </w:p>
        </w:tc>
        <w:tc>
          <w:tcPr>
            <w:tcW w:w="851" w:type="dxa"/>
            <w:vAlign w:val="center"/>
          </w:tcPr>
          <w:p w14:paraId="45645EC6"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Чел.</w:t>
            </w:r>
          </w:p>
        </w:tc>
        <w:tc>
          <w:tcPr>
            <w:tcW w:w="1134" w:type="dxa"/>
            <w:vAlign w:val="center"/>
          </w:tcPr>
          <w:p w14:paraId="1E0686E2" w14:textId="4E186977"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3068</w:t>
            </w:r>
          </w:p>
        </w:tc>
        <w:tc>
          <w:tcPr>
            <w:tcW w:w="992" w:type="dxa"/>
            <w:vAlign w:val="center"/>
          </w:tcPr>
          <w:p w14:paraId="3986A219" w14:textId="1ADE1AA9"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3000</w:t>
            </w:r>
          </w:p>
        </w:tc>
        <w:tc>
          <w:tcPr>
            <w:tcW w:w="1134" w:type="dxa"/>
            <w:vAlign w:val="center"/>
          </w:tcPr>
          <w:p w14:paraId="378C11D9" w14:textId="58F491B5"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1250</w:t>
            </w:r>
          </w:p>
          <w:p w14:paraId="3694AFBE" w14:textId="7D6A4E22" w:rsidR="004857DE" w:rsidRPr="00FE0D9F" w:rsidRDefault="004857DE" w:rsidP="00C27715">
            <w:pPr>
              <w:pStyle w:val="ConsPlusNormal"/>
              <w:rPr>
                <w:rFonts w:ascii="Times New Roman" w:hAnsi="Times New Roman" w:cs="Times New Roman"/>
              </w:rPr>
            </w:pPr>
          </w:p>
        </w:tc>
        <w:tc>
          <w:tcPr>
            <w:tcW w:w="1191" w:type="dxa"/>
            <w:vAlign w:val="center"/>
          </w:tcPr>
          <w:p w14:paraId="0126CF63" w14:textId="7D955442" w:rsidR="004857DE" w:rsidRPr="00FE0D9F" w:rsidRDefault="004857DE" w:rsidP="00423570">
            <w:pPr>
              <w:pStyle w:val="ConsPlusNormal"/>
              <w:rPr>
                <w:rFonts w:ascii="Times New Roman" w:hAnsi="Times New Roman" w:cs="Times New Roman"/>
              </w:rPr>
            </w:pPr>
            <w:r w:rsidRPr="00FE0D9F">
              <w:rPr>
                <w:rFonts w:ascii="Times New Roman" w:hAnsi="Times New Roman" w:cs="Times New Roman"/>
              </w:rPr>
              <w:t>Не менее 1250</w:t>
            </w:r>
          </w:p>
        </w:tc>
        <w:tc>
          <w:tcPr>
            <w:tcW w:w="1191" w:type="dxa"/>
            <w:vAlign w:val="center"/>
          </w:tcPr>
          <w:p w14:paraId="48EEC7C1" w14:textId="2203D54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1250</w:t>
            </w:r>
          </w:p>
        </w:tc>
        <w:tc>
          <w:tcPr>
            <w:tcW w:w="1191" w:type="dxa"/>
            <w:vAlign w:val="center"/>
          </w:tcPr>
          <w:p w14:paraId="0B721933" w14:textId="00A75640"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1250</w:t>
            </w:r>
          </w:p>
        </w:tc>
        <w:tc>
          <w:tcPr>
            <w:tcW w:w="1194" w:type="dxa"/>
            <w:vAlign w:val="center"/>
          </w:tcPr>
          <w:p w14:paraId="333D6F8D" w14:textId="6BF670C8"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1250</w:t>
            </w:r>
          </w:p>
        </w:tc>
        <w:tc>
          <w:tcPr>
            <w:tcW w:w="2745" w:type="dxa"/>
          </w:tcPr>
          <w:p w14:paraId="56ED4CA3" w14:textId="77777777" w:rsidR="004857DE" w:rsidRPr="00FE0D9F" w:rsidRDefault="004857DE" w:rsidP="000645E7">
            <w:pPr>
              <w:pStyle w:val="ConsPlusNormal"/>
              <w:jc w:val="both"/>
              <w:rPr>
                <w:rFonts w:ascii="Times New Roman" w:hAnsi="Times New Roman" w:cs="Times New Roman"/>
              </w:rPr>
            </w:pPr>
            <w:r w:rsidRPr="00FE0D9F">
              <w:rPr>
                <w:rFonts w:ascii="Times New Roman" w:hAnsi="Times New Roman" w:cs="Times New Roman"/>
              </w:rPr>
              <w:t>Э2.5. Количество мероприятий, направленных на продвижение инвестиционного имиджа города, развитие сотрудничества с федеральными, региональными институтами развития, ед. в год.</w:t>
            </w:r>
          </w:p>
          <w:p w14:paraId="68A1EFF0" w14:textId="77777777" w:rsidR="004857DE" w:rsidRPr="00FE0D9F" w:rsidRDefault="004857DE" w:rsidP="000645E7">
            <w:pPr>
              <w:pStyle w:val="ConsPlusNormal"/>
              <w:jc w:val="both"/>
              <w:rPr>
                <w:rFonts w:ascii="Times New Roman" w:hAnsi="Times New Roman" w:cs="Times New Roman"/>
              </w:rPr>
            </w:pPr>
            <w:r w:rsidRPr="00FE0D9F">
              <w:rPr>
                <w:rFonts w:ascii="Times New Roman" w:hAnsi="Times New Roman" w:cs="Times New Roman"/>
              </w:rPr>
              <w:t>Э9. Оценка субъектами МСП комфортности ведения бизнеса в городе</w:t>
            </w:r>
          </w:p>
        </w:tc>
      </w:tr>
      <w:tr w:rsidR="004857DE" w:rsidRPr="00FE0D9F" w14:paraId="5D2370F1" w14:textId="77777777" w:rsidTr="004857DE">
        <w:tc>
          <w:tcPr>
            <w:tcW w:w="567" w:type="dxa"/>
            <w:vAlign w:val="center"/>
          </w:tcPr>
          <w:p w14:paraId="46524E0F" w14:textId="77777777" w:rsidR="004857DE" w:rsidRPr="00FE0D9F" w:rsidRDefault="004857DE" w:rsidP="006C0ECA">
            <w:pPr>
              <w:pStyle w:val="ConsPlusNormal"/>
              <w:jc w:val="center"/>
              <w:rPr>
                <w:rFonts w:ascii="Times New Roman" w:hAnsi="Times New Roman" w:cs="Times New Roman"/>
              </w:rPr>
            </w:pPr>
            <w:r w:rsidRPr="00FE0D9F">
              <w:rPr>
                <w:rFonts w:ascii="Times New Roman" w:hAnsi="Times New Roman" w:cs="Times New Roman"/>
              </w:rPr>
              <w:t>3</w:t>
            </w:r>
          </w:p>
        </w:tc>
        <w:tc>
          <w:tcPr>
            <w:tcW w:w="3114" w:type="dxa"/>
            <w:vAlign w:val="center"/>
          </w:tcPr>
          <w:p w14:paraId="5E897DBF" w14:textId="307CAA26"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Количество оказанных консультаций и услуг, в том числе для туристов</w:t>
            </w:r>
          </w:p>
        </w:tc>
        <w:tc>
          <w:tcPr>
            <w:tcW w:w="851" w:type="dxa"/>
            <w:vAlign w:val="center"/>
          </w:tcPr>
          <w:p w14:paraId="5BAA0298" w14:textId="77777777" w:rsidR="004857DE" w:rsidRPr="00FE0D9F" w:rsidRDefault="004857DE" w:rsidP="006C0ECA">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45C89E19" w14:textId="79BF79F6"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8972</w:t>
            </w:r>
          </w:p>
        </w:tc>
        <w:tc>
          <w:tcPr>
            <w:tcW w:w="992" w:type="dxa"/>
            <w:vAlign w:val="center"/>
          </w:tcPr>
          <w:p w14:paraId="5472C0C7" w14:textId="443BF328"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2500</w:t>
            </w:r>
          </w:p>
        </w:tc>
        <w:tc>
          <w:tcPr>
            <w:tcW w:w="1134" w:type="dxa"/>
            <w:vAlign w:val="center"/>
          </w:tcPr>
          <w:p w14:paraId="243264E0" w14:textId="7D056EA6"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2960, в т.ч. 500</w:t>
            </w:r>
          </w:p>
        </w:tc>
        <w:tc>
          <w:tcPr>
            <w:tcW w:w="1191" w:type="dxa"/>
            <w:vAlign w:val="center"/>
          </w:tcPr>
          <w:p w14:paraId="3C54AF2E" w14:textId="7DCFDD5B"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2960, в т.ч. 500</w:t>
            </w:r>
          </w:p>
        </w:tc>
        <w:tc>
          <w:tcPr>
            <w:tcW w:w="1191" w:type="dxa"/>
            <w:vAlign w:val="center"/>
          </w:tcPr>
          <w:p w14:paraId="17D14E55" w14:textId="3B6814EA"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2960, в т.ч. 500</w:t>
            </w:r>
          </w:p>
        </w:tc>
        <w:tc>
          <w:tcPr>
            <w:tcW w:w="1191" w:type="dxa"/>
            <w:vAlign w:val="center"/>
          </w:tcPr>
          <w:p w14:paraId="53B6C574" w14:textId="53936DAB"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2960, в т.ч. 500</w:t>
            </w:r>
          </w:p>
        </w:tc>
        <w:tc>
          <w:tcPr>
            <w:tcW w:w="1194" w:type="dxa"/>
            <w:vAlign w:val="center"/>
          </w:tcPr>
          <w:p w14:paraId="25C1E449" w14:textId="11DE830B"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2960, в т.ч. 500</w:t>
            </w:r>
          </w:p>
        </w:tc>
        <w:tc>
          <w:tcPr>
            <w:tcW w:w="2745" w:type="dxa"/>
          </w:tcPr>
          <w:p w14:paraId="1A5F82A3" w14:textId="77777777"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Э9. Оценка субъектами МСП комфортности ведения бизнеса в городе</w:t>
            </w:r>
          </w:p>
        </w:tc>
      </w:tr>
      <w:tr w:rsidR="004857DE" w:rsidRPr="00FE0D9F" w14:paraId="3512E95D" w14:textId="77777777" w:rsidTr="004857DE">
        <w:tc>
          <w:tcPr>
            <w:tcW w:w="567" w:type="dxa"/>
            <w:vAlign w:val="center"/>
          </w:tcPr>
          <w:p w14:paraId="33B0C390" w14:textId="77777777"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4</w:t>
            </w:r>
          </w:p>
        </w:tc>
        <w:tc>
          <w:tcPr>
            <w:tcW w:w="3114" w:type="dxa"/>
            <w:vAlign w:val="center"/>
          </w:tcPr>
          <w:p w14:paraId="1F4B4860"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Количество новых субъектов МСП, зарегистрированных гражданами, получившими поддержку</w:t>
            </w:r>
          </w:p>
        </w:tc>
        <w:tc>
          <w:tcPr>
            <w:tcW w:w="851" w:type="dxa"/>
            <w:vAlign w:val="center"/>
          </w:tcPr>
          <w:p w14:paraId="26245548" w14:textId="77777777"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2ED20257" w14:textId="1CFA94D5"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61</w:t>
            </w:r>
          </w:p>
        </w:tc>
        <w:tc>
          <w:tcPr>
            <w:tcW w:w="992" w:type="dxa"/>
            <w:vAlign w:val="center"/>
          </w:tcPr>
          <w:p w14:paraId="1599DE87" w14:textId="0B09EC69"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86</w:t>
            </w:r>
          </w:p>
        </w:tc>
        <w:tc>
          <w:tcPr>
            <w:tcW w:w="1134" w:type="dxa"/>
            <w:vAlign w:val="center"/>
          </w:tcPr>
          <w:p w14:paraId="5AE86CCB" w14:textId="515A707A"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85</w:t>
            </w:r>
          </w:p>
        </w:tc>
        <w:tc>
          <w:tcPr>
            <w:tcW w:w="1191" w:type="dxa"/>
            <w:vAlign w:val="center"/>
          </w:tcPr>
          <w:p w14:paraId="21A28615" w14:textId="70844314"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100</w:t>
            </w:r>
          </w:p>
        </w:tc>
        <w:tc>
          <w:tcPr>
            <w:tcW w:w="1191" w:type="dxa"/>
            <w:vAlign w:val="center"/>
          </w:tcPr>
          <w:p w14:paraId="72FEA167" w14:textId="7880356F"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115</w:t>
            </w:r>
          </w:p>
        </w:tc>
        <w:tc>
          <w:tcPr>
            <w:tcW w:w="1191" w:type="dxa"/>
            <w:vAlign w:val="center"/>
          </w:tcPr>
          <w:p w14:paraId="2D82DB17" w14:textId="77B8F638"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125</w:t>
            </w:r>
          </w:p>
        </w:tc>
        <w:tc>
          <w:tcPr>
            <w:tcW w:w="1194" w:type="dxa"/>
            <w:vAlign w:val="center"/>
          </w:tcPr>
          <w:p w14:paraId="101BBFC6" w14:textId="11E37DA0"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135</w:t>
            </w:r>
          </w:p>
        </w:tc>
        <w:tc>
          <w:tcPr>
            <w:tcW w:w="2745" w:type="dxa"/>
          </w:tcPr>
          <w:p w14:paraId="1398CE2C"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Э3.8. Доля субъектов МСП, работающих в сфере услуг.</w:t>
            </w:r>
          </w:p>
          <w:p w14:paraId="682A2D26"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Э6. Объем налоговых поступлений от субъектов МСП в консолидированный бюджет области, в т.ч. в городской бюджет</w:t>
            </w:r>
          </w:p>
        </w:tc>
      </w:tr>
      <w:tr w:rsidR="004857DE" w:rsidRPr="00FE0D9F" w14:paraId="6B0698E6" w14:textId="77777777" w:rsidTr="004857DE">
        <w:tc>
          <w:tcPr>
            <w:tcW w:w="567" w:type="dxa"/>
            <w:vAlign w:val="center"/>
          </w:tcPr>
          <w:p w14:paraId="318F7778"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5</w:t>
            </w:r>
          </w:p>
        </w:tc>
        <w:tc>
          <w:tcPr>
            <w:tcW w:w="3114" w:type="dxa"/>
            <w:vAlign w:val="center"/>
          </w:tcPr>
          <w:p w14:paraId="67E6F289" w14:textId="69BB0709"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Количество информационных сообщений в СМИ о мероприятиях органов местного самоуправления г. Череповца по развитию МСП, туристической и инвестиционной привлекательности</w:t>
            </w:r>
          </w:p>
        </w:tc>
        <w:tc>
          <w:tcPr>
            <w:tcW w:w="851" w:type="dxa"/>
            <w:vAlign w:val="center"/>
          </w:tcPr>
          <w:p w14:paraId="21F35799"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160841F0" w14:textId="2F804F12"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1346</w:t>
            </w:r>
          </w:p>
        </w:tc>
        <w:tc>
          <w:tcPr>
            <w:tcW w:w="992" w:type="dxa"/>
            <w:vAlign w:val="center"/>
          </w:tcPr>
          <w:p w14:paraId="27B6F097" w14:textId="77777777" w:rsidR="000F3FC0" w:rsidRPr="00FE0D9F" w:rsidRDefault="000F3FC0" w:rsidP="000F3FC0">
            <w:pPr>
              <w:pStyle w:val="ConsPlusNormal"/>
              <w:rPr>
                <w:rFonts w:ascii="Times New Roman" w:hAnsi="Times New Roman" w:cs="Times New Roman"/>
              </w:rPr>
            </w:pPr>
          </w:p>
          <w:p w14:paraId="4DF1FE5C" w14:textId="7302FA7A" w:rsidR="000F3FC0" w:rsidRPr="00FE0D9F" w:rsidRDefault="00614711" w:rsidP="000F3FC0">
            <w:pPr>
              <w:pStyle w:val="ConsPlusNormal"/>
              <w:rPr>
                <w:rFonts w:ascii="Times New Roman" w:hAnsi="Times New Roman" w:cs="Times New Roman"/>
              </w:rPr>
            </w:pPr>
            <w:r w:rsidRPr="00FE0D9F">
              <w:rPr>
                <w:rFonts w:ascii="Times New Roman" w:hAnsi="Times New Roman" w:cs="Times New Roman"/>
              </w:rPr>
              <w:t>Не менее 125</w:t>
            </w:r>
            <w:r w:rsidR="000F3FC0" w:rsidRPr="00FE0D9F">
              <w:rPr>
                <w:rFonts w:ascii="Times New Roman" w:hAnsi="Times New Roman" w:cs="Times New Roman"/>
              </w:rPr>
              <w:t>0</w:t>
            </w:r>
          </w:p>
          <w:p w14:paraId="08BC1407" w14:textId="4926261C" w:rsidR="004857DE" w:rsidRPr="00FE0D9F" w:rsidRDefault="004857DE" w:rsidP="00D04469">
            <w:pPr>
              <w:pStyle w:val="ConsPlusNormal"/>
              <w:jc w:val="center"/>
              <w:rPr>
                <w:rFonts w:ascii="Times New Roman" w:hAnsi="Times New Roman" w:cs="Times New Roman"/>
              </w:rPr>
            </w:pPr>
          </w:p>
        </w:tc>
        <w:tc>
          <w:tcPr>
            <w:tcW w:w="1134" w:type="dxa"/>
            <w:vAlign w:val="center"/>
          </w:tcPr>
          <w:p w14:paraId="2BA05706" w14:textId="77777777" w:rsidR="000F3FC0" w:rsidRPr="00FE0D9F" w:rsidRDefault="000F3FC0" w:rsidP="00C27715">
            <w:pPr>
              <w:pStyle w:val="ConsPlusNormal"/>
              <w:rPr>
                <w:rFonts w:ascii="Times New Roman" w:hAnsi="Times New Roman" w:cs="Times New Roman"/>
              </w:rPr>
            </w:pPr>
          </w:p>
          <w:p w14:paraId="445E7505" w14:textId="7C06CAD5"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1500</w:t>
            </w:r>
          </w:p>
          <w:p w14:paraId="0F745CA8" w14:textId="2AF20297" w:rsidR="004857DE" w:rsidRPr="00FE0D9F" w:rsidRDefault="004857DE" w:rsidP="00C27715">
            <w:pPr>
              <w:pStyle w:val="ConsPlusNormal"/>
              <w:rPr>
                <w:rFonts w:ascii="Times New Roman" w:hAnsi="Times New Roman" w:cs="Times New Roman"/>
              </w:rPr>
            </w:pPr>
          </w:p>
        </w:tc>
        <w:tc>
          <w:tcPr>
            <w:tcW w:w="1191" w:type="dxa"/>
            <w:vAlign w:val="center"/>
          </w:tcPr>
          <w:p w14:paraId="7E1344DC" w14:textId="00C0963D"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1500</w:t>
            </w:r>
          </w:p>
        </w:tc>
        <w:tc>
          <w:tcPr>
            <w:tcW w:w="1191" w:type="dxa"/>
            <w:vAlign w:val="center"/>
          </w:tcPr>
          <w:p w14:paraId="4445B617" w14:textId="0EF28D73"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1500</w:t>
            </w:r>
          </w:p>
        </w:tc>
        <w:tc>
          <w:tcPr>
            <w:tcW w:w="1191" w:type="dxa"/>
            <w:vAlign w:val="center"/>
          </w:tcPr>
          <w:p w14:paraId="41676819" w14:textId="18DA7D89"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1500</w:t>
            </w:r>
          </w:p>
        </w:tc>
        <w:tc>
          <w:tcPr>
            <w:tcW w:w="1194" w:type="dxa"/>
            <w:vAlign w:val="center"/>
          </w:tcPr>
          <w:p w14:paraId="37115575" w14:textId="6D501962"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1500</w:t>
            </w:r>
          </w:p>
        </w:tc>
        <w:tc>
          <w:tcPr>
            <w:tcW w:w="2745" w:type="dxa"/>
          </w:tcPr>
          <w:p w14:paraId="2F084332"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Э9. Оценка субъектами МСП комфортности ведения бизнеса в городе</w:t>
            </w:r>
          </w:p>
        </w:tc>
      </w:tr>
      <w:tr w:rsidR="004857DE" w:rsidRPr="00FE0D9F" w14:paraId="02CE9D40" w14:textId="77777777" w:rsidTr="004857DE">
        <w:tc>
          <w:tcPr>
            <w:tcW w:w="567" w:type="dxa"/>
            <w:vAlign w:val="center"/>
          </w:tcPr>
          <w:p w14:paraId="7724912F" w14:textId="77777777"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6</w:t>
            </w:r>
          </w:p>
        </w:tc>
        <w:tc>
          <w:tcPr>
            <w:tcW w:w="3114" w:type="dxa"/>
            <w:vAlign w:val="center"/>
          </w:tcPr>
          <w:p w14:paraId="50E2ABFD"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Объем инвестиций</w:t>
            </w:r>
          </w:p>
        </w:tc>
        <w:tc>
          <w:tcPr>
            <w:tcW w:w="851" w:type="dxa"/>
            <w:vAlign w:val="center"/>
          </w:tcPr>
          <w:p w14:paraId="22ECE2C0" w14:textId="77777777"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Млн. руб.</w:t>
            </w:r>
          </w:p>
        </w:tc>
        <w:tc>
          <w:tcPr>
            <w:tcW w:w="1134" w:type="dxa"/>
            <w:vAlign w:val="center"/>
          </w:tcPr>
          <w:p w14:paraId="177422D9" w14:textId="7AAA15EE"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3496,07</w:t>
            </w:r>
          </w:p>
        </w:tc>
        <w:tc>
          <w:tcPr>
            <w:tcW w:w="992" w:type="dxa"/>
            <w:vAlign w:val="center"/>
          </w:tcPr>
          <w:p w14:paraId="1DC2310F" w14:textId="7521EC6D"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6700</w:t>
            </w:r>
          </w:p>
        </w:tc>
        <w:tc>
          <w:tcPr>
            <w:tcW w:w="1134" w:type="dxa"/>
            <w:vAlign w:val="center"/>
          </w:tcPr>
          <w:p w14:paraId="127A55A0" w14:textId="32590FDC"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1800</w:t>
            </w:r>
          </w:p>
        </w:tc>
        <w:tc>
          <w:tcPr>
            <w:tcW w:w="1191" w:type="dxa"/>
            <w:vAlign w:val="center"/>
          </w:tcPr>
          <w:p w14:paraId="2AF78D52" w14:textId="4097B344"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2000</w:t>
            </w:r>
          </w:p>
        </w:tc>
        <w:tc>
          <w:tcPr>
            <w:tcW w:w="1191" w:type="dxa"/>
            <w:vAlign w:val="center"/>
          </w:tcPr>
          <w:p w14:paraId="5E3D7D32" w14:textId="26646864"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2605</w:t>
            </w:r>
          </w:p>
        </w:tc>
        <w:tc>
          <w:tcPr>
            <w:tcW w:w="1191" w:type="dxa"/>
            <w:vAlign w:val="center"/>
          </w:tcPr>
          <w:p w14:paraId="218361D3" w14:textId="07DA059D"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lang w:val="en-US"/>
              </w:rPr>
              <w:t>2905</w:t>
            </w:r>
          </w:p>
        </w:tc>
        <w:tc>
          <w:tcPr>
            <w:tcW w:w="1194" w:type="dxa"/>
            <w:vAlign w:val="center"/>
          </w:tcPr>
          <w:p w14:paraId="3EB698A8" w14:textId="5064812E"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lang w:val="en-US"/>
              </w:rPr>
              <w:t>3205</w:t>
            </w:r>
          </w:p>
        </w:tc>
        <w:tc>
          <w:tcPr>
            <w:tcW w:w="2745" w:type="dxa"/>
          </w:tcPr>
          <w:p w14:paraId="7E0B416A"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Э2.1. Объем инвестиций по инвестиционным проектам, принятым к реализации на инвестиционном совете города (накопительно с 2013 г.).</w:t>
            </w:r>
          </w:p>
          <w:p w14:paraId="10D97E4A"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Э2.3. Количество проектов, принятых на инвестиционном совете мэрии города Череповца</w:t>
            </w:r>
          </w:p>
        </w:tc>
      </w:tr>
      <w:tr w:rsidR="004857DE" w:rsidRPr="00FE0D9F" w14:paraId="7744069D" w14:textId="77777777" w:rsidTr="004857DE">
        <w:tc>
          <w:tcPr>
            <w:tcW w:w="567" w:type="dxa"/>
            <w:vAlign w:val="center"/>
          </w:tcPr>
          <w:p w14:paraId="4B7354D9" w14:textId="77777777"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7</w:t>
            </w:r>
          </w:p>
        </w:tc>
        <w:tc>
          <w:tcPr>
            <w:tcW w:w="3114" w:type="dxa"/>
            <w:vAlign w:val="center"/>
          </w:tcPr>
          <w:p w14:paraId="228AF64F"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Количество резидентов ТОСЭР</w:t>
            </w:r>
          </w:p>
        </w:tc>
        <w:tc>
          <w:tcPr>
            <w:tcW w:w="851" w:type="dxa"/>
            <w:vAlign w:val="center"/>
          </w:tcPr>
          <w:p w14:paraId="4817E747" w14:textId="77777777"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37D95E75" w14:textId="00ABDDF5"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17</w:t>
            </w:r>
          </w:p>
        </w:tc>
        <w:tc>
          <w:tcPr>
            <w:tcW w:w="992" w:type="dxa"/>
            <w:vAlign w:val="center"/>
          </w:tcPr>
          <w:p w14:paraId="7246B7BB" w14:textId="6CC55AC7" w:rsidR="004857DE" w:rsidRPr="00FE0D9F" w:rsidRDefault="00614711" w:rsidP="00D04469">
            <w:pPr>
              <w:pStyle w:val="ConsPlusNormal"/>
              <w:jc w:val="center"/>
              <w:rPr>
                <w:rFonts w:ascii="Times New Roman" w:hAnsi="Times New Roman" w:cs="Times New Roman"/>
              </w:rPr>
            </w:pPr>
            <w:r w:rsidRPr="00FE0D9F">
              <w:rPr>
                <w:rFonts w:ascii="Times New Roman" w:hAnsi="Times New Roman" w:cs="Times New Roman"/>
              </w:rPr>
              <w:t>18</w:t>
            </w:r>
          </w:p>
        </w:tc>
        <w:tc>
          <w:tcPr>
            <w:tcW w:w="1134" w:type="dxa"/>
            <w:vAlign w:val="center"/>
          </w:tcPr>
          <w:p w14:paraId="58105992" w14:textId="3DE0C086"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28</w:t>
            </w:r>
          </w:p>
        </w:tc>
        <w:tc>
          <w:tcPr>
            <w:tcW w:w="1191" w:type="dxa"/>
            <w:vAlign w:val="center"/>
          </w:tcPr>
          <w:p w14:paraId="06491A86" w14:textId="020AFDA2"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32</w:t>
            </w:r>
          </w:p>
        </w:tc>
        <w:tc>
          <w:tcPr>
            <w:tcW w:w="1191" w:type="dxa"/>
            <w:vAlign w:val="center"/>
          </w:tcPr>
          <w:p w14:paraId="3D8B2A0C" w14:textId="0E6F19A3"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36</w:t>
            </w:r>
          </w:p>
        </w:tc>
        <w:tc>
          <w:tcPr>
            <w:tcW w:w="1191" w:type="dxa"/>
            <w:vAlign w:val="center"/>
          </w:tcPr>
          <w:p w14:paraId="1ED8DE03" w14:textId="6B4499A8"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39</w:t>
            </w:r>
          </w:p>
        </w:tc>
        <w:tc>
          <w:tcPr>
            <w:tcW w:w="1194" w:type="dxa"/>
            <w:vAlign w:val="center"/>
          </w:tcPr>
          <w:p w14:paraId="00C9CFCB" w14:textId="27370DD2"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40</w:t>
            </w:r>
          </w:p>
        </w:tc>
        <w:tc>
          <w:tcPr>
            <w:tcW w:w="2745" w:type="dxa"/>
          </w:tcPr>
          <w:p w14:paraId="593542C9"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Э2.4. Количество резидентов ТОСЭР (нарастающим итогом).</w:t>
            </w:r>
          </w:p>
          <w:p w14:paraId="6B500105"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Э2.3. Количество проектов, принятых на инвестиционном совете мэрии города Череповца</w:t>
            </w:r>
          </w:p>
        </w:tc>
      </w:tr>
      <w:tr w:rsidR="004857DE" w:rsidRPr="00FE0D9F" w14:paraId="67CFC717" w14:textId="77777777" w:rsidTr="004857DE">
        <w:tc>
          <w:tcPr>
            <w:tcW w:w="567" w:type="dxa"/>
            <w:vAlign w:val="center"/>
          </w:tcPr>
          <w:p w14:paraId="07BEA129" w14:textId="77777777"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8</w:t>
            </w:r>
          </w:p>
        </w:tc>
        <w:tc>
          <w:tcPr>
            <w:tcW w:w="3114" w:type="dxa"/>
            <w:vAlign w:val="center"/>
          </w:tcPr>
          <w:p w14:paraId="37395991" w14:textId="01E0AF8E"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Количество инвестиционных проектов, принятых к реализации на инвестиционном совете мэрии города Череповца</w:t>
            </w:r>
          </w:p>
        </w:tc>
        <w:tc>
          <w:tcPr>
            <w:tcW w:w="851" w:type="dxa"/>
            <w:vAlign w:val="center"/>
          </w:tcPr>
          <w:p w14:paraId="2E2DE7F1" w14:textId="77777777"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6A900E5E" w14:textId="26EF3B3F"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49</w:t>
            </w:r>
          </w:p>
        </w:tc>
        <w:tc>
          <w:tcPr>
            <w:tcW w:w="992" w:type="dxa"/>
            <w:vAlign w:val="center"/>
          </w:tcPr>
          <w:p w14:paraId="083BA4EE" w14:textId="777BF04A"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55</w:t>
            </w:r>
          </w:p>
        </w:tc>
        <w:tc>
          <w:tcPr>
            <w:tcW w:w="1134" w:type="dxa"/>
            <w:vAlign w:val="center"/>
          </w:tcPr>
          <w:p w14:paraId="3227E158" w14:textId="1E038615"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51</w:t>
            </w:r>
          </w:p>
        </w:tc>
        <w:tc>
          <w:tcPr>
            <w:tcW w:w="1191" w:type="dxa"/>
            <w:vAlign w:val="center"/>
          </w:tcPr>
          <w:p w14:paraId="3EFCA9D0" w14:textId="4C1E8FA8"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55</w:t>
            </w:r>
          </w:p>
        </w:tc>
        <w:tc>
          <w:tcPr>
            <w:tcW w:w="1191" w:type="dxa"/>
            <w:vAlign w:val="center"/>
          </w:tcPr>
          <w:p w14:paraId="7E0B56EB" w14:textId="7B50955F"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rPr>
              <w:t>59</w:t>
            </w:r>
          </w:p>
        </w:tc>
        <w:tc>
          <w:tcPr>
            <w:tcW w:w="1191" w:type="dxa"/>
            <w:vAlign w:val="center"/>
          </w:tcPr>
          <w:p w14:paraId="141264B8" w14:textId="014A3AF4"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lang w:val="en-US"/>
              </w:rPr>
              <w:t>63</w:t>
            </w:r>
          </w:p>
        </w:tc>
        <w:tc>
          <w:tcPr>
            <w:tcW w:w="1194" w:type="dxa"/>
            <w:vAlign w:val="center"/>
          </w:tcPr>
          <w:p w14:paraId="20AE9753" w14:textId="6CC53861" w:rsidR="004857DE" w:rsidRPr="00FE0D9F" w:rsidRDefault="004857DE" w:rsidP="00F27F08">
            <w:pPr>
              <w:pStyle w:val="ConsPlusNormal"/>
              <w:jc w:val="center"/>
              <w:rPr>
                <w:rFonts w:ascii="Times New Roman" w:hAnsi="Times New Roman" w:cs="Times New Roman"/>
              </w:rPr>
            </w:pPr>
            <w:r w:rsidRPr="00FE0D9F">
              <w:rPr>
                <w:rFonts w:ascii="Times New Roman" w:hAnsi="Times New Roman" w:cs="Times New Roman"/>
                <w:lang w:val="en-US"/>
              </w:rPr>
              <w:t>67</w:t>
            </w:r>
          </w:p>
        </w:tc>
        <w:tc>
          <w:tcPr>
            <w:tcW w:w="2745" w:type="dxa"/>
          </w:tcPr>
          <w:p w14:paraId="64F012A2"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Э2.3. Количество проектов, принятых на инвестиционном совете мэрии города Череповца.</w:t>
            </w:r>
          </w:p>
          <w:p w14:paraId="6907B5A1" w14:textId="77777777" w:rsidR="004857DE" w:rsidRPr="00FE0D9F" w:rsidRDefault="004857DE" w:rsidP="00F27F08">
            <w:pPr>
              <w:pStyle w:val="ConsPlusNormal"/>
              <w:rPr>
                <w:rFonts w:ascii="Times New Roman" w:hAnsi="Times New Roman" w:cs="Times New Roman"/>
              </w:rPr>
            </w:pPr>
            <w:r w:rsidRPr="00FE0D9F">
              <w:rPr>
                <w:rFonts w:ascii="Times New Roman" w:hAnsi="Times New Roman" w:cs="Times New Roman"/>
              </w:rPr>
              <w:t>Э2.1. Объем инвестиций по инвестиционным проектам, принятым к реализации на инвестиционном совете города (накопительно с 2013 г.)</w:t>
            </w:r>
          </w:p>
        </w:tc>
      </w:tr>
      <w:tr w:rsidR="004857DE" w:rsidRPr="00FE0D9F" w14:paraId="76A6499F" w14:textId="77777777" w:rsidTr="004857DE">
        <w:tc>
          <w:tcPr>
            <w:tcW w:w="567" w:type="dxa"/>
            <w:vAlign w:val="center"/>
          </w:tcPr>
          <w:p w14:paraId="2915A2E3"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9</w:t>
            </w:r>
          </w:p>
        </w:tc>
        <w:tc>
          <w:tcPr>
            <w:tcW w:w="3114" w:type="dxa"/>
            <w:vAlign w:val="center"/>
          </w:tcPr>
          <w:p w14:paraId="3E1696A9"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Количество предлагаемых городом инвестиционных площадок</w:t>
            </w:r>
          </w:p>
        </w:tc>
        <w:tc>
          <w:tcPr>
            <w:tcW w:w="851" w:type="dxa"/>
            <w:vAlign w:val="center"/>
          </w:tcPr>
          <w:p w14:paraId="039EB414"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6DC0ABBB" w14:textId="5C33F134"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50</w:t>
            </w:r>
          </w:p>
        </w:tc>
        <w:tc>
          <w:tcPr>
            <w:tcW w:w="992" w:type="dxa"/>
            <w:vAlign w:val="center"/>
          </w:tcPr>
          <w:p w14:paraId="04EE3090" w14:textId="5CA4D075"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50</w:t>
            </w:r>
          </w:p>
        </w:tc>
        <w:tc>
          <w:tcPr>
            <w:tcW w:w="1134" w:type="dxa"/>
            <w:vAlign w:val="center"/>
          </w:tcPr>
          <w:p w14:paraId="7A6F1F34" w14:textId="7332F502"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50</w:t>
            </w:r>
          </w:p>
        </w:tc>
        <w:tc>
          <w:tcPr>
            <w:tcW w:w="1191" w:type="dxa"/>
            <w:vAlign w:val="center"/>
          </w:tcPr>
          <w:p w14:paraId="140D1A16"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50</w:t>
            </w:r>
          </w:p>
        </w:tc>
        <w:tc>
          <w:tcPr>
            <w:tcW w:w="1191" w:type="dxa"/>
            <w:vAlign w:val="center"/>
          </w:tcPr>
          <w:p w14:paraId="55AE6BC6"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50</w:t>
            </w:r>
          </w:p>
        </w:tc>
        <w:tc>
          <w:tcPr>
            <w:tcW w:w="1191" w:type="dxa"/>
            <w:vAlign w:val="center"/>
          </w:tcPr>
          <w:p w14:paraId="1F696419"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50</w:t>
            </w:r>
          </w:p>
        </w:tc>
        <w:tc>
          <w:tcPr>
            <w:tcW w:w="1194" w:type="dxa"/>
            <w:vAlign w:val="center"/>
          </w:tcPr>
          <w:p w14:paraId="2931CC67"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50</w:t>
            </w:r>
          </w:p>
        </w:tc>
        <w:tc>
          <w:tcPr>
            <w:tcW w:w="2745" w:type="dxa"/>
          </w:tcPr>
          <w:p w14:paraId="767B6388"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Э2.2. Количество предлагаемых городом инвестиционных площадок</w:t>
            </w:r>
          </w:p>
        </w:tc>
      </w:tr>
      <w:tr w:rsidR="004857DE" w:rsidRPr="00FE0D9F" w14:paraId="142365A4" w14:textId="77777777" w:rsidTr="004857DE">
        <w:trPr>
          <w:trHeight w:val="1434"/>
        </w:trPr>
        <w:tc>
          <w:tcPr>
            <w:tcW w:w="567" w:type="dxa"/>
            <w:vAlign w:val="center"/>
          </w:tcPr>
          <w:p w14:paraId="79F2417D" w14:textId="403E79B0" w:rsidR="004857DE" w:rsidRPr="00FE0D9F" w:rsidRDefault="004857DE" w:rsidP="00FA50F8">
            <w:pPr>
              <w:pStyle w:val="ConsPlusNormal"/>
              <w:jc w:val="center"/>
              <w:rPr>
                <w:rFonts w:ascii="Times New Roman" w:hAnsi="Times New Roman" w:cs="Times New Roman"/>
              </w:rPr>
            </w:pPr>
            <w:r w:rsidRPr="00FE0D9F">
              <w:rPr>
                <w:rFonts w:ascii="Times New Roman" w:hAnsi="Times New Roman" w:cs="Times New Roman"/>
              </w:rPr>
              <w:t>10</w:t>
            </w:r>
          </w:p>
        </w:tc>
        <w:tc>
          <w:tcPr>
            <w:tcW w:w="3114" w:type="dxa"/>
            <w:vAlign w:val="center"/>
          </w:tcPr>
          <w:p w14:paraId="5DC742CF" w14:textId="77777777" w:rsidR="004857DE" w:rsidRPr="00FE0D9F" w:rsidRDefault="004857DE" w:rsidP="00E973F1">
            <w:pPr>
              <w:pStyle w:val="ConsPlusNormal"/>
              <w:rPr>
                <w:rFonts w:ascii="Times New Roman" w:hAnsi="Times New Roman" w:cs="Times New Roman"/>
              </w:rPr>
            </w:pPr>
            <w:r w:rsidRPr="00FE0D9F">
              <w:rPr>
                <w:rFonts w:ascii="Times New Roman" w:hAnsi="Times New Roman" w:cs="Times New Roman"/>
              </w:rPr>
              <w:t>Количество вновь созданных рабочих мест</w:t>
            </w:r>
          </w:p>
        </w:tc>
        <w:tc>
          <w:tcPr>
            <w:tcW w:w="851" w:type="dxa"/>
            <w:vAlign w:val="center"/>
          </w:tcPr>
          <w:p w14:paraId="405AD657" w14:textId="77777777" w:rsidR="004857DE" w:rsidRPr="00FE0D9F" w:rsidRDefault="004857DE" w:rsidP="00E973F1">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0DAD951F" w14:textId="3EB012A5"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198</w:t>
            </w:r>
          </w:p>
        </w:tc>
        <w:tc>
          <w:tcPr>
            <w:tcW w:w="992" w:type="dxa"/>
            <w:vAlign w:val="center"/>
          </w:tcPr>
          <w:p w14:paraId="133B2D7A" w14:textId="6BAF18BD" w:rsidR="004857DE" w:rsidRPr="00FE0D9F" w:rsidRDefault="008850C3" w:rsidP="00D04469">
            <w:pPr>
              <w:pStyle w:val="ConsPlusNormal"/>
              <w:jc w:val="center"/>
              <w:rPr>
                <w:rFonts w:ascii="Times New Roman" w:hAnsi="Times New Roman" w:cs="Times New Roman"/>
              </w:rPr>
            </w:pPr>
            <w:r w:rsidRPr="00FE0D9F">
              <w:rPr>
                <w:rFonts w:ascii="Times New Roman" w:hAnsi="Times New Roman" w:cs="Times New Roman"/>
              </w:rPr>
              <w:t>381</w:t>
            </w:r>
          </w:p>
        </w:tc>
        <w:tc>
          <w:tcPr>
            <w:tcW w:w="1134" w:type="dxa"/>
            <w:vAlign w:val="center"/>
          </w:tcPr>
          <w:p w14:paraId="77DDAAF5" w14:textId="40C9A7E7" w:rsidR="004857DE" w:rsidRPr="00FE0D9F" w:rsidRDefault="004857DE" w:rsidP="00E973F1">
            <w:pPr>
              <w:pStyle w:val="ConsPlusNormal"/>
              <w:jc w:val="center"/>
              <w:rPr>
                <w:rFonts w:ascii="Times New Roman" w:hAnsi="Times New Roman" w:cs="Times New Roman"/>
              </w:rPr>
            </w:pPr>
            <w:r w:rsidRPr="00FE0D9F">
              <w:rPr>
                <w:rFonts w:ascii="Times New Roman" w:hAnsi="Times New Roman" w:cs="Times New Roman"/>
              </w:rPr>
              <w:t>446</w:t>
            </w:r>
          </w:p>
        </w:tc>
        <w:tc>
          <w:tcPr>
            <w:tcW w:w="1191" w:type="dxa"/>
            <w:vAlign w:val="center"/>
          </w:tcPr>
          <w:p w14:paraId="0DF473AA" w14:textId="4619311E" w:rsidR="004857DE" w:rsidRPr="00FE0D9F" w:rsidRDefault="004857DE" w:rsidP="00E973F1">
            <w:pPr>
              <w:pStyle w:val="ConsPlusNormal"/>
              <w:jc w:val="center"/>
              <w:rPr>
                <w:rFonts w:ascii="Times New Roman" w:hAnsi="Times New Roman" w:cs="Times New Roman"/>
              </w:rPr>
            </w:pPr>
            <w:r w:rsidRPr="00FE0D9F">
              <w:rPr>
                <w:rFonts w:ascii="Times New Roman" w:hAnsi="Times New Roman" w:cs="Times New Roman"/>
              </w:rPr>
              <w:t>377</w:t>
            </w:r>
          </w:p>
        </w:tc>
        <w:tc>
          <w:tcPr>
            <w:tcW w:w="1191" w:type="dxa"/>
            <w:vAlign w:val="center"/>
          </w:tcPr>
          <w:p w14:paraId="76060191" w14:textId="01663695" w:rsidR="004857DE" w:rsidRPr="00FE0D9F" w:rsidRDefault="004857DE" w:rsidP="00E973F1">
            <w:pPr>
              <w:pStyle w:val="ConsPlusNormal"/>
              <w:jc w:val="center"/>
              <w:rPr>
                <w:rFonts w:ascii="Times New Roman" w:hAnsi="Times New Roman" w:cs="Times New Roman"/>
              </w:rPr>
            </w:pPr>
            <w:r w:rsidRPr="00FE0D9F">
              <w:rPr>
                <w:rFonts w:ascii="Times New Roman" w:hAnsi="Times New Roman" w:cs="Times New Roman"/>
              </w:rPr>
              <w:t>277</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F771C72" w14:textId="323016E3" w:rsidR="004857DE" w:rsidRPr="00FE0D9F" w:rsidRDefault="004857DE" w:rsidP="00E973F1">
            <w:pPr>
              <w:pStyle w:val="ConsPlusNormal"/>
              <w:jc w:val="center"/>
              <w:rPr>
                <w:rFonts w:ascii="Times New Roman" w:hAnsi="Times New Roman" w:cs="Times New Roman"/>
              </w:rPr>
            </w:pPr>
            <w:r w:rsidRPr="00FE0D9F">
              <w:rPr>
                <w:rFonts w:ascii="Times New Roman" w:hAnsi="Times New Roman" w:cs="Times New Roman"/>
              </w:rPr>
              <w:t>238</w:t>
            </w:r>
          </w:p>
        </w:tc>
        <w:tc>
          <w:tcPr>
            <w:tcW w:w="1194" w:type="dxa"/>
            <w:tcBorders>
              <w:top w:val="single" w:sz="4" w:space="0" w:color="auto"/>
              <w:left w:val="nil"/>
              <w:bottom w:val="single" w:sz="4" w:space="0" w:color="auto"/>
              <w:right w:val="single" w:sz="4" w:space="0" w:color="auto"/>
            </w:tcBorders>
            <w:shd w:val="clear" w:color="auto" w:fill="auto"/>
            <w:vAlign w:val="center"/>
          </w:tcPr>
          <w:p w14:paraId="778B3C85" w14:textId="41603607" w:rsidR="004857DE" w:rsidRPr="00FE0D9F" w:rsidRDefault="004857DE" w:rsidP="00E973F1">
            <w:pPr>
              <w:pStyle w:val="ConsPlusNormal"/>
              <w:jc w:val="center"/>
              <w:rPr>
                <w:rFonts w:ascii="Times New Roman" w:hAnsi="Times New Roman" w:cs="Times New Roman"/>
              </w:rPr>
            </w:pPr>
            <w:r w:rsidRPr="00FE0D9F">
              <w:rPr>
                <w:rFonts w:ascii="Times New Roman" w:hAnsi="Times New Roman" w:cs="Times New Roman"/>
              </w:rPr>
              <w:t>94</w:t>
            </w:r>
          </w:p>
        </w:tc>
        <w:tc>
          <w:tcPr>
            <w:tcW w:w="2745" w:type="dxa"/>
          </w:tcPr>
          <w:p w14:paraId="339DA4DE" w14:textId="77777777" w:rsidR="004857DE" w:rsidRPr="00FE0D9F" w:rsidRDefault="004857DE" w:rsidP="00E973F1">
            <w:pPr>
              <w:pStyle w:val="ConsPlusNormal"/>
              <w:rPr>
                <w:rFonts w:ascii="Times New Roman" w:hAnsi="Times New Roman" w:cs="Times New Roman"/>
              </w:rPr>
            </w:pPr>
            <w:r w:rsidRPr="00FE0D9F">
              <w:rPr>
                <w:rFonts w:ascii="Times New Roman" w:hAnsi="Times New Roman" w:cs="Times New Roman"/>
              </w:rPr>
              <w:t>Э1. Количество новых рабочих мест (накопит.).</w:t>
            </w:r>
          </w:p>
          <w:p w14:paraId="41CA9783" w14:textId="77777777" w:rsidR="004857DE" w:rsidRPr="00FE0D9F" w:rsidRDefault="004857DE" w:rsidP="00E973F1">
            <w:pPr>
              <w:pStyle w:val="ConsPlusNormal"/>
              <w:rPr>
                <w:rFonts w:ascii="Times New Roman" w:hAnsi="Times New Roman" w:cs="Times New Roman"/>
              </w:rPr>
            </w:pPr>
            <w:r w:rsidRPr="00FE0D9F">
              <w:rPr>
                <w:rFonts w:ascii="Times New Roman" w:hAnsi="Times New Roman" w:cs="Times New Roman"/>
              </w:rPr>
              <w:t>Э6. Объем налоговых поступлений от субъектов МСП в консолидированный бюджет области, в т.ч. в городской бюджет</w:t>
            </w:r>
          </w:p>
        </w:tc>
      </w:tr>
      <w:tr w:rsidR="004857DE" w:rsidRPr="00FE0D9F" w14:paraId="7EF112AC" w14:textId="77777777" w:rsidTr="004857DE">
        <w:tc>
          <w:tcPr>
            <w:tcW w:w="567" w:type="dxa"/>
            <w:vAlign w:val="center"/>
          </w:tcPr>
          <w:p w14:paraId="0E666BDA" w14:textId="0B0569C2" w:rsidR="004857DE" w:rsidRPr="00FE0D9F" w:rsidRDefault="004857DE" w:rsidP="00FA50F8">
            <w:pPr>
              <w:pStyle w:val="ConsPlusNormal"/>
              <w:jc w:val="center"/>
              <w:rPr>
                <w:rFonts w:ascii="Times New Roman" w:hAnsi="Times New Roman" w:cs="Times New Roman"/>
              </w:rPr>
            </w:pPr>
            <w:r w:rsidRPr="00FE0D9F">
              <w:rPr>
                <w:rFonts w:ascii="Times New Roman" w:hAnsi="Times New Roman" w:cs="Times New Roman"/>
              </w:rPr>
              <w:t>11</w:t>
            </w:r>
          </w:p>
        </w:tc>
        <w:tc>
          <w:tcPr>
            <w:tcW w:w="3114" w:type="dxa"/>
            <w:vAlign w:val="center"/>
          </w:tcPr>
          <w:p w14:paraId="0A4455A7" w14:textId="6730F38A"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Оценка субъектами МСП комфортности ведения бизнеса в городе</w:t>
            </w:r>
          </w:p>
        </w:tc>
        <w:tc>
          <w:tcPr>
            <w:tcW w:w="851" w:type="dxa"/>
            <w:vAlign w:val="center"/>
          </w:tcPr>
          <w:p w14:paraId="7A9697C5" w14:textId="5BFBF376" w:rsidR="004857DE" w:rsidRPr="00FE0D9F" w:rsidRDefault="004857DE" w:rsidP="006C0ECA">
            <w:pPr>
              <w:pStyle w:val="ConsPlusNormal"/>
              <w:jc w:val="center"/>
              <w:rPr>
                <w:rFonts w:ascii="Times New Roman" w:hAnsi="Times New Roman" w:cs="Times New Roman"/>
              </w:rPr>
            </w:pPr>
            <w:r w:rsidRPr="00FE0D9F">
              <w:rPr>
                <w:rFonts w:ascii="Times New Roman" w:hAnsi="Times New Roman" w:cs="Times New Roman"/>
              </w:rPr>
              <w:t>Балл</w:t>
            </w:r>
          </w:p>
        </w:tc>
        <w:tc>
          <w:tcPr>
            <w:tcW w:w="1134" w:type="dxa"/>
            <w:vAlign w:val="center"/>
          </w:tcPr>
          <w:p w14:paraId="15AE185B" w14:textId="479F44FC"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44,4</w:t>
            </w:r>
          </w:p>
        </w:tc>
        <w:tc>
          <w:tcPr>
            <w:tcW w:w="992" w:type="dxa"/>
            <w:vAlign w:val="center"/>
          </w:tcPr>
          <w:p w14:paraId="69FF378F" w14:textId="7FA2088F" w:rsidR="004857DE" w:rsidRPr="00FE0D9F" w:rsidRDefault="00614711" w:rsidP="00D04469">
            <w:pPr>
              <w:pStyle w:val="ConsPlusNormal"/>
              <w:jc w:val="center"/>
              <w:rPr>
                <w:rFonts w:ascii="Times New Roman" w:hAnsi="Times New Roman" w:cs="Times New Roman"/>
              </w:rPr>
            </w:pPr>
            <w:r w:rsidRPr="00FE0D9F">
              <w:rPr>
                <w:rFonts w:ascii="Times New Roman" w:hAnsi="Times New Roman" w:cs="Times New Roman"/>
              </w:rPr>
              <w:t>Не менее 52</w:t>
            </w:r>
          </w:p>
        </w:tc>
        <w:tc>
          <w:tcPr>
            <w:tcW w:w="1134" w:type="dxa"/>
            <w:vAlign w:val="center"/>
          </w:tcPr>
          <w:p w14:paraId="7E4951EE" w14:textId="604C4BA7"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55</w:t>
            </w:r>
          </w:p>
        </w:tc>
        <w:tc>
          <w:tcPr>
            <w:tcW w:w="1191" w:type="dxa"/>
            <w:vAlign w:val="center"/>
          </w:tcPr>
          <w:p w14:paraId="5DD910EB" w14:textId="1ABFEE0B"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55</w:t>
            </w:r>
          </w:p>
        </w:tc>
        <w:tc>
          <w:tcPr>
            <w:tcW w:w="1191" w:type="dxa"/>
            <w:vAlign w:val="center"/>
          </w:tcPr>
          <w:p w14:paraId="6B6AF224" w14:textId="066E96A8"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55</w:t>
            </w:r>
          </w:p>
        </w:tc>
        <w:tc>
          <w:tcPr>
            <w:tcW w:w="1191" w:type="dxa"/>
            <w:vAlign w:val="center"/>
          </w:tcPr>
          <w:p w14:paraId="00D84911" w14:textId="58C82BAF"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55</w:t>
            </w:r>
          </w:p>
        </w:tc>
        <w:tc>
          <w:tcPr>
            <w:tcW w:w="1194" w:type="dxa"/>
            <w:vAlign w:val="center"/>
          </w:tcPr>
          <w:p w14:paraId="0477B991" w14:textId="1240B4F7"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Не менее 55</w:t>
            </w:r>
          </w:p>
        </w:tc>
        <w:tc>
          <w:tcPr>
            <w:tcW w:w="2745" w:type="dxa"/>
          </w:tcPr>
          <w:p w14:paraId="00169F7C" w14:textId="576B19C8" w:rsidR="004857DE" w:rsidRPr="00FE0D9F" w:rsidRDefault="004857DE" w:rsidP="006C0ECA">
            <w:pPr>
              <w:pStyle w:val="ConsPlusNormal"/>
              <w:rPr>
                <w:rFonts w:ascii="Times New Roman" w:hAnsi="Times New Roman" w:cs="Times New Roman"/>
              </w:rPr>
            </w:pPr>
            <w:r w:rsidRPr="00FE0D9F">
              <w:rPr>
                <w:rFonts w:ascii="Times New Roman" w:hAnsi="Times New Roman" w:cs="Times New Roman"/>
              </w:rPr>
              <w:t>Э9. Оценка субъектами МСП комфортности ведения бизнеса в городе</w:t>
            </w:r>
          </w:p>
        </w:tc>
      </w:tr>
      <w:tr w:rsidR="004857DE" w:rsidRPr="00FE0D9F" w14:paraId="0CB6B4FE" w14:textId="77777777" w:rsidTr="004857DE">
        <w:tc>
          <w:tcPr>
            <w:tcW w:w="567" w:type="dxa"/>
            <w:vAlign w:val="center"/>
          </w:tcPr>
          <w:p w14:paraId="2138D32A" w14:textId="6D6646F0" w:rsidR="004857DE" w:rsidRPr="00FE0D9F" w:rsidRDefault="004857DE" w:rsidP="00FA50F8">
            <w:pPr>
              <w:pStyle w:val="ConsPlusNormal"/>
              <w:jc w:val="center"/>
              <w:rPr>
                <w:rFonts w:ascii="Times New Roman" w:hAnsi="Times New Roman" w:cs="Times New Roman"/>
              </w:rPr>
            </w:pPr>
            <w:r w:rsidRPr="00FE0D9F">
              <w:rPr>
                <w:rFonts w:ascii="Times New Roman" w:hAnsi="Times New Roman" w:cs="Times New Roman"/>
              </w:rPr>
              <w:t>12</w:t>
            </w:r>
          </w:p>
        </w:tc>
        <w:tc>
          <w:tcPr>
            <w:tcW w:w="3114" w:type="dxa"/>
            <w:vAlign w:val="center"/>
          </w:tcPr>
          <w:p w14:paraId="1C09C2BC" w14:textId="19BE890C"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Увеличение количества объектов имущества, земельных участков в Перечне муниципального имущества, предназначенного для предоставления субъектам МСП</w:t>
            </w:r>
            <w:r w:rsidRPr="00FE0D9F">
              <w:rPr>
                <w:rFonts w:ascii="Times New Roman" w:hAnsi="Times New Roman" w:cs="Times New Roman"/>
                <w:szCs w:val="22"/>
              </w:rPr>
              <w:t xml:space="preserve">, </w:t>
            </w:r>
            <w:r w:rsidRPr="00FE0D9F">
              <w:rPr>
                <w:rFonts w:ascii="Times New Roman" w:hAnsi="Times New Roman" w:cs="Times New Roman"/>
              </w:rPr>
              <w:t>физическим лицам, не являющимся индивидуальными предпринимателями и применяющим специальный налоговый режим «Налог на профессиональный доход», а также организациям, образующим инфраструктуру поддержки субъектов МСП</w:t>
            </w:r>
          </w:p>
        </w:tc>
        <w:tc>
          <w:tcPr>
            <w:tcW w:w="851" w:type="dxa"/>
            <w:vAlign w:val="center"/>
          </w:tcPr>
          <w:p w14:paraId="3D805CEC" w14:textId="77777777"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Процент</w:t>
            </w:r>
          </w:p>
        </w:tc>
        <w:tc>
          <w:tcPr>
            <w:tcW w:w="1134" w:type="dxa"/>
            <w:vAlign w:val="center"/>
          </w:tcPr>
          <w:p w14:paraId="554C27FF" w14:textId="240CE8D5"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10</w:t>
            </w:r>
          </w:p>
        </w:tc>
        <w:tc>
          <w:tcPr>
            <w:tcW w:w="992" w:type="dxa"/>
            <w:vAlign w:val="center"/>
          </w:tcPr>
          <w:p w14:paraId="3BB00AD9" w14:textId="27E06E47"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Не менее 10</w:t>
            </w:r>
          </w:p>
        </w:tc>
        <w:tc>
          <w:tcPr>
            <w:tcW w:w="1134" w:type="dxa"/>
            <w:vAlign w:val="center"/>
          </w:tcPr>
          <w:p w14:paraId="00798D2D" w14:textId="7F034662"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10</w:t>
            </w:r>
          </w:p>
        </w:tc>
        <w:tc>
          <w:tcPr>
            <w:tcW w:w="1191" w:type="dxa"/>
            <w:vAlign w:val="center"/>
          </w:tcPr>
          <w:p w14:paraId="522996BE"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10</w:t>
            </w:r>
          </w:p>
        </w:tc>
        <w:tc>
          <w:tcPr>
            <w:tcW w:w="1191" w:type="dxa"/>
            <w:vAlign w:val="center"/>
          </w:tcPr>
          <w:p w14:paraId="2088D4FD"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10</w:t>
            </w:r>
          </w:p>
        </w:tc>
        <w:tc>
          <w:tcPr>
            <w:tcW w:w="1191" w:type="dxa"/>
            <w:vAlign w:val="center"/>
          </w:tcPr>
          <w:p w14:paraId="3C5FA44F"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10</w:t>
            </w:r>
          </w:p>
        </w:tc>
        <w:tc>
          <w:tcPr>
            <w:tcW w:w="1194" w:type="dxa"/>
            <w:vAlign w:val="center"/>
          </w:tcPr>
          <w:p w14:paraId="3C2F3F98"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менее 10</w:t>
            </w:r>
          </w:p>
        </w:tc>
        <w:tc>
          <w:tcPr>
            <w:tcW w:w="2745" w:type="dxa"/>
          </w:tcPr>
          <w:p w14:paraId="7BA77C56"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Э6. Объем налоговых поступлений от субъектов МСП в консолидированный бюджет области, в т.ч. в городской бюджет;</w:t>
            </w:r>
          </w:p>
          <w:p w14:paraId="6359F271" w14:textId="7777777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Э9. Оценка субъектами МСП комфортности ведения бизнеса в городе</w:t>
            </w:r>
          </w:p>
        </w:tc>
      </w:tr>
      <w:tr w:rsidR="004857DE" w:rsidRPr="00FE0D9F" w14:paraId="35DC0E47" w14:textId="77777777" w:rsidTr="004857DE">
        <w:tc>
          <w:tcPr>
            <w:tcW w:w="567" w:type="dxa"/>
          </w:tcPr>
          <w:p w14:paraId="0AD60824" w14:textId="3AB1DF85" w:rsidR="004857DE" w:rsidRPr="00FE0D9F" w:rsidRDefault="004857DE" w:rsidP="00FA50F8">
            <w:pPr>
              <w:pStyle w:val="ConsPlusNormal"/>
              <w:jc w:val="center"/>
              <w:rPr>
                <w:rFonts w:ascii="Times New Roman" w:hAnsi="Times New Roman" w:cs="Times New Roman"/>
              </w:rPr>
            </w:pPr>
            <w:r w:rsidRPr="00FE0D9F">
              <w:rPr>
                <w:rFonts w:ascii="Times New Roman" w:hAnsi="Times New Roman" w:cs="Times New Roman"/>
              </w:rPr>
              <w:t>13</w:t>
            </w:r>
          </w:p>
        </w:tc>
        <w:tc>
          <w:tcPr>
            <w:tcW w:w="3114" w:type="dxa"/>
          </w:tcPr>
          <w:p w14:paraId="5003093F" w14:textId="564945DB" w:rsidR="004857DE" w:rsidRPr="00FE0D9F" w:rsidRDefault="004857DE" w:rsidP="00130EED">
            <w:pPr>
              <w:pStyle w:val="ConsPlusNormal"/>
              <w:rPr>
                <w:rFonts w:ascii="Times New Roman" w:hAnsi="Times New Roman" w:cs="Times New Roman"/>
              </w:rPr>
            </w:pPr>
            <w:r w:rsidRPr="00FE0D9F">
              <w:rPr>
                <w:rFonts w:ascii="Times New Roman" w:hAnsi="Times New Roman" w:cs="Times New Roman"/>
              </w:rPr>
              <w:t>Место в рейтинге муниципальных образований Вологодской области по качеству проведения ОРВ и экспертизы МПА</w:t>
            </w:r>
          </w:p>
        </w:tc>
        <w:tc>
          <w:tcPr>
            <w:tcW w:w="851" w:type="dxa"/>
          </w:tcPr>
          <w:p w14:paraId="1F868A42" w14:textId="7C24AFD3"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5CEC1A1E" w14:textId="720A8148"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w:t>
            </w:r>
          </w:p>
        </w:tc>
        <w:tc>
          <w:tcPr>
            <w:tcW w:w="992" w:type="dxa"/>
            <w:vAlign w:val="center"/>
          </w:tcPr>
          <w:p w14:paraId="003E2306" w14:textId="7DB0496D" w:rsidR="004857DE" w:rsidRPr="00FE0D9F" w:rsidRDefault="00614711" w:rsidP="00D04469">
            <w:pPr>
              <w:pStyle w:val="ConsPlusNormal"/>
              <w:jc w:val="center"/>
              <w:rPr>
                <w:rFonts w:ascii="Times New Roman" w:hAnsi="Times New Roman" w:cs="Times New Roman"/>
              </w:rPr>
            </w:pPr>
            <w:r w:rsidRPr="00FE0D9F">
              <w:rPr>
                <w:rFonts w:ascii="Times New Roman" w:hAnsi="Times New Roman" w:cs="Times New Roman"/>
              </w:rPr>
              <w:t>--</w:t>
            </w:r>
          </w:p>
        </w:tc>
        <w:tc>
          <w:tcPr>
            <w:tcW w:w="1134" w:type="dxa"/>
            <w:vAlign w:val="center"/>
          </w:tcPr>
          <w:p w14:paraId="0772CDB0" w14:textId="6B9CFA60"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ниже 2</w:t>
            </w:r>
          </w:p>
        </w:tc>
        <w:tc>
          <w:tcPr>
            <w:tcW w:w="1191" w:type="dxa"/>
            <w:vAlign w:val="center"/>
          </w:tcPr>
          <w:p w14:paraId="5A4985E5" w14:textId="36E9068D"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ниже 2</w:t>
            </w:r>
          </w:p>
        </w:tc>
        <w:tc>
          <w:tcPr>
            <w:tcW w:w="1191" w:type="dxa"/>
            <w:vAlign w:val="center"/>
          </w:tcPr>
          <w:p w14:paraId="51A27B6E" w14:textId="24AD1B80"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ниже 2</w:t>
            </w:r>
          </w:p>
        </w:tc>
        <w:tc>
          <w:tcPr>
            <w:tcW w:w="1191" w:type="dxa"/>
            <w:vAlign w:val="center"/>
          </w:tcPr>
          <w:p w14:paraId="6166119C" w14:textId="2004D3E5"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ниже 2</w:t>
            </w:r>
          </w:p>
        </w:tc>
        <w:tc>
          <w:tcPr>
            <w:tcW w:w="1194" w:type="dxa"/>
            <w:vAlign w:val="center"/>
          </w:tcPr>
          <w:p w14:paraId="23BE8808" w14:textId="7441BC39"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Не ниже 2</w:t>
            </w:r>
          </w:p>
        </w:tc>
        <w:tc>
          <w:tcPr>
            <w:tcW w:w="2745" w:type="dxa"/>
            <w:shd w:val="clear" w:color="auto" w:fill="auto"/>
          </w:tcPr>
          <w:p w14:paraId="5F756622" w14:textId="18DED43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Э9. Оценка субъектами МСП комфортности ведения бизнеса в городе</w:t>
            </w:r>
          </w:p>
        </w:tc>
      </w:tr>
      <w:tr w:rsidR="004857DE" w:rsidRPr="00FE0D9F" w14:paraId="3FA918C0" w14:textId="77777777" w:rsidTr="004857DE">
        <w:tc>
          <w:tcPr>
            <w:tcW w:w="567" w:type="dxa"/>
          </w:tcPr>
          <w:p w14:paraId="60A772A5" w14:textId="7C3ABEF9" w:rsidR="004857DE" w:rsidRPr="00FE0D9F" w:rsidRDefault="004857DE" w:rsidP="00FA50F8">
            <w:pPr>
              <w:pStyle w:val="ConsPlusNormal"/>
              <w:jc w:val="center"/>
              <w:rPr>
                <w:rFonts w:ascii="Times New Roman" w:hAnsi="Times New Roman" w:cs="Times New Roman"/>
              </w:rPr>
            </w:pPr>
            <w:r w:rsidRPr="00FE0D9F">
              <w:rPr>
                <w:rFonts w:ascii="Times New Roman" w:hAnsi="Times New Roman" w:cs="Times New Roman"/>
              </w:rPr>
              <w:t>14</w:t>
            </w:r>
          </w:p>
        </w:tc>
        <w:tc>
          <w:tcPr>
            <w:tcW w:w="3114" w:type="dxa"/>
          </w:tcPr>
          <w:p w14:paraId="12E61490" w14:textId="29EF6BBD"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szCs w:val="22"/>
              </w:rPr>
              <w:t>Количество баз данных, используемых для разработки анализов и прогнозов в сфере развития малого и среднего предпринимательства и инвестиционного потенциала</w:t>
            </w:r>
          </w:p>
        </w:tc>
        <w:tc>
          <w:tcPr>
            <w:tcW w:w="851" w:type="dxa"/>
          </w:tcPr>
          <w:p w14:paraId="1FAF8C04" w14:textId="2434297B"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Ед.</w:t>
            </w:r>
          </w:p>
        </w:tc>
        <w:tc>
          <w:tcPr>
            <w:tcW w:w="1134" w:type="dxa"/>
            <w:vAlign w:val="center"/>
          </w:tcPr>
          <w:p w14:paraId="31BEBC4D" w14:textId="7D76C8B2"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w:t>
            </w:r>
          </w:p>
        </w:tc>
        <w:tc>
          <w:tcPr>
            <w:tcW w:w="992" w:type="dxa"/>
            <w:vAlign w:val="center"/>
          </w:tcPr>
          <w:p w14:paraId="21840DAC" w14:textId="77EB7260" w:rsidR="004857DE" w:rsidRPr="00FE0D9F" w:rsidRDefault="007334A3" w:rsidP="00614711">
            <w:pPr>
              <w:pStyle w:val="ConsPlusNormal"/>
              <w:jc w:val="center"/>
              <w:rPr>
                <w:rFonts w:ascii="Times New Roman" w:hAnsi="Times New Roman" w:cs="Times New Roman"/>
              </w:rPr>
            </w:pPr>
            <w:r w:rsidRPr="00FE0D9F">
              <w:rPr>
                <w:rFonts w:ascii="Times New Roman" w:hAnsi="Times New Roman" w:cs="Times New Roman"/>
              </w:rPr>
              <w:t>1</w:t>
            </w:r>
          </w:p>
        </w:tc>
        <w:tc>
          <w:tcPr>
            <w:tcW w:w="1134" w:type="dxa"/>
            <w:vAlign w:val="center"/>
          </w:tcPr>
          <w:p w14:paraId="2C9B35AB" w14:textId="6AD25141" w:rsidR="004857DE" w:rsidRPr="00FE0D9F" w:rsidRDefault="004857DE" w:rsidP="00614711">
            <w:pPr>
              <w:pStyle w:val="ConsPlusNormal"/>
              <w:jc w:val="center"/>
              <w:rPr>
                <w:rFonts w:ascii="Times New Roman" w:hAnsi="Times New Roman" w:cs="Times New Roman"/>
              </w:rPr>
            </w:pPr>
            <w:r w:rsidRPr="00FE0D9F">
              <w:rPr>
                <w:rFonts w:ascii="Times New Roman" w:hAnsi="Times New Roman" w:cs="Times New Roman"/>
              </w:rPr>
              <w:t>1</w:t>
            </w:r>
          </w:p>
        </w:tc>
        <w:tc>
          <w:tcPr>
            <w:tcW w:w="1191" w:type="dxa"/>
            <w:vAlign w:val="center"/>
          </w:tcPr>
          <w:p w14:paraId="5966AE25" w14:textId="1EEBD06D" w:rsidR="004857DE" w:rsidRPr="00FE0D9F" w:rsidRDefault="004857DE" w:rsidP="00614711">
            <w:pPr>
              <w:pStyle w:val="ConsPlusNormal"/>
              <w:jc w:val="center"/>
              <w:rPr>
                <w:rFonts w:ascii="Times New Roman" w:hAnsi="Times New Roman" w:cs="Times New Roman"/>
              </w:rPr>
            </w:pPr>
            <w:r w:rsidRPr="00FE0D9F">
              <w:rPr>
                <w:rFonts w:ascii="Times New Roman" w:hAnsi="Times New Roman" w:cs="Times New Roman"/>
              </w:rPr>
              <w:t>1</w:t>
            </w:r>
          </w:p>
        </w:tc>
        <w:tc>
          <w:tcPr>
            <w:tcW w:w="1191" w:type="dxa"/>
            <w:vAlign w:val="center"/>
          </w:tcPr>
          <w:p w14:paraId="5333B727" w14:textId="57A79F84" w:rsidR="004857DE" w:rsidRPr="00FE0D9F" w:rsidRDefault="004857DE" w:rsidP="00614711">
            <w:pPr>
              <w:pStyle w:val="ConsPlusNormal"/>
              <w:jc w:val="center"/>
              <w:rPr>
                <w:rFonts w:ascii="Times New Roman" w:hAnsi="Times New Roman" w:cs="Times New Roman"/>
              </w:rPr>
            </w:pPr>
            <w:r w:rsidRPr="00FE0D9F">
              <w:rPr>
                <w:rFonts w:ascii="Times New Roman" w:hAnsi="Times New Roman" w:cs="Times New Roman"/>
              </w:rPr>
              <w:t>1</w:t>
            </w:r>
          </w:p>
        </w:tc>
        <w:tc>
          <w:tcPr>
            <w:tcW w:w="1191" w:type="dxa"/>
            <w:vAlign w:val="center"/>
          </w:tcPr>
          <w:p w14:paraId="02063AB9" w14:textId="549F82D6" w:rsidR="004857DE" w:rsidRPr="00FE0D9F" w:rsidRDefault="004857DE" w:rsidP="00614711">
            <w:pPr>
              <w:pStyle w:val="ConsPlusNormal"/>
              <w:jc w:val="center"/>
              <w:rPr>
                <w:rFonts w:ascii="Times New Roman" w:hAnsi="Times New Roman" w:cs="Times New Roman"/>
              </w:rPr>
            </w:pPr>
            <w:r w:rsidRPr="00FE0D9F">
              <w:rPr>
                <w:rFonts w:ascii="Times New Roman" w:hAnsi="Times New Roman" w:cs="Times New Roman"/>
              </w:rPr>
              <w:t>1</w:t>
            </w:r>
          </w:p>
        </w:tc>
        <w:tc>
          <w:tcPr>
            <w:tcW w:w="1194" w:type="dxa"/>
            <w:vAlign w:val="center"/>
          </w:tcPr>
          <w:p w14:paraId="44077FBB" w14:textId="066B3D90" w:rsidR="004857DE" w:rsidRPr="00FE0D9F" w:rsidRDefault="004857DE" w:rsidP="00614711">
            <w:pPr>
              <w:pStyle w:val="ConsPlusNormal"/>
              <w:jc w:val="center"/>
              <w:rPr>
                <w:rFonts w:ascii="Times New Roman" w:hAnsi="Times New Roman" w:cs="Times New Roman"/>
              </w:rPr>
            </w:pPr>
            <w:r w:rsidRPr="00FE0D9F">
              <w:rPr>
                <w:rFonts w:ascii="Times New Roman" w:hAnsi="Times New Roman" w:cs="Times New Roman"/>
              </w:rPr>
              <w:t>1</w:t>
            </w:r>
          </w:p>
        </w:tc>
        <w:tc>
          <w:tcPr>
            <w:tcW w:w="2745" w:type="dxa"/>
            <w:shd w:val="clear" w:color="auto" w:fill="auto"/>
          </w:tcPr>
          <w:p w14:paraId="6EBC0F6F" w14:textId="1771C546"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Э9. Оценка субъектами МСП комфортности ведения бизнеса в городе</w:t>
            </w:r>
          </w:p>
        </w:tc>
      </w:tr>
      <w:tr w:rsidR="004857DE" w:rsidRPr="00FE0D9F" w14:paraId="02626AA0" w14:textId="77777777" w:rsidTr="004857DE">
        <w:tc>
          <w:tcPr>
            <w:tcW w:w="567" w:type="dxa"/>
          </w:tcPr>
          <w:p w14:paraId="3677A1F7" w14:textId="2B5325EB" w:rsidR="004857DE" w:rsidRPr="00FE0D9F" w:rsidRDefault="004857DE" w:rsidP="00FA50F8">
            <w:pPr>
              <w:pStyle w:val="ConsPlusNormal"/>
              <w:jc w:val="center"/>
              <w:rPr>
                <w:rFonts w:ascii="Times New Roman" w:hAnsi="Times New Roman" w:cs="Times New Roman"/>
              </w:rPr>
            </w:pPr>
            <w:r w:rsidRPr="00FE0D9F">
              <w:rPr>
                <w:rFonts w:ascii="Times New Roman" w:hAnsi="Times New Roman" w:cs="Times New Roman"/>
              </w:rPr>
              <w:t>15</w:t>
            </w:r>
          </w:p>
        </w:tc>
        <w:tc>
          <w:tcPr>
            <w:tcW w:w="3114" w:type="dxa"/>
          </w:tcPr>
          <w:p w14:paraId="268D5494" w14:textId="388DD684" w:rsidR="004857DE" w:rsidRPr="00FE0D9F" w:rsidRDefault="004857DE" w:rsidP="00C27715">
            <w:pPr>
              <w:pStyle w:val="ConsPlusNormal"/>
              <w:rPr>
                <w:rFonts w:ascii="Times New Roman" w:hAnsi="Times New Roman" w:cs="Times New Roman"/>
                <w:szCs w:val="22"/>
              </w:rPr>
            </w:pPr>
            <w:r w:rsidRPr="00FE0D9F">
              <w:rPr>
                <w:rFonts w:ascii="Times New Roman" w:hAnsi="Times New Roman" w:cs="Times New Roman"/>
                <w:szCs w:val="22"/>
              </w:rPr>
              <w:t>Количество туристов, посетивших город</w:t>
            </w:r>
          </w:p>
        </w:tc>
        <w:tc>
          <w:tcPr>
            <w:tcW w:w="851" w:type="dxa"/>
          </w:tcPr>
          <w:p w14:paraId="16F26F0F" w14:textId="4E77CD02" w:rsidR="004857DE" w:rsidRPr="00FE0D9F" w:rsidRDefault="004857DE" w:rsidP="00C27715">
            <w:pPr>
              <w:pStyle w:val="ConsPlusNormal"/>
              <w:jc w:val="center"/>
              <w:rPr>
                <w:rFonts w:ascii="Times New Roman" w:hAnsi="Times New Roman" w:cs="Times New Roman"/>
              </w:rPr>
            </w:pPr>
            <w:r w:rsidRPr="00FE0D9F">
              <w:rPr>
                <w:rFonts w:ascii="Times New Roman" w:hAnsi="Times New Roman" w:cs="Times New Roman"/>
              </w:rPr>
              <w:t>Тыс. ед.</w:t>
            </w:r>
          </w:p>
        </w:tc>
        <w:tc>
          <w:tcPr>
            <w:tcW w:w="1134" w:type="dxa"/>
            <w:vAlign w:val="center"/>
          </w:tcPr>
          <w:p w14:paraId="35B7AB31" w14:textId="62974AF6"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w:t>
            </w:r>
          </w:p>
        </w:tc>
        <w:tc>
          <w:tcPr>
            <w:tcW w:w="992" w:type="dxa"/>
            <w:vAlign w:val="center"/>
          </w:tcPr>
          <w:p w14:paraId="324E77AD" w14:textId="764CF856" w:rsidR="004857DE" w:rsidRPr="00FE0D9F" w:rsidRDefault="007334A3" w:rsidP="00D04469">
            <w:pPr>
              <w:pStyle w:val="ConsPlusNormal"/>
              <w:jc w:val="center"/>
              <w:rPr>
                <w:rFonts w:ascii="Times New Roman" w:hAnsi="Times New Roman" w:cs="Times New Roman"/>
              </w:rPr>
            </w:pPr>
            <w:r w:rsidRPr="00FE0D9F">
              <w:rPr>
                <w:rFonts w:ascii="Times New Roman" w:hAnsi="Times New Roman" w:cs="Times New Roman"/>
              </w:rPr>
              <w:t>--</w:t>
            </w:r>
          </w:p>
        </w:tc>
        <w:tc>
          <w:tcPr>
            <w:tcW w:w="1134" w:type="dxa"/>
            <w:vAlign w:val="center"/>
          </w:tcPr>
          <w:p w14:paraId="6D9B5C40" w14:textId="620D464A"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105</w:t>
            </w:r>
          </w:p>
        </w:tc>
        <w:tc>
          <w:tcPr>
            <w:tcW w:w="1191" w:type="dxa"/>
            <w:vAlign w:val="center"/>
          </w:tcPr>
          <w:p w14:paraId="7C2F003A" w14:textId="49A7B567"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110</w:t>
            </w:r>
          </w:p>
        </w:tc>
        <w:tc>
          <w:tcPr>
            <w:tcW w:w="1191" w:type="dxa"/>
            <w:vAlign w:val="center"/>
          </w:tcPr>
          <w:p w14:paraId="3228B060" w14:textId="43560E8E"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115</w:t>
            </w:r>
          </w:p>
        </w:tc>
        <w:tc>
          <w:tcPr>
            <w:tcW w:w="1191" w:type="dxa"/>
            <w:vAlign w:val="center"/>
          </w:tcPr>
          <w:p w14:paraId="5E031DBA" w14:textId="221B5464"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120</w:t>
            </w:r>
          </w:p>
        </w:tc>
        <w:tc>
          <w:tcPr>
            <w:tcW w:w="1194" w:type="dxa"/>
            <w:vAlign w:val="center"/>
          </w:tcPr>
          <w:p w14:paraId="38985405" w14:textId="5F1CFD06"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125</w:t>
            </w:r>
          </w:p>
        </w:tc>
        <w:tc>
          <w:tcPr>
            <w:tcW w:w="2745" w:type="dxa"/>
            <w:shd w:val="clear" w:color="auto" w:fill="auto"/>
          </w:tcPr>
          <w:p w14:paraId="46DC096D" w14:textId="07583F5D" w:rsidR="004857DE" w:rsidRPr="00FE0D9F" w:rsidRDefault="004857DE" w:rsidP="00C27715">
            <w:pPr>
              <w:pStyle w:val="ConsPlusNormal"/>
              <w:rPr>
                <w:rFonts w:ascii="Times New Roman" w:hAnsi="Times New Roman" w:cs="Times New Roman"/>
              </w:rPr>
            </w:pPr>
            <w:r w:rsidRPr="00FE0D9F">
              <w:rPr>
                <w:rFonts w:ascii="Times New Roman" w:hAnsi="Times New Roman" w:cs="Times New Roman"/>
              </w:rPr>
              <w:t>Ч 3.11. Количество туристов и экскурсантов</w:t>
            </w:r>
          </w:p>
        </w:tc>
      </w:tr>
    </w:tbl>
    <w:p w14:paraId="0DC9E0C6" w14:textId="77777777" w:rsidR="0087230F" w:rsidRPr="00FE0D9F" w:rsidRDefault="0087230F" w:rsidP="00C27715">
      <w:pPr>
        <w:pStyle w:val="ConsPlusNormal"/>
        <w:jc w:val="right"/>
        <w:outlineLvl w:val="2"/>
        <w:rPr>
          <w:rFonts w:ascii="Times New Roman" w:hAnsi="Times New Roman" w:cs="Times New Roman"/>
        </w:rPr>
      </w:pPr>
    </w:p>
    <w:p w14:paraId="5AE802BC" w14:textId="77777777" w:rsidR="00442059" w:rsidRDefault="00442059" w:rsidP="00C27715">
      <w:pPr>
        <w:pStyle w:val="ConsPlusNormal"/>
        <w:jc w:val="right"/>
        <w:outlineLvl w:val="2"/>
        <w:rPr>
          <w:rFonts w:ascii="Times New Roman" w:hAnsi="Times New Roman" w:cs="Times New Roman"/>
        </w:rPr>
        <w:sectPr w:rsidR="00442059" w:rsidSect="00442059">
          <w:pgSz w:w="16838" w:h="11905" w:orient="landscape"/>
          <w:pgMar w:top="1415" w:right="678" w:bottom="850" w:left="1134" w:header="0" w:footer="0" w:gutter="0"/>
          <w:pgNumType w:start="1"/>
          <w:cols w:space="720"/>
          <w:titlePg/>
          <w:docGrid w:linePitch="299"/>
        </w:sectPr>
      </w:pPr>
    </w:p>
    <w:p w14:paraId="278D4F4F" w14:textId="75975E12" w:rsidR="000A47E1" w:rsidRPr="00442059" w:rsidRDefault="000A47E1" w:rsidP="00C27715">
      <w:pPr>
        <w:pStyle w:val="ConsPlusNormal"/>
        <w:jc w:val="right"/>
        <w:outlineLvl w:val="2"/>
        <w:rPr>
          <w:rFonts w:ascii="Times New Roman" w:hAnsi="Times New Roman" w:cs="Times New Roman"/>
          <w:sz w:val="26"/>
          <w:szCs w:val="26"/>
        </w:rPr>
      </w:pPr>
      <w:r w:rsidRPr="00442059">
        <w:rPr>
          <w:rFonts w:ascii="Times New Roman" w:hAnsi="Times New Roman" w:cs="Times New Roman"/>
          <w:sz w:val="26"/>
          <w:szCs w:val="26"/>
        </w:rPr>
        <w:t>Таблица 2</w:t>
      </w:r>
    </w:p>
    <w:p w14:paraId="732847E3" w14:textId="77777777" w:rsidR="000A47E1" w:rsidRPr="00442059" w:rsidRDefault="000A47E1" w:rsidP="00C27715">
      <w:pPr>
        <w:pStyle w:val="ConsPlusNormal"/>
        <w:jc w:val="both"/>
        <w:rPr>
          <w:rFonts w:ascii="Times New Roman" w:hAnsi="Times New Roman" w:cs="Times New Roman"/>
          <w:sz w:val="26"/>
          <w:szCs w:val="26"/>
        </w:rPr>
      </w:pPr>
    </w:p>
    <w:p w14:paraId="6B5AC686" w14:textId="0C5705F8" w:rsidR="000A47E1" w:rsidRDefault="000A47E1" w:rsidP="00C27715">
      <w:pPr>
        <w:pStyle w:val="ConsPlusTitle"/>
        <w:jc w:val="center"/>
        <w:rPr>
          <w:rFonts w:ascii="Times New Roman" w:hAnsi="Times New Roman" w:cs="Times New Roman"/>
          <w:b w:val="0"/>
          <w:sz w:val="26"/>
          <w:szCs w:val="26"/>
        </w:rPr>
      </w:pPr>
      <w:bookmarkStart w:id="13" w:name="P902"/>
      <w:bookmarkEnd w:id="13"/>
      <w:r w:rsidRPr="00442059">
        <w:rPr>
          <w:rFonts w:ascii="Times New Roman" w:hAnsi="Times New Roman" w:cs="Times New Roman"/>
          <w:b w:val="0"/>
          <w:sz w:val="26"/>
          <w:szCs w:val="26"/>
        </w:rPr>
        <w:t>Перечень основных мероприятий муниципальной программы</w:t>
      </w:r>
    </w:p>
    <w:p w14:paraId="018CB086" w14:textId="77777777" w:rsidR="00442059" w:rsidRPr="00442059" w:rsidRDefault="00442059" w:rsidP="00C27715">
      <w:pPr>
        <w:pStyle w:val="ConsPlusTitle"/>
        <w:jc w:val="center"/>
        <w:rPr>
          <w:rFonts w:ascii="Times New Roman" w:hAnsi="Times New Roman" w:cs="Times New Roman"/>
          <w:b w:val="0"/>
          <w:sz w:val="26"/>
          <w:szCs w:val="26"/>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401"/>
        <w:gridCol w:w="1409"/>
        <w:gridCol w:w="1276"/>
        <w:gridCol w:w="1276"/>
        <w:gridCol w:w="2701"/>
        <w:gridCol w:w="2702"/>
        <w:gridCol w:w="2827"/>
      </w:tblGrid>
      <w:tr w:rsidR="004A0BE9" w:rsidRPr="00FE0D9F" w14:paraId="1AF68B78" w14:textId="77777777" w:rsidTr="00442059">
        <w:trPr>
          <w:tblHeader/>
        </w:trPr>
        <w:tc>
          <w:tcPr>
            <w:tcW w:w="571" w:type="dxa"/>
            <w:vMerge w:val="restart"/>
          </w:tcPr>
          <w:p w14:paraId="147EF4A6" w14:textId="364028AA" w:rsidR="004A0BE9" w:rsidRPr="00FE0D9F" w:rsidRDefault="00442059" w:rsidP="00C27715">
            <w:pPr>
              <w:pStyle w:val="ConsPlusNormal"/>
              <w:jc w:val="center"/>
              <w:rPr>
                <w:rFonts w:ascii="Times New Roman" w:hAnsi="Times New Roman" w:cs="Times New Roman"/>
              </w:rPr>
            </w:pPr>
            <w:r>
              <w:rPr>
                <w:rFonts w:ascii="Times New Roman" w:hAnsi="Times New Roman" w:cs="Times New Roman"/>
              </w:rPr>
              <w:t>№</w:t>
            </w:r>
          </w:p>
          <w:p w14:paraId="657C426B" w14:textId="77777777" w:rsidR="004A0BE9" w:rsidRPr="00FE0D9F" w:rsidRDefault="004A0BE9" w:rsidP="00C27715">
            <w:pPr>
              <w:pStyle w:val="ConsPlusNormal"/>
              <w:jc w:val="center"/>
              <w:rPr>
                <w:rFonts w:ascii="Times New Roman" w:hAnsi="Times New Roman" w:cs="Times New Roman"/>
              </w:rPr>
            </w:pPr>
            <w:r w:rsidRPr="00FE0D9F">
              <w:rPr>
                <w:rFonts w:ascii="Times New Roman" w:hAnsi="Times New Roman" w:cs="Times New Roman"/>
              </w:rPr>
              <w:t>п/п</w:t>
            </w:r>
          </w:p>
        </w:tc>
        <w:tc>
          <w:tcPr>
            <w:tcW w:w="2401" w:type="dxa"/>
            <w:vMerge w:val="restart"/>
          </w:tcPr>
          <w:p w14:paraId="6B0CF2F6" w14:textId="77777777" w:rsidR="004A0BE9" w:rsidRPr="00FE0D9F" w:rsidRDefault="004A0BE9" w:rsidP="00C27715">
            <w:pPr>
              <w:pStyle w:val="ConsPlusNormal"/>
              <w:rPr>
                <w:rFonts w:ascii="Times New Roman" w:hAnsi="Times New Roman" w:cs="Times New Roman"/>
              </w:rPr>
            </w:pPr>
            <w:r w:rsidRPr="00FE0D9F">
              <w:rPr>
                <w:rFonts w:ascii="Times New Roman" w:hAnsi="Times New Roman" w:cs="Times New Roman"/>
              </w:rPr>
              <w:t>Наименование основного мероприятия, мероприятия, реализуемого в рамках основного мероприятия</w:t>
            </w:r>
          </w:p>
        </w:tc>
        <w:tc>
          <w:tcPr>
            <w:tcW w:w="1409" w:type="dxa"/>
            <w:vMerge w:val="restart"/>
          </w:tcPr>
          <w:p w14:paraId="6AD1BD61" w14:textId="77777777" w:rsidR="004A0BE9" w:rsidRPr="00FE0D9F" w:rsidRDefault="004A0BE9" w:rsidP="00C27715">
            <w:pPr>
              <w:pStyle w:val="ConsPlusNormal"/>
              <w:rPr>
                <w:rFonts w:ascii="Times New Roman" w:hAnsi="Times New Roman" w:cs="Times New Roman"/>
              </w:rPr>
            </w:pPr>
            <w:r w:rsidRPr="00FE0D9F">
              <w:rPr>
                <w:rFonts w:ascii="Times New Roman" w:hAnsi="Times New Roman" w:cs="Times New Roman"/>
              </w:rPr>
              <w:t>Ответственный исполнитель, соисполнитель, участник</w:t>
            </w:r>
          </w:p>
        </w:tc>
        <w:tc>
          <w:tcPr>
            <w:tcW w:w="2552" w:type="dxa"/>
            <w:gridSpan w:val="2"/>
          </w:tcPr>
          <w:p w14:paraId="0B5B0F61" w14:textId="77777777" w:rsidR="004A0BE9" w:rsidRPr="00FE0D9F" w:rsidRDefault="004A0BE9" w:rsidP="00C27715">
            <w:pPr>
              <w:pStyle w:val="ConsPlusNormal"/>
              <w:jc w:val="center"/>
              <w:rPr>
                <w:rFonts w:ascii="Times New Roman" w:hAnsi="Times New Roman" w:cs="Times New Roman"/>
              </w:rPr>
            </w:pPr>
            <w:r w:rsidRPr="00FE0D9F">
              <w:rPr>
                <w:rFonts w:ascii="Times New Roman" w:hAnsi="Times New Roman" w:cs="Times New Roman"/>
              </w:rPr>
              <w:t>Срок</w:t>
            </w:r>
          </w:p>
        </w:tc>
        <w:tc>
          <w:tcPr>
            <w:tcW w:w="2701" w:type="dxa"/>
            <w:vMerge w:val="restart"/>
          </w:tcPr>
          <w:p w14:paraId="3F69A753" w14:textId="77777777" w:rsidR="004A0BE9" w:rsidRPr="00FE0D9F" w:rsidRDefault="004A0BE9" w:rsidP="00C27715">
            <w:pPr>
              <w:pStyle w:val="ConsPlusNormal"/>
              <w:rPr>
                <w:rFonts w:ascii="Times New Roman" w:hAnsi="Times New Roman" w:cs="Times New Roman"/>
              </w:rPr>
            </w:pPr>
            <w:r w:rsidRPr="00FE0D9F">
              <w:rPr>
                <w:rFonts w:ascii="Times New Roman" w:hAnsi="Times New Roman" w:cs="Times New Roman"/>
              </w:rPr>
              <w:t>Ожидаемый непосредственный результат (краткое описание)</w:t>
            </w:r>
          </w:p>
        </w:tc>
        <w:tc>
          <w:tcPr>
            <w:tcW w:w="2702" w:type="dxa"/>
            <w:vMerge w:val="restart"/>
          </w:tcPr>
          <w:p w14:paraId="5344DFA3" w14:textId="77777777" w:rsidR="004A0BE9" w:rsidRPr="00FE0D9F" w:rsidRDefault="004A0BE9" w:rsidP="00C27715">
            <w:pPr>
              <w:pStyle w:val="ConsPlusNormal"/>
              <w:rPr>
                <w:rFonts w:ascii="Times New Roman" w:hAnsi="Times New Roman" w:cs="Times New Roman"/>
              </w:rPr>
            </w:pPr>
            <w:r w:rsidRPr="00FE0D9F">
              <w:rPr>
                <w:rFonts w:ascii="Times New Roman" w:hAnsi="Times New Roman" w:cs="Times New Roman"/>
              </w:rPr>
              <w:t>Последствия нереализации основного мероприятия</w:t>
            </w:r>
          </w:p>
        </w:tc>
        <w:tc>
          <w:tcPr>
            <w:tcW w:w="2827" w:type="dxa"/>
            <w:vMerge w:val="restart"/>
          </w:tcPr>
          <w:p w14:paraId="14444ACE" w14:textId="77777777" w:rsidR="004A0BE9" w:rsidRPr="00FE0D9F" w:rsidRDefault="004A0BE9" w:rsidP="00C27715">
            <w:pPr>
              <w:pStyle w:val="ConsPlusNormal"/>
              <w:rPr>
                <w:rFonts w:ascii="Times New Roman" w:hAnsi="Times New Roman" w:cs="Times New Roman"/>
              </w:rPr>
            </w:pPr>
            <w:r w:rsidRPr="00FE0D9F">
              <w:rPr>
                <w:rFonts w:ascii="Times New Roman" w:hAnsi="Times New Roman" w:cs="Times New Roman"/>
              </w:rPr>
              <w:t>Связь с показателями муниципальной программы</w:t>
            </w:r>
          </w:p>
        </w:tc>
      </w:tr>
      <w:tr w:rsidR="004A0BE9" w:rsidRPr="00FE0D9F" w14:paraId="64E6E844" w14:textId="77777777" w:rsidTr="00735A06">
        <w:tc>
          <w:tcPr>
            <w:tcW w:w="571" w:type="dxa"/>
            <w:vMerge/>
          </w:tcPr>
          <w:p w14:paraId="7F512AC5" w14:textId="77777777" w:rsidR="004A0BE9" w:rsidRPr="00FE0D9F" w:rsidRDefault="004A0BE9" w:rsidP="00C27715">
            <w:pPr>
              <w:rPr>
                <w:rFonts w:ascii="Times New Roman" w:hAnsi="Times New Roman" w:cs="Times New Roman"/>
              </w:rPr>
            </w:pPr>
          </w:p>
        </w:tc>
        <w:tc>
          <w:tcPr>
            <w:tcW w:w="2401" w:type="dxa"/>
            <w:vMerge/>
          </w:tcPr>
          <w:p w14:paraId="67E2BFE6" w14:textId="77777777" w:rsidR="004A0BE9" w:rsidRPr="00FE0D9F" w:rsidRDefault="004A0BE9" w:rsidP="00C27715">
            <w:pPr>
              <w:rPr>
                <w:rFonts w:ascii="Times New Roman" w:hAnsi="Times New Roman" w:cs="Times New Roman"/>
              </w:rPr>
            </w:pPr>
          </w:p>
        </w:tc>
        <w:tc>
          <w:tcPr>
            <w:tcW w:w="1409" w:type="dxa"/>
            <w:vMerge/>
          </w:tcPr>
          <w:p w14:paraId="00E8CFF9" w14:textId="77777777" w:rsidR="004A0BE9" w:rsidRPr="00FE0D9F" w:rsidRDefault="004A0BE9" w:rsidP="00C27715">
            <w:pPr>
              <w:rPr>
                <w:rFonts w:ascii="Times New Roman" w:hAnsi="Times New Roman" w:cs="Times New Roman"/>
              </w:rPr>
            </w:pPr>
          </w:p>
        </w:tc>
        <w:tc>
          <w:tcPr>
            <w:tcW w:w="1276" w:type="dxa"/>
          </w:tcPr>
          <w:p w14:paraId="7E7F28C5" w14:textId="77777777" w:rsidR="004A0BE9" w:rsidRPr="00FE0D9F" w:rsidRDefault="004A0BE9" w:rsidP="00C27715">
            <w:pPr>
              <w:pStyle w:val="ConsPlusNormal"/>
              <w:rPr>
                <w:rFonts w:ascii="Times New Roman" w:hAnsi="Times New Roman" w:cs="Times New Roman"/>
              </w:rPr>
            </w:pPr>
            <w:r w:rsidRPr="00FE0D9F">
              <w:rPr>
                <w:rFonts w:ascii="Times New Roman" w:hAnsi="Times New Roman" w:cs="Times New Roman"/>
              </w:rPr>
              <w:t>начала реализации</w:t>
            </w:r>
          </w:p>
        </w:tc>
        <w:tc>
          <w:tcPr>
            <w:tcW w:w="1276" w:type="dxa"/>
          </w:tcPr>
          <w:p w14:paraId="6F4BF8F0" w14:textId="77777777" w:rsidR="004A0BE9" w:rsidRPr="00FE0D9F" w:rsidRDefault="004A0BE9" w:rsidP="00C27715">
            <w:pPr>
              <w:pStyle w:val="ConsPlusNormal"/>
              <w:rPr>
                <w:rFonts w:ascii="Times New Roman" w:hAnsi="Times New Roman" w:cs="Times New Roman"/>
              </w:rPr>
            </w:pPr>
            <w:r w:rsidRPr="00FE0D9F">
              <w:rPr>
                <w:rFonts w:ascii="Times New Roman" w:hAnsi="Times New Roman" w:cs="Times New Roman"/>
              </w:rPr>
              <w:t>окончания реализации</w:t>
            </w:r>
          </w:p>
        </w:tc>
        <w:tc>
          <w:tcPr>
            <w:tcW w:w="2701" w:type="dxa"/>
            <w:vMerge/>
          </w:tcPr>
          <w:p w14:paraId="5099FFCE" w14:textId="77777777" w:rsidR="004A0BE9" w:rsidRPr="00FE0D9F" w:rsidRDefault="004A0BE9" w:rsidP="00C27715">
            <w:pPr>
              <w:rPr>
                <w:rFonts w:ascii="Times New Roman" w:hAnsi="Times New Roman" w:cs="Times New Roman"/>
              </w:rPr>
            </w:pPr>
          </w:p>
        </w:tc>
        <w:tc>
          <w:tcPr>
            <w:tcW w:w="2702" w:type="dxa"/>
            <w:vMerge/>
          </w:tcPr>
          <w:p w14:paraId="3EF75BFA" w14:textId="77777777" w:rsidR="004A0BE9" w:rsidRPr="00FE0D9F" w:rsidRDefault="004A0BE9" w:rsidP="00C27715">
            <w:pPr>
              <w:rPr>
                <w:rFonts w:ascii="Times New Roman" w:hAnsi="Times New Roman" w:cs="Times New Roman"/>
              </w:rPr>
            </w:pPr>
          </w:p>
        </w:tc>
        <w:tc>
          <w:tcPr>
            <w:tcW w:w="2827" w:type="dxa"/>
            <w:vMerge/>
          </w:tcPr>
          <w:p w14:paraId="32904D01" w14:textId="77777777" w:rsidR="004A0BE9" w:rsidRPr="00FE0D9F" w:rsidRDefault="004A0BE9" w:rsidP="00C27715">
            <w:pPr>
              <w:rPr>
                <w:rFonts w:ascii="Times New Roman" w:hAnsi="Times New Roman" w:cs="Times New Roman"/>
              </w:rPr>
            </w:pPr>
          </w:p>
        </w:tc>
      </w:tr>
      <w:tr w:rsidR="000A47E1" w:rsidRPr="00FE0D9F" w14:paraId="03FF2844" w14:textId="77777777" w:rsidTr="00735A06">
        <w:tc>
          <w:tcPr>
            <w:tcW w:w="571" w:type="dxa"/>
          </w:tcPr>
          <w:p w14:paraId="09696ECB"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1</w:t>
            </w:r>
          </w:p>
        </w:tc>
        <w:tc>
          <w:tcPr>
            <w:tcW w:w="2401" w:type="dxa"/>
          </w:tcPr>
          <w:p w14:paraId="2CCC1F6A"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Основное мероприятие 1</w:t>
            </w:r>
          </w:p>
          <w:p w14:paraId="2DDDEBCB"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Формирование инфраструктуры поддержки МСП</w:t>
            </w:r>
          </w:p>
        </w:tc>
        <w:tc>
          <w:tcPr>
            <w:tcW w:w="1409" w:type="dxa"/>
          </w:tcPr>
          <w:p w14:paraId="35AB8CC2"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АНО АГР</w:t>
            </w:r>
          </w:p>
        </w:tc>
        <w:tc>
          <w:tcPr>
            <w:tcW w:w="1276" w:type="dxa"/>
          </w:tcPr>
          <w:p w14:paraId="1143C94B" w14:textId="13141E16"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2022</w:t>
            </w:r>
            <w:r w:rsidR="000A47E1" w:rsidRPr="00FE0D9F">
              <w:rPr>
                <w:rFonts w:ascii="Times New Roman" w:hAnsi="Times New Roman" w:cs="Times New Roman"/>
              </w:rPr>
              <w:t xml:space="preserve"> год</w:t>
            </w:r>
          </w:p>
        </w:tc>
        <w:tc>
          <w:tcPr>
            <w:tcW w:w="1276" w:type="dxa"/>
          </w:tcPr>
          <w:p w14:paraId="708DFB6A" w14:textId="48AF5194"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2026</w:t>
            </w:r>
            <w:r w:rsidR="000A47E1" w:rsidRPr="00FE0D9F">
              <w:rPr>
                <w:rFonts w:ascii="Times New Roman" w:hAnsi="Times New Roman" w:cs="Times New Roman"/>
              </w:rPr>
              <w:t xml:space="preserve"> год</w:t>
            </w:r>
          </w:p>
        </w:tc>
        <w:tc>
          <w:tcPr>
            <w:tcW w:w="2701" w:type="dxa"/>
          </w:tcPr>
          <w:p w14:paraId="11F3020E"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Качественная и своевременная реализация комплекса мер и услуг, направленных на поддержку и развитие субъектов МСП.</w:t>
            </w:r>
          </w:p>
          <w:p w14:paraId="32A27FF8" w14:textId="2DF862DA"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Количество новых субъектов МСП, зарегистрированных гражданами, получившими поддержку, к</w:t>
            </w:r>
            <w:r w:rsidR="006C0ECA" w:rsidRPr="00FE0D9F">
              <w:rPr>
                <w:rFonts w:ascii="Times New Roman" w:hAnsi="Times New Roman" w:cs="Times New Roman"/>
              </w:rPr>
              <w:t xml:space="preserve"> 2024 году составит не менее </w:t>
            </w:r>
            <w:r w:rsidR="00CE2594" w:rsidRPr="00FE0D9F">
              <w:rPr>
                <w:rFonts w:ascii="Times New Roman" w:hAnsi="Times New Roman" w:cs="Times New Roman"/>
              </w:rPr>
              <w:t>135.</w:t>
            </w:r>
          </w:p>
          <w:p w14:paraId="1F141F5E"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Обеспечение устойчивого функционирования организации инфраструктуры поддержки субъектов МСП в городе.</w:t>
            </w:r>
          </w:p>
          <w:p w14:paraId="62041D8E"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Обеспечение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p w14:paraId="52EECA92" w14:textId="5E3E0917" w:rsidR="000A47E1" w:rsidRPr="00FE0D9F" w:rsidRDefault="006B74A8" w:rsidP="00C27715">
            <w:pPr>
              <w:pStyle w:val="ConsPlusNormal"/>
              <w:rPr>
                <w:rFonts w:ascii="Times New Roman" w:hAnsi="Times New Roman" w:cs="Times New Roman"/>
              </w:rPr>
            </w:pPr>
            <w:r w:rsidRPr="00FE0D9F">
              <w:rPr>
                <w:rFonts w:ascii="Times New Roman" w:hAnsi="Times New Roman" w:cs="Times New Roman"/>
              </w:rPr>
              <w:t>Рост объема инвестиций.</w:t>
            </w:r>
          </w:p>
        </w:tc>
        <w:tc>
          <w:tcPr>
            <w:tcW w:w="2702" w:type="dxa"/>
            <w:vMerge w:val="restart"/>
          </w:tcPr>
          <w:p w14:paraId="2DDE11CA"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Невозможность реализации комплекса мер и услуг, направленных на поддержку и развитие МСП, недостижение целей программы.</w:t>
            </w:r>
          </w:p>
          <w:p w14:paraId="3B5D488D" w14:textId="3284FB38"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Сокращение объема инвестиций, в реализацию проектов на территории города Череповца, инвестиционная деградация территории.</w:t>
            </w:r>
          </w:p>
          <w:p w14:paraId="04B51EB8"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снижение уровня инвестиционной привлекательности территории города</w:t>
            </w:r>
          </w:p>
        </w:tc>
        <w:tc>
          <w:tcPr>
            <w:tcW w:w="2827" w:type="dxa"/>
            <w:vMerge w:val="restart"/>
          </w:tcPr>
          <w:p w14:paraId="336835FD"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Количество мероприятий,</w:t>
            </w:r>
          </w:p>
          <w:p w14:paraId="3FEBE6C7"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количество участников мероприятий,</w:t>
            </w:r>
          </w:p>
          <w:p w14:paraId="58013F27" w14:textId="5FE0B90C"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количество оказанных консультаций и услуг,</w:t>
            </w:r>
            <w:r w:rsidR="00A51859" w:rsidRPr="00FE0D9F">
              <w:rPr>
                <w:rFonts w:ascii="Times New Roman" w:hAnsi="Times New Roman" w:cs="Times New Roman"/>
              </w:rPr>
              <w:t xml:space="preserve"> в том числе туристического профиля,</w:t>
            </w:r>
          </w:p>
          <w:p w14:paraId="42E0935C"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количество новых субъектов МСП, зарегистрированных гражданами, получившими поддержку,</w:t>
            </w:r>
          </w:p>
          <w:p w14:paraId="3910D02E" w14:textId="05755642" w:rsidR="000A47E1" w:rsidRPr="00FE0D9F" w:rsidRDefault="006B74A8" w:rsidP="00C27715">
            <w:pPr>
              <w:pStyle w:val="ConsPlusNormal"/>
              <w:rPr>
                <w:rFonts w:ascii="Times New Roman" w:hAnsi="Times New Roman" w:cs="Times New Roman"/>
                <w:strike/>
              </w:rPr>
            </w:pPr>
            <w:r w:rsidRPr="00FE0D9F">
              <w:rPr>
                <w:rFonts w:ascii="Times New Roman" w:hAnsi="Times New Roman" w:cs="Times New Roman"/>
              </w:rPr>
              <w:t>- объем инвестиций;</w:t>
            </w:r>
          </w:p>
          <w:p w14:paraId="550F4136"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количество проектов, принятых на инвестиционном совете мэрии города Череповца;</w:t>
            </w:r>
          </w:p>
          <w:p w14:paraId="45459FEA"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количество предлагаемых городом инвестиционных площадок;</w:t>
            </w:r>
          </w:p>
          <w:p w14:paraId="577FA80D" w14:textId="244C7D00" w:rsidR="000A47E1" w:rsidRPr="00FE0D9F" w:rsidRDefault="00951F91" w:rsidP="00C27715">
            <w:pPr>
              <w:pStyle w:val="ConsPlusNormal"/>
              <w:rPr>
                <w:rFonts w:ascii="Times New Roman" w:hAnsi="Times New Roman" w:cs="Times New Roman"/>
              </w:rPr>
            </w:pPr>
            <w:r w:rsidRPr="00FE0D9F">
              <w:rPr>
                <w:rFonts w:ascii="Times New Roman" w:hAnsi="Times New Roman" w:cs="Times New Roman"/>
              </w:rPr>
              <w:t xml:space="preserve">- </w:t>
            </w:r>
            <w:r w:rsidR="000A47E1" w:rsidRPr="00FE0D9F">
              <w:rPr>
                <w:rFonts w:ascii="Times New Roman" w:hAnsi="Times New Roman" w:cs="Times New Roman"/>
              </w:rPr>
              <w:t>оценка субъектами МСП комфортности ведения бизнеса в городе</w:t>
            </w:r>
            <w:r w:rsidR="0081220A" w:rsidRPr="00FE0D9F">
              <w:rPr>
                <w:rFonts w:ascii="Times New Roman" w:hAnsi="Times New Roman" w:cs="Times New Roman"/>
              </w:rPr>
              <w:t>;</w:t>
            </w:r>
          </w:p>
          <w:p w14:paraId="0D834EB1" w14:textId="46AED388" w:rsidR="00FB5928" w:rsidRPr="00FE0D9F" w:rsidRDefault="00FB5928" w:rsidP="00C27715">
            <w:pPr>
              <w:pStyle w:val="ConsPlusNormal"/>
              <w:rPr>
                <w:rFonts w:ascii="Times New Roman" w:hAnsi="Times New Roman" w:cs="Times New Roman"/>
                <w:szCs w:val="22"/>
              </w:rPr>
            </w:pPr>
            <w:r w:rsidRPr="00FE0D9F">
              <w:rPr>
                <w:rFonts w:ascii="Times New Roman" w:hAnsi="Times New Roman" w:cs="Times New Roman"/>
                <w:szCs w:val="22"/>
              </w:rPr>
              <w:t>- количество баз данных, используемых для разработки анализов и прогнозов в сфере развития малого и среднего предпринимательства и инвестиционного потенциала</w:t>
            </w:r>
            <w:r w:rsidR="00A51859" w:rsidRPr="00FE0D9F">
              <w:rPr>
                <w:rFonts w:ascii="Times New Roman" w:hAnsi="Times New Roman" w:cs="Times New Roman"/>
                <w:szCs w:val="22"/>
              </w:rPr>
              <w:t>;</w:t>
            </w:r>
          </w:p>
          <w:p w14:paraId="1B14B20C" w14:textId="1548C8CF" w:rsidR="0081220A" w:rsidRPr="00FE0D9F" w:rsidRDefault="0081220A" w:rsidP="00C27715">
            <w:pPr>
              <w:pStyle w:val="ConsPlusNormal"/>
              <w:rPr>
                <w:rFonts w:ascii="Times New Roman" w:hAnsi="Times New Roman" w:cs="Times New Roman"/>
              </w:rPr>
            </w:pPr>
            <w:r w:rsidRPr="00FE0D9F">
              <w:rPr>
                <w:rFonts w:ascii="Times New Roman" w:hAnsi="Times New Roman" w:cs="Times New Roman"/>
                <w:szCs w:val="22"/>
              </w:rPr>
              <w:t>- количество туристов, посетивших город</w:t>
            </w:r>
          </w:p>
        </w:tc>
      </w:tr>
      <w:tr w:rsidR="000A47E1" w:rsidRPr="00FE0D9F" w14:paraId="44FEDFCF" w14:textId="77777777" w:rsidTr="00735A06">
        <w:tc>
          <w:tcPr>
            <w:tcW w:w="571" w:type="dxa"/>
          </w:tcPr>
          <w:p w14:paraId="6EB86B21"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1.1</w:t>
            </w:r>
          </w:p>
        </w:tc>
        <w:tc>
          <w:tcPr>
            <w:tcW w:w="2401" w:type="dxa"/>
          </w:tcPr>
          <w:p w14:paraId="33F2B432" w14:textId="18074F00"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Оказание комплекса услуг для субъектов МСП, инвесторов, граждан, желающих создать свой бизнес</w:t>
            </w:r>
            <w:r w:rsidR="0081220A" w:rsidRPr="00FE0D9F">
              <w:rPr>
                <w:rFonts w:ascii="Times New Roman" w:hAnsi="Times New Roman" w:cs="Times New Roman"/>
              </w:rPr>
              <w:t>, туристов</w:t>
            </w:r>
          </w:p>
        </w:tc>
        <w:tc>
          <w:tcPr>
            <w:tcW w:w="1409" w:type="dxa"/>
          </w:tcPr>
          <w:p w14:paraId="00F7A887"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АНО АГР</w:t>
            </w:r>
          </w:p>
        </w:tc>
        <w:tc>
          <w:tcPr>
            <w:tcW w:w="1276" w:type="dxa"/>
          </w:tcPr>
          <w:p w14:paraId="3808E5A9" w14:textId="4564BECA"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2022</w:t>
            </w:r>
            <w:r w:rsidR="000A47E1" w:rsidRPr="00FE0D9F">
              <w:rPr>
                <w:rFonts w:ascii="Times New Roman" w:hAnsi="Times New Roman" w:cs="Times New Roman"/>
              </w:rPr>
              <w:t xml:space="preserve"> год</w:t>
            </w:r>
          </w:p>
        </w:tc>
        <w:tc>
          <w:tcPr>
            <w:tcW w:w="1276" w:type="dxa"/>
          </w:tcPr>
          <w:p w14:paraId="485F5B16" w14:textId="26A63930"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2026</w:t>
            </w:r>
            <w:r w:rsidR="000A47E1" w:rsidRPr="00FE0D9F">
              <w:rPr>
                <w:rFonts w:ascii="Times New Roman" w:hAnsi="Times New Roman" w:cs="Times New Roman"/>
              </w:rPr>
              <w:t xml:space="preserve"> год</w:t>
            </w:r>
          </w:p>
        </w:tc>
        <w:tc>
          <w:tcPr>
            <w:tcW w:w="2701" w:type="dxa"/>
          </w:tcPr>
          <w:p w14:paraId="0D36465E"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Обеспечение доступными услугами субъектов МСП и физических лиц, желающих создать свой бизнес, путем оказания консультаций и услуг по вопросам создания и ведения бизнеса.</w:t>
            </w:r>
          </w:p>
          <w:p w14:paraId="069779E6" w14:textId="77777777" w:rsidR="000A47E1" w:rsidRPr="00FE0D9F" w:rsidRDefault="006B74A8" w:rsidP="00C27715">
            <w:pPr>
              <w:pStyle w:val="ConsPlusNormal"/>
              <w:rPr>
                <w:rFonts w:ascii="Times New Roman" w:hAnsi="Times New Roman" w:cs="Times New Roman"/>
              </w:rPr>
            </w:pPr>
            <w:r w:rsidRPr="00FE0D9F">
              <w:rPr>
                <w:rFonts w:ascii="Times New Roman" w:hAnsi="Times New Roman" w:cs="Times New Roman"/>
              </w:rPr>
              <w:t>Рост объема инвестиций.</w:t>
            </w:r>
          </w:p>
          <w:p w14:paraId="763642C9" w14:textId="393AA53E" w:rsidR="0081220A" w:rsidRPr="00FE0D9F" w:rsidRDefault="0081220A" w:rsidP="00C27715">
            <w:pPr>
              <w:pStyle w:val="ConsPlusNormal"/>
              <w:rPr>
                <w:rFonts w:ascii="Times New Roman" w:hAnsi="Times New Roman" w:cs="Times New Roman"/>
              </w:rPr>
            </w:pPr>
            <w:r w:rsidRPr="00FE0D9F">
              <w:rPr>
                <w:rFonts w:ascii="Times New Roman" w:hAnsi="Times New Roman" w:cs="Times New Roman"/>
              </w:rPr>
              <w:t>Увеличение турпотока</w:t>
            </w:r>
          </w:p>
        </w:tc>
        <w:tc>
          <w:tcPr>
            <w:tcW w:w="2702" w:type="dxa"/>
            <w:vMerge/>
          </w:tcPr>
          <w:p w14:paraId="1AAD1388" w14:textId="77777777" w:rsidR="000A47E1" w:rsidRPr="00FE0D9F" w:rsidRDefault="000A47E1" w:rsidP="00C27715">
            <w:pPr>
              <w:rPr>
                <w:rFonts w:ascii="Times New Roman" w:hAnsi="Times New Roman" w:cs="Times New Roman"/>
              </w:rPr>
            </w:pPr>
          </w:p>
        </w:tc>
        <w:tc>
          <w:tcPr>
            <w:tcW w:w="2827" w:type="dxa"/>
            <w:vMerge/>
          </w:tcPr>
          <w:p w14:paraId="7CD2FB47" w14:textId="77777777" w:rsidR="000A47E1" w:rsidRPr="00FE0D9F" w:rsidRDefault="000A47E1" w:rsidP="00C27715">
            <w:pPr>
              <w:rPr>
                <w:rFonts w:ascii="Times New Roman" w:hAnsi="Times New Roman" w:cs="Times New Roman"/>
              </w:rPr>
            </w:pPr>
          </w:p>
        </w:tc>
      </w:tr>
      <w:tr w:rsidR="000A47E1" w:rsidRPr="00FE0D9F" w14:paraId="128A6A52" w14:textId="77777777" w:rsidTr="00735A06">
        <w:tc>
          <w:tcPr>
            <w:tcW w:w="571" w:type="dxa"/>
          </w:tcPr>
          <w:p w14:paraId="00DCDC59"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1.2</w:t>
            </w:r>
          </w:p>
        </w:tc>
        <w:tc>
          <w:tcPr>
            <w:tcW w:w="2401" w:type="dxa"/>
          </w:tcPr>
          <w:p w14:paraId="33FDF522" w14:textId="2F669E33"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xml:space="preserve">Организация мероприятий, направленных на создание и развитие МСП, </w:t>
            </w:r>
            <w:r w:rsidR="0029339D" w:rsidRPr="00FE0D9F">
              <w:rPr>
                <w:rFonts w:ascii="Times New Roman" w:hAnsi="Times New Roman" w:cs="Times New Roman"/>
              </w:rPr>
              <w:t xml:space="preserve">физических лиц, применяющих специальный налоговый режим «Налог на профессиональный доход», </w:t>
            </w:r>
            <w:r w:rsidRPr="00FE0D9F">
              <w:rPr>
                <w:rFonts w:ascii="Times New Roman" w:hAnsi="Times New Roman" w:cs="Times New Roman"/>
              </w:rPr>
              <w:t xml:space="preserve">повышение инвестиционной </w:t>
            </w:r>
            <w:r w:rsidR="00117CCA" w:rsidRPr="00FE0D9F">
              <w:rPr>
                <w:rFonts w:ascii="Times New Roman" w:hAnsi="Times New Roman" w:cs="Times New Roman"/>
              </w:rPr>
              <w:t xml:space="preserve">и туристической </w:t>
            </w:r>
            <w:r w:rsidRPr="00FE0D9F">
              <w:rPr>
                <w:rFonts w:ascii="Times New Roman" w:hAnsi="Times New Roman" w:cs="Times New Roman"/>
              </w:rPr>
              <w:t>привлекательности города, информационную поддержку и пропаганду предпринимательской деятельности</w:t>
            </w:r>
          </w:p>
        </w:tc>
        <w:tc>
          <w:tcPr>
            <w:tcW w:w="1409" w:type="dxa"/>
          </w:tcPr>
          <w:p w14:paraId="30B1F90A"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АНО АГР</w:t>
            </w:r>
          </w:p>
        </w:tc>
        <w:tc>
          <w:tcPr>
            <w:tcW w:w="1276" w:type="dxa"/>
          </w:tcPr>
          <w:p w14:paraId="36ABB1E3" w14:textId="600DC6EF"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2022</w:t>
            </w:r>
            <w:r w:rsidR="000A47E1" w:rsidRPr="00FE0D9F">
              <w:rPr>
                <w:rFonts w:ascii="Times New Roman" w:hAnsi="Times New Roman" w:cs="Times New Roman"/>
              </w:rPr>
              <w:t xml:space="preserve"> год</w:t>
            </w:r>
          </w:p>
        </w:tc>
        <w:tc>
          <w:tcPr>
            <w:tcW w:w="1276" w:type="dxa"/>
          </w:tcPr>
          <w:p w14:paraId="73D42AF7" w14:textId="660A4D84"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2026</w:t>
            </w:r>
            <w:r w:rsidR="000A47E1" w:rsidRPr="00FE0D9F">
              <w:rPr>
                <w:rFonts w:ascii="Times New Roman" w:hAnsi="Times New Roman" w:cs="Times New Roman"/>
              </w:rPr>
              <w:t xml:space="preserve"> год</w:t>
            </w:r>
          </w:p>
        </w:tc>
        <w:tc>
          <w:tcPr>
            <w:tcW w:w="2701" w:type="dxa"/>
          </w:tcPr>
          <w:p w14:paraId="2D8131A1" w14:textId="607DB9EB"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Повышение уровня предпринимательских компетенций и информированности бизнеса, выстраивание конструктивного диалога между бизнесом и властью, расширение рынков сбыта МСП, развитие благоприятной деловой среды, информирование об инвестиционных возможностях муниципального образования</w:t>
            </w:r>
            <w:r w:rsidR="008C42DC" w:rsidRPr="00FE0D9F">
              <w:rPr>
                <w:rFonts w:ascii="Times New Roman" w:hAnsi="Times New Roman" w:cs="Times New Roman"/>
              </w:rPr>
              <w:t xml:space="preserve">, развитие </w:t>
            </w:r>
            <w:r w:rsidR="000667DA" w:rsidRPr="00FE0D9F">
              <w:rPr>
                <w:rFonts w:ascii="Times New Roman" w:hAnsi="Times New Roman" w:cs="Times New Roman"/>
              </w:rPr>
              <w:t>рынка внутреннего и въездного туризма</w:t>
            </w:r>
          </w:p>
        </w:tc>
        <w:tc>
          <w:tcPr>
            <w:tcW w:w="2702" w:type="dxa"/>
            <w:vMerge/>
          </w:tcPr>
          <w:p w14:paraId="5059B68B" w14:textId="77777777" w:rsidR="000A47E1" w:rsidRPr="00FE0D9F" w:rsidRDefault="000A47E1" w:rsidP="00C27715">
            <w:pPr>
              <w:rPr>
                <w:rFonts w:ascii="Times New Roman" w:hAnsi="Times New Roman" w:cs="Times New Roman"/>
              </w:rPr>
            </w:pPr>
          </w:p>
        </w:tc>
        <w:tc>
          <w:tcPr>
            <w:tcW w:w="2827" w:type="dxa"/>
            <w:vMerge/>
          </w:tcPr>
          <w:p w14:paraId="1CBCD029" w14:textId="77777777" w:rsidR="000A47E1" w:rsidRPr="00FE0D9F" w:rsidRDefault="000A47E1" w:rsidP="00C27715">
            <w:pPr>
              <w:rPr>
                <w:rFonts w:ascii="Times New Roman" w:hAnsi="Times New Roman" w:cs="Times New Roman"/>
              </w:rPr>
            </w:pPr>
          </w:p>
        </w:tc>
      </w:tr>
      <w:tr w:rsidR="00D92720" w:rsidRPr="00FE0D9F" w14:paraId="191EBBD3" w14:textId="77777777" w:rsidTr="00151500">
        <w:trPr>
          <w:trHeight w:val="2274"/>
        </w:trPr>
        <w:tc>
          <w:tcPr>
            <w:tcW w:w="571" w:type="dxa"/>
          </w:tcPr>
          <w:p w14:paraId="3B94C801" w14:textId="54FAAB09" w:rsidR="00D92720" w:rsidRPr="00FE0D9F" w:rsidRDefault="00D92720" w:rsidP="00C27715">
            <w:pPr>
              <w:pStyle w:val="ConsPlusNormal"/>
              <w:rPr>
                <w:rFonts w:ascii="Times New Roman" w:hAnsi="Times New Roman" w:cs="Times New Roman"/>
              </w:rPr>
            </w:pPr>
            <w:r w:rsidRPr="00FE0D9F">
              <w:rPr>
                <w:rFonts w:ascii="Times New Roman" w:hAnsi="Times New Roman" w:cs="Times New Roman"/>
              </w:rPr>
              <w:t>1.3</w:t>
            </w:r>
          </w:p>
        </w:tc>
        <w:tc>
          <w:tcPr>
            <w:tcW w:w="2401" w:type="dxa"/>
          </w:tcPr>
          <w:p w14:paraId="4CBD14F3" w14:textId="77777777" w:rsidR="00D92720" w:rsidRPr="00FE0D9F" w:rsidRDefault="00D92720" w:rsidP="00C27715">
            <w:pPr>
              <w:pStyle w:val="ConsPlusNormal"/>
              <w:spacing w:before="220"/>
              <w:jc w:val="both"/>
              <w:rPr>
                <w:rFonts w:ascii="Times New Roman" w:hAnsi="Times New Roman" w:cs="Times New Roman"/>
              </w:rPr>
            </w:pPr>
            <w:r w:rsidRPr="00FE0D9F">
              <w:rPr>
                <w:rFonts w:ascii="Times New Roman" w:hAnsi="Times New Roman" w:cs="Times New Roman"/>
              </w:rPr>
              <w:t>Организация деятельности по созданию и ведению базы данных для разработки анализов и прогнозов сфере развития малого и среднего предпринимательства и инвестиционного потенциала.</w:t>
            </w:r>
          </w:p>
          <w:p w14:paraId="55C99A6A" w14:textId="77777777" w:rsidR="00D92720" w:rsidRPr="00FE0D9F" w:rsidRDefault="00D92720" w:rsidP="00C27715">
            <w:pPr>
              <w:pStyle w:val="ConsPlusNormal"/>
              <w:jc w:val="both"/>
              <w:rPr>
                <w:rFonts w:ascii="Times New Roman" w:hAnsi="Times New Roman" w:cs="Times New Roman"/>
              </w:rPr>
            </w:pPr>
          </w:p>
        </w:tc>
        <w:tc>
          <w:tcPr>
            <w:tcW w:w="1409" w:type="dxa"/>
          </w:tcPr>
          <w:p w14:paraId="3235BC5C" w14:textId="5400225C" w:rsidR="00D92720" w:rsidRPr="00FE0D9F" w:rsidRDefault="00151500" w:rsidP="00C27715">
            <w:pPr>
              <w:pStyle w:val="ConsPlusNormal"/>
              <w:jc w:val="center"/>
              <w:rPr>
                <w:rFonts w:ascii="Times New Roman" w:hAnsi="Times New Roman" w:cs="Times New Roman"/>
              </w:rPr>
            </w:pPr>
            <w:r w:rsidRPr="00FE0D9F">
              <w:rPr>
                <w:rFonts w:ascii="Times New Roman" w:hAnsi="Times New Roman" w:cs="Times New Roman"/>
              </w:rPr>
              <w:t>АНО АГР</w:t>
            </w:r>
          </w:p>
        </w:tc>
        <w:tc>
          <w:tcPr>
            <w:tcW w:w="1276" w:type="dxa"/>
          </w:tcPr>
          <w:p w14:paraId="5287E5D2" w14:textId="64BA9510" w:rsidR="00D92720"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2022</w:t>
            </w:r>
            <w:r w:rsidR="00151500" w:rsidRPr="00FE0D9F">
              <w:rPr>
                <w:rFonts w:ascii="Times New Roman" w:hAnsi="Times New Roman" w:cs="Times New Roman"/>
              </w:rPr>
              <w:t xml:space="preserve"> год</w:t>
            </w:r>
          </w:p>
        </w:tc>
        <w:tc>
          <w:tcPr>
            <w:tcW w:w="1276" w:type="dxa"/>
          </w:tcPr>
          <w:p w14:paraId="42887F4F" w14:textId="521FFB45" w:rsidR="00D92720"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2026</w:t>
            </w:r>
            <w:r w:rsidR="00151500" w:rsidRPr="00FE0D9F">
              <w:rPr>
                <w:rFonts w:ascii="Times New Roman" w:hAnsi="Times New Roman" w:cs="Times New Roman"/>
              </w:rPr>
              <w:t xml:space="preserve"> год</w:t>
            </w:r>
          </w:p>
        </w:tc>
        <w:tc>
          <w:tcPr>
            <w:tcW w:w="2701" w:type="dxa"/>
          </w:tcPr>
          <w:p w14:paraId="0988C142" w14:textId="34802DA9" w:rsidR="00D92720" w:rsidRPr="00FE0D9F" w:rsidRDefault="00CA4E76" w:rsidP="00C27715">
            <w:pPr>
              <w:pStyle w:val="ConsPlusNormal"/>
              <w:rPr>
                <w:rFonts w:ascii="Times New Roman" w:hAnsi="Times New Roman" w:cs="Times New Roman"/>
              </w:rPr>
            </w:pPr>
            <w:r w:rsidRPr="00FE0D9F">
              <w:rPr>
                <w:rFonts w:ascii="Times New Roman" w:hAnsi="Times New Roman" w:cs="Times New Roman"/>
              </w:rPr>
              <w:t>Наличие информации для разработки анализов и прогнозов в сфере МСП и инвестиционного потенциала</w:t>
            </w:r>
          </w:p>
        </w:tc>
        <w:tc>
          <w:tcPr>
            <w:tcW w:w="2702" w:type="dxa"/>
            <w:vMerge/>
          </w:tcPr>
          <w:p w14:paraId="5E6AC65C" w14:textId="77777777" w:rsidR="00D92720" w:rsidRPr="00FE0D9F" w:rsidRDefault="00D92720" w:rsidP="00C27715">
            <w:pPr>
              <w:rPr>
                <w:rFonts w:ascii="Times New Roman" w:hAnsi="Times New Roman" w:cs="Times New Roman"/>
              </w:rPr>
            </w:pPr>
          </w:p>
        </w:tc>
        <w:tc>
          <w:tcPr>
            <w:tcW w:w="2827" w:type="dxa"/>
            <w:vMerge/>
          </w:tcPr>
          <w:p w14:paraId="414898E7" w14:textId="77777777" w:rsidR="00D92720" w:rsidRPr="00FE0D9F" w:rsidRDefault="00D92720" w:rsidP="00C27715">
            <w:pPr>
              <w:rPr>
                <w:rFonts w:ascii="Times New Roman" w:hAnsi="Times New Roman" w:cs="Times New Roman"/>
              </w:rPr>
            </w:pPr>
          </w:p>
        </w:tc>
      </w:tr>
      <w:tr w:rsidR="000A47E1" w:rsidRPr="00FE0D9F" w14:paraId="301E7277" w14:textId="77777777" w:rsidTr="00735A06">
        <w:tc>
          <w:tcPr>
            <w:tcW w:w="571" w:type="dxa"/>
          </w:tcPr>
          <w:p w14:paraId="4A317FA5" w14:textId="2F4A0571" w:rsidR="000A47E1" w:rsidRPr="00FE0D9F" w:rsidRDefault="000A47E1" w:rsidP="00C27715">
            <w:pPr>
              <w:pStyle w:val="ConsPlusNormal"/>
              <w:rPr>
                <w:rFonts w:ascii="Times New Roman" w:hAnsi="Times New Roman" w:cs="Times New Roman"/>
                <w:strike/>
              </w:rPr>
            </w:pPr>
          </w:p>
          <w:p w14:paraId="631D92D2" w14:textId="0EE55D21" w:rsidR="00D92720" w:rsidRPr="00FE0D9F" w:rsidRDefault="00D92720" w:rsidP="00C27715">
            <w:pPr>
              <w:pStyle w:val="ConsPlusNormal"/>
              <w:rPr>
                <w:rFonts w:ascii="Times New Roman" w:hAnsi="Times New Roman" w:cs="Times New Roman"/>
              </w:rPr>
            </w:pPr>
            <w:r w:rsidRPr="00FE0D9F">
              <w:rPr>
                <w:rFonts w:ascii="Times New Roman" w:hAnsi="Times New Roman" w:cs="Times New Roman"/>
              </w:rPr>
              <w:t>1.4</w:t>
            </w:r>
          </w:p>
        </w:tc>
        <w:tc>
          <w:tcPr>
            <w:tcW w:w="2401" w:type="dxa"/>
          </w:tcPr>
          <w:p w14:paraId="009663A0"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Использование нежилых помещений, предоставленных органами местного самоуправления организациям инфраструктуры поддержки МСП (в соответствии с приложением 2 к муниципальной программе)</w:t>
            </w:r>
          </w:p>
        </w:tc>
        <w:tc>
          <w:tcPr>
            <w:tcW w:w="1409" w:type="dxa"/>
          </w:tcPr>
          <w:p w14:paraId="2478A2BB"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АНО АГР</w:t>
            </w:r>
          </w:p>
        </w:tc>
        <w:tc>
          <w:tcPr>
            <w:tcW w:w="1276" w:type="dxa"/>
          </w:tcPr>
          <w:p w14:paraId="43079CDA" w14:textId="129E22BE"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2022</w:t>
            </w:r>
            <w:r w:rsidR="000A47E1" w:rsidRPr="00FE0D9F">
              <w:rPr>
                <w:rFonts w:ascii="Times New Roman" w:hAnsi="Times New Roman" w:cs="Times New Roman"/>
              </w:rPr>
              <w:t xml:space="preserve"> год</w:t>
            </w:r>
          </w:p>
        </w:tc>
        <w:tc>
          <w:tcPr>
            <w:tcW w:w="1276" w:type="dxa"/>
          </w:tcPr>
          <w:p w14:paraId="16193007" w14:textId="603E5064"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2026</w:t>
            </w:r>
            <w:r w:rsidR="000A47E1" w:rsidRPr="00FE0D9F">
              <w:rPr>
                <w:rFonts w:ascii="Times New Roman" w:hAnsi="Times New Roman" w:cs="Times New Roman"/>
              </w:rPr>
              <w:t xml:space="preserve"> год</w:t>
            </w:r>
          </w:p>
        </w:tc>
        <w:tc>
          <w:tcPr>
            <w:tcW w:w="2701" w:type="dxa"/>
          </w:tcPr>
          <w:p w14:paraId="5F5429A6"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Осуществление деятельности организаций, входящих в инфраструктуру поддержки МСП</w:t>
            </w:r>
          </w:p>
        </w:tc>
        <w:tc>
          <w:tcPr>
            <w:tcW w:w="2702" w:type="dxa"/>
            <w:vMerge/>
          </w:tcPr>
          <w:p w14:paraId="3ACEAC7B" w14:textId="77777777" w:rsidR="000A47E1" w:rsidRPr="00FE0D9F" w:rsidRDefault="000A47E1" w:rsidP="00C27715">
            <w:pPr>
              <w:rPr>
                <w:rFonts w:ascii="Times New Roman" w:hAnsi="Times New Roman" w:cs="Times New Roman"/>
              </w:rPr>
            </w:pPr>
          </w:p>
        </w:tc>
        <w:tc>
          <w:tcPr>
            <w:tcW w:w="2827" w:type="dxa"/>
            <w:vMerge/>
          </w:tcPr>
          <w:p w14:paraId="25BBC918" w14:textId="77777777" w:rsidR="000A47E1" w:rsidRPr="00FE0D9F" w:rsidRDefault="000A47E1" w:rsidP="00C27715">
            <w:pPr>
              <w:rPr>
                <w:rFonts w:ascii="Times New Roman" w:hAnsi="Times New Roman" w:cs="Times New Roman"/>
              </w:rPr>
            </w:pPr>
          </w:p>
        </w:tc>
      </w:tr>
      <w:tr w:rsidR="000A47E1" w:rsidRPr="00FE0D9F" w14:paraId="079019DF" w14:textId="77777777" w:rsidTr="00735A06">
        <w:tc>
          <w:tcPr>
            <w:tcW w:w="571" w:type="dxa"/>
          </w:tcPr>
          <w:p w14:paraId="1B1A036B"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2</w:t>
            </w:r>
          </w:p>
        </w:tc>
        <w:tc>
          <w:tcPr>
            <w:tcW w:w="2401" w:type="dxa"/>
          </w:tcPr>
          <w:p w14:paraId="5001DE96"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Основное мероприятие 2</w:t>
            </w:r>
          </w:p>
          <w:p w14:paraId="72C4FB9A" w14:textId="7C317F1C" w:rsidR="000A47E1" w:rsidRPr="00FE0D9F" w:rsidRDefault="000A47E1" w:rsidP="008C4418">
            <w:pPr>
              <w:pStyle w:val="ConsPlusNormal"/>
              <w:rPr>
                <w:rFonts w:ascii="Times New Roman" w:hAnsi="Times New Roman" w:cs="Times New Roman"/>
              </w:rPr>
            </w:pPr>
            <w:r w:rsidRPr="00FE0D9F">
              <w:rPr>
                <w:rFonts w:ascii="Times New Roman" w:hAnsi="Times New Roman" w:cs="Times New Roman"/>
              </w:rPr>
              <w:t xml:space="preserve">Информационное </w:t>
            </w:r>
            <w:r w:rsidR="00D96692" w:rsidRPr="00FE0D9F">
              <w:rPr>
                <w:rFonts w:ascii="Times New Roman" w:hAnsi="Times New Roman" w:cs="Times New Roman"/>
              </w:rPr>
              <w:t xml:space="preserve">сопровождение </w:t>
            </w:r>
            <w:r w:rsidRPr="00FE0D9F">
              <w:rPr>
                <w:rFonts w:ascii="Times New Roman" w:hAnsi="Times New Roman" w:cs="Times New Roman"/>
              </w:rPr>
              <w:t>МСП</w:t>
            </w:r>
          </w:p>
        </w:tc>
        <w:tc>
          <w:tcPr>
            <w:tcW w:w="1409" w:type="dxa"/>
          </w:tcPr>
          <w:p w14:paraId="09F53E5B" w14:textId="47B8EF2F"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xml:space="preserve">МКУ </w:t>
            </w:r>
            <w:r w:rsidR="00397EA6" w:rsidRPr="00FE0D9F">
              <w:rPr>
                <w:rFonts w:ascii="Times New Roman" w:hAnsi="Times New Roman" w:cs="Times New Roman"/>
              </w:rPr>
              <w:t>«</w:t>
            </w:r>
            <w:r w:rsidRPr="00FE0D9F">
              <w:rPr>
                <w:rFonts w:ascii="Times New Roman" w:hAnsi="Times New Roman" w:cs="Times New Roman"/>
              </w:rPr>
              <w:t xml:space="preserve">Информационно-мониторинговое агентство </w:t>
            </w:r>
            <w:r w:rsidR="00397EA6" w:rsidRPr="00FE0D9F">
              <w:rPr>
                <w:rFonts w:ascii="Times New Roman" w:hAnsi="Times New Roman" w:cs="Times New Roman"/>
              </w:rPr>
              <w:t>«</w:t>
            </w:r>
            <w:r w:rsidRPr="00FE0D9F">
              <w:rPr>
                <w:rFonts w:ascii="Times New Roman" w:hAnsi="Times New Roman" w:cs="Times New Roman"/>
              </w:rPr>
              <w:t>Череповец</w:t>
            </w:r>
            <w:r w:rsidR="00397EA6" w:rsidRPr="00FE0D9F">
              <w:rPr>
                <w:rFonts w:ascii="Times New Roman" w:hAnsi="Times New Roman" w:cs="Times New Roman"/>
              </w:rPr>
              <w:t>»</w:t>
            </w:r>
            <w:r w:rsidR="008C4418" w:rsidRPr="00FE0D9F">
              <w:rPr>
                <w:rFonts w:ascii="Times New Roman" w:hAnsi="Times New Roman" w:cs="Times New Roman"/>
              </w:rPr>
              <w:t xml:space="preserve">, </w:t>
            </w:r>
            <w:r w:rsidR="00D96692" w:rsidRPr="00FE0D9F">
              <w:rPr>
                <w:rFonts w:ascii="Times New Roman" w:hAnsi="Times New Roman" w:cs="Times New Roman"/>
              </w:rPr>
              <w:t>Мэрия горо-да</w:t>
            </w:r>
          </w:p>
        </w:tc>
        <w:tc>
          <w:tcPr>
            <w:tcW w:w="1276" w:type="dxa"/>
          </w:tcPr>
          <w:p w14:paraId="2065E2D5" w14:textId="08210256"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2022</w:t>
            </w:r>
            <w:r w:rsidR="000A47E1" w:rsidRPr="00FE0D9F">
              <w:rPr>
                <w:rFonts w:ascii="Times New Roman" w:hAnsi="Times New Roman" w:cs="Times New Roman"/>
              </w:rPr>
              <w:t xml:space="preserve"> год</w:t>
            </w:r>
          </w:p>
        </w:tc>
        <w:tc>
          <w:tcPr>
            <w:tcW w:w="1276" w:type="dxa"/>
          </w:tcPr>
          <w:p w14:paraId="7FBBBA93" w14:textId="6C54D709"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2026</w:t>
            </w:r>
            <w:r w:rsidR="000A47E1" w:rsidRPr="00FE0D9F">
              <w:rPr>
                <w:rFonts w:ascii="Times New Roman" w:hAnsi="Times New Roman" w:cs="Times New Roman"/>
              </w:rPr>
              <w:t xml:space="preserve"> год</w:t>
            </w:r>
          </w:p>
        </w:tc>
        <w:tc>
          <w:tcPr>
            <w:tcW w:w="2701" w:type="dxa"/>
          </w:tcPr>
          <w:p w14:paraId="5FF19841" w14:textId="05F4CDDF" w:rsidR="000A47E1" w:rsidRPr="00FE0D9F" w:rsidRDefault="000A47E1" w:rsidP="008C4418">
            <w:pPr>
              <w:pStyle w:val="ConsPlusNormal"/>
              <w:jc w:val="both"/>
              <w:rPr>
                <w:rFonts w:ascii="Times New Roman" w:hAnsi="Times New Roman" w:cs="Times New Roman"/>
              </w:rPr>
            </w:pPr>
            <w:r w:rsidRPr="00FE0D9F">
              <w:rPr>
                <w:rFonts w:ascii="Times New Roman" w:hAnsi="Times New Roman" w:cs="Times New Roman"/>
              </w:rPr>
              <w:t>Повышение информированности населения и бизнеса о развитии МСП, формирование положительного имиджа предпринимательства</w:t>
            </w:r>
            <w:r w:rsidR="008C4418" w:rsidRPr="00FE0D9F">
              <w:rPr>
                <w:rFonts w:ascii="Times New Roman" w:hAnsi="Times New Roman" w:cs="Times New Roman"/>
              </w:rPr>
              <w:t>, вовлечение бизнес-сообщества в процесс правового регулирования</w:t>
            </w:r>
          </w:p>
        </w:tc>
        <w:tc>
          <w:tcPr>
            <w:tcW w:w="2702" w:type="dxa"/>
          </w:tcPr>
          <w:p w14:paraId="526AE362" w14:textId="0C9F241D" w:rsidR="000A47E1" w:rsidRPr="00FE0D9F" w:rsidRDefault="000A47E1" w:rsidP="008C4418">
            <w:pPr>
              <w:pStyle w:val="ConsPlusNormal"/>
              <w:rPr>
                <w:rFonts w:ascii="Times New Roman" w:hAnsi="Times New Roman" w:cs="Times New Roman"/>
              </w:rPr>
            </w:pPr>
            <w:r w:rsidRPr="00FE0D9F">
              <w:rPr>
                <w:rFonts w:ascii="Times New Roman" w:hAnsi="Times New Roman" w:cs="Times New Roman"/>
              </w:rPr>
              <w:t>Отсутствие информации у субъектов МСП и граждан, желающих создать свой бизнес</w:t>
            </w:r>
            <w:r w:rsidR="008C4418" w:rsidRPr="00FE0D9F">
              <w:rPr>
                <w:rFonts w:ascii="Times New Roman" w:hAnsi="Times New Roman" w:cs="Times New Roman"/>
              </w:rPr>
              <w:t>, анализа проектов нормативно-правовых актов</w:t>
            </w:r>
          </w:p>
        </w:tc>
        <w:tc>
          <w:tcPr>
            <w:tcW w:w="2827" w:type="dxa"/>
          </w:tcPr>
          <w:p w14:paraId="11741423" w14:textId="081E0D69" w:rsidR="000A47E1" w:rsidRPr="00FE0D9F" w:rsidRDefault="000A47E1" w:rsidP="008C4418">
            <w:pPr>
              <w:pStyle w:val="ConsPlusNormal"/>
              <w:jc w:val="both"/>
              <w:rPr>
                <w:rFonts w:ascii="Times New Roman" w:hAnsi="Times New Roman" w:cs="Times New Roman"/>
              </w:rPr>
            </w:pPr>
            <w:r w:rsidRPr="00FE0D9F">
              <w:rPr>
                <w:rFonts w:ascii="Times New Roman" w:hAnsi="Times New Roman" w:cs="Times New Roman"/>
              </w:rPr>
              <w:t>Количество информационных сообщений в СМИ о мероприятиях органов местного самоуправления г. Череповца по развитию МСП</w:t>
            </w:r>
            <w:r w:rsidR="0090789D" w:rsidRPr="00FE0D9F">
              <w:rPr>
                <w:rFonts w:ascii="Times New Roman" w:hAnsi="Times New Roman" w:cs="Times New Roman"/>
              </w:rPr>
              <w:t>, туристической и инвестиционной привлекательности</w:t>
            </w:r>
            <w:r w:rsidR="008C4418" w:rsidRPr="00FE0D9F">
              <w:rPr>
                <w:rFonts w:ascii="Times New Roman" w:hAnsi="Times New Roman" w:cs="Times New Roman"/>
              </w:rPr>
              <w:t>.</w:t>
            </w:r>
          </w:p>
          <w:p w14:paraId="69A20469" w14:textId="77D0622F" w:rsidR="008C4418" w:rsidRPr="00FE0D9F" w:rsidRDefault="008C4418" w:rsidP="008C4418">
            <w:pPr>
              <w:pStyle w:val="ConsPlusNormal"/>
              <w:jc w:val="both"/>
              <w:rPr>
                <w:rFonts w:ascii="Times New Roman" w:hAnsi="Times New Roman" w:cs="Times New Roman"/>
              </w:rPr>
            </w:pPr>
            <w:r w:rsidRPr="00FE0D9F">
              <w:rPr>
                <w:rFonts w:ascii="Times New Roman" w:hAnsi="Times New Roman" w:cs="Times New Roman"/>
              </w:rPr>
              <w:t>Оценка субъектами МСП комфортности ведения бизнеса в городе</w:t>
            </w:r>
          </w:p>
        </w:tc>
      </w:tr>
      <w:tr w:rsidR="008C4418" w:rsidRPr="00FE0D9F" w14:paraId="2A319D15" w14:textId="77777777" w:rsidTr="00735A06">
        <w:tc>
          <w:tcPr>
            <w:tcW w:w="571" w:type="dxa"/>
          </w:tcPr>
          <w:p w14:paraId="6EBD96C5" w14:textId="4D9BC9B0" w:rsidR="008C4418" w:rsidRPr="00FE0D9F" w:rsidRDefault="008C4418" w:rsidP="00C27715">
            <w:pPr>
              <w:pStyle w:val="ConsPlusNormal"/>
              <w:rPr>
                <w:rFonts w:ascii="Times New Roman" w:hAnsi="Times New Roman" w:cs="Times New Roman"/>
              </w:rPr>
            </w:pPr>
            <w:r w:rsidRPr="00FE0D9F">
              <w:rPr>
                <w:rFonts w:ascii="Times New Roman" w:hAnsi="Times New Roman" w:cs="Times New Roman"/>
              </w:rPr>
              <w:t>2.1</w:t>
            </w:r>
          </w:p>
        </w:tc>
        <w:tc>
          <w:tcPr>
            <w:tcW w:w="2401" w:type="dxa"/>
          </w:tcPr>
          <w:p w14:paraId="14F25C6A" w14:textId="5D3BF253" w:rsidR="008C4418" w:rsidRPr="00FE0D9F" w:rsidRDefault="008C4418" w:rsidP="008C4418">
            <w:pPr>
              <w:pStyle w:val="ConsPlusNormal"/>
              <w:rPr>
                <w:rFonts w:ascii="Times New Roman" w:hAnsi="Times New Roman" w:cs="Times New Roman"/>
              </w:rPr>
            </w:pPr>
            <w:r w:rsidRPr="00FE0D9F">
              <w:rPr>
                <w:rFonts w:ascii="Times New Roman" w:hAnsi="Times New Roman" w:cs="Times New Roman"/>
              </w:rPr>
              <w:t>Мероприятие 1</w:t>
            </w:r>
          </w:p>
          <w:p w14:paraId="7A4DEFD6" w14:textId="30D01D1C" w:rsidR="008C4418" w:rsidRPr="00FE0D9F" w:rsidRDefault="008C4418" w:rsidP="008C4418">
            <w:pPr>
              <w:pStyle w:val="ConsPlusNormal"/>
              <w:jc w:val="both"/>
              <w:rPr>
                <w:rFonts w:ascii="Times New Roman" w:hAnsi="Times New Roman" w:cs="Times New Roman"/>
              </w:rPr>
            </w:pPr>
            <w:r w:rsidRPr="00FE0D9F">
              <w:rPr>
                <w:rFonts w:ascii="Times New Roman" w:hAnsi="Times New Roman" w:cs="Times New Roman"/>
              </w:rPr>
              <w:t>Информационное сопровождение деятельности органов местного самоуправления по поддержке развитию МСП,</w:t>
            </w:r>
            <w:r w:rsidRPr="00FE0D9F">
              <w:t xml:space="preserve"> </w:t>
            </w:r>
            <w:r w:rsidRPr="00FE0D9F">
              <w:rPr>
                <w:rFonts w:ascii="Times New Roman" w:hAnsi="Times New Roman" w:cs="Times New Roman"/>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 в городе Череповце</w:t>
            </w:r>
          </w:p>
        </w:tc>
        <w:tc>
          <w:tcPr>
            <w:tcW w:w="1409" w:type="dxa"/>
          </w:tcPr>
          <w:p w14:paraId="1AF6D0B7" w14:textId="6C3863D4" w:rsidR="008C4418" w:rsidRPr="00FE0D9F" w:rsidRDefault="00D96692" w:rsidP="00C27715">
            <w:pPr>
              <w:pStyle w:val="ConsPlusNormal"/>
              <w:rPr>
                <w:rFonts w:ascii="Times New Roman" w:hAnsi="Times New Roman" w:cs="Times New Roman"/>
              </w:rPr>
            </w:pPr>
            <w:r w:rsidRPr="00FE0D9F">
              <w:rPr>
                <w:rFonts w:ascii="Times New Roman" w:hAnsi="Times New Roman" w:cs="Times New Roman"/>
              </w:rPr>
              <w:t>МКУ «Информационно-мониторинговое агентство «Череповец</w:t>
            </w:r>
          </w:p>
        </w:tc>
        <w:tc>
          <w:tcPr>
            <w:tcW w:w="1276" w:type="dxa"/>
          </w:tcPr>
          <w:p w14:paraId="09B1CC95" w14:textId="793335FF" w:rsidR="008C4418" w:rsidRPr="00FE0D9F" w:rsidRDefault="00D96692" w:rsidP="00D96692">
            <w:pPr>
              <w:pStyle w:val="ConsPlusNormal"/>
              <w:jc w:val="center"/>
              <w:rPr>
                <w:rFonts w:ascii="Times New Roman" w:hAnsi="Times New Roman" w:cs="Times New Roman"/>
              </w:rPr>
            </w:pPr>
            <w:r w:rsidRPr="00FE0D9F">
              <w:rPr>
                <w:rFonts w:ascii="Times New Roman" w:hAnsi="Times New Roman" w:cs="Times New Roman"/>
              </w:rPr>
              <w:t>2022 год</w:t>
            </w:r>
          </w:p>
        </w:tc>
        <w:tc>
          <w:tcPr>
            <w:tcW w:w="1276" w:type="dxa"/>
          </w:tcPr>
          <w:p w14:paraId="05022A47" w14:textId="480234CF" w:rsidR="008C4418" w:rsidRPr="00FE0D9F" w:rsidRDefault="00D96692" w:rsidP="00C27715">
            <w:pPr>
              <w:pStyle w:val="ConsPlusNormal"/>
              <w:jc w:val="center"/>
              <w:rPr>
                <w:rFonts w:ascii="Times New Roman" w:hAnsi="Times New Roman" w:cs="Times New Roman"/>
              </w:rPr>
            </w:pPr>
            <w:r w:rsidRPr="00FE0D9F">
              <w:rPr>
                <w:rFonts w:ascii="Times New Roman" w:hAnsi="Times New Roman" w:cs="Times New Roman"/>
              </w:rPr>
              <w:t>2026 год</w:t>
            </w:r>
          </w:p>
        </w:tc>
        <w:tc>
          <w:tcPr>
            <w:tcW w:w="2701" w:type="dxa"/>
          </w:tcPr>
          <w:p w14:paraId="3F1C9779" w14:textId="4BF6CB12" w:rsidR="008C4418" w:rsidRPr="00FE0D9F" w:rsidRDefault="008C4418" w:rsidP="00C27715">
            <w:pPr>
              <w:pStyle w:val="ConsPlusNormal"/>
              <w:rPr>
                <w:rFonts w:ascii="Times New Roman" w:hAnsi="Times New Roman" w:cs="Times New Roman"/>
              </w:rPr>
            </w:pPr>
            <w:r w:rsidRPr="00FE0D9F">
              <w:rPr>
                <w:rFonts w:ascii="Times New Roman" w:hAnsi="Times New Roman" w:cs="Times New Roman"/>
              </w:rPr>
              <w:t>Повышение информированности населения и бизнеса о развитии МСП, формирование положительного имиджа предпринимательства</w:t>
            </w:r>
          </w:p>
        </w:tc>
        <w:tc>
          <w:tcPr>
            <w:tcW w:w="2702" w:type="dxa"/>
          </w:tcPr>
          <w:p w14:paraId="46EBC0D8" w14:textId="3F938FFA" w:rsidR="008C4418" w:rsidRPr="00FE0D9F" w:rsidRDefault="008C4418" w:rsidP="00C27715">
            <w:pPr>
              <w:pStyle w:val="ConsPlusNormal"/>
              <w:rPr>
                <w:rFonts w:ascii="Times New Roman" w:hAnsi="Times New Roman" w:cs="Times New Roman"/>
              </w:rPr>
            </w:pPr>
            <w:r w:rsidRPr="00FE0D9F">
              <w:rPr>
                <w:rFonts w:ascii="Times New Roman" w:hAnsi="Times New Roman" w:cs="Times New Roman"/>
              </w:rPr>
              <w:t>Отсутствие информации у субъектов МСП и граждан, желающих создать свой бизнес</w:t>
            </w:r>
          </w:p>
        </w:tc>
        <w:tc>
          <w:tcPr>
            <w:tcW w:w="2827" w:type="dxa"/>
          </w:tcPr>
          <w:p w14:paraId="5D51E7AC" w14:textId="501BDEA2" w:rsidR="008C4418" w:rsidRPr="00FE0D9F" w:rsidRDefault="008C4418" w:rsidP="00C27715">
            <w:pPr>
              <w:pStyle w:val="ConsPlusNormal"/>
              <w:rPr>
                <w:rFonts w:ascii="Times New Roman" w:hAnsi="Times New Roman" w:cs="Times New Roman"/>
              </w:rPr>
            </w:pPr>
            <w:r w:rsidRPr="00FE0D9F">
              <w:rPr>
                <w:rFonts w:ascii="Times New Roman" w:hAnsi="Times New Roman" w:cs="Times New Roman"/>
              </w:rPr>
              <w:t>Количество информационных сообщений в СМИ о мероприятиях органов местного самоуправления г. Череповца по развитию МСП</w:t>
            </w:r>
            <w:r w:rsidR="006C1B9C" w:rsidRPr="00FE0D9F">
              <w:rPr>
                <w:rFonts w:ascii="Times New Roman" w:hAnsi="Times New Roman" w:cs="Times New Roman"/>
              </w:rPr>
              <w:t xml:space="preserve">, </w:t>
            </w:r>
            <w:r w:rsidR="006C1B9C" w:rsidRPr="00FE0D9F">
              <w:rPr>
                <w:rFonts w:ascii="Times New Roman" w:hAnsi="Times New Roman" w:cs="Times New Roman"/>
                <w:szCs w:val="22"/>
              </w:rPr>
              <w:t>туристической и инвестиционной привлекательности</w:t>
            </w:r>
          </w:p>
        </w:tc>
      </w:tr>
      <w:tr w:rsidR="008C4418" w:rsidRPr="00FE0D9F" w14:paraId="2CE528D7" w14:textId="77777777" w:rsidTr="00735A06">
        <w:tc>
          <w:tcPr>
            <w:tcW w:w="571" w:type="dxa"/>
          </w:tcPr>
          <w:p w14:paraId="22B96836" w14:textId="30D132CC" w:rsidR="000A47E1" w:rsidRPr="00FE0D9F" w:rsidRDefault="008C4418" w:rsidP="00C27715">
            <w:pPr>
              <w:pStyle w:val="ConsPlusNormal"/>
              <w:rPr>
                <w:rFonts w:ascii="Times New Roman" w:hAnsi="Times New Roman" w:cs="Times New Roman"/>
              </w:rPr>
            </w:pPr>
            <w:r w:rsidRPr="00FE0D9F">
              <w:rPr>
                <w:rFonts w:ascii="Times New Roman" w:hAnsi="Times New Roman" w:cs="Times New Roman"/>
              </w:rPr>
              <w:t>2</w:t>
            </w:r>
            <w:r w:rsidR="000A47E1" w:rsidRPr="00FE0D9F">
              <w:rPr>
                <w:rFonts w:ascii="Times New Roman" w:hAnsi="Times New Roman" w:cs="Times New Roman"/>
              </w:rPr>
              <w:t>.2</w:t>
            </w:r>
          </w:p>
        </w:tc>
        <w:tc>
          <w:tcPr>
            <w:tcW w:w="2401" w:type="dxa"/>
          </w:tcPr>
          <w:p w14:paraId="3DDF9498" w14:textId="77777777" w:rsidR="000A47E1" w:rsidRPr="00FE0D9F" w:rsidRDefault="000A47E1" w:rsidP="008C4418">
            <w:pPr>
              <w:pStyle w:val="ConsPlusNormal"/>
              <w:jc w:val="both"/>
              <w:rPr>
                <w:rFonts w:ascii="Times New Roman" w:hAnsi="Times New Roman" w:cs="Times New Roman"/>
              </w:rPr>
            </w:pPr>
            <w:r w:rsidRPr="00FE0D9F">
              <w:rPr>
                <w:rFonts w:ascii="Times New Roman" w:hAnsi="Times New Roman" w:cs="Times New Roman"/>
              </w:rPr>
              <w:t>Мероприятие 2. Вовлечение бизнес-сообщества в процесс правового регулирования через проведение оценки регулирующего воздействия проектов нормативных правовых актов города Череповца и экспертизу действующих НПА</w:t>
            </w:r>
          </w:p>
        </w:tc>
        <w:tc>
          <w:tcPr>
            <w:tcW w:w="1409" w:type="dxa"/>
          </w:tcPr>
          <w:p w14:paraId="45544ECE"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Мэрия города</w:t>
            </w:r>
          </w:p>
        </w:tc>
        <w:tc>
          <w:tcPr>
            <w:tcW w:w="1276" w:type="dxa"/>
          </w:tcPr>
          <w:p w14:paraId="4E600888" w14:textId="500E8F90" w:rsidR="000A47E1" w:rsidRPr="00FE0D9F" w:rsidRDefault="00130EED" w:rsidP="00C27715">
            <w:pPr>
              <w:pStyle w:val="ConsPlusNormal"/>
              <w:jc w:val="center"/>
              <w:rPr>
                <w:rFonts w:ascii="Times New Roman" w:hAnsi="Times New Roman" w:cs="Times New Roman"/>
              </w:rPr>
            </w:pPr>
            <w:r w:rsidRPr="00FE0D9F">
              <w:rPr>
                <w:rFonts w:ascii="Times New Roman" w:hAnsi="Times New Roman" w:cs="Times New Roman"/>
              </w:rPr>
              <w:t>2022</w:t>
            </w:r>
            <w:r w:rsidR="00D96692" w:rsidRPr="00FE0D9F">
              <w:rPr>
                <w:rFonts w:ascii="Times New Roman" w:hAnsi="Times New Roman" w:cs="Times New Roman"/>
              </w:rPr>
              <w:t xml:space="preserve"> год</w:t>
            </w:r>
          </w:p>
        </w:tc>
        <w:tc>
          <w:tcPr>
            <w:tcW w:w="1276" w:type="dxa"/>
          </w:tcPr>
          <w:p w14:paraId="55341F20" w14:textId="050631E1" w:rsidR="000A47E1" w:rsidRPr="00FE0D9F" w:rsidRDefault="00130EED" w:rsidP="00C27715">
            <w:pPr>
              <w:pStyle w:val="ConsPlusNormal"/>
              <w:jc w:val="center"/>
              <w:rPr>
                <w:rFonts w:ascii="Times New Roman" w:hAnsi="Times New Roman" w:cs="Times New Roman"/>
              </w:rPr>
            </w:pPr>
            <w:r w:rsidRPr="00FE0D9F">
              <w:rPr>
                <w:rFonts w:ascii="Times New Roman" w:hAnsi="Times New Roman" w:cs="Times New Roman"/>
              </w:rPr>
              <w:t>2026</w:t>
            </w:r>
            <w:r w:rsidR="00D96692" w:rsidRPr="00FE0D9F">
              <w:rPr>
                <w:rFonts w:ascii="Times New Roman" w:hAnsi="Times New Roman" w:cs="Times New Roman"/>
              </w:rPr>
              <w:t xml:space="preserve"> год</w:t>
            </w:r>
          </w:p>
        </w:tc>
        <w:tc>
          <w:tcPr>
            <w:tcW w:w="2701" w:type="dxa"/>
          </w:tcPr>
          <w:p w14:paraId="4B9AE0AC"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Снижение административных барьеров для бизнеса, повышение эффективности принятия нормативно-правовых актов и улучшение тем самым инвестиционной привлекательности города</w:t>
            </w:r>
          </w:p>
        </w:tc>
        <w:tc>
          <w:tcPr>
            <w:tcW w:w="2702" w:type="dxa"/>
          </w:tcPr>
          <w:p w14:paraId="0FA9FC5B"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Отсутствие анализа проектов нормативно-правовых актов с целью выявления в них положений, приводящих к избыточным административным и другим ограничениям в предпринимательской деятельности, а также к необоснованным расходам для бизнеса</w:t>
            </w:r>
          </w:p>
        </w:tc>
        <w:tc>
          <w:tcPr>
            <w:tcW w:w="2827" w:type="dxa"/>
          </w:tcPr>
          <w:p w14:paraId="0742E8AF"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Оценка субъектами МСП комфортности ведения бизнеса в городе</w:t>
            </w:r>
          </w:p>
        </w:tc>
      </w:tr>
      <w:tr w:rsidR="000A47E1" w:rsidRPr="00FE0D9F" w14:paraId="3E3BD22B" w14:textId="77777777" w:rsidTr="00735A06">
        <w:tc>
          <w:tcPr>
            <w:tcW w:w="571" w:type="dxa"/>
          </w:tcPr>
          <w:p w14:paraId="6E5C7A79" w14:textId="26A4F14A" w:rsidR="000A47E1" w:rsidRPr="00FE0D9F" w:rsidRDefault="008C4418" w:rsidP="00C27715">
            <w:pPr>
              <w:pStyle w:val="ConsPlusNormal"/>
              <w:rPr>
                <w:rFonts w:ascii="Times New Roman" w:hAnsi="Times New Roman" w:cs="Times New Roman"/>
              </w:rPr>
            </w:pPr>
            <w:r w:rsidRPr="00FE0D9F">
              <w:rPr>
                <w:rFonts w:ascii="Times New Roman" w:hAnsi="Times New Roman" w:cs="Times New Roman"/>
              </w:rPr>
              <w:t>3</w:t>
            </w:r>
          </w:p>
        </w:tc>
        <w:tc>
          <w:tcPr>
            <w:tcW w:w="2401" w:type="dxa"/>
          </w:tcPr>
          <w:p w14:paraId="6CD360E6" w14:textId="48BC3CFD"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 xml:space="preserve">Основное мероприятие </w:t>
            </w:r>
            <w:r w:rsidR="008C4418" w:rsidRPr="00FE0D9F">
              <w:rPr>
                <w:rFonts w:ascii="Times New Roman" w:hAnsi="Times New Roman" w:cs="Times New Roman"/>
              </w:rPr>
              <w:t>3</w:t>
            </w:r>
          </w:p>
          <w:p w14:paraId="04395BF5"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Имущественная поддержка субъектов МСП</w:t>
            </w:r>
          </w:p>
        </w:tc>
        <w:tc>
          <w:tcPr>
            <w:tcW w:w="1409" w:type="dxa"/>
          </w:tcPr>
          <w:p w14:paraId="278977FC"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Мэрия города</w:t>
            </w:r>
          </w:p>
        </w:tc>
        <w:tc>
          <w:tcPr>
            <w:tcW w:w="1276" w:type="dxa"/>
          </w:tcPr>
          <w:p w14:paraId="5FCCB7F1" w14:textId="778AF848"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2022</w:t>
            </w:r>
            <w:r w:rsidR="000A47E1" w:rsidRPr="00FE0D9F">
              <w:rPr>
                <w:rFonts w:ascii="Times New Roman" w:hAnsi="Times New Roman" w:cs="Times New Roman"/>
              </w:rPr>
              <w:t xml:space="preserve"> год</w:t>
            </w:r>
          </w:p>
        </w:tc>
        <w:tc>
          <w:tcPr>
            <w:tcW w:w="1276" w:type="dxa"/>
          </w:tcPr>
          <w:p w14:paraId="4BB977A2" w14:textId="5E4821CE" w:rsidR="000A47E1" w:rsidRPr="00FE0D9F" w:rsidRDefault="006C0ECA" w:rsidP="00C27715">
            <w:pPr>
              <w:pStyle w:val="ConsPlusNormal"/>
              <w:jc w:val="center"/>
              <w:rPr>
                <w:rFonts w:ascii="Times New Roman" w:hAnsi="Times New Roman" w:cs="Times New Roman"/>
              </w:rPr>
            </w:pPr>
            <w:r w:rsidRPr="00FE0D9F">
              <w:rPr>
                <w:rFonts w:ascii="Times New Roman" w:hAnsi="Times New Roman" w:cs="Times New Roman"/>
              </w:rPr>
              <w:t>2026</w:t>
            </w:r>
            <w:r w:rsidR="000A47E1" w:rsidRPr="00FE0D9F">
              <w:rPr>
                <w:rFonts w:ascii="Times New Roman" w:hAnsi="Times New Roman" w:cs="Times New Roman"/>
              </w:rPr>
              <w:t xml:space="preserve"> год</w:t>
            </w:r>
          </w:p>
        </w:tc>
        <w:tc>
          <w:tcPr>
            <w:tcW w:w="2701" w:type="dxa"/>
          </w:tcPr>
          <w:p w14:paraId="252F6EF3" w14:textId="28BC0E85" w:rsidR="000A47E1" w:rsidRPr="00FE0D9F" w:rsidRDefault="000A47E1" w:rsidP="008C4418">
            <w:pPr>
              <w:pStyle w:val="ConsPlusNormal"/>
              <w:jc w:val="both"/>
              <w:rPr>
                <w:rFonts w:ascii="Times New Roman" w:hAnsi="Times New Roman" w:cs="Times New Roman"/>
              </w:rPr>
            </w:pPr>
            <w:r w:rsidRPr="00FE0D9F">
              <w:rPr>
                <w:rFonts w:ascii="Times New Roman" w:hAnsi="Times New Roman" w:cs="Times New Roman"/>
              </w:rPr>
              <w:t>Количество объектов имущества, земельных участков в Перечне муниципального имущества, предназначенного для предоставления субъектам МСП</w:t>
            </w:r>
            <w:r w:rsidR="00D62A43" w:rsidRPr="00FE0D9F">
              <w:rPr>
                <w:rFonts w:ascii="Times New Roman" w:hAnsi="Times New Roman" w:cs="Times New Roman"/>
                <w:szCs w:val="22"/>
              </w:rPr>
              <w:t xml:space="preserve">, </w:t>
            </w:r>
            <w:r w:rsidR="00D62A43" w:rsidRPr="00FE0D9F">
              <w:rPr>
                <w:rFonts w:ascii="Times New Roman" w:hAnsi="Times New Roman" w:cs="Times New Roman"/>
              </w:rPr>
              <w:t>физическим лицам, не являющимся индивидуальными предпринимателями и применяющим специальный налоговый режим «Налог на профессиональный доход», а также</w:t>
            </w:r>
            <w:r w:rsidRPr="00FE0D9F">
              <w:rPr>
                <w:rFonts w:ascii="Times New Roman" w:hAnsi="Times New Roman" w:cs="Times New Roman"/>
              </w:rPr>
              <w:t xml:space="preserve"> организациям, образующим инфраструктуру п</w:t>
            </w:r>
            <w:r w:rsidR="00D96692" w:rsidRPr="00FE0D9F">
              <w:rPr>
                <w:rFonts w:ascii="Times New Roman" w:hAnsi="Times New Roman" w:cs="Times New Roman"/>
              </w:rPr>
              <w:t>оддержки субъектов МСП к 2026</w:t>
            </w:r>
            <w:r w:rsidRPr="00FE0D9F">
              <w:rPr>
                <w:rFonts w:ascii="Times New Roman" w:hAnsi="Times New Roman" w:cs="Times New Roman"/>
              </w:rPr>
              <w:t xml:space="preserve"> году</w:t>
            </w:r>
          </w:p>
        </w:tc>
        <w:tc>
          <w:tcPr>
            <w:tcW w:w="2702" w:type="dxa"/>
          </w:tcPr>
          <w:p w14:paraId="27C025BD" w14:textId="77777777" w:rsidR="000A47E1" w:rsidRPr="00FE0D9F" w:rsidRDefault="000A47E1" w:rsidP="008C4418">
            <w:pPr>
              <w:pStyle w:val="ConsPlusNormal"/>
              <w:jc w:val="both"/>
              <w:rPr>
                <w:rFonts w:ascii="Times New Roman" w:hAnsi="Times New Roman" w:cs="Times New Roman"/>
              </w:rPr>
            </w:pPr>
            <w:r w:rsidRPr="00FE0D9F">
              <w:rPr>
                <w:rFonts w:ascii="Times New Roman" w:hAnsi="Times New Roman" w:cs="Times New Roman"/>
              </w:rPr>
              <w:t>Уменьшение объема налоговых поступлений от субъектов МСП в консолидированный бюджет области, в т.ч. в городской бюджет, оценки субъектами МСП комфортности ведения бизнеса в городе</w:t>
            </w:r>
          </w:p>
        </w:tc>
        <w:tc>
          <w:tcPr>
            <w:tcW w:w="2827" w:type="dxa"/>
          </w:tcPr>
          <w:p w14:paraId="117485C0" w14:textId="77777777" w:rsidR="000A47E1" w:rsidRPr="00FE0D9F" w:rsidRDefault="000A47E1" w:rsidP="008C4418">
            <w:pPr>
              <w:pStyle w:val="ConsPlusNormal"/>
              <w:jc w:val="both"/>
              <w:rPr>
                <w:rFonts w:ascii="Times New Roman" w:hAnsi="Times New Roman" w:cs="Times New Roman"/>
              </w:rPr>
            </w:pPr>
            <w:r w:rsidRPr="00FE0D9F">
              <w:rPr>
                <w:rFonts w:ascii="Times New Roman" w:hAnsi="Times New Roman" w:cs="Times New Roman"/>
              </w:rPr>
              <w:t>Оценка субъектами МСП комфортности ведения бизнеса в городе</w:t>
            </w:r>
          </w:p>
        </w:tc>
      </w:tr>
    </w:tbl>
    <w:p w14:paraId="6931F2E5" w14:textId="77777777" w:rsidR="008C4418" w:rsidRPr="00FE0D9F" w:rsidRDefault="008C4418" w:rsidP="00C27715">
      <w:pPr>
        <w:pStyle w:val="ConsPlusNormal"/>
        <w:jc w:val="right"/>
        <w:outlineLvl w:val="2"/>
        <w:rPr>
          <w:rFonts w:ascii="Times New Roman" w:hAnsi="Times New Roman" w:cs="Times New Roman"/>
        </w:rPr>
        <w:sectPr w:rsidR="008C4418" w:rsidRPr="00FE0D9F" w:rsidSect="00442059">
          <w:pgSz w:w="16838" w:h="11905" w:orient="landscape"/>
          <w:pgMar w:top="1415" w:right="678" w:bottom="850" w:left="1134" w:header="0" w:footer="0" w:gutter="0"/>
          <w:cols w:space="720"/>
        </w:sectPr>
      </w:pPr>
    </w:p>
    <w:p w14:paraId="12B27849" w14:textId="02B8572B" w:rsidR="000A47E1" w:rsidRPr="00442059" w:rsidRDefault="000A47E1" w:rsidP="00C27715">
      <w:pPr>
        <w:pStyle w:val="ConsPlusNormal"/>
        <w:jc w:val="right"/>
        <w:outlineLvl w:val="2"/>
        <w:rPr>
          <w:rFonts w:ascii="Times New Roman" w:hAnsi="Times New Roman" w:cs="Times New Roman"/>
          <w:sz w:val="26"/>
          <w:szCs w:val="26"/>
        </w:rPr>
      </w:pPr>
      <w:r w:rsidRPr="00442059">
        <w:rPr>
          <w:rFonts w:ascii="Times New Roman" w:hAnsi="Times New Roman" w:cs="Times New Roman"/>
          <w:sz w:val="26"/>
          <w:szCs w:val="26"/>
        </w:rPr>
        <w:t>Таблица 3</w:t>
      </w:r>
    </w:p>
    <w:p w14:paraId="63BD4403" w14:textId="77777777" w:rsidR="000A47E1" w:rsidRPr="00442059" w:rsidRDefault="000A47E1" w:rsidP="00C27715">
      <w:pPr>
        <w:pStyle w:val="ConsPlusNormal"/>
        <w:jc w:val="both"/>
        <w:rPr>
          <w:rFonts w:ascii="Times New Roman" w:hAnsi="Times New Roman" w:cs="Times New Roman"/>
          <w:sz w:val="26"/>
          <w:szCs w:val="26"/>
        </w:rPr>
      </w:pPr>
    </w:p>
    <w:p w14:paraId="30632D64" w14:textId="65707C00" w:rsidR="000A47E1" w:rsidRDefault="000A47E1" w:rsidP="00C27715">
      <w:pPr>
        <w:pStyle w:val="ConsPlusTitle"/>
        <w:jc w:val="center"/>
        <w:rPr>
          <w:rFonts w:ascii="Times New Roman" w:hAnsi="Times New Roman" w:cs="Times New Roman"/>
          <w:b w:val="0"/>
          <w:sz w:val="26"/>
          <w:szCs w:val="26"/>
        </w:rPr>
      </w:pPr>
      <w:bookmarkStart w:id="14" w:name="P1008"/>
      <w:bookmarkEnd w:id="14"/>
      <w:r w:rsidRPr="00442059">
        <w:rPr>
          <w:rFonts w:ascii="Times New Roman" w:hAnsi="Times New Roman" w:cs="Times New Roman"/>
          <w:b w:val="0"/>
          <w:sz w:val="26"/>
          <w:szCs w:val="26"/>
        </w:rPr>
        <w:t>Ресурсное обеспечение реализации муниципальной программы</w:t>
      </w:r>
      <w:r w:rsidR="00422E03" w:rsidRPr="00442059">
        <w:rPr>
          <w:rFonts w:ascii="Times New Roman" w:hAnsi="Times New Roman" w:cs="Times New Roman"/>
          <w:b w:val="0"/>
          <w:sz w:val="26"/>
          <w:szCs w:val="26"/>
        </w:rPr>
        <w:t xml:space="preserve"> </w:t>
      </w:r>
      <w:r w:rsidRPr="00442059">
        <w:rPr>
          <w:rFonts w:ascii="Times New Roman" w:hAnsi="Times New Roman" w:cs="Times New Roman"/>
          <w:b w:val="0"/>
          <w:sz w:val="26"/>
          <w:szCs w:val="26"/>
        </w:rPr>
        <w:t>за счет собственных средств городского бюджета</w:t>
      </w:r>
    </w:p>
    <w:p w14:paraId="2751E8A7" w14:textId="77777777" w:rsidR="00442059" w:rsidRPr="00442059" w:rsidRDefault="00442059" w:rsidP="00C27715">
      <w:pPr>
        <w:pStyle w:val="ConsPlusTitle"/>
        <w:jc w:val="center"/>
        <w:rPr>
          <w:rFonts w:ascii="Times New Roman" w:hAnsi="Times New Roman" w:cs="Times New Roman"/>
          <w:b w:val="0"/>
          <w:sz w:val="26"/>
          <w:szCs w:val="26"/>
        </w:rPr>
      </w:pP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90"/>
        <w:gridCol w:w="4422"/>
        <w:gridCol w:w="1134"/>
        <w:gridCol w:w="1134"/>
        <w:gridCol w:w="1134"/>
        <w:gridCol w:w="1125"/>
        <w:gridCol w:w="1134"/>
      </w:tblGrid>
      <w:tr w:rsidR="005824B6" w:rsidRPr="00FE0D9F" w14:paraId="671736FC" w14:textId="77777777" w:rsidTr="00530F77">
        <w:tc>
          <w:tcPr>
            <w:tcW w:w="567" w:type="dxa"/>
            <w:vMerge w:val="restart"/>
          </w:tcPr>
          <w:p w14:paraId="322E0C74" w14:textId="36CCC292" w:rsidR="005824B6" w:rsidRPr="00FE0D9F" w:rsidRDefault="00442059" w:rsidP="00442059">
            <w:pPr>
              <w:pStyle w:val="ConsPlusNormal"/>
              <w:jc w:val="center"/>
              <w:rPr>
                <w:rFonts w:ascii="Times New Roman" w:hAnsi="Times New Roman" w:cs="Times New Roman"/>
              </w:rPr>
            </w:pPr>
            <w:r>
              <w:rPr>
                <w:rFonts w:ascii="Times New Roman" w:hAnsi="Times New Roman" w:cs="Times New Roman"/>
              </w:rPr>
              <w:t>№</w:t>
            </w:r>
          </w:p>
          <w:p w14:paraId="2BA0980E" w14:textId="77777777" w:rsidR="005824B6" w:rsidRPr="00FE0D9F" w:rsidRDefault="005824B6" w:rsidP="00442059">
            <w:pPr>
              <w:pStyle w:val="ConsPlusNormal"/>
              <w:jc w:val="center"/>
              <w:rPr>
                <w:rFonts w:ascii="Times New Roman" w:hAnsi="Times New Roman" w:cs="Times New Roman"/>
              </w:rPr>
            </w:pPr>
            <w:r w:rsidRPr="00FE0D9F">
              <w:rPr>
                <w:rFonts w:ascii="Times New Roman" w:hAnsi="Times New Roman" w:cs="Times New Roman"/>
              </w:rPr>
              <w:t>п/п</w:t>
            </w:r>
          </w:p>
        </w:tc>
        <w:tc>
          <w:tcPr>
            <w:tcW w:w="4390" w:type="dxa"/>
            <w:vMerge w:val="restart"/>
          </w:tcPr>
          <w:p w14:paraId="4AF629BA" w14:textId="77777777" w:rsidR="005824B6" w:rsidRPr="00FE0D9F" w:rsidRDefault="005824B6" w:rsidP="00442059">
            <w:pPr>
              <w:pStyle w:val="ConsPlusNormal"/>
              <w:jc w:val="center"/>
              <w:rPr>
                <w:rFonts w:ascii="Times New Roman" w:hAnsi="Times New Roman" w:cs="Times New Roman"/>
              </w:rPr>
            </w:pPr>
            <w:r w:rsidRPr="00FE0D9F">
              <w:rPr>
                <w:rFonts w:ascii="Times New Roman" w:hAnsi="Times New Roman" w:cs="Times New Roman"/>
              </w:rPr>
              <w:t>Наименование муниципальной программы, основного мероприятия</w:t>
            </w:r>
          </w:p>
        </w:tc>
        <w:tc>
          <w:tcPr>
            <w:tcW w:w="4422" w:type="dxa"/>
            <w:vMerge w:val="restart"/>
          </w:tcPr>
          <w:p w14:paraId="60AB99D6" w14:textId="77777777" w:rsidR="005824B6" w:rsidRPr="00FE0D9F" w:rsidRDefault="005824B6" w:rsidP="00442059">
            <w:pPr>
              <w:pStyle w:val="ConsPlusNormal"/>
              <w:jc w:val="center"/>
              <w:rPr>
                <w:rFonts w:ascii="Times New Roman" w:hAnsi="Times New Roman" w:cs="Times New Roman"/>
              </w:rPr>
            </w:pPr>
            <w:r w:rsidRPr="00FE0D9F">
              <w:rPr>
                <w:rFonts w:ascii="Times New Roman" w:hAnsi="Times New Roman" w:cs="Times New Roman"/>
              </w:rPr>
              <w:t>Ответственный исполнитель, соисполнитель, участник</w:t>
            </w:r>
          </w:p>
        </w:tc>
        <w:tc>
          <w:tcPr>
            <w:tcW w:w="5661" w:type="dxa"/>
            <w:gridSpan w:val="5"/>
          </w:tcPr>
          <w:p w14:paraId="32399BB5" w14:textId="77777777" w:rsidR="005824B6" w:rsidRPr="00FE0D9F" w:rsidRDefault="005824B6" w:rsidP="00442059">
            <w:pPr>
              <w:pStyle w:val="ConsPlusNormal"/>
              <w:jc w:val="center"/>
              <w:rPr>
                <w:rFonts w:ascii="Times New Roman" w:hAnsi="Times New Roman" w:cs="Times New Roman"/>
              </w:rPr>
            </w:pPr>
            <w:r w:rsidRPr="00FE0D9F">
              <w:rPr>
                <w:rFonts w:ascii="Times New Roman" w:hAnsi="Times New Roman" w:cs="Times New Roman"/>
              </w:rPr>
              <w:t>Расходы (тыс. руб.), год</w:t>
            </w:r>
          </w:p>
        </w:tc>
      </w:tr>
      <w:tr w:rsidR="005824B6" w:rsidRPr="00FE0D9F" w14:paraId="211C071A" w14:textId="77777777" w:rsidTr="00530F77">
        <w:tc>
          <w:tcPr>
            <w:tcW w:w="567" w:type="dxa"/>
            <w:vMerge/>
          </w:tcPr>
          <w:p w14:paraId="00A53F49" w14:textId="77777777" w:rsidR="005824B6" w:rsidRPr="00FE0D9F" w:rsidRDefault="005824B6" w:rsidP="00530F77">
            <w:pPr>
              <w:rPr>
                <w:rFonts w:ascii="Times New Roman" w:hAnsi="Times New Roman" w:cs="Times New Roman"/>
              </w:rPr>
            </w:pPr>
          </w:p>
        </w:tc>
        <w:tc>
          <w:tcPr>
            <w:tcW w:w="4390" w:type="dxa"/>
            <w:vMerge/>
          </w:tcPr>
          <w:p w14:paraId="5E798FE9" w14:textId="77777777" w:rsidR="005824B6" w:rsidRPr="00FE0D9F" w:rsidRDefault="005824B6" w:rsidP="00530F77">
            <w:pPr>
              <w:rPr>
                <w:rFonts w:ascii="Times New Roman" w:hAnsi="Times New Roman" w:cs="Times New Roman"/>
              </w:rPr>
            </w:pPr>
          </w:p>
        </w:tc>
        <w:tc>
          <w:tcPr>
            <w:tcW w:w="4422" w:type="dxa"/>
            <w:vMerge/>
          </w:tcPr>
          <w:p w14:paraId="7892C6EB" w14:textId="77777777" w:rsidR="005824B6" w:rsidRPr="00FE0D9F" w:rsidRDefault="005824B6" w:rsidP="00530F77">
            <w:pPr>
              <w:rPr>
                <w:rFonts w:ascii="Times New Roman" w:hAnsi="Times New Roman" w:cs="Times New Roman"/>
              </w:rPr>
            </w:pPr>
          </w:p>
        </w:tc>
        <w:tc>
          <w:tcPr>
            <w:tcW w:w="1134" w:type="dxa"/>
          </w:tcPr>
          <w:p w14:paraId="31E6128B"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2022 год</w:t>
            </w:r>
          </w:p>
        </w:tc>
        <w:tc>
          <w:tcPr>
            <w:tcW w:w="1134" w:type="dxa"/>
          </w:tcPr>
          <w:p w14:paraId="62622AFF"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2023 год</w:t>
            </w:r>
          </w:p>
        </w:tc>
        <w:tc>
          <w:tcPr>
            <w:tcW w:w="1134" w:type="dxa"/>
          </w:tcPr>
          <w:p w14:paraId="6B1863EF"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2024 год</w:t>
            </w:r>
          </w:p>
        </w:tc>
        <w:tc>
          <w:tcPr>
            <w:tcW w:w="1125" w:type="dxa"/>
          </w:tcPr>
          <w:p w14:paraId="21BEA5DD"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2025 год</w:t>
            </w:r>
          </w:p>
        </w:tc>
        <w:tc>
          <w:tcPr>
            <w:tcW w:w="1134" w:type="dxa"/>
          </w:tcPr>
          <w:p w14:paraId="29EDC144"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2026 год</w:t>
            </w:r>
          </w:p>
        </w:tc>
      </w:tr>
      <w:tr w:rsidR="00B64339" w:rsidRPr="00FE0D9F" w14:paraId="328C8E36" w14:textId="77777777" w:rsidTr="00530F77">
        <w:tc>
          <w:tcPr>
            <w:tcW w:w="567" w:type="dxa"/>
            <w:vMerge w:val="restart"/>
          </w:tcPr>
          <w:p w14:paraId="4B49292A" w14:textId="77777777" w:rsidR="00B64339" w:rsidRPr="00FE0D9F" w:rsidRDefault="00B64339" w:rsidP="00B64339">
            <w:pPr>
              <w:pStyle w:val="ConsPlusNormal"/>
              <w:rPr>
                <w:rFonts w:ascii="Times New Roman" w:hAnsi="Times New Roman" w:cs="Times New Roman"/>
              </w:rPr>
            </w:pPr>
          </w:p>
        </w:tc>
        <w:tc>
          <w:tcPr>
            <w:tcW w:w="4390" w:type="dxa"/>
            <w:vMerge w:val="restart"/>
          </w:tcPr>
          <w:p w14:paraId="50BD1D5A"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Муниципальная программа «Поддержка и развитие малого и среднего предпринимательства, повышение инвестиционной и туристской привлекательности города Череповца на 2022 - 2026 годы»</w:t>
            </w:r>
          </w:p>
        </w:tc>
        <w:tc>
          <w:tcPr>
            <w:tcW w:w="4422" w:type="dxa"/>
          </w:tcPr>
          <w:p w14:paraId="021BF185"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Всего</w:t>
            </w:r>
          </w:p>
        </w:tc>
        <w:tc>
          <w:tcPr>
            <w:tcW w:w="1134" w:type="dxa"/>
          </w:tcPr>
          <w:p w14:paraId="050D3D68" w14:textId="5B59C84E"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18 668,2</w:t>
            </w:r>
          </w:p>
        </w:tc>
        <w:tc>
          <w:tcPr>
            <w:tcW w:w="1134" w:type="dxa"/>
          </w:tcPr>
          <w:p w14:paraId="67F97A33" w14:textId="531B28F3"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68D1E8EE" w14:textId="6FCFB93E"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25" w:type="dxa"/>
          </w:tcPr>
          <w:p w14:paraId="57E1F163" w14:textId="6B21F463"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11F657A2" w14:textId="4FA9C1FD"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r>
      <w:tr w:rsidR="00B64339" w:rsidRPr="00FE0D9F" w14:paraId="737F57CD" w14:textId="77777777" w:rsidTr="00530F77">
        <w:tc>
          <w:tcPr>
            <w:tcW w:w="567" w:type="dxa"/>
            <w:vMerge/>
          </w:tcPr>
          <w:p w14:paraId="55387579" w14:textId="77777777" w:rsidR="00B64339" w:rsidRPr="00FE0D9F" w:rsidRDefault="00B64339" w:rsidP="00B64339">
            <w:pPr>
              <w:rPr>
                <w:rFonts w:ascii="Times New Roman" w:hAnsi="Times New Roman" w:cs="Times New Roman"/>
              </w:rPr>
            </w:pPr>
          </w:p>
        </w:tc>
        <w:tc>
          <w:tcPr>
            <w:tcW w:w="4390" w:type="dxa"/>
            <w:vMerge/>
          </w:tcPr>
          <w:p w14:paraId="71FF8436" w14:textId="77777777" w:rsidR="00B64339" w:rsidRPr="00FE0D9F" w:rsidRDefault="00B64339" w:rsidP="00B64339">
            <w:pPr>
              <w:rPr>
                <w:rFonts w:ascii="Times New Roman" w:hAnsi="Times New Roman" w:cs="Times New Roman"/>
              </w:rPr>
            </w:pPr>
          </w:p>
        </w:tc>
        <w:tc>
          <w:tcPr>
            <w:tcW w:w="4422" w:type="dxa"/>
          </w:tcPr>
          <w:p w14:paraId="728002FA"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Мэрия города, АНО АГР</w:t>
            </w:r>
          </w:p>
        </w:tc>
        <w:tc>
          <w:tcPr>
            <w:tcW w:w="1134" w:type="dxa"/>
          </w:tcPr>
          <w:p w14:paraId="33FF184C" w14:textId="1EAA5D18"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18 668,2</w:t>
            </w:r>
          </w:p>
        </w:tc>
        <w:tc>
          <w:tcPr>
            <w:tcW w:w="1134" w:type="dxa"/>
          </w:tcPr>
          <w:p w14:paraId="5C53EF9A" w14:textId="1D14FE6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1B1BD88A" w14:textId="78FEE4A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25" w:type="dxa"/>
          </w:tcPr>
          <w:p w14:paraId="164EE7B3" w14:textId="666039E1"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6C1B6F07" w14:textId="598E3268"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r>
      <w:tr w:rsidR="00B64339" w:rsidRPr="00FE0D9F" w14:paraId="2D1D256C" w14:textId="77777777" w:rsidTr="00530F77">
        <w:tc>
          <w:tcPr>
            <w:tcW w:w="567" w:type="dxa"/>
          </w:tcPr>
          <w:p w14:paraId="775841D7"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1</w:t>
            </w:r>
          </w:p>
        </w:tc>
        <w:tc>
          <w:tcPr>
            <w:tcW w:w="4390" w:type="dxa"/>
          </w:tcPr>
          <w:p w14:paraId="0FE2C461"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Основное мероприятие 1. Формирование инфраструктуры поддержки МСП</w:t>
            </w:r>
          </w:p>
        </w:tc>
        <w:tc>
          <w:tcPr>
            <w:tcW w:w="4422" w:type="dxa"/>
          </w:tcPr>
          <w:p w14:paraId="099466AD"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Мэрия города, АНО АГР</w:t>
            </w:r>
          </w:p>
        </w:tc>
        <w:tc>
          <w:tcPr>
            <w:tcW w:w="1134" w:type="dxa"/>
          </w:tcPr>
          <w:p w14:paraId="1D33BF7C" w14:textId="57FAE5F0"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18 668,2</w:t>
            </w:r>
          </w:p>
        </w:tc>
        <w:tc>
          <w:tcPr>
            <w:tcW w:w="1134" w:type="dxa"/>
          </w:tcPr>
          <w:p w14:paraId="6545BA35" w14:textId="650C9625"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3F056C01" w14:textId="38F0C0FB"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25" w:type="dxa"/>
          </w:tcPr>
          <w:p w14:paraId="4E0D39A7" w14:textId="2DC527FD"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6C69ACF5" w14:textId="1BEF4FC1"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r>
      <w:tr w:rsidR="005824B6" w:rsidRPr="00FE0D9F" w14:paraId="4982CBD2" w14:textId="77777777" w:rsidTr="00530F77">
        <w:tc>
          <w:tcPr>
            <w:tcW w:w="567" w:type="dxa"/>
          </w:tcPr>
          <w:p w14:paraId="523161CC"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2</w:t>
            </w:r>
          </w:p>
        </w:tc>
        <w:tc>
          <w:tcPr>
            <w:tcW w:w="4390" w:type="dxa"/>
          </w:tcPr>
          <w:p w14:paraId="4B81A67A"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Основное мероприятие 2. Информационное сопровождение МСП</w:t>
            </w:r>
          </w:p>
        </w:tc>
        <w:tc>
          <w:tcPr>
            <w:tcW w:w="4422" w:type="dxa"/>
          </w:tcPr>
          <w:p w14:paraId="47DC6837"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МКУ «Информационно-мониторинговое агентство «Череповец», Мэрия города</w:t>
            </w:r>
          </w:p>
        </w:tc>
        <w:tc>
          <w:tcPr>
            <w:tcW w:w="1134" w:type="dxa"/>
          </w:tcPr>
          <w:p w14:paraId="6D96F446"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532609A7"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754D3EFB"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c>
          <w:tcPr>
            <w:tcW w:w="1125" w:type="dxa"/>
          </w:tcPr>
          <w:p w14:paraId="2F7611EE"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5F9A9CEB"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r>
      <w:tr w:rsidR="005824B6" w:rsidRPr="00FE0D9F" w14:paraId="6B09F42E" w14:textId="77777777" w:rsidTr="00530F77">
        <w:tc>
          <w:tcPr>
            <w:tcW w:w="567" w:type="dxa"/>
          </w:tcPr>
          <w:p w14:paraId="39D21912"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3</w:t>
            </w:r>
          </w:p>
        </w:tc>
        <w:tc>
          <w:tcPr>
            <w:tcW w:w="4390" w:type="dxa"/>
          </w:tcPr>
          <w:p w14:paraId="4C18A2F3"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Основное мероприятие 3.</w:t>
            </w:r>
          </w:p>
          <w:p w14:paraId="68303531"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Имущественная поддержка субъектов МСП</w:t>
            </w:r>
          </w:p>
        </w:tc>
        <w:tc>
          <w:tcPr>
            <w:tcW w:w="4422" w:type="dxa"/>
          </w:tcPr>
          <w:p w14:paraId="1C758EBE"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Мэрия города (Комитет по управлению имуществом города)</w:t>
            </w:r>
          </w:p>
        </w:tc>
        <w:tc>
          <w:tcPr>
            <w:tcW w:w="1134" w:type="dxa"/>
          </w:tcPr>
          <w:p w14:paraId="64F1BEC0"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292FC0A4"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27FE14D8"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c>
          <w:tcPr>
            <w:tcW w:w="1125" w:type="dxa"/>
          </w:tcPr>
          <w:p w14:paraId="59725DF6"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138B88C0"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0,0</w:t>
            </w:r>
          </w:p>
        </w:tc>
      </w:tr>
    </w:tbl>
    <w:p w14:paraId="4A797FF1" w14:textId="77777777" w:rsidR="005824B6" w:rsidRPr="00FE0D9F" w:rsidRDefault="005824B6" w:rsidP="00C27715">
      <w:pPr>
        <w:pStyle w:val="ConsPlusTitle"/>
        <w:jc w:val="center"/>
        <w:rPr>
          <w:rFonts w:ascii="Times New Roman" w:hAnsi="Times New Roman" w:cs="Times New Roman"/>
          <w:b w:val="0"/>
        </w:rPr>
      </w:pPr>
    </w:p>
    <w:p w14:paraId="67D12546" w14:textId="77777777" w:rsidR="000A47E1" w:rsidRPr="00FE0D9F" w:rsidRDefault="000A47E1" w:rsidP="00C27715">
      <w:pPr>
        <w:pStyle w:val="ConsPlusNormal"/>
        <w:jc w:val="both"/>
        <w:rPr>
          <w:rFonts w:ascii="Times New Roman" w:hAnsi="Times New Roman" w:cs="Times New Roman"/>
        </w:rPr>
      </w:pPr>
    </w:p>
    <w:p w14:paraId="59C68423" w14:textId="77777777" w:rsidR="000A47E1" w:rsidRPr="00FE0D9F" w:rsidRDefault="000A47E1" w:rsidP="00C27715">
      <w:pPr>
        <w:pStyle w:val="ConsPlusNormal"/>
        <w:jc w:val="both"/>
        <w:rPr>
          <w:rFonts w:ascii="Times New Roman" w:hAnsi="Times New Roman" w:cs="Times New Roman"/>
        </w:rPr>
      </w:pPr>
    </w:p>
    <w:p w14:paraId="505FD9B8" w14:textId="77777777" w:rsidR="008C4418" w:rsidRPr="00FE0D9F" w:rsidRDefault="008C4418" w:rsidP="00C27715">
      <w:pPr>
        <w:pStyle w:val="ConsPlusNormal"/>
        <w:jc w:val="right"/>
        <w:outlineLvl w:val="2"/>
        <w:rPr>
          <w:rFonts w:ascii="Times New Roman" w:hAnsi="Times New Roman" w:cs="Times New Roman"/>
        </w:rPr>
        <w:sectPr w:rsidR="008C4418" w:rsidRPr="00FE0D9F" w:rsidSect="00130EED">
          <w:pgSz w:w="16838" w:h="11905" w:orient="landscape"/>
          <w:pgMar w:top="1701" w:right="678" w:bottom="850" w:left="1134" w:header="0" w:footer="0" w:gutter="0"/>
          <w:cols w:space="720"/>
        </w:sectPr>
      </w:pPr>
    </w:p>
    <w:p w14:paraId="2FC80942" w14:textId="4554CF70" w:rsidR="000A47E1" w:rsidRPr="00442059" w:rsidRDefault="000A47E1" w:rsidP="00C27715">
      <w:pPr>
        <w:pStyle w:val="ConsPlusNormal"/>
        <w:jc w:val="right"/>
        <w:outlineLvl w:val="2"/>
        <w:rPr>
          <w:rFonts w:ascii="Times New Roman" w:hAnsi="Times New Roman" w:cs="Times New Roman"/>
          <w:sz w:val="26"/>
          <w:szCs w:val="26"/>
        </w:rPr>
      </w:pPr>
      <w:r w:rsidRPr="00442059">
        <w:rPr>
          <w:rFonts w:ascii="Times New Roman" w:hAnsi="Times New Roman" w:cs="Times New Roman"/>
          <w:sz w:val="26"/>
          <w:szCs w:val="26"/>
        </w:rPr>
        <w:t>Таблица 4</w:t>
      </w:r>
    </w:p>
    <w:p w14:paraId="2817FAF3" w14:textId="77777777" w:rsidR="000A47E1" w:rsidRPr="00442059" w:rsidRDefault="000A47E1" w:rsidP="00C27715">
      <w:pPr>
        <w:pStyle w:val="ConsPlusNormal"/>
        <w:jc w:val="both"/>
        <w:rPr>
          <w:rFonts w:ascii="Times New Roman" w:hAnsi="Times New Roman" w:cs="Times New Roman"/>
          <w:sz w:val="26"/>
          <w:szCs w:val="26"/>
        </w:rPr>
      </w:pPr>
    </w:p>
    <w:p w14:paraId="7ED0A173" w14:textId="3E3DBB62" w:rsidR="000A47E1" w:rsidRPr="00442059" w:rsidRDefault="000A47E1" w:rsidP="00C27715">
      <w:pPr>
        <w:pStyle w:val="ConsPlusTitle"/>
        <w:jc w:val="center"/>
        <w:rPr>
          <w:rFonts w:ascii="Times New Roman" w:hAnsi="Times New Roman" w:cs="Times New Roman"/>
          <w:b w:val="0"/>
          <w:sz w:val="26"/>
          <w:szCs w:val="26"/>
        </w:rPr>
      </w:pPr>
      <w:bookmarkStart w:id="15" w:name="P1074"/>
      <w:bookmarkEnd w:id="15"/>
      <w:r w:rsidRPr="00442059">
        <w:rPr>
          <w:rFonts w:ascii="Times New Roman" w:hAnsi="Times New Roman" w:cs="Times New Roman"/>
          <w:b w:val="0"/>
          <w:sz w:val="26"/>
          <w:szCs w:val="26"/>
        </w:rPr>
        <w:t>Ресурсное обеспечение и прогнозная (справочная) оценка</w:t>
      </w:r>
      <w:r w:rsidR="00422E03" w:rsidRPr="00442059">
        <w:rPr>
          <w:rFonts w:ascii="Times New Roman" w:hAnsi="Times New Roman" w:cs="Times New Roman"/>
          <w:b w:val="0"/>
          <w:sz w:val="26"/>
          <w:szCs w:val="26"/>
        </w:rPr>
        <w:t xml:space="preserve"> </w:t>
      </w:r>
      <w:r w:rsidRPr="00442059">
        <w:rPr>
          <w:rFonts w:ascii="Times New Roman" w:hAnsi="Times New Roman" w:cs="Times New Roman"/>
          <w:b w:val="0"/>
          <w:sz w:val="26"/>
          <w:szCs w:val="26"/>
        </w:rPr>
        <w:t>расходов городского бюджета, областного, федерального</w:t>
      </w:r>
    </w:p>
    <w:p w14:paraId="27B85CA9" w14:textId="7D4F02E0" w:rsidR="000A47E1" w:rsidRPr="00442059" w:rsidRDefault="000A47E1" w:rsidP="00C27715">
      <w:pPr>
        <w:pStyle w:val="ConsPlusTitle"/>
        <w:jc w:val="center"/>
        <w:rPr>
          <w:rFonts w:ascii="Times New Roman" w:hAnsi="Times New Roman" w:cs="Times New Roman"/>
          <w:b w:val="0"/>
          <w:sz w:val="26"/>
          <w:szCs w:val="26"/>
        </w:rPr>
      </w:pPr>
      <w:r w:rsidRPr="00442059">
        <w:rPr>
          <w:rFonts w:ascii="Times New Roman" w:hAnsi="Times New Roman" w:cs="Times New Roman"/>
          <w:b w:val="0"/>
          <w:sz w:val="26"/>
          <w:szCs w:val="26"/>
        </w:rPr>
        <w:t>бюджетов, внебюджетных источников на реализацию целей</w:t>
      </w:r>
      <w:r w:rsidR="00422E03" w:rsidRPr="00442059">
        <w:rPr>
          <w:rFonts w:ascii="Times New Roman" w:hAnsi="Times New Roman" w:cs="Times New Roman"/>
          <w:b w:val="0"/>
          <w:sz w:val="26"/>
          <w:szCs w:val="26"/>
        </w:rPr>
        <w:t xml:space="preserve"> </w:t>
      </w:r>
      <w:r w:rsidRPr="00442059">
        <w:rPr>
          <w:rFonts w:ascii="Times New Roman" w:hAnsi="Times New Roman" w:cs="Times New Roman"/>
          <w:b w:val="0"/>
          <w:sz w:val="26"/>
          <w:szCs w:val="26"/>
        </w:rPr>
        <w:t>муниципальной программы</w:t>
      </w:r>
    </w:p>
    <w:p w14:paraId="5B2E558B" w14:textId="1B948D3D" w:rsidR="005824B6" w:rsidRPr="00FE0D9F" w:rsidRDefault="005824B6" w:rsidP="00C27715">
      <w:pPr>
        <w:pStyle w:val="ConsPlusTitle"/>
        <w:jc w:val="center"/>
        <w:rPr>
          <w:rFonts w:ascii="Times New Roman" w:hAnsi="Times New Roman" w:cs="Times New Roman"/>
          <w:b w:val="0"/>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957"/>
        <w:gridCol w:w="3742"/>
        <w:gridCol w:w="1134"/>
        <w:gridCol w:w="1134"/>
        <w:gridCol w:w="1134"/>
        <w:gridCol w:w="1125"/>
        <w:gridCol w:w="1134"/>
      </w:tblGrid>
      <w:tr w:rsidR="005824B6" w:rsidRPr="00FE0D9F" w14:paraId="30A48F9D" w14:textId="77777777" w:rsidTr="00530F77">
        <w:trPr>
          <w:trHeight w:val="227"/>
        </w:trPr>
        <w:tc>
          <w:tcPr>
            <w:tcW w:w="567" w:type="dxa"/>
            <w:vMerge w:val="restart"/>
          </w:tcPr>
          <w:p w14:paraId="3AC20076"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N</w:t>
            </w:r>
          </w:p>
          <w:p w14:paraId="3F98729A"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п/п</w:t>
            </w:r>
          </w:p>
        </w:tc>
        <w:tc>
          <w:tcPr>
            <w:tcW w:w="4957" w:type="dxa"/>
            <w:vMerge w:val="restart"/>
          </w:tcPr>
          <w:p w14:paraId="56715F93"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Наименование муниципальной программы, основного мероприятия</w:t>
            </w:r>
          </w:p>
        </w:tc>
        <w:tc>
          <w:tcPr>
            <w:tcW w:w="3742" w:type="dxa"/>
            <w:vMerge w:val="restart"/>
          </w:tcPr>
          <w:p w14:paraId="566C7E3E"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Источник ресурсного обеспечения</w:t>
            </w:r>
          </w:p>
        </w:tc>
        <w:tc>
          <w:tcPr>
            <w:tcW w:w="5661" w:type="dxa"/>
            <w:gridSpan w:val="5"/>
          </w:tcPr>
          <w:p w14:paraId="1B33E352"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Оценка расходов (тыс. руб.) год</w:t>
            </w:r>
          </w:p>
        </w:tc>
      </w:tr>
      <w:tr w:rsidR="005824B6" w:rsidRPr="00FE0D9F" w14:paraId="0D0E539C" w14:textId="77777777" w:rsidTr="00530F77">
        <w:trPr>
          <w:trHeight w:val="227"/>
        </w:trPr>
        <w:tc>
          <w:tcPr>
            <w:tcW w:w="567" w:type="dxa"/>
            <w:vMerge/>
          </w:tcPr>
          <w:p w14:paraId="3426572C" w14:textId="77777777" w:rsidR="005824B6" w:rsidRPr="00FE0D9F" w:rsidRDefault="005824B6" w:rsidP="00530F77">
            <w:pPr>
              <w:rPr>
                <w:rFonts w:ascii="Times New Roman" w:hAnsi="Times New Roman" w:cs="Times New Roman"/>
              </w:rPr>
            </w:pPr>
          </w:p>
        </w:tc>
        <w:tc>
          <w:tcPr>
            <w:tcW w:w="4957" w:type="dxa"/>
            <w:vMerge/>
          </w:tcPr>
          <w:p w14:paraId="3DEB045B" w14:textId="77777777" w:rsidR="005824B6" w:rsidRPr="00FE0D9F" w:rsidRDefault="005824B6" w:rsidP="00530F77">
            <w:pPr>
              <w:rPr>
                <w:rFonts w:ascii="Times New Roman" w:hAnsi="Times New Roman" w:cs="Times New Roman"/>
              </w:rPr>
            </w:pPr>
          </w:p>
        </w:tc>
        <w:tc>
          <w:tcPr>
            <w:tcW w:w="3742" w:type="dxa"/>
            <w:vMerge/>
          </w:tcPr>
          <w:p w14:paraId="7C12FAEF" w14:textId="77777777" w:rsidR="005824B6" w:rsidRPr="00FE0D9F" w:rsidRDefault="005824B6" w:rsidP="00530F77">
            <w:pPr>
              <w:rPr>
                <w:rFonts w:ascii="Times New Roman" w:hAnsi="Times New Roman" w:cs="Times New Roman"/>
              </w:rPr>
            </w:pPr>
          </w:p>
        </w:tc>
        <w:tc>
          <w:tcPr>
            <w:tcW w:w="1134" w:type="dxa"/>
          </w:tcPr>
          <w:p w14:paraId="7F31A7E5"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2022 год</w:t>
            </w:r>
          </w:p>
        </w:tc>
        <w:tc>
          <w:tcPr>
            <w:tcW w:w="1134" w:type="dxa"/>
          </w:tcPr>
          <w:p w14:paraId="2F02ECCF"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2023 год</w:t>
            </w:r>
          </w:p>
        </w:tc>
        <w:tc>
          <w:tcPr>
            <w:tcW w:w="1134" w:type="dxa"/>
          </w:tcPr>
          <w:p w14:paraId="1E439B57"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2024 год</w:t>
            </w:r>
          </w:p>
        </w:tc>
        <w:tc>
          <w:tcPr>
            <w:tcW w:w="1125" w:type="dxa"/>
          </w:tcPr>
          <w:p w14:paraId="22AB1FCA"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2025 год</w:t>
            </w:r>
          </w:p>
        </w:tc>
        <w:tc>
          <w:tcPr>
            <w:tcW w:w="1134" w:type="dxa"/>
          </w:tcPr>
          <w:p w14:paraId="19EF514A" w14:textId="77777777" w:rsidR="005824B6" w:rsidRPr="00FE0D9F" w:rsidRDefault="005824B6" w:rsidP="00530F77">
            <w:pPr>
              <w:pStyle w:val="ConsPlusNormal"/>
              <w:jc w:val="center"/>
              <w:rPr>
                <w:rFonts w:ascii="Times New Roman" w:hAnsi="Times New Roman" w:cs="Times New Roman"/>
              </w:rPr>
            </w:pPr>
            <w:r w:rsidRPr="00FE0D9F">
              <w:rPr>
                <w:rFonts w:ascii="Times New Roman" w:hAnsi="Times New Roman" w:cs="Times New Roman"/>
              </w:rPr>
              <w:t>2026 год</w:t>
            </w:r>
          </w:p>
        </w:tc>
      </w:tr>
      <w:tr w:rsidR="00B64339" w:rsidRPr="00FE0D9F" w14:paraId="40CF1DEA" w14:textId="77777777" w:rsidTr="00530F77">
        <w:trPr>
          <w:trHeight w:val="227"/>
        </w:trPr>
        <w:tc>
          <w:tcPr>
            <w:tcW w:w="567" w:type="dxa"/>
            <w:vMerge w:val="restart"/>
          </w:tcPr>
          <w:p w14:paraId="79AA4556" w14:textId="77777777" w:rsidR="00B64339" w:rsidRPr="00FE0D9F" w:rsidRDefault="00B64339" w:rsidP="00B64339">
            <w:pPr>
              <w:pStyle w:val="ConsPlusNormal"/>
              <w:rPr>
                <w:rFonts w:ascii="Times New Roman" w:hAnsi="Times New Roman" w:cs="Times New Roman"/>
              </w:rPr>
            </w:pPr>
          </w:p>
        </w:tc>
        <w:tc>
          <w:tcPr>
            <w:tcW w:w="4957" w:type="dxa"/>
            <w:vMerge w:val="restart"/>
          </w:tcPr>
          <w:p w14:paraId="1432E0E4"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Муниципальная программа</w:t>
            </w:r>
          </w:p>
          <w:p w14:paraId="7EEA4CFC"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«Поддержка и развитие малого и среднего предпринимательства, повышение инвестиционной и туристской привлекательности города Череповца на 2022 - 2026 годы»</w:t>
            </w:r>
          </w:p>
        </w:tc>
        <w:tc>
          <w:tcPr>
            <w:tcW w:w="3742" w:type="dxa"/>
          </w:tcPr>
          <w:p w14:paraId="7D986EA8"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Всего, в т.ч.:</w:t>
            </w:r>
          </w:p>
        </w:tc>
        <w:tc>
          <w:tcPr>
            <w:tcW w:w="1134" w:type="dxa"/>
          </w:tcPr>
          <w:p w14:paraId="5BDA20D6" w14:textId="0AC46A4A"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23 267,2</w:t>
            </w:r>
          </w:p>
        </w:tc>
        <w:tc>
          <w:tcPr>
            <w:tcW w:w="1134" w:type="dxa"/>
          </w:tcPr>
          <w:p w14:paraId="5A2A8AAE" w14:textId="53F6A6E9"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22 617,1</w:t>
            </w:r>
          </w:p>
        </w:tc>
        <w:tc>
          <w:tcPr>
            <w:tcW w:w="1134" w:type="dxa"/>
          </w:tcPr>
          <w:p w14:paraId="2D17265B" w14:textId="74E2602B"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22 647,1</w:t>
            </w:r>
          </w:p>
        </w:tc>
        <w:tc>
          <w:tcPr>
            <w:tcW w:w="1125" w:type="dxa"/>
          </w:tcPr>
          <w:p w14:paraId="6C272F2C" w14:textId="3EF61713"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22 647,1</w:t>
            </w:r>
          </w:p>
        </w:tc>
        <w:tc>
          <w:tcPr>
            <w:tcW w:w="1134" w:type="dxa"/>
          </w:tcPr>
          <w:p w14:paraId="36499B14" w14:textId="3E946E3D"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22 647,1</w:t>
            </w:r>
          </w:p>
        </w:tc>
      </w:tr>
      <w:tr w:rsidR="00B64339" w:rsidRPr="00FE0D9F" w14:paraId="0E89CFA9" w14:textId="77777777" w:rsidTr="00530F77">
        <w:trPr>
          <w:trHeight w:val="227"/>
        </w:trPr>
        <w:tc>
          <w:tcPr>
            <w:tcW w:w="567" w:type="dxa"/>
            <w:vMerge/>
          </w:tcPr>
          <w:p w14:paraId="64BB7711" w14:textId="77777777" w:rsidR="00B64339" w:rsidRPr="00FE0D9F" w:rsidRDefault="00B64339" w:rsidP="00B64339">
            <w:pPr>
              <w:rPr>
                <w:rFonts w:ascii="Times New Roman" w:hAnsi="Times New Roman" w:cs="Times New Roman"/>
              </w:rPr>
            </w:pPr>
          </w:p>
        </w:tc>
        <w:tc>
          <w:tcPr>
            <w:tcW w:w="4957" w:type="dxa"/>
            <w:vMerge/>
          </w:tcPr>
          <w:p w14:paraId="06D3B7F2" w14:textId="77777777" w:rsidR="00B64339" w:rsidRPr="00FE0D9F" w:rsidRDefault="00B64339" w:rsidP="00B64339">
            <w:pPr>
              <w:rPr>
                <w:rFonts w:ascii="Times New Roman" w:hAnsi="Times New Roman" w:cs="Times New Roman"/>
              </w:rPr>
            </w:pPr>
          </w:p>
        </w:tc>
        <w:tc>
          <w:tcPr>
            <w:tcW w:w="3742" w:type="dxa"/>
          </w:tcPr>
          <w:p w14:paraId="0344808E"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Городской бюджет</w:t>
            </w:r>
          </w:p>
        </w:tc>
        <w:tc>
          <w:tcPr>
            <w:tcW w:w="1134" w:type="dxa"/>
          </w:tcPr>
          <w:p w14:paraId="76047F8E" w14:textId="1C11CACA"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18 668,2</w:t>
            </w:r>
          </w:p>
        </w:tc>
        <w:tc>
          <w:tcPr>
            <w:tcW w:w="1134" w:type="dxa"/>
          </w:tcPr>
          <w:p w14:paraId="259E5EBB" w14:textId="501D6B14"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47A4E4F4" w14:textId="3C5799EE"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25" w:type="dxa"/>
          </w:tcPr>
          <w:p w14:paraId="1BF04740" w14:textId="099359AF"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6BEA1739" w14:textId="01757F0B"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r>
      <w:tr w:rsidR="00B64339" w:rsidRPr="00FE0D9F" w14:paraId="6F7281D7" w14:textId="77777777" w:rsidTr="00530F77">
        <w:trPr>
          <w:trHeight w:val="227"/>
        </w:trPr>
        <w:tc>
          <w:tcPr>
            <w:tcW w:w="567" w:type="dxa"/>
            <w:vMerge/>
          </w:tcPr>
          <w:p w14:paraId="57F033E0" w14:textId="77777777" w:rsidR="00B64339" w:rsidRPr="00FE0D9F" w:rsidRDefault="00B64339" w:rsidP="00B64339">
            <w:pPr>
              <w:rPr>
                <w:rFonts w:ascii="Times New Roman" w:hAnsi="Times New Roman" w:cs="Times New Roman"/>
              </w:rPr>
            </w:pPr>
          </w:p>
        </w:tc>
        <w:tc>
          <w:tcPr>
            <w:tcW w:w="4957" w:type="dxa"/>
            <w:vMerge/>
          </w:tcPr>
          <w:p w14:paraId="3502FC08" w14:textId="77777777" w:rsidR="00B64339" w:rsidRPr="00FE0D9F" w:rsidRDefault="00B64339" w:rsidP="00B64339">
            <w:pPr>
              <w:rPr>
                <w:rFonts w:ascii="Times New Roman" w:hAnsi="Times New Roman" w:cs="Times New Roman"/>
              </w:rPr>
            </w:pPr>
          </w:p>
        </w:tc>
        <w:tc>
          <w:tcPr>
            <w:tcW w:w="3742" w:type="dxa"/>
          </w:tcPr>
          <w:p w14:paraId="4E8B88B6"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Областной бюджет</w:t>
            </w:r>
          </w:p>
        </w:tc>
        <w:tc>
          <w:tcPr>
            <w:tcW w:w="1134" w:type="dxa"/>
          </w:tcPr>
          <w:p w14:paraId="5A0884BC"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13D8F93D"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05DE63F1"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25" w:type="dxa"/>
          </w:tcPr>
          <w:p w14:paraId="3FACD2AB" w14:textId="7536C4D5"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641AB3D9" w14:textId="36A5D316"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r>
      <w:tr w:rsidR="00B64339" w:rsidRPr="00FE0D9F" w14:paraId="427C4C13" w14:textId="77777777" w:rsidTr="00530F77">
        <w:trPr>
          <w:trHeight w:val="227"/>
        </w:trPr>
        <w:tc>
          <w:tcPr>
            <w:tcW w:w="567" w:type="dxa"/>
            <w:vMerge/>
          </w:tcPr>
          <w:p w14:paraId="16EC1888" w14:textId="77777777" w:rsidR="00B64339" w:rsidRPr="00FE0D9F" w:rsidRDefault="00B64339" w:rsidP="00B64339">
            <w:pPr>
              <w:rPr>
                <w:rFonts w:ascii="Times New Roman" w:hAnsi="Times New Roman" w:cs="Times New Roman"/>
              </w:rPr>
            </w:pPr>
          </w:p>
        </w:tc>
        <w:tc>
          <w:tcPr>
            <w:tcW w:w="4957" w:type="dxa"/>
            <w:vMerge/>
          </w:tcPr>
          <w:p w14:paraId="7A75E3F5" w14:textId="77777777" w:rsidR="00B64339" w:rsidRPr="00FE0D9F" w:rsidRDefault="00B64339" w:rsidP="00B64339">
            <w:pPr>
              <w:rPr>
                <w:rFonts w:ascii="Times New Roman" w:hAnsi="Times New Roman" w:cs="Times New Roman"/>
              </w:rPr>
            </w:pPr>
          </w:p>
        </w:tc>
        <w:tc>
          <w:tcPr>
            <w:tcW w:w="3742" w:type="dxa"/>
          </w:tcPr>
          <w:p w14:paraId="17B723F2"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Федеральный бюджет</w:t>
            </w:r>
          </w:p>
        </w:tc>
        <w:tc>
          <w:tcPr>
            <w:tcW w:w="1134" w:type="dxa"/>
          </w:tcPr>
          <w:p w14:paraId="67EAAACB"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30A70A35"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133F72A4"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25" w:type="dxa"/>
          </w:tcPr>
          <w:p w14:paraId="041DB9D3" w14:textId="55C5C300"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036E88A1" w14:textId="16BFD1BF"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r>
      <w:tr w:rsidR="00B64339" w:rsidRPr="00FE0D9F" w14:paraId="3D6BEC8D" w14:textId="77777777" w:rsidTr="00530F77">
        <w:trPr>
          <w:trHeight w:val="227"/>
        </w:trPr>
        <w:tc>
          <w:tcPr>
            <w:tcW w:w="567" w:type="dxa"/>
            <w:vMerge/>
          </w:tcPr>
          <w:p w14:paraId="357F4899" w14:textId="77777777" w:rsidR="00B64339" w:rsidRPr="00FE0D9F" w:rsidRDefault="00B64339" w:rsidP="00B64339">
            <w:pPr>
              <w:rPr>
                <w:rFonts w:ascii="Times New Roman" w:hAnsi="Times New Roman" w:cs="Times New Roman"/>
              </w:rPr>
            </w:pPr>
          </w:p>
        </w:tc>
        <w:tc>
          <w:tcPr>
            <w:tcW w:w="4957" w:type="dxa"/>
            <w:vMerge/>
          </w:tcPr>
          <w:p w14:paraId="6F10EB4C" w14:textId="77777777" w:rsidR="00B64339" w:rsidRPr="00FE0D9F" w:rsidRDefault="00B64339" w:rsidP="00B64339">
            <w:pPr>
              <w:rPr>
                <w:rFonts w:ascii="Times New Roman" w:hAnsi="Times New Roman" w:cs="Times New Roman"/>
              </w:rPr>
            </w:pPr>
          </w:p>
        </w:tc>
        <w:tc>
          <w:tcPr>
            <w:tcW w:w="3742" w:type="dxa"/>
          </w:tcPr>
          <w:p w14:paraId="771FBB04"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Внебюджетные источники</w:t>
            </w:r>
          </w:p>
        </w:tc>
        <w:tc>
          <w:tcPr>
            <w:tcW w:w="1134" w:type="dxa"/>
          </w:tcPr>
          <w:p w14:paraId="175684C3"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4 599,0</w:t>
            </w:r>
          </w:p>
        </w:tc>
        <w:tc>
          <w:tcPr>
            <w:tcW w:w="1134" w:type="dxa"/>
          </w:tcPr>
          <w:p w14:paraId="6D2FED80"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4 619,0</w:t>
            </w:r>
          </w:p>
        </w:tc>
        <w:tc>
          <w:tcPr>
            <w:tcW w:w="1134" w:type="dxa"/>
          </w:tcPr>
          <w:p w14:paraId="62B73E56"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4 649,0</w:t>
            </w:r>
          </w:p>
        </w:tc>
        <w:tc>
          <w:tcPr>
            <w:tcW w:w="1125" w:type="dxa"/>
          </w:tcPr>
          <w:p w14:paraId="2ADF4661" w14:textId="2C8A6272"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4 649,0</w:t>
            </w:r>
          </w:p>
        </w:tc>
        <w:tc>
          <w:tcPr>
            <w:tcW w:w="1134" w:type="dxa"/>
          </w:tcPr>
          <w:p w14:paraId="529BC89C" w14:textId="051F4922"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4 649,0</w:t>
            </w:r>
          </w:p>
        </w:tc>
      </w:tr>
      <w:tr w:rsidR="00B64339" w:rsidRPr="00FE0D9F" w14:paraId="5909877A" w14:textId="77777777" w:rsidTr="00530F77">
        <w:trPr>
          <w:trHeight w:val="227"/>
        </w:trPr>
        <w:tc>
          <w:tcPr>
            <w:tcW w:w="567" w:type="dxa"/>
            <w:vMerge w:val="restart"/>
          </w:tcPr>
          <w:p w14:paraId="705EBBEE"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1</w:t>
            </w:r>
          </w:p>
        </w:tc>
        <w:tc>
          <w:tcPr>
            <w:tcW w:w="4957" w:type="dxa"/>
            <w:vMerge w:val="restart"/>
          </w:tcPr>
          <w:p w14:paraId="7D5C8A13"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Основное мероприятие 1.</w:t>
            </w:r>
          </w:p>
          <w:p w14:paraId="6229FB67"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Формирование инфраструктуры поддержки МСП</w:t>
            </w:r>
          </w:p>
        </w:tc>
        <w:tc>
          <w:tcPr>
            <w:tcW w:w="3742" w:type="dxa"/>
          </w:tcPr>
          <w:p w14:paraId="7F9E8C09"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Всего</w:t>
            </w:r>
          </w:p>
        </w:tc>
        <w:tc>
          <w:tcPr>
            <w:tcW w:w="1134" w:type="dxa"/>
          </w:tcPr>
          <w:p w14:paraId="006F2B83" w14:textId="172117A2"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23 267,2</w:t>
            </w:r>
          </w:p>
        </w:tc>
        <w:tc>
          <w:tcPr>
            <w:tcW w:w="1134" w:type="dxa"/>
          </w:tcPr>
          <w:p w14:paraId="43E4E5FB" w14:textId="073C7652"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22 617,1</w:t>
            </w:r>
          </w:p>
        </w:tc>
        <w:tc>
          <w:tcPr>
            <w:tcW w:w="1134" w:type="dxa"/>
          </w:tcPr>
          <w:p w14:paraId="3F579A2A" w14:textId="1C810ADC"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22 647,1</w:t>
            </w:r>
          </w:p>
        </w:tc>
        <w:tc>
          <w:tcPr>
            <w:tcW w:w="1125" w:type="dxa"/>
          </w:tcPr>
          <w:p w14:paraId="1EC2033E" w14:textId="22C2AA3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22 647,1</w:t>
            </w:r>
          </w:p>
        </w:tc>
        <w:tc>
          <w:tcPr>
            <w:tcW w:w="1134" w:type="dxa"/>
          </w:tcPr>
          <w:p w14:paraId="14032E07" w14:textId="2937F254"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22 647,1</w:t>
            </w:r>
          </w:p>
        </w:tc>
      </w:tr>
      <w:tr w:rsidR="00B64339" w:rsidRPr="00FE0D9F" w14:paraId="1BD407E4" w14:textId="77777777" w:rsidTr="00530F77">
        <w:trPr>
          <w:trHeight w:val="227"/>
        </w:trPr>
        <w:tc>
          <w:tcPr>
            <w:tcW w:w="567" w:type="dxa"/>
            <w:vMerge/>
          </w:tcPr>
          <w:p w14:paraId="5D9F315B" w14:textId="77777777" w:rsidR="00B64339" w:rsidRPr="00FE0D9F" w:rsidRDefault="00B64339" w:rsidP="00B64339">
            <w:pPr>
              <w:rPr>
                <w:rFonts w:ascii="Times New Roman" w:hAnsi="Times New Roman" w:cs="Times New Roman"/>
              </w:rPr>
            </w:pPr>
          </w:p>
        </w:tc>
        <w:tc>
          <w:tcPr>
            <w:tcW w:w="4957" w:type="dxa"/>
            <w:vMerge/>
          </w:tcPr>
          <w:p w14:paraId="3F354853" w14:textId="77777777" w:rsidR="00B64339" w:rsidRPr="00FE0D9F" w:rsidRDefault="00B64339" w:rsidP="00B64339">
            <w:pPr>
              <w:rPr>
                <w:rFonts w:ascii="Times New Roman" w:hAnsi="Times New Roman" w:cs="Times New Roman"/>
              </w:rPr>
            </w:pPr>
          </w:p>
        </w:tc>
        <w:tc>
          <w:tcPr>
            <w:tcW w:w="3742" w:type="dxa"/>
          </w:tcPr>
          <w:p w14:paraId="7A2470F0"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Городской бюджет</w:t>
            </w:r>
          </w:p>
        </w:tc>
        <w:tc>
          <w:tcPr>
            <w:tcW w:w="1134" w:type="dxa"/>
          </w:tcPr>
          <w:p w14:paraId="630DB0C1" w14:textId="610157F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18 668,2</w:t>
            </w:r>
          </w:p>
        </w:tc>
        <w:tc>
          <w:tcPr>
            <w:tcW w:w="1134" w:type="dxa"/>
          </w:tcPr>
          <w:p w14:paraId="1F42C8D6" w14:textId="01B7C59F"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601F82B9" w14:textId="74D11DB6"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25" w:type="dxa"/>
          </w:tcPr>
          <w:p w14:paraId="33E6C9E6" w14:textId="6A5A0D50"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c>
          <w:tcPr>
            <w:tcW w:w="1134" w:type="dxa"/>
          </w:tcPr>
          <w:p w14:paraId="37DC5C77" w14:textId="70953D7D"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17 998,1</w:t>
            </w:r>
          </w:p>
        </w:tc>
      </w:tr>
      <w:tr w:rsidR="00B64339" w:rsidRPr="00FE0D9F" w14:paraId="35696DE9" w14:textId="77777777" w:rsidTr="00530F77">
        <w:trPr>
          <w:trHeight w:val="227"/>
        </w:trPr>
        <w:tc>
          <w:tcPr>
            <w:tcW w:w="567" w:type="dxa"/>
            <w:vMerge/>
          </w:tcPr>
          <w:p w14:paraId="303F7452" w14:textId="77777777" w:rsidR="00B64339" w:rsidRPr="00FE0D9F" w:rsidRDefault="00B64339" w:rsidP="00B64339">
            <w:pPr>
              <w:rPr>
                <w:rFonts w:ascii="Times New Roman" w:hAnsi="Times New Roman" w:cs="Times New Roman"/>
              </w:rPr>
            </w:pPr>
          </w:p>
        </w:tc>
        <w:tc>
          <w:tcPr>
            <w:tcW w:w="4957" w:type="dxa"/>
            <w:vMerge/>
          </w:tcPr>
          <w:p w14:paraId="0D5E3400" w14:textId="77777777" w:rsidR="00B64339" w:rsidRPr="00FE0D9F" w:rsidRDefault="00B64339" w:rsidP="00B64339">
            <w:pPr>
              <w:rPr>
                <w:rFonts w:ascii="Times New Roman" w:hAnsi="Times New Roman" w:cs="Times New Roman"/>
              </w:rPr>
            </w:pPr>
          </w:p>
        </w:tc>
        <w:tc>
          <w:tcPr>
            <w:tcW w:w="3742" w:type="dxa"/>
          </w:tcPr>
          <w:p w14:paraId="71FD9F0A"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Областной бюджет</w:t>
            </w:r>
          </w:p>
        </w:tc>
        <w:tc>
          <w:tcPr>
            <w:tcW w:w="1134" w:type="dxa"/>
          </w:tcPr>
          <w:p w14:paraId="29CB47EF"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769354B1"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0D250556"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25" w:type="dxa"/>
          </w:tcPr>
          <w:p w14:paraId="604A719B" w14:textId="5784C632"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22F53E72" w14:textId="4107F3C4"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r>
      <w:tr w:rsidR="00B64339" w:rsidRPr="00FE0D9F" w14:paraId="01B73019" w14:textId="77777777" w:rsidTr="00530F77">
        <w:trPr>
          <w:trHeight w:val="227"/>
        </w:trPr>
        <w:tc>
          <w:tcPr>
            <w:tcW w:w="567" w:type="dxa"/>
            <w:vMerge/>
          </w:tcPr>
          <w:p w14:paraId="28AA5CF6" w14:textId="77777777" w:rsidR="00B64339" w:rsidRPr="00FE0D9F" w:rsidRDefault="00B64339" w:rsidP="00B64339">
            <w:pPr>
              <w:rPr>
                <w:rFonts w:ascii="Times New Roman" w:hAnsi="Times New Roman" w:cs="Times New Roman"/>
              </w:rPr>
            </w:pPr>
          </w:p>
        </w:tc>
        <w:tc>
          <w:tcPr>
            <w:tcW w:w="4957" w:type="dxa"/>
            <w:vMerge/>
          </w:tcPr>
          <w:p w14:paraId="2ABD10A0" w14:textId="77777777" w:rsidR="00B64339" w:rsidRPr="00FE0D9F" w:rsidRDefault="00B64339" w:rsidP="00B64339">
            <w:pPr>
              <w:rPr>
                <w:rFonts w:ascii="Times New Roman" w:hAnsi="Times New Roman" w:cs="Times New Roman"/>
              </w:rPr>
            </w:pPr>
          </w:p>
        </w:tc>
        <w:tc>
          <w:tcPr>
            <w:tcW w:w="3742" w:type="dxa"/>
          </w:tcPr>
          <w:p w14:paraId="32339A00"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Федеральный бюджет</w:t>
            </w:r>
          </w:p>
        </w:tc>
        <w:tc>
          <w:tcPr>
            <w:tcW w:w="1134" w:type="dxa"/>
          </w:tcPr>
          <w:p w14:paraId="00A7BD9B"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3E21A15A"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2B37BC76"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25" w:type="dxa"/>
          </w:tcPr>
          <w:p w14:paraId="1445B3BE" w14:textId="6CE8D1CD"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c>
          <w:tcPr>
            <w:tcW w:w="1134" w:type="dxa"/>
          </w:tcPr>
          <w:p w14:paraId="510D2E54" w14:textId="7854D99B"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0,0</w:t>
            </w:r>
          </w:p>
        </w:tc>
      </w:tr>
      <w:tr w:rsidR="00B64339" w:rsidRPr="00FE0D9F" w14:paraId="347F8A95" w14:textId="77777777" w:rsidTr="00530F77">
        <w:trPr>
          <w:trHeight w:val="227"/>
        </w:trPr>
        <w:tc>
          <w:tcPr>
            <w:tcW w:w="567" w:type="dxa"/>
            <w:vMerge/>
          </w:tcPr>
          <w:p w14:paraId="6BBCF1EA" w14:textId="77777777" w:rsidR="00B64339" w:rsidRPr="00FE0D9F" w:rsidRDefault="00B64339" w:rsidP="00B64339">
            <w:pPr>
              <w:rPr>
                <w:rFonts w:ascii="Times New Roman" w:hAnsi="Times New Roman" w:cs="Times New Roman"/>
              </w:rPr>
            </w:pPr>
          </w:p>
        </w:tc>
        <w:tc>
          <w:tcPr>
            <w:tcW w:w="4957" w:type="dxa"/>
            <w:vMerge/>
          </w:tcPr>
          <w:p w14:paraId="4A999F1C" w14:textId="77777777" w:rsidR="00B64339" w:rsidRPr="00FE0D9F" w:rsidRDefault="00B64339" w:rsidP="00B64339">
            <w:pPr>
              <w:rPr>
                <w:rFonts w:ascii="Times New Roman" w:hAnsi="Times New Roman" w:cs="Times New Roman"/>
              </w:rPr>
            </w:pPr>
          </w:p>
        </w:tc>
        <w:tc>
          <w:tcPr>
            <w:tcW w:w="3742" w:type="dxa"/>
          </w:tcPr>
          <w:p w14:paraId="0279E4BF" w14:textId="77777777" w:rsidR="00B64339" w:rsidRPr="00FE0D9F" w:rsidRDefault="00B64339" w:rsidP="00B64339">
            <w:pPr>
              <w:pStyle w:val="ConsPlusNormal"/>
              <w:rPr>
                <w:rFonts w:ascii="Times New Roman" w:hAnsi="Times New Roman" w:cs="Times New Roman"/>
              </w:rPr>
            </w:pPr>
            <w:r w:rsidRPr="00FE0D9F">
              <w:rPr>
                <w:rFonts w:ascii="Times New Roman" w:hAnsi="Times New Roman" w:cs="Times New Roman"/>
              </w:rPr>
              <w:t>Внебюджетные источники</w:t>
            </w:r>
          </w:p>
        </w:tc>
        <w:tc>
          <w:tcPr>
            <w:tcW w:w="1134" w:type="dxa"/>
          </w:tcPr>
          <w:p w14:paraId="19491243"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4 599,0</w:t>
            </w:r>
          </w:p>
        </w:tc>
        <w:tc>
          <w:tcPr>
            <w:tcW w:w="1134" w:type="dxa"/>
          </w:tcPr>
          <w:p w14:paraId="234E4187"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4 619,0</w:t>
            </w:r>
          </w:p>
        </w:tc>
        <w:tc>
          <w:tcPr>
            <w:tcW w:w="1134" w:type="dxa"/>
          </w:tcPr>
          <w:p w14:paraId="0C349078" w14:textId="77777777"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4 649,0</w:t>
            </w:r>
          </w:p>
        </w:tc>
        <w:tc>
          <w:tcPr>
            <w:tcW w:w="1125" w:type="dxa"/>
          </w:tcPr>
          <w:p w14:paraId="5796F674" w14:textId="4A15DF51"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4 649,0</w:t>
            </w:r>
          </w:p>
        </w:tc>
        <w:tc>
          <w:tcPr>
            <w:tcW w:w="1134" w:type="dxa"/>
          </w:tcPr>
          <w:p w14:paraId="55799615" w14:textId="5B6BA0EC" w:rsidR="00B64339" w:rsidRPr="00FE0D9F" w:rsidRDefault="00B64339" w:rsidP="00B64339">
            <w:pPr>
              <w:pStyle w:val="ConsPlusNormal"/>
              <w:jc w:val="center"/>
              <w:rPr>
                <w:rFonts w:ascii="Times New Roman" w:hAnsi="Times New Roman" w:cs="Times New Roman"/>
              </w:rPr>
            </w:pPr>
            <w:r w:rsidRPr="00FE0D9F">
              <w:rPr>
                <w:rFonts w:ascii="Times New Roman" w:hAnsi="Times New Roman" w:cs="Times New Roman"/>
              </w:rPr>
              <w:t>4 649,0</w:t>
            </w:r>
          </w:p>
        </w:tc>
      </w:tr>
      <w:tr w:rsidR="005824B6" w:rsidRPr="00FE0D9F" w14:paraId="54BF2411" w14:textId="77777777" w:rsidTr="00530F77">
        <w:trPr>
          <w:trHeight w:val="227"/>
        </w:trPr>
        <w:tc>
          <w:tcPr>
            <w:tcW w:w="567" w:type="dxa"/>
            <w:vMerge w:val="restart"/>
          </w:tcPr>
          <w:p w14:paraId="1BF43FA3"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2</w:t>
            </w:r>
          </w:p>
        </w:tc>
        <w:tc>
          <w:tcPr>
            <w:tcW w:w="4957" w:type="dxa"/>
            <w:vMerge w:val="restart"/>
          </w:tcPr>
          <w:p w14:paraId="043A0AF6"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 xml:space="preserve">Основное мероприятие 2. </w:t>
            </w:r>
          </w:p>
          <w:p w14:paraId="41C3426E" w14:textId="77777777" w:rsidR="005824B6" w:rsidRPr="00FE0D9F" w:rsidRDefault="005824B6" w:rsidP="00530F77">
            <w:pPr>
              <w:pStyle w:val="ConsPlusNormal"/>
              <w:jc w:val="both"/>
              <w:rPr>
                <w:rFonts w:ascii="Times New Roman" w:hAnsi="Times New Roman" w:cs="Times New Roman"/>
              </w:rPr>
            </w:pPr>
            <w:r w:rsidRPr="00FE0D9F">
              <w:rPr>
                <w:rFonts w:ascii="Times New Roman" w:hAnsi="Times New Roman" w:cs="Times New Roman"/>
              </w:rPr>
              <w:t>Информационное сопровождение МСП</w:t>
            </w:r>
          </w:p>
        </w:tc>
        <w:tc>
          <w:tcPr>
            <w:tcW w:w="3742" w:type="dxa"/>
          </w:tcPr>
          <w:p w14:paraId="7AD83F3D"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Всего, в т.ч.:</w:t>
            </w:r>
          </w:p>
        </w:tc>
        <w:tc>
          <w:tcPr>
            <w:tcW w:w="5661" w:type="dxa"/>
            <w:gridSpan w:val="5"/>
            <w:vMerge w:val="restart"/>
          </w:tcPr>
          <w:p w14:paraId="7FDDF86B" w14:textId="77777777" w:rsidR="00442059" w:rsidRDefault="005824B6" w:rsidP="00442059">
            <w:pPr>
              <w:pStyle w:val="ConsPlusNormal"/>
              <w:jc w:val="center"/>
              <w:rPr>
                <w:rFonts w:ascii="Times New Roman" w:hAnsi="Times New Roman" w:cs="Times New Roman"/>
              </w:rPr>
            </w:pPr>
            <w:r w:rsidRPr="00FE0D9F">
              <w:rPr>
                <w:rFonts w:ascii="Times New Roman" w:hAnsi="Times New Roman" w:cs="Times New Roman"/>
              </w:rPr>
              <w:t>Осуществление мероприятия в пределах деятельности органов местного самоуправления и подведомственных</w:t>
            </w:r>
          </w:p>
          <w:p w14:paraId="54FEF9B9" w14:textId="7CB67CC8" w:rsidR="005824B6" w:rsidRPr="00FE0D9F" w:rsidRDefault="005824B6" w:rsidP="00442059">
            <w:pPr>
              <w:pStyle w:val="ConsPlusNormal"/>
              <w:jc w:val="center"/>
              <w:rPr>
                <w:rFonts w:ascii="Times New Roman" w:hAnsi="Times New Roman" w:cs="Times New Roman"/>
              </w:rPr>
            </w:pPr>
            <w:r w:rsidRPr="00FE0D9F">
              <w:rPr>
                <w:rFonts w:ascii="Times New Roman" w:hAnsi="Times New Roman" w:cs="Times New Roman"/>
              </w:rPr>
              <w:t xml:space="preserve"> учреждений</w:t>
            </w:r>
          </w:p>
        </w:tc>
      </w:tr>
      <w:tr w:rsidR="005824B6" w:rsidRPr="00FE0D9F" w14:paraId="65ACF71F" w14:textId="77777777" w:rsidTr="00530F77">
        <w:trPr>
          <w:trHeight w:val="227"/>
        </w:trPr>
        <w:tc>
          <w:tcPr>
            <w:tcW w:w="567" w:type="dxa"/>
            <w:vMerge/>
          </w:tcPr>
          <w:p w14:paraId="43D795AA" w14:textId="77777777" w:rsidR="005824B6" w:rsidRPr="00FE0D9F" w:rsidRDefault="005824B6" w:rsidP="00530F77">
            <w:pPr>
              <w:rPr>
                <w:rFonts w:ascii="Times New Roman" w:hAnsi="Times New Roman" w:cs="Times New Roman"/>
              </w:rPr>
            </w:pPr>
          </w:p>
        </w:tc>
        <w:tc>
          <w:tcPr>
            <w:tcW w:w="4957" w:type="dxa"/>
            <w:vMerge/>
          </w:tcPr>
          <w:p w14:paraId="40956D67" w14:textId="77777777" w:rsidR="005824B6" w:rsidRPr="00FE0D9F" w:rsidRDefault="005824B6" w:rsidP="00530F77">
            <w:pPr>
              <w:rPr>
                <w:rFonts w:ascii="Times New Roman" w:hAnsi="Times New Roman" w:cs="Times New Roman"/>
              </w:rPr>
            </w:pPr>
          </w:p>
        </w:tc>
        <w:tc>
          <w:tcPr>
            <w:tcW w:w="3742" w:type="dxa"/>
          </w:tcPr>
          <w:p w14:paraId="3F92EFAB"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Городской бюджет</w:t>
            </w:r>
          </w:p>
        </w:tc>
        <w:tc>
          <w:tcPr>
            <w:tcW w:w="5661" w:type="dxa"/>
            <w:gridSpan w:val="5"/>
            <w:vMerge/>
          </w:tcPr>
          <w:p w14:paraId="03015881" w14:textId="77777777" w:rsidR="005824B6" w:rsidRPr="00FE0D9F" w:rsidRDefault="005824B6" w:rsidP="00442059">
            <w:pPr>
              <w:jc w:val="center"/>
              <w:rPr>
                <w:rFonts w:ascii="Times New Roman" w:hAnsi="Times New Roman" w:cs="Times New Roman"/>
              </w:rPr>
            </w:pPr>
          </w:p>
        </w:tc>
      </w:tr>
      <w:tr w:rsidR="005824B6" w:rsidRPr="00FE0D9F" w14:paraId="0849324F" w14:textId="77777777" w:rsidTr="00530F77">
        <w:trPr>
          <w:trHeight w:val="227"/>
        </w:trPr>
        <w:tc>
          <w:tcPr>
            <w:tcW w:w="567" w:type="dxa"/>
            <w:vMerge/>
          </w:tcPr>
          <w:p w14:paraId="37914B30" w14:textId="77777777" w:rsidR="005824B6" w:rsidRPr="00FE0D9F" w:rsidRDefault="005824B6" w:rsidP="00530F77">
            <w:pPr>
              <w:rPr>
                <w:rFonts w:ascii="Times New Roman" w:hAnsi="Times New Roman" w:cs="Times New Roman"/>
              </w:rPr>
            </w:pPr>
          </w:p>
        </w:tc>
        <w:tc>
          <w:tcPr>
            <w:tcW w:w="4957" w:type="dxa"/>
            <w:vMerge/>
          </w:tcPr>
          <w:p w14:paraId="5BFE42A2" w14:textId="77777777" w:rsidR="005824B6" w:rsidRPr="00FE0D9F" w:rsidRDefault="005824B6" w:rsidP="00530F77">
            <w:pPr>
              <w:rPr>
                <w:rFonts w:ascii="Times New Roman" w:hAnsi="Times New Roman" w:cs="Times New Roman"/>
              </w:rPr>
            </w:pPr>
          </w:p>
        </w:tc>
        <w:tc>
          <w:tcPr>
            <w:tcW w:w="3742" w:type="dxa"/>
          </w:tcPr>
          <w:p w14:paraId="444F24A8"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Областной бюджет</w:t>
            </w:r>
          </w:p>
        </w:tc>
        <w:tc>
          <w:tcPr>
            <w:tcW w:w="5661" w:type="dxa"/>
            <w:gridSpan w:val="5"/>
            <w:vMerge/>
          </w:tcPr>
          <w:p w14:paraId="2B3E18C6" w14:textId="77777777" w:rsidR="005824B6" w:rsidRPr="00FE0D9F" w:rsidRDefault="005824B6" w:rsidP="00442059">
            <w:pPr>
              <w:jc w:val="center"/>
              <w:rPr>
                <w:rFonts w:ascii="Times New Roman" w:hAnsi="Times New Roman" w:cs="Times New Roman"/>
              </w:rPr>
            </w:pPr>
          </w:p>
        </w:tc>
      </w:tr>
      <w:tr w:rsidR="005824B6" w:rsidRPr="00FE0D9F" w14:paraId="0E51B392" w14:textId="77777777" w:rsidTr="00530F77">
        <w:trPr>
          <w:trHeight w:val="227"/>
        </w:trPr>
        <w:tc>
          <w:tcPr>
            <w:tcW w:w="567" w:type="dxa"/>
            <w:vMerge/>
          </w:tcPr>
          <w:p w14:paraId="7B1BB406" w14:textId="77777777" w:rsidR="005824B6" w:rsidRPr="00FE0D9F" w:rsidRDefault="005824B6" w:rsidP="00530F77">
            <w:pPr>
              <w:rPr>
                <w:rFonts w:ascii="Times New Roman" w:hAnsi="Times New Roman" w:cs="Times New Roman"/>
              </w:rPr>
            </w:pPr>
          </w:p>
        </w:tc>
        <w:tc>
          <w:tcPr>
            <w:tcW w:w="4957" w:type="dxa"/>
            <w:vMerge/>
          </w:tcPr>
          <w:p w14:paraId="70D63447" w14:textId="77777777" w:rsidR="005824B6" w:rsidRPr="00FE0D9F" w:rsidRDefault="005824B6" w:rsidP="00530F77">
            <w:pPr>
              <w:rPr>
                <w:rFonts w:ascii="Times New Roman" w:hAnsi="Times New Roman" w:cs="Times New Roman"/>
              </w:rPr>
            </w:pPr>
          </w:p>
        </w:tc>
        <w:tc>
          <w:tcPr>
            <w:tcW w:w="3742" w:type="dxa"/>
          </w:tcPr>
          <w:p w14:paraId="64A0696C"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Федеральный бюджет</w:t>
            </w:r>
          </w:p>
        </w:tc>
        <w:tc>
          <w:tcPr>
            <w:tcW w:w="5661" w:type="dxa"/>
            <w:gridSpan w:val="5"/>
            <w:vMerge/>
          </w:tcPr>
          <w:p w14:paraId="78F94825" w14:textId="77777777" w:rsidR="005824B6" w:rsidRPr="00FE0D9F" w:rsidRDefault="005824B6" w:rsidP="00442059">
            <w:pPr>
              <w:jc w:val="center"/>
              <w:rPr>
                <w:rFonts w:ascii="Times New Roman" w:hAnsi="Times New Roman" w:cs="Times New Roman"/>
              </w:rPr>
            </w:pPr>
          </w:p>
        </w:tc>
      </w:tr>
      <w:tr w:rsidR="005824B6" w:rsidRPr="00FE0D9F" w14:paraId="3F7AB05F" w14:textId="77777777" w:rsidTr="00530F77">
        <w:trPr>
          <w:trHeight w:val="227"/>
        </w:trPr>
        <w:tc>
          <w:tcPr>
            <w:tcW w:w="567" w:type="dxa"/>
            <w:vMerge/>
          </w:tcPr>
          <w:p w14:paraId="6F62B2E4" w14:textId="77777777" w:rsidR="005824B6" w:rsidRPr="00FE0D9F" w:rsidRDefault="005824B6" w:rsidP="00530F77">
            <w:pPr>
              <w:rPr>
                <w:rFonts w:ascii="Times New Roman" w:hAnsi="Times New Roman" w:cs="Times New Roman"/>
              </w:rPr>
            </w:pPr>
          </w:p>
        </w:tc>
        <w:tc>
          <w:tcPr>
            <w:tcW w:w="4957" w:type="dxa"/>
            <w:vMerge/>
          </w:tcPr>
          <w:p w14:paraId="3875C047" w14:textId="77777777" w:rsidR="005824B6" w:rsidRPr="00FE0D9F" w:rsidRDefault="005824B6" w:rsidP="00530F77">
            <w:pPr>
              <w:rPr>
                <w:rFonts w:ascii="Times New Roman" w:hAnsi="Times New Roman" w:cs="Times New Roman"/>
              </w:rPr>
            </w:pPr>
          </w:p>
        </w:tc>
        <w:tc>
          <w:tcPr>
            <w:tcW w:w="3742" w:type="dxa"/>
          </w:tcPr>
          <w:p w14:paraId="185E298E"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Внебюджетные источники</w:t>
            </w:r>
          </w:p>
        </w:tc>
        <w:tc>
          <w:tcPr>
            <w:tcW w:w="5661" w:type="dxa"/>
            <w:gridSpan w:val="5"/>
            <w:vMerge/>
          </w:tcPr>
          <w:p w14:paraId="6F6CE42E" w14:textId="77777777" w:rsidR="005824B6" w:rsidRPr="00FE0D9F" w:rsidRDefault="005824B6" w:rsidP="00442059">
            <w:pPr>
              <w:jc w:val="center"/>
              <w:rPr>
                <w:rFonts w:ascii="Times New Roman" w:hAnsi="Times New Roman" w:cs="Times New Roman"/>
              </w:rPr>
            </w:pPr>
          </w:p>
        </w:tc>
      </w:tr>
      <w:tr w:rsidR="005824B6" w:rsidRPr="00FE0D9F" w14:paraId="17C7E866" w14:textId="77777777" w:rsidTr="00530F77">
        <w:trPr>
          <w:trHeight w:val="227"/>
        </w:trPr>
        <w:tc>
          <w:tcPr>
            <w:tcW w:w="567" w:type="dxa"/>
            <w:vMerge w:val="restart"/>
          </w:tcPr>
          <w:p w14:paraId="60CD097F"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3</w:t>
            </w:r>
          </w:p>
        </w:tc>
        <w:tc>
          <w:tcPr>
            <w:tcW w:w="4957" w:type="dxa"/>
            <w:vMerge w:val="restart"/>
          </w:tcPr>
          <w:p w14:paraId="34F236F0"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Основное мероприятие 3.</w:t>
            </w:r>
          </w:p>
          <w:p w14:paraId="4B325AF2"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Имущественная поддержка субъектов МСП</w:t>
            </w:r>
          </w:p>
        </w:tc>
        <w:tc>
          <w:tcPr>
            <w:tcW w:w="3742" w:type="dxa"/>
          </w:tcPr>
          <w:p w14:paraId="65D7D3DF"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Всего</w:t>
            </w:r>
          </w:p>
        </w:tc>
        <w:tc>
          <w:tcPr>
            <w:tcW w:w="5661" w:type="dxa"/>
            <w:gridSpan w:val="5"/>
            <w:vMerge w:val="restart"/>
          </w:tcPr>
          <w:p w14:paraId="0F3AFFB5" w14:textId="77777777" w:rsidR="00442059" w:rsidRDefault="005824B6" w:rsidP="00442059">
            <w:pPr>
              <w:pStyle w:val="ConsPlusNormal"/>
              <w:jc w:val="center"/>
              <w:rPr>
                <w:rFonts w:ascii="Times New Roman" w:hAnsi="Times New Roman" w:cs="Times New Roman"/>
              </w:rPr>
            </w:pPr>
            <w:r w:rsidRPr="00FE0D9F">
              <w:rPr>
                <w:rFonts w:ascii="Times New Roman" w:hAnsi="Times New Roman" w:cs="Times New Roman"/>
              </w:rPr>
              <w:t xml:space="preserve">Осуществление мероприятия в пределах деятельности органов местного самоуправления и подведомственных </w:t>
            </w:r>
          </w:p>
          <w:p w14:paraId="23E809AD" w14:textId="01901324" w:rsidR="005824B6" w:rsidRPr="00FE0D9F" w:rsidRDefault="005824B6" w:rsidP="00442059">
            <w:pPr>
              <w:pStyle w:val="ConsPlusNormal"/>
              <w:jc w:val="center"/>
              <w:rPr>
                <w:rFonts w:ascii="Times New Roman" w:hAnsi="Times New Roman" w:cs="Times New Roman"/>
              </w:rPr>
            </w:pPr>
            <w:r w:rsidRPr="00FE0D9F">
              <w:rPr>
                <w:rFonts w:ascii="Times New Roman" w:hAnsi="Times New Roman" w:cs="Times New Roman"/>
              </w:rPr>
              <w:t>учреждений</w:t>
            </w:r>
          </w:p>
        </w:tc>
      </w:tr>
      <w:tr w:rsidR="005824B6" w:rsidRPr="00FE0D9F" w14:paraId="142EA1AA" w14:textId="77777777" w:rsidTr="00530F77">
        <w:trPr>
          <w:trHeight w:val="227"/>
        </w:trPr>
        <w:tc>
          <w:tcPr>
            <w:tcW w:w="567" w:type="dxa"/>
            <w:vMerge/>
          </w:tcPr>
          <w:p w14:paraId="6B2B4D85" w14:textId="77777777" w:rsidR="005824B6" w:rsidRPr="00FE0D9F" w:rsidRDefault="005824B6" w:rsidP="00530F77">
            <w:pPr>
              <w:rPr>
                <w:rFonts w:ascii="Times New Roman" w:hAnsi="Times New Roman" w:cs="Times New Roman"/>
              </w:rPr>
            </w:pPr>
          </w:p>
        </w:tc>
        <w:tc>
          <w:tcPr>
            <w:tcW w:w="4957" w:type="dxa"/>
            <w:vMerge/>
          </w:tcPr>
          <w:p w14:paraId="7749D78E" w14:textId="77777777" w:rsidR="005824B6" w:rsidRPr="00FE0D9F" w:rsidRDefault="005824B6" w:rsidP="00530F77">
            <w:pPr>
              <w:rPr>
                <w:rFonts w:ascii="Times New Roman" w:hAnsi="Times New Roman" w:cs="Times New Roman"/>
              </w:rPr>
            </w:pPr>
          </w:p>
        </w:tc>
        <w:tc>
          <w:tcPr>
            <w:tcW w:w="3742" w:type="dxa"/>
          </w:tcPr>
          <w:p w14:paraId="66DF66AF"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Городской бюджет</w:t>
            </w:r>
          </w:p>
        </w:tc>
        <w:tc>
          <w:tcPr>
            <w:tcW w:w="5661" w:type="dxa"/>
            <w:gridSpan w:val="5"/>
            <w:vMerge/>
          </w:tcPr>
          <w:p w14:paraId="23732A68" w14:textId="77777777" w:rsidR="005824B6" w:rsidRPr="00FE0D9F" w:rsidRDefault="005824B6" w:rsidP="00530F77">
            <w:pPr>
              <w:rPr>
                <w:rFonts w:ascii="Times New Roman" w:hAnsi="Times New Roman" w:cs="Times New Roman"/>
              </w:rPr>
            </w:pPr>
          </w:p>
        </w:tc>
      </w:tr>
      <w:tr w:rsidR="005824B6" w:rsidRPr="00FE0D9F" w14:paraId="33037E22" w14:textId="77777777" w:rsidTr="00530F77">
        <w:trPr>
          <w:trHeight w:val="227"/>
        </w:trPr>
        <w:tc>
          <w:tcPr>
            <w:tcW w:w="567" w:type="dxa"/>
            <w:vMerge/>
          </w:tcPr>
          <w:p w14:paraId="5BFCADFB" w14:textId="77777777" w:rsidR="005824B6" w:rsidRPr="00FE0D9F" w:rsidRDefault="005824B6" w:rsidP="00530F77">
            <w:pPr>
              <w:rPr>
                <w:rFonts w:ascii="Times New Roman" w:hAnsi="Times New Roman" w:cs="Times New Roman"/>
              </w:rPr>
            </w:pPr>
          </w:p>
        </w:tc>
        <w:tc>
          <w:tcPr>
            <w:tcW w:w="4957" w:type="dxa"/>
            <w:vMerge/>
          </w:tcPr>
          <w:p w14:paraId="07AB4B02" w14:textId="77777777" w:rsidR="005824B6" w:rsidRPr="00FE0D9F" w:rsidRDefault="005824B6" w:rsidP="00530F77">
            <w:pPr>
              <w:rPr>
                <w:rFonts w:ascii="Times New Roman" w:hAnsi="Times New Roman" w:cs="Times New Roman"/>
              </w:rPr>
            </w:pPr>
          </w:p>
        </w:tc>
        <w:tc>
          <w:tcPr>
            <w:tcW w:w="3742" w:type="dxa"/>
          </w:tcPr>
          <w:p w14:paraId="51693084"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Областной бюджет</w:t>
            </w:r>
          </w:p>
        </w:tc>
        <w:tc>
          <w:tcPr>
            <w:tcW w:w="5661" w:type="dxa"/>
            <w:gridSpan w:val="5"/>
            <w:vMerge/>
          </w:tcPr>
          <w:p w14:paraId="4B7718E9" w14:textId="77777777" w:rsidR="005824B6" w:rsidRPr="00FE0D9F" w:rsidRDefault="005824B6" w:rsidP="00530F77">
            <w:pPr>
              <w:rPr>
                <w:rFonts w:ascii="Times New Roman" w:hAnsi="Times New Roman" w:cs="Times New Roman"/>
              </w:rPr>
            </w:pPr>
          </w:p>
        </w:tc>
      </w:tr>
      <w:tr w:rsidR="005824B6" w:rsidRPr="00FE0D9F" w14:paraId="781303BD" w14:textId="77777777" w:rsidTr="00530F77">
        <w:trPr>
          <w:trHeight w:val="227"/>
        </w:trPr>
        <w:tc>
          <w:tcPr>
            <w:tcW w:w="567" w:type="dxa"/>
            <w:vMerge/>
          </w:tcPr>
          <w:p w14:paraId="280AAFE0" w14:textId="77777777" w:rsidR="005824B6" w:rsidRPr="00FE0D9F" w:rsidRDefault="005824B6" w:rsidP="00530F77">
            <w:pPr>
              <w:rPr>
                <w:rFonts w:ascii="Times New Roman" w:hAnsi="Times New Roman" w:cs="Times New Roman"/>
              </w:rPr>
            </w:pPr>
          </w:p>
        </w:tc>
        <w:tc>
          <w:tcPr>
            <w:tcW w:w="4957" w:type="dxa"/>
            <w:vMerge/>
          </w:tcPr>
          <w:p w14:paraId="3D09EFD4" w14:textId="77777777" w:rsidR="005824B6" w:rsidRPr="00FE0D9F" w:rsidRDefault="005824B6" w:rsidP="00530F77">
            <w:pPr>
              <w:rPr>
                <w:rFonts w:ascii="Times New Roman" w:hAnsi="Times New Roman" w:cs="Times New Roman"/>
              </w:rPr>
            </w:pPr>
          </w:p>
        </w:tc>
        <w:tc>
          <w:tcPr>
            <w:tcW w:w="3742" w:type="dxa"/>
          </w:tcPr>
          <w:p w14:paraId="41426E7C"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Федеральный бюджет</w:t>
            </w:r>
          </w:p>
        </w:tc>
        <w:tc>
          <w:tcPr>
            <w:tcW w:w="5661" w:type="dxa"/>
            <w:gridSpan w:val="5"/>
            <w:vMerge/>
          </w:tcPr>
          <w:p w14:paraId="2C95560D" w14:textId="77777777" w:rsidR="005824B6" w:rsidRPr="00FE0D9F" w:rsidRDefault="005824B6" w:rsidP="00530F77">
            <w:pPr>
              <w:rPr>
                <w:rFonts w:ascii="Times New Roman" w:hAnsi="Times New Roman" w:cs="Times New Roman"/>
              </w:rPr>
            </w:pPr>
          </w:p>
        </w:tc>
      </w:tr>
      <w:tr w:rsidR="005824B6" w:rsidRPr="00FE0D9F" w14:paraId="0791040A" w14:textId="77777777" w:rsidTr="00530F77">
        <w:trPr>
          <w:trHeight w:val="227"/>
        </w:trPr>
        <w:tc>
          <w:tcPr>
            <w:tcW w:w="567" w:type="dxa"/>
            <w:vMerge/>
          </w:tcPr>
          <w:p w14:paraId="0C8373C2" w14:textId="77777777" w:rsidR="005824B6" w:rsidRPr="00FE0D9F" w:rsidRDefault="005824B6" w:rsidP="00530F77">
            <w:pPr>
              <w:rPr>
                <w:rFonts w:ascii="Times New Roman" w:hAnsi="Times New Roman" w:cs="Times New Roman"/>
              </w:rPr>
            </w:pPr>
          </w:p>
        </w:tc>
        <w:tc>
          <w:tcPr>
            <w:tcW w:w="4957" w:type="dxa"/>
            <w:vMerge/>
          </w:tcPr>
          <w:p w14:paraId="29FC83F6" w14:textId="77777777" w:rsidR="005824B6" w:rsidRPr="00FE0D9F" w:rsidRDefault="005824B6" w:rsidP="00530F77">
            <w:pPr>
              <w:rPr>
                <w:rFonts w:ascii="Times New Roman" w:hAnsi="Times New Roman" w:cs="Times New Roman"/>
              </w:rPr>
            </w:pPr>
          </w:p>
        </w:tc>
        <w:tc>
          <w:tcPr>
            <w:tcW w:w="3742" w:type="dxa"/>
          </w:tcPr>
          <w:p w14:paraId="575F4DD5" w14:textId="77777777" w:rsidR="005824B6" w:rsidRPr="00FE0D9F" w:rsidRDefault="005824B6" w:rsidP="00530F77">
            <w:pPr>
              <w:pStyle w:val="ConsPlusNormal"/>
              <w:rPr>
                <w:rFonts w:ascii="Times New Roman" w:hAnsi="Times New Roman" w:cs="Times New Roman"/>
              </w:rPr>
            </w:pPr>
            <w:r w:rsidRPr="00FE0D9F">
              <w:rPr>
                <w:rFonts w:ascii="Times New Roman" w:hAnsi="Times New Roman" w:cs="Times New Roman"/>
              </w:rPr>
              <w:t>Внебюджетные источники</w:t>
            </w:r>
          </w:p>
        </w:tc>
        <w:tc>
          <w:tcPr>
            <w:tcW w:w="5661" w:type="dxa"/>
            <w:gridSpan w:val="5"/>
            <w:vMerge/>
          </w:tcPr>
          <w:p w14:paraId="7E39B992" w14:textId="77777777" w:rsidR="005824B6" w:rsidRPr="00FE0D9F" w:rsidRDefault="005824B6" w:rsidP="00530F77">
            <w:pPr>
              <w:rPr>
                <w:rFonts w:ascii="Times New Roman" w:hAnsi="Times New Roman" w:cs="Times New Roman"/>
              </w:rPr>
            </w:pPr>
          </w:p>
        </w:tc>
      </w:tr>
    </w:tbl>
    <w:p w14:paraId="0F93819E" w14:textId="28E04153" w:rsidR="00605D6B" w:rsidRPr="00FE0D9F" w:rsidRDefault="00605D6B" w:rsidP="00C27715">
      <w:pPr>
        <w:rPr>
          <w:rFonts w:ascii="Times New Roman" w:hAnsi="Times New Roman" w:cs="Times New Roman"/>
        </w:rPr>
      </w:pPr>
    </w:p>
    <w:p w14:paraId="57733DB6" w14:textId="3C9B8667" w:rsidR="00442059" w:rsidRDefault="00442059" w:rsidP="00C27715">
      <w:pPr>
        <w:rPr>
          <w:rFonts w:ascii="Times New Roman" w:hAnsi="Times New Roman" w:cs="Times New Roman"/>
        </w:rPr>
      </w:pPr>
    </w:p>
    <w:p w14:paraId="2A7848EC" w14:textId="639249FE" w:rsidR="00605D6B" w:rsidRPr="00FE0D9F" w:rsidRDefault="00605D6B" w:rsidP="00C27715">
      <w:pPr>
        <w:rPr>
          <w:rFonts w:ascii="Times New Roman" w:hAnsi="Times New Roman" w:cs="Times New Roman"/>
        </w:rPr>
      </w:pPr>
    </w:p>
    <w:p w14:paraId="7E2D8151" w14:textId="77777777" w:rsidR="00605D6B" w:rsidRPr="00FE0D9F" w:rsidRDefault="00605D6B" w:rsidP="00C27715">
      <w:pPr>
        <w:rPr>
          <w:rFonts w:ascii="Times New Roman" w:hAnsi="Times New Roman" w:cs="Times New Roman"/>
        </w:rPr>
        <w:sectPr w:rsidR="00605D6B" w:rsidRPr="00FE0D9F" w:rsidSect="00130EED">
          <w:pgSz w:w="16838" w:h="11905" w:orient="landscape"/>
          <w:pgMar w:top="1701" w:right="678" w:bottom="850" w:left="1134" w:header="0" w:footer="0" w:gutter="0"/>
          <w:cols w:space="720"/>
        </w:sectPr>
      </w:pPr>
    </w:p>
    <w:p w14:paraId="797F951A" w14:textId="77777777" w:rsidR="000A47E1" w:rsidRPr="00442059" w:rsidRDefault="000A47E1" w:rsidP="00C27715">
      <w:pPr>
        <w:pStyle w:val="ConsPlusNormal"/>
        <w:jc w:val="both"/>
        <w:rPr>
          <w:rFonts w:ascii="Times New Roman" w:hAnsi="Times New Roman" w:cs="Times New Roman"/>
          <w:sz w:val="26"/>
          <w:szCs w:val="26"/>
        </w:rPr>
      </w:pPr>
    </w:p>
    <w:p w14:paraId="5C50EDDD" w14:textId="77777777" w:rsidR="000A47E1" w:rsidRPr="00442059" w:rsidRDefault="000A47E1" w:rsidP="00C27715">
      <w:pPr>
        <w:pStyle w:val="ConsPlusNormal"/>
        <w:jc w:val="right"/>
        <w:outlineLvl w:val="1"/>
        <w:rPr>
          <w:rFonts w:ascii="Times New Roman" w:hAnsi="Times New Roman" w:cs="Times New Roman"/>
          <w:sz w:val="26"/>
          <w:szCs w:val="26"/>
        </w:rPr>
      </w:pPr>
      <w:r w:rsidRPr="00442059">
        <w:rPr>
          <w:rFonts w:ascii="Times New Roman" w:hAnsi="Times New Roman" w:cs="Times New Roman"/>
          <w:sz w:val="26"/>
          <w:szCs w:val="26"/>
        </w:rPr>
        <w:t>Приложение 2</w:t>
      </w:r>
    </w:p>
    <w:p w14:paraId="27C22282" w14:textId="57565D80" w:rsidR="000A47E1" w:rsidRPr="00442059" w:rsidRDefault="000A47E1" w:rsidP="00C27715">
      <w:pPr>
        <w:pStyle w:val="ConsPlusNormal"/>
        <w:jc w:val="right"/>
        <w:rPr>
          <w:rFonts w:ascii="Times New Roman" w:hAnsi="Times New Roman" w:cs="Times New Roman"/>
          <w:sz w:val="26"/>
          <w:szCs w:val="26"/>
        </w:rPr>
      </w:pPr>
      <w:r w:rsidRPr="00442059">
        <w:rPr>
          <w:rFonts w:ascii="Times New Roman" w:hAnsi="Times New Roman" w:cs="Times New Roman"/>
          <w:sz w:val="26"/>
          <w:szCs w:val="26"/>
        </w:rPr>
        <w:t xml:space="preserve">к </w:t>
      </w:r>
      <w:r w:rsidR="00CC6624">
        <w:rPr>
          <w:rFonts w:ascii="Times New Roman" w:hAnsi="Times New Roman" w:cs="Times New Roman"/>
          <w:sz w:val="26"/>
          <w:szCs w:val="26"/>
        </w:rPr>
        <w:t>м</w:t>
      </w:r>
      <w:r w:rsidRPr="00442059">
        <w:rPr>
          <w:rFonts w:ascii="Times New Roman" w:hAnsi="Times New Roman" w:cs="Times New Roman"/>
          <w:sz w:val="26"/>
          <w:szCs w:val="26"/>
        </w:rPr>
        <w:t>униципальной программе</w:t>
      </w:r>
    </w:p>
    <w:p w14:paraId="5DB2AC4B" w14:textId="77777777" w:rsidR="000A47E1" w:rsidRPr="00442059" w:rsidRDefault="000A47E1" w:rsidP="00C27715">
      <w:pPr>
        <w:pStyle w:val="ConsPlusNormal"/>
        <w:jc w:val="both"/>
        <w:rPr>
          <w:rFonts w:ascii="Times New Roman" w:hAnsi="Times New Roman" w:cs="Times New Roman"/>
          <w:sz w:val="26"/>
          <w:szCs w:val="26"/>
        </w:rPr>
      </w:pPr>
    </w:p>
    <w:p w14:paraId="415F3664" w14:textId="77777777" w:rsidR="00442059" w:rsidRPr="00442059" w:rsidRDefault="000A47E1" w:rsidP="00C27715">
      <w:pPr>
        <w:pStyle w:val="ConsPlusTitle"/>
        <w:jc w:val="center"/>
        <w:rPr>
          <w:rFonts w:ascii="Times New Roman" w:hAnsi="Times New Roman" w:cs="Times New Roman"/>
          <w:b w:val="0"/>
          <w:sz w:val="26"/>
          <w:szCs w:val="26"/>
        </w:rPr>
      </w:pPr>
      <w:bookmarkStart w:id="16" w:name="P1215"/>
      <w:bookmarkEnd w:id="16"/>
      <w:r w:rsidRPr="00442059">
        <w:rPr>
          <w:rFonts w:ascii="Times New Roman" w:hAnsi="Times New Roman" w:cs="Times New Roman"/>
          <w:b w:val="0"/>
          <w:sz w:val="26"/>
          <w:szCs w:val="26"/>
        </w:rPr>
        <w:t>П</w:t>
      </w:r>
      <w:r w:rsidR="00442059" w:rsidRPr="00442059">
        <w:rPr>
          <w:rFonts w:ascii="Times New Roman" w:hAnsi="Times New Roman" w:cs="Times New Roman"/>
          <w:b w:val="0"/>
          <w:sz w:val="26"/>
          <w:szCs w:val="26"/>
        </w:rPr>
        <w:t xml:space="preserve">омещения, предоставленные органами местного самоуправления организациям </w:t>
      </w:r>
    </w:p>
    <w:p w14:paraId="6EE32039" w14:textId="1A581D0D" w:rsidR="00442059" w:rsidRPr="00442059" w:rsidRDefault="00442059" w:rsidP="00C27715">
      <w:pPr>
        <w:pStyle w:val="ConsPlusTitle"/>
        <w:jc w:val="center"/>
        <w:rPr>
          <w:rFonts w:ascii="Times New Roman" w:hAnsi="Times New Roman" w:cs="Times New Roman"/>
          <w:b w:val="0"/>
          <w:sz w:val="26"/>
          <w:szCs w:val="26"/>
        </w:rPr>
      </w:pPr>
      <w:r w:rsidRPr="00442059">
        <w:rPr>
          <w:rFonts w:ascii="Times New Roman" w:hAnsi="Times New Roman" w:cs="Times New Roman"/>
          <w:b w:val="0"/>
          <w:sz w:val="26"/>
          <w:szCs w:val="26"/>
        </w:rPr>
        <w:t>инфраструктуры поддержки МСП</w:t>
      </w:r>
    </w:p>
    <w:p w14:paraId="1105F1ED" w14:textId="77777777" w:rsidR="000A47E1" w:rsidRPr="00FE0D9F" w:rsidRDefault="000A47E1" w:rsidP="00C27715">
      <w:pPr>
        <w:pStyle w:val="ConsPlusNormal"/>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0"/>
        <w:gridCol w:w="3120"/>
        <w:gridCol w:w="3021"/>
      </w:tblGrid>
      <w:tr w:rsidR="000A47E1" w:rsidRPr="00FE0D9F" w14:paraId="059CFF9A" w14:textId="77777777" w:rsidTr="00442059">
        <w:tc>
          <w:tcPr>
            <w:tcW w:w="3210" w:type="dxa"/>
          </w:tcPr>
          <w:p w14:paraId="2C1ED835"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Наименование организации</w:t>
            </w:r>
          </w:p>
        </w:tc>
        <w:tc>
          <w:tcPr>
            <w:tcW w:w="3120" w:type="dxa"/>
          </w:tcPr>
          <w:p w14:paraId="36592B31"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Адрес</w:t>
            </w:r>
          </w:p>
        </w:tc>
        <w:tc>
          <w:tcPr>
            <w:tcW w:w="3021" w:type="dxa"/>
          </w:tcPr>
          <w:p w14:paraId="15DACAA6" w14:textId="77777777" w:rsidR="000A47E1" w:rsidRPr="00FE0D9F" w:rsidRDefault="000A47E1" w:rsidP="00442059">
            <w:pPr>
              <w:pStyle w:val="ConsPlusNormal"/>
              <w:jc w:val="center"/>
              <w:rPr>
                <w:rFonts w:ascii="Times New Roman" w:hAnsi="Times New Roman" w:cs="Times New Roman"/>
              </w:rPr>
            </w:pPr>
            <w:r w:rsidRPr="00FE0D9F">
              <w:rPr>
                <w:rFonts w:ascii="Times New Roman" w:hAnsi="Times New Roman" w:cs="Times New Roman"/>
              </w:rPr>
              <w:t>Общая площадь помещения, кв. м</w:t>
            </w:r>
          </w:p>
        </w:tc>
      </w:tr>
      <w:tr w:rsidR="000A47E1" w:rsidRPr="00FE0D9F" w14:paraId="1DAAA452" w14:textId="77777777" w:rsidTr="00442059">
        <w:tc>
          <w:tcPr>
            <w:tcW w:w="3210" w:type="dxa"/>
          </w:tcPr>
          <w:p w14:paraId="73065A62"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АНО АГР</w:t>
            </w:r>
          </w:p>
        </w:tc>
        <w:tc>
          <w:tcPr>
            <w:tcW w:w="3120" w:type="dxa"/>
          </w:tcPr>
          <w:p w14:paraId="55C65E95" w14:textId="77777777" w:rsidR="000A47E1" w:rsidRPr="00FE0D9F" w:rsidRDefault="000A47E1" w:rsidP="00C27715">
            <w:pPr>
              <w:pStyle w:val="ConsPlusNormal"/>
              <w:jc w:val="center"/>
              <w:rPr>
                <w:rFonts w:ascii="Times New Roman" w:hAnsi="Times New Roman" w:cs="Times New Roman"/>
              </w:rPr>
            </w:pPr>
            <w:r w:rsidRPr="00FE0D9F">
              <w:rPr>
                <w:rFonts w:ascii="Times New Roman" w:hAnsi="Times New Roman" w:cs="Times New Roman"/>
              </w:rPr>
              <w:t>бульв. Доменщиков, 32</w:t>
            </w:r>
          </w:p>
        </w:tc>
        <w:tc>
          <w:tcPr>
            <w:tcW w:w="3021" w:type="dxa"/>
          </w:tcPr>
          <w:p w14:paraId="36275312" w14:textId="28E42E06" w:rsidR="000A47E1" w:rsidRPr="00FE0D9F" w:rsidRDefault="00D02772" w:rsidP="00C27715">
            <w:pPr>
              <w:pStyle w:val="ConsPlusNormal"/>
              <w:jc w:val="center"/>
              <w:rPr>
                <w:rFonts w:ascii="Times New Roman" w:hAnsi="Times New Roman" w:cs="Times New Roman"/>
              </w:rPr>
            </w:pPr>
            <w:r w:rsidRPr="00FE0D9F">
              <w:rPr>
                <w:rFonts w:ascii="Times New Roman" w:hAnsi="Times New Roman" w:cs="Times New Roman"/>
              </w:rPr>
              <w:t>401,4</w:t>
            </w:r>
          </w:p>
        </w:tc>
      </w:tr>
      <w:tr w:rsidR="000A47E1" w:rsidRPr="00FE0D9F" w14:paraId="0733AEBA" w14:textId="77777777" w:rsidTr="00442059">
        <w:tc>
          <w:tcPr>
            <w:tcW w:w="3210" w:type="dxa"/>
          </w:tcPr>
          <w:p w14:paraId="366E9BE8"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АНО АГР</w:t>
            </w:r>
          </w:p>
        </w:tc>
        <w:tc>
          <w:tcPr>
            <w:tcW w:w="3120" w:type="dxa"/>
          </w:tcPr>
          <w:p w14:paraId="4C5FDD03" w14:textId="70A47360" w:rsidR="000A47E1" w:rsidRPr="00FE0D9F" w:rsidRDefault="000A47E1" w:rsidP="00CC6624">
            <w:pPr>
              <w:pStyle w:val="ConsPlusNormal"/>
              <w:jc w:val="center"/>
              <w:rPr>
                <w:rFonts w:ascii="Times New Roman" w:hAnsi="Times New Roman" w:cs="Times New Roman"/>
              </w:rPr>
            </w:pPr>
            <w:r w:rsidRPr="00FE0D9F">
              <w:rPr>
                <w:rFonts w:ascii="Times New Roman" w:hAnsi="Times New Roman" w:cs="Times New Roman"/>
              </w:rPr>
              <w:t>Клубный проезд, 17</w:t>
            </w:r>
            <w:r w:rsidR="00CC6624">
              <w:rPr>
                <w:rFonts w:ascii="Times New Roman" w:hAnsi="Times New Roman" w:cs="Times New Roman"/>
              </w:rPr>
              <w:t>а</w:t>
            </w:r>
          </w:p>
        </w:tc>
        <w:tc>
          <w:tcPr>
            <w:tcW w:w="3021" w:type="dxa"/>
          </w:tcPr>
          <w:p w14:paraId="14AE8BBE" w14:textId="0128B611" w:rsidR="000A47E1" w:rsidRPr="00FE0D9F" w:rsidRDefault="00D02772" w:rsidP="00C27715">
            <w:pPr>
              <w:pStyle w:val="ConsPlusNormal"/>
              <w:jc w:val="center"/>
              <w:rPr>
                <w:rFonts w:ascii="Times New Roman" w:hAnsi="Times New Roman" w:cs="Times New Roman"/>
              </w:rPr>
            </w:pPr>
            <w:r w:rsidRPr="00FE0D9F">
              <w:rPr>
                <w:rFonts w:ascii="Times New Roman" w:hAnsi="Times New Roman" w:cs="Times New Roman"/>
              </w:rPr>
              <w:t>326,</w:t>
            </w:r>
            <w:r w:rsidR="000A47E1" w:rsidRPr="00FE0D9F">
              <w:rPr>
                <w:rFonts w:ascii="Times New Roman" w:hAnsi="Times New Roman" w:cs="Times New Roman"/>
              </w:rPr>
              <w:t>1</w:t>
            </w:r>
          </w:p>
        </w:tc>
      </w:tr>
      <w:tr w:rsidR="000A47E1" w:rsidRPr="00FE0D9F" w14:paraId="1887FF11" w14:textId="77777777" w:rsidTr="00442059">
        <w:tc>
          <w:tcPr>
            <w:tcW w:w="3210" w:type="dxa"/>
          </w:tcPr>
          <w:p w14:paraId="64C2B99C" w14:textId="77777777" w:rsidR="000A47E1" w:rsidRPr="00FE0D9F" w:rsidRDefault="000A47E1" w:rsidP="00C27715">
            <w:pPr>
              <w:pStyle w:val="ConsPlusNormal"/>
              <w:rPr>
                <w:rFonts w:ascii="Times New Roman" w:hAnsi="Times New Roman" w:cs="Times New Roman"/>
              </w:rPr>
            </w:pPr>
            <w:r w:rsidRPr="00FE0D9F">
              <w:rPr>
                <w:rFonts w:ascii="Times New Roman" w:hAnsi="Times New Roman" w:cs="Times New Roman"/>
              </w:rPr>
              <w:t>АНО АГР</w:t>
            </w:r>
          </w:p>
        </w:tc>
        <w:tc>
          <w:tcPr>
            <w:tcW w:w="3120" w:type="dxa"/>
          </w:tcPr>
          <w:p w14:paraId="1D577DAD" w14:textId="709C10DC" w:rsidR="000A47E1" w:rsidRPr="00FE0D9F" w:rsidRDefault="000A47E1" w:rsidP="00CC6624">
            <w:pPr>
              <w:pStyle w:val="ConsPlusNormal"/>
              <w:jc w:val="center"/>
              <w:rPr>
                <w:rFonts w:ascii="Times New Roman" w:hAnsi="Times New Roman" w:cs="Times New Roman"/>
              </w:rPr>
            </w:pPr>
            <w:r w:rsidRPr="00FE0D9F">
              <w:rPr>
                <w:rFonts w:ascii="Times New Roman" w:hAnsi="Times New Roman" w:cs="Times New Roman"/>
              </w:rPr>
              <w:t>ул. Пионерская, 19</w:t>
            </w:r>
            <w:r w:rsidR="00CC6624">
              <w:rPr>
                <w:rFonts w:ascii="Times New Roman" w:hAnsi="Times New Roman" w:cs="Times New Roman"/>
              </w:rPr>
              <w:t>а</w:t>
            </w:r>
          </w:p>
        </w:tc>
        <w:tc>
          <w:tcPr>
            <w:tcW w:w="3021" w:type="dxa"/>
          </w:tcPr>
          <w:p w14:paraId="407D0DD2" w14:textId="4FA1EB78" w:rsidR="000A47E1" w:rsidRPr="00FE0D9F" w:rsidRDefault="00D02772" w:rsidP="00C27715">
            <w:pPr>
              <w:pStyle w:val="ConsPlusNormal"/>
              <w:jc w:val="center"/>
              <w:rPr>
                <w:rFonts w:ascii="Times New Roman" w:hAnsi="Times New Roman" w:cs="Times New Roman"/>
              </w:rPr>
            </w:pPr>
            <w:r w:rsidRPr="00FE0D9F">
              <w:rPr>
                <w:rFonts w:ascii="Times New Roman" w:hAnsi="Times New Roman" w:cs="Times New Roman"/>
              </w:rPr>
              <w:t>300,</w:t>
            </w:r>
            <w:r w:rsidR="000A47E1" w:rsidRPr="00FE0D9F">
              <w:rPr>
                <w:rFonts w:ascii="Times New Roman" w:hAnsi="Times New Roman" w:cs="Times New Roman"/>
              </w:rPr>
              <w:t>8</w:t>
            </w:r>
          </w:p>
        </w:tc>
      </w:tr>
    </w:tbl>
    <w:p w14:paraId="0E16C367" w14:textId="77777777" w:rsidR="000A47E1" w:rsidRPr="00FE0D9F" w:rsidRDefault="000A47E1" w:rsidP="00C27715">
      <w:pPr>
        <w:pStyle w:val="ConsPlusNormal"/>
        <w:jc w:val="both"/>
        <w:rPr>
          <w:rFonts w:ascii="Times New Roman" w:hAnsi="Times New Roman" w:cs="Times New Roman"/>
        </w:rPr>
      </w:pPr>
    </w:p>
    <w:p w14:paraId="1A52F420" w14:textId="7A6A20BC" w:rsidR="000A47E1" w:rsidRPr="00FE0D9F" w:rsidRDefault="000A47E1" w:rsidP="00C27715">
      <w:pPr>
        <w:pStyle w:val="ConsPlusNormal"/>
        <w:jc w:val="both"/>
        <w:rPr>
          <w:rFonts w:ascii="Times New Roman" w:hAnsi="Times New Roman" w:cs="Times New Roman"/>
        </w:rPr>
      </w:pPr>
    </w:p>
    <w:p w14:paraId="5476D33F" w14:textId="77777777" w:rsidR="006554BB" w:rsidRPr="00FE0D9F" w:rsidRDefault="006554BB" w:rsidP="00C27715">
      <w:pPr>
        <w:pStyle w:val="ConsPlusNormal"/>
        <w:jc w:val="both"/>
        <w:rPr>
          <w:rFonts w:ascii="Times New Roman" w:hAnsi="Times New Roman" w:cs="Times New Roman"/>
        </w:rPr>
      </w:pPr>
    </w:p>
    <w:sectPr w:rsidR="006554BB" w:rsidRPr="00FE0D9F" w:rsidSect="00442059">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1722" w14:textId="77777777" w:rsidR="00FD566E" w:rsidRDefault="00FD566E" w:rsidP="003A1572">
      <w:r>
        <w:separator/>
      </w:r>
    </w:p>
  </w:endnote>
  <w:endnote w:type="continuationSeparator" w:id="0">
    <w:p w14:paraId="1BBEE466" w14:textId="77777777" w:rsidR="00FD566E" w:rsidRDefault="00FD566E" w:rsidP="003A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8A669" w14:textId="77777777" w:rsidR="00FD566E" w:rsidRDefault="00FD566E" w:rsidP="003A1572">
      <w:r>
        <w:separator/>
      </w:r>
    </w:p>
  </w:footnote>
  <w:footnote w:type="continuationSeparator" w:id="0">
    <w:p w14:paraId="1A26157B" w14:textId="77777777" w:rsidR="00FD566E" w:rsidRDefault="00FD566E" w:rsidP="003A15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E1E4" w14:textId="77777777" w:rsidR="00CC6624" w:rsidRDefault="00CC6624">
    <w:pPr>
      <w:pStyle w:val="a8"/>
      <w:jc w:val="center"/>
    </w:pPr>
  </w:p>
  <w:sdt>
    <w:sdtPr>
      <w:id w:val="2137831560"/>
      <w:docPartObj>
        <w:docPartGallery w:val="Page Numbers (Top of Page)"/>
        <w:docPartUnique/>
      </w:docPartObj>
    </w:sdtPr>
    <w:sdtEndPr>
      <w:rPr>
        <w:rFonts w:ascii="Times New Roman" w:hAnsi="Times New Roman" w:cs="Times New Roman"/>
      </w:rPr>
    </w:sdtEndPr>
    <w:sdtContent>
      <w:p w14:paraId="59CEDCA2" w14:textId="77777777" w:rsidR="00CC6624" w:rsidRDefault="00CC6624">
        <w:pPr>
          <w:pStyle w:val="a8"/>
          <w:jc w:val="center"/>
        </w:pPr>
      </w:p>
      <w:p w14:paraId="7BB1622C" w14:textId="5DF2AFE7" w:rsidR="00CC6624" w:rsidRPr="00CC6624" w:rsidRDefault="00CC6624">
        <w:pPr>
          <w:pStyle w:val="a8"/>
          <w:jc w:val="center"/>
          <w:rPr>
            <w:rFonts w:ascii="Times New Roman" w:hAnsi="Times New Roman" w:cs="Times New Roman"/>
          </w:rPr>
        </w:pPr>
        <w:r w:rsidRPr="00CC6624">
          <w:rPr>
            <w:rFonts w:ascii="Times New Roman" w:hAnsi="Times New Roman" w:cs="Times New Roman"/>
          </w:rPr>
          <w:fldChar w:fldCharType="begin"/>
        </w:r>
        <w:r w:rsidRPr="00CC6624">
          <w:rPr>
            <w:rFonts w:ascii="Times New Roman" w:hAnsi="Times New Roman" w:cs="Times New Roman"/>
          </w:rPr>
          <w:instrText>PAGE   \* MERGEFORMAT</w:instrText>
        </w:r>
        <w:r w:rsidRPr="00CC6624">
          <w:rPr>
            <w:rFonts w:ascii="Times New Roman" w:hAnsi="Times New Roman" w:cs="Times New Roman"/>
          </w:rPr>
          <w:fldChar w:fldCharType="separate"/>
        </w:r>
        <w:r w:rsidR="00AA1781">
          <w:rPr>
            <w:rFonts w:ascii="Times New Roman" w:hAnsi="Times New Roman" w:cs="Times New Roman"/>
            <w:noProof/>
          </w:rPr>
          <w:t>10</w:t>
        </w:r>
        <w:r w:rsidRPr="00CC6624">
          <w:rPr>
            <w:rFonts w:ascii="Times New Roman" w:hAnsi="Times New Roman" w:cs="Times New Roman"/>
          </w:rPr>
          <w:fldChar w:fldCharType="end"/>
        </w:r>
      </w:p>
    </w:sdtContent>
  </w:sdt>
  <w:p w14:paraId="19835453" w14:textId="77777777" w:rsidR="00442059" w:rsidRPr="00377E8D" w:rsidRDefault="00442059" w:rsidP="00377E8D">
    <w:pPr>
      <w:pStyle w:val="a8"/>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7F5A" w14:textId="6B5FEA39" w:rsidR="00442059" w:rsidRPr="00442059" w:rsidRDefault="00442059">
    <w:pPr>
      <w:pStyle w:val="a8"/>
      <w:jc w:val="center"/>
      <w:rPr>
        <w:rFonts w:ascii="Times New Roman" w:hAnsi="Times New Roman" w:cs="Times New Roman"/>
      </w:rPr>
    </w:pPr>
  </w:p>
  <w:p w14:paraId="10DD4536" w14:textId="77777777" w:rsidR="001524C5" w:rsidRDefault="001524C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1BC4"/>
    <w:multiLevelType w:val="hybridMultilevel"/>
    <w:tmpl w:val="F34AEF1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83E15FA"/>
    <w:multiLevelType w:val="hybridMultilevel"/>
    <w:tmpl w:val="89D05DF4"/>
    <w:lvl w:ilvl="0" w:tplc="A58A08F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E52413A"/>
    <w:multiLevelType w:val="hybridMultilevel"/>
    <w:tmpl w:val="E406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8A4ACF"/>
    <w:multiLevelType w:val="hybridMultilevel"/>
    <w:tmpl w:val="E406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E1"/>
    <w:rsid w:val="00000886"/>
    <w:rsid w:val="0002580D"/>
    <w:rsid w:val="000271AE"/>
    <w:rsid w:val="000307EF"/>
    <w:rsid w:val="00054C7C"/>
    <w:rsid w:val="00060BD1"/>
    <w:rsid w:val="00061DC4"/>
    <w:rsid w:val="000645E7"/>
    <w:rsid w:val="0006536F"/>
    <w:rsid w:val="000667DA"/>
    <w:rsid w:val="0006765C"/>
    <w:rsid w:val="000751DA"/>
    <w:rsid w:val="000752C6"/>
    <w:rsid w:val="000A47E1"/>
    <w:rsid w:val="000A4A16"/>
    <w:rsid w:val="000A6886"/>
    <w:rsid w:val="000B2143"/>
    <w:rsid w:val="000B531B"/>
    <w:rsid w:val="000D3B24"/>
    <w:rsid w:val="000D7BB3"/>
    <w:rsid w:val="000E03F9"/>
    <w:rsid w:val="000E71C9"/>
    <w:rsid w:val="000E726E"/>
    <w:rsid w:val="000F3FC0"/>
    <w:rsid w:val="000F4F0A"/>
    <w:rsid w:val="000F626C"/>
    <w:rsid w:val="00106B57"/>
    <w:rsid w:val="00113582"/>
    <w:rsid w:val="00114899"/>
    <w:rsid w:val="00115AAD"/>
    <w:rsid w:val="00117CCA"/>
    <w:rsid w:val="00125A25"/>
    <w:rsid w:val="00125CF6"/>
    <w:rsid w:val="00125EC4"/>
    <w:rsid w:val="00130EED"/>
    <w:rsid w:val="00146193"/>
    <w:rsid w:val="00151500"/>
    <w:rsid w:val="001523AC"/>
    <w:rsid w:val="001524C5"/>
    <w:rsid w:val="001538A4"/>
    <w:rsid w:val="001566EF"/>
    <w:rsid w:val="00160DEA"/>
    <w:rsid w:val="00173805"/>
    <w:rsid w:val="00175D63"/>
    <w:rsid w:val="001862B3"/>
    <w:rsid w:val="00192950"/>
    <w:rsid w:val="00195150"/>
    <w:rsid w:val="001B2DEF"/>
    <w:rsid w:val="001B4955"/>
    <w:rsid w:val="001C5233"/>
    <w:rsid w:val="001D12B6"/>
    <w:rsid w:val="001D4E23"/>
    <w:rsid w:val="001D5441"/>
    <w:rsid w:val="001F129F"/>
    <w:rsid w:val="001F28E6"/>
    <w:rsid w:val="00202624"/>
    <w:rsid w:val="00203DB7"/>
    <w:rsid w:val="00205885"/>
    <w:rsid w:val="002110F8"/>
    <w:rsid w:val="002141D5"/>
    <w:rsid w:val="00220D8B"/>
    <w:rsid w:val="00223F1A"/>
    <w:rsid w:val="002245C3"/>
    <w:rsid w:val="002262A5"/>
    <w:rsid w:val="00231788"/>
    <w:rsid w:val="002421BB"/>
    <w:rsid w:val="00260A51"/>
    <w:rsid w:val="002806EB"/>
    <w:rsid w:val="00290032"/>
    <w:rsid w:val="002907A5"/>
    <w:rsid w:val="0029225D"/>
    <w:rsid w:val="0029339D"/>
    <w:rsid w:val="00297985"/>
    <w:rsid w:val="002A08B8"/>
    <w:rsid w:val="002A0940"/>
    <w:rsid w:val="002A1889"/>
    <w:rsid w:val="002A5134"/>
    <w:rsid w:val="002A5439"/>
    <w:rsid w:val="002B31A6"/>
    <w:rsid w:val="002B43BE"/>
    <w:rsid w:val="002B4419"/>
    <w:rsid w:val="002B5F36"/>
    <w:rsid w:val="002B6008"/>
    <w:rsid w:val="002B6398"/>
    <w:rsid w:val="002B6E1D"/>
    <w:rsid w:val="002C3D7F"/>
    <w:rsid w:val="002C5301"/>
    <w:rsid w:val="002C775B"/>
    <w:rsid w:val="002D6814"/>
    <w:rsid w:val="002E2356"/>
    <w:rsid w:val="002F7F5C"/>
    <w:rsid w:val="00310D0D"/>
    <w:rsid w:val="00317AE1"/>
    <w:rsid w:val="0033114C"/>
    <w:rsid w:val="00333A41"/>
    <w:rsid w:val="00337D2D"/>
    <w:rsid w:val="003419C9"/>
    <w:rsid w:val="00352744"/>
    <w:rsid w:val="00355652"/>
    <w:rsid w:val="003561F2"/>
    <w:rsid w:val="00374915"/>
    <w:rsid w:val="00377E8D"/>
    <w:rsid w:val="00384EF5"/>
    <w:rsid w:val="00386E69"/>
    <w:rsid w:val="00391196"/>
    <w:rsid w:val="00391D6D"/>
    <w:rsid w:val="00397AE8"/>
    <w:rsid w:val="00397EA6"/>
    <w:rsid w:val="003A1572"/>
    <w:rsid w:val="003A3BE2"/>
    <w:rsid w:val="003C1EB3"/>
    <w:rsid w:val="003C5097"/>
    <w:rsid w:val="003C632D"/>
    <w:rsid w:val="003D0BCC"/>
    <w:rsid w:val="003E74B2"/>
    <w:rsid w:val="003F09C1"/>
    <w:rsid w:val="003F66A7"/>
    <w:rsid w:val="00400561"/>
    <w:rsid w:val="00400800"/>
    <w:rsid w:val="00413BA7"/>
    <w:rsid w:val="00422563"/>
    <w:rsid w:val="00422E03"/>
    <w:rsid w:val="00423570"/>
    <w:rsid w:val="00423FB1"/>
    <w:rsid w:val="00426EF3"/>
    <w:rsid w:val="00442059"/>
    <w:rsid w:val="00450D4F"/>
    <w:rsid w:val="004550A8"/>
    <w:rsid w:val="00455BCB"/>
    <w:rsid w:val="004563A0"/>
    <w:rsid w:val="00457DCC"/>
    <w:rsid w:val="004603AE"/>
    <w:rsid w:val="0046402E"/>
    <w:rsid w:val="004647F6"/>
    <w:rsid w:val="004729C6"/>
    <w:rsid w:val="004741B7"/>
    <w:rsid w:val="00476788"/>
    <w:rsid w:val="0048254B"/>
    <w:rsid w:val="00484D56"/>
    <w:rsid w:val="004857DE"/>
    <w:rsid w:val="00486409"/>
    <w:rsid w:val="004913F7"/>
    <w:rsid w:val="00492E73"/>
    <w:rsid w:val="0049612F"/>
    <w:rsid w:val="00497903"/>
    <w:rsid w:val="004A0BE9"/>
    <w:rsid w:val="004A2987"/>
    <w:rsid w:val="004A3DBD"/>
    <w:rsid w:val="004A4A04"/>
    <w:rsid w:val="004B0874"/>
    <w:rsid w:val="004B0CFC"/>
    <w:rsid w:val="004B0D47"/>
    <w:rsid w:val="004B36FC"/>
    <w:rsid w:val="004B4C6B"/>
    <w:rsid w:val="004B7108"/>
    <w:rsid w:val="004C6C64"/>
    <w:rsid w:val="004D32A9"/>
    <w:rsid w:val="004D496F"/>
    <w:rsid w:val="004E4BD4"/>
    <w:rsid w:val="004E5588"/>
    <w:rsid w:val="004F2012"/>
    <w:rsid w:val="004F2FF2"/>
    <w:rsid w:val="004F7E08"/>
    <w:rsid w:val="005073C1"/>
    <w:rsid w:val="00523FB2"/>
    <w:rsid w:val="005243D4"/>
    <w:rsid w:val="00526835"/>
    <w:rsid w:val="00527858"/>
    <w:rsid w:val="00530F77"/>
    <w:rsid w:val="0053379B"/>
    <w:rsid w:val="0053524A"/>
    <w:rsid w:val="00536921"/>
    <w:rsid w:val="00547BD0"/>
    <w:rsid w:val="0055743B"/>
    <w:rsid w:val="005824B6"/>
    <w:rsid w:val="00593953"/>
    <w:rsid w:val="005A7735"/>
    <w:rsid w:val="005C0B2C"/>
    <w:rsid w:val="005C7F7B"/>
    <w:rsid w:val="005D1D33"/>
    <w:rsid w:val="005D773A"/>
    <w:rsid w:val="005D7B60"/>
    <w:rsid w:val="005E404A"/>
    <w:rsid w:val="005E48B4"/>
    <w:rsid w:val="005F1C34"/>
    <w:rsid w:val="005F3BA4"/>
    <w:rsid w:val="005F7A31"/>
    <w:rsid w:val="00605D6B"/>
    <w:rsid w:val="00614711"/>
    <w:rsid w:val="0061536C"/>
    <w:rsid w:val="00622177"/>
    <w:rsid w:val="00623D08"/>
    <w:rsid w:val="00625490"/>
    <w:rsid w:val="00626FFF"/>
    <w:rsid w:val="00630BAD"/>
    <w:rsid w:val="00645995"/>
    <w:rsid w:val="00645B74"/>
    <w:rsid w:val="006524BE"/>
    <w:rsid w:val="006554BB"/>
    <w:rsid w:val="0066742E"/>
    <w:rsid w:val="00672B6A"/>
    <w:rsid w:val="0068745D"/>
    <w:rsid w:val="00696606"/>
    <w:rsid w:val="006A0AF3"/>
    <w:rsid w:val="006B4C6F"/>
    <w:rsid w:val="006B74A8"/>
    <w:rsid w:val="006C0ECA"/>
    <w:rsid w:val="006C1B9C"/>
    <w:rsid w:val="006D0F02"/>
    <w:rsid w:val="006D18BB"/>
    <w:rsid w:val="006D6CB3"/>
    <w:rsid w:val="006F4C14"/>
    <w:rsid w:val="006F653F"/>
    <w:rsid w:val="00707070"/>
    <w:rsid w:val="007137B1"/>
    <w:rsid w:val="00715FC8"/>
    <w:rsid w:val="00727B12"/>
    <w:rsid w:val="007326D8"/>
    <w:rsid w:val="0073342B"/>
    <w:rsid w:val="007334A3"/>
    <w:rsid w:val="00735A06"/>
    <w:rsid w:val="00743A5B"/>
    <w:rsid w:val="0074406F"/>
    <w:rsid w:val="007454CB"/>
    <w:rsid w:val="0074574F"/>
    <w:rsid w:val="007466BC"/>
    <w:rsid w:val="00752ABC"/>
    <w:rsid w:val="00762B76"/>
    <w:rsid w:val="00765681"/>
    <w:rsid w:val="00773E4B"/>
    <w:rsid w:val="0077585D"/>
    <w:rsid w:val="00785816"/>
    <w:rsid w:val="00790F78"/>
    <w:rsid w:val="007A7212"/>
    <w:rsid w:val="007A7CE6"/>
    <w:rsid w:val="007B31D6"/>
    <w:rsid w:val="007B6B6C"/>
    <w:rsid w:val="007C351D"/>
    <w:rsid w:val="007C49E5"/>
    <w:rsid w:val="007D4F3E"/>
    <w:rsid w:val="007D5B17"/>
    <w:rsid w:val="007E0B14"/>
    <w:rsid w:val="007E2C1D"/>
    <w:rsid w:val="0081220A"/>
    <w:rsid w:val="00816026"/>
    <w:rsid w:val="00816586"/>
    <w:rsid w:val="0082543F"/>
    <w:rsid w:val="00832B80"/>
    <w:rsid w:val="00832FBD"/>
    <w:rsid w:val="008376CB"/>
    <w:rsid w:val="00866DD2"/>
    <w:rsid w:val="0086748C"/>
    <w:rsid w:val="00867B3F"/>
    <w:rsid w:val="0087230F"/>
    <w:rsid w:val="008762E2"/>
    <w:rsid w:val="00881F81"/>
    <w:rsid w:val="008850C3"/>
    <w:rsid w:val="00891269"/>
    <w:rsid w:val="008953D0"/>
    <w:rsid w:val="008969C1"/>
    <w:rsid w:val="00897646"/>
    <w:rsid w:val="00897890"/>
    <w:rsid w:val="008A0B45"/>
    <w:rsid w:val="008B1FF9"/>
    <w:rsid w:val="008B68E4"/>
    <w:rsid w:val="008B6A12"/>
    <w:rsid w:val="008B6A45"/>
    <w:rsid w:val="008C0630"/>
    <w:rsid w:val="008C42DC"/>
    <w:rsid w:val="008C4418"/>
    <w:rsid w:val="008C73B1"/>
    <w:rsid w:val="008D4FAE"/>
    <w:rsid w:val="008D792E"/>
    <w:rsid w:val="00902040"/>
    <w:rsid w:val="00905387"/>
    <w:rsid w:val="0090789D"/>
    <w:rsid w:val="00913079"/>
    <w:rsid w:val="00913F7D"/>
    <w:rsid w:val="00914AA2"/>
    <w:rsid w:val="00920438"/>
    <w:rsid w:val="009227F4"/>
    <w:rsid w:val="00924E7F"/>
    <w:rsid w:val="00935FE2"/>
    <w:rsid w:val="0093732C"/>
    <w:rsid w:val="00945183"/>
    <w:rsid w:val="00951F91"/>
    <w:rsid w:val="009537D0"/>
    <w:rsid w:val="00954CF6"/>
    <w:rsid w:val="00960CE9"/>
    <w:rsid w:val="00961914"/>
    <w:rsid w:val="00964307"/>
    <w:rsid w:val="00966F3E"/>
    <w:rsid w:val="00973CF3"/>
    <w:rsid w:val="009758DD"/>
    <w:rsid w:val="00980AD3"/>
    <w:rsid w:val="009859BF"/>
    <w:rsid w:val="009A35A3"/>
    <w:rsid w:val="009B504A"/>
    <w:rsid w:val="009C499B"/>
    <w:rsid w:val="009C7D0F"/>
    <w:rsid w:val="009D632D"/>
    <w:rsid w:val="009D6649"/>
    <w:rsid w:val="009E013B"/>
    <w:rsid w:val="009E34AD"/>
    <w:rsid w:val="009F0714"/>
    <w:rsid w:val="009F1D12"/>
    <w:rsid w:val="009F2CAB"/>
    <w:rsid w:val="009F5B98"/>
    <w:rsid w:val="009F7778"/>
    <w:rsid w:val="00A005C5"/>
    <w:rsid w:val="00A038FF"/>
    <w:rsid w:val="00A113EC"/>
    <w:rsid w:val="00A14AB8"/>
    <w:rsid w:val="00A1534A"/>
    <w:rsid w:val="00A179FE"/>
    <w:rsid w:val="00A21A2F"/>
    <w:rsid w:val="00A24823"/>
    <w:rsid w:val="00A272D9"/>
    <w:rsid w:val="00A4564C"/>
    <w:rsid w:val="00A462B1"/>
    <w:rsid w:val="00A47A04"/>
    <w:rsid w:val="00A51859"/>
    <w:rsid w:val="00A57BF3"/>
    <w:rsid w:val="00A660D4"/>
    <w:rsid w:val="00A66534"/>
    <w:rsid w:val="00A7153E"/>
    <w:rsid w:val="00A75076"/>
    <w:rsid w:val="00A80729"/>
    <w:rsid w:val="00A80BF2"/>
    <w:rsid w:val="00A85AB3"/>
    <w:rsid w:val="00A86128"/>
    <w:rsid w:val="00A92B6A"/>
    <w:rsid w:val="00A96386"/>
    <w:rsid w:val="00AA1781"/>
    <w:rsid w:val="00AA3D56"/>
    <w:rsid w:val="00AA79B6"/>
    <w:rsid w:val="00AB3986"/>
    <w:rsid w:val="00AB4419"/>
    <w:rsid w:val="00AC0802"/>
    <w:rsid w:val="00AC2235"/>
    <w:rsid w:val="00AC6609"/>
    <w:rsid w:val="00AF2B9F"/>
    <w:rsid w:val="00AF6605"/>
    <w:rsid w:val="00B0099C"/>
    <w:rsid w:val="00B02555"/>
    <w:rsid w:val="00B07F40"/>
    <w:rsid w:val="00B12AA2"/>
    <w:rsid w:val="00B27157"/>
    <w:rsid w:val="00B50364"/>
    <w:rsid w:val="00B50ED7"/>
    <w:rsid w:val="00B519F9"/>
    <w:rsid w:val="00B529F8"/>
    <w:rsid w:val="00B53B50"/>
    <w:rsid w:val="00B610E0"/>
    <w:rsid w:val="00B61A80"/>
    <w:rsid w:val="00B61E79"/>
    <w:rsid w:val="00B6212F"/>
    <w:rsid w:val="00B64339"/>
    <w:rsid w:val="00B7133D"/>
    <w:rsid w:val="00B72B33"/>
    <w:rsid w:val="00B81CC9"/>
    <w:rsid w:val="00B91371"/>
    <w:rsid w:val="00BA0C50"/>
    <w:rsid w:val="00BA17B3"/>
    <w:rsid w:val="00BA2FBA"/>
    <w:rsid w:val="00BA3122"/>
    <w:rsid w:val="00BA45D3"/>
    <w:rsid w:val="00BB65AE"/>
    <w:rsid w:val="00BC0067"/>
    <w:rsid w:val="00BC7E8B"/>
    <w:rsid w:val="00BD1AFD"/>
    <w:rsid w:val="00BD469A"/>
    <w:rsid w:val="00BD50F1"/>
    <w:rsid w:val="00C0631D"/>
    <w:rsid w:val="00C1788E"/>
    <w:rsid w:val="00C256C8"/>
    <w:rsid w:val="00C27239"/>
    <w:rsid w:val="00C27715"/>
    <w:rsid w:val="00C27E87"/>
    <w:rsid w:val="00C30FFE"/>
    <w:rsid w:val="00C3657E"/>
    <w:rsid w:val="00C37397"/>
    <w:rsid w:val="00C408F0"/>
    <w:rsid w:val="00C4409E"/>
    <w:rsid w:val="00C52B70"/>
    <w:rsid w:val="00C53D05"/>
    <w:rsid w:val="00C546A9"/>
    <w:rsid w:val="00C54E39"/>
    <w:rsid w:val="00C6448A"/>
    <w:rsid w:val="00C719F0"/>
    <w:rsid w:val="00C875AD"/>
    <w:rsid w:val="00C92E62"/>
    <w:rsid w:val="00CA4C3B"/>
    <w:rsid w:val="00CA4DF8"/>
    <w:rsid w:val="00CA4E76"/>
    <w:rsid w:val="00CA7348"/>
    <w:rsid w:val="00CA7D21"/>
    <w:rsid w:val="00CB0E92"/>
    <w:rsid w:val="00CB4099"/>
    <w:rsid w:val="00CB776B"/>
    <w:rsid w:val="00CC6624"/>
    <w:rsid w:val="00CD0582"/>
    <w:rsid w:val="00CD1A23"/>
    <w:rsid w:val="00CE0784"/>
    <w:rsid w:val="00CE09D7"/>
    <w:rsid w:val="00CE1E90"/>
    <w:rsid w:val="00CE2594"/>
    <w:rsid w:val="00CE3F32"/>
    <w:rsid w:val="00CE55E1"/>
    <w:rsid w:val="00CF34C2"/>
    <w:rsid w:val="00CF43E6"/>
    <w:rsid w:val="00CF58C9"/>
    <w:rsid w:val="00D02772"/>
    <w:rsid w:val="00D030B6"/>
    <w:rsid w:val="00D042F3"/>
    <w:rsid w:val="00D04469"/>
    <w:rsid w:val="00D0631D"/>
    <w:rsid w:val="00D21BB2"/>
    <w:rsid w:val="00D233F8"/>
    <w:rsid w:val="00D248FE"/>
    <w:rsid w:val="00D3224C"/>
    <w:rsid w:val="00D47FF6"/>
    <w:rsid w:val="00D53B48"/>
    <w:rsid w:val="00D564EE"/>
    <w:rsid w:val="00D60379"/>
    <w:rsid w:val="00D60403"/>
    <w:rsid w:val="00D61A2C"/>
    <w:rsid w:val="00D61AAA"/>
    <w:rsid w:val="00D62A43"/>
    <w:rsid w:val="00D63259"/>
    <w:rsid w:val="00D67AE9"/>
    <w:rsid w:val="00D74790"/>
    <w:rsid w:val="00D76367"/>
    <w:rsid w:val="00D80655"/>
    <w:rsid w:val="00D92720"/>
    <w:rsid w:val="00D96692"/>
    <w:rsid w:val="00DA14EA"/>
    <w:rsid w:val="00DA6F50"/>
    <w:rsid w:val="00DB3D8D"/>
    <w:rsid w:val="00DC03EF"/>
    <w:rsid w:val="00DC201F"/>
    <w:rsid w:val="00DD051B"/>
    <w:rsid w:val="00DD2B8A"/>
    <w:rsid w:val="00DD64F9"/>
    <w:rsid w:val="00DE43D0"/>
    <w:rsid w:val="00DE755A"/>
    <w:rsid w:val="00DF77EE"/>
    <w:rsid w:val="00E05FFF"/>
    <w:rsid w:val="00E10348"/>
    <w:rsid w:val="00E11BBA"/>
    <w:rsid w:val="00E16251"/>
    <w:rsid w:val="00E22486"/>
    <w:rsid w:val="00E22B04"/>
    <w:rsid w:val="00E24665"/>
    <w:rsid w:val="00E258E8"/>
    <w:rsid w:val="00E2784E"/>
    <w:rsid w:val="00E31BC5"/>
    <w:rsid w:val="00E34B2F"/>
    <w:rsid w:val="00E37A62"/>
    <w:rsid w:val="00E41CAC"/>
    <w:rsid w:val="00E44A3B"/>
    <w:rsid w:val="00E513A3"/>
    <w:rsid w:val="00E520C9"/>
    <w:rsid w:val="00E52545"/>
    <w:rsid w:val="00E62207"/>
    <w:rsid w:val="00E64FA7"/>
    <w:rsid w:val="00E704EE"/>
    <w:rsid w:val="00E77174"/>
    <w:rsid w:val="00E81C8F"/>
    <w:rsid w:val="00E82F00"/>
    <w:rsid w:val="00E8780A"/>
    <w:rsid w:val="00E87BD9"/>
    <w:rsid w:val="00E94CDC"/>
    <w:rsid w:val="00E95DA4"/>
    <w:rsid w:val="00E973F1"/>
    <w:rsid w:val="00EA0C72"/>
    <w:rsid w:val="00EB3DA2"/>
    <w:rsid w:val="00EC0E73"/>
    <w:rsid w:val="00EC2121"/>
    <w:rsid w:val="00EC21AC"/>
    <w:rsid w:val="00EC3772"/>
    <w:rsid w:val="00ED29C5"/>
    <w:rsid w:val="00EE002B"/>
    <w:rsid w:val="00EE282F"/>
    <w:rsid w:val="00EE69F8"/>
    <w:rsid w:val="00EE7661"/>
    <w:rsid w:val="00EF2A46"/>
    <w:rsid w:val="00EF2E3C"/>
    <w:rsid w:val="00EF4ECD"/>
    <w:rsid w:val="00F019E6"/>
    <w:rsid w:val="00F068C7"/>
    <w:rsid w:val="00F10FEE"/>
    <w:rsid w:val="00F1300C"/>
    <w:rsid w:val="00F15F2A"/>
    <w:rsid w:val="00F26813"/>
    <w:rsid w:val="00F278B2"/>
    <w:rsid w:val="00F2794C"/>
    <w:rsid w:val="00F27F08"/>
    <w:rsid w:val="00F30456"/>
    <w:rsid w:val="00F31C06"/>
    <w:rsid w:val="00F3365A"/>
    <w:rsid w:val="00F40343"/>
    <w:rsid w:val="00F46186"/>
    <w:rsid w:val="00F51335"/>
    <w:rsid w:val="00F612FC"/>
    <w:rsid w:val="00F754B1"/>
    <w:rsid w:val="00F76348"/>
    <w:rsid w:val="00F76435"/>
    <w:rsid w:val="00F7692E"/>
    <w:rsid w:val="00F804C1"/>
    <w:rsid w:val="00F81410"/>
    <w:rsid w:val="00F85686"/>
    <w:rsid w:val="00F86602"/>
    <w:rsid w:val="00F90DD5"/>
    <w:rsid w:val="00F910B2"/>
    <w:rsid w:val="00F94240"/>
    <w:rsid w:val="00F9663B"/>
    <w:rsid w:val="00FA2D47"/>
    <w:rsid w:val="00FA3DE1"/>
    <w:rsid w:val="00FA50F8"/>
    <w:rsid w:val="00FA7D81"/>
    <w:rsid w:val="00FB3C29"/>
    <w:rsid w:val="00FB5928"/>
    <w:rsid w:val="00FB764D"/>
    <w:rsid w:val="00FC736A"/>
    <w:rsid w:val="00FD4C11"/>
    <w:rsid w:val="00FD5088"/>
    <w:rsid w:val="00FD566E"/>
    <w:rsid w:val="00FE086F"/>
    <w:rsid w:val="00FE0D9F"/>
    <w:rsid w:val="00FE4040"/>
    <w:rsid w:val="00FF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CA375B"/>
  <w15:chartTrackingRefBased/>
  <w15:docId w15:val="{E48B0706-FC50-4489-8BBD-E3C06C0E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F3E"/>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7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7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47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7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47E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unhideWhenUsed/>
    <w:rsid w:val="003A1572"/>
    <w:rPr>
      <w:rFonts w:asciiTheme="minorHAnsi" w:hAnsiTheme="minorHAnsi" w:cstheme="minorBidi"/>
      <w:sz w:val="20"/>
      <w:szCs w:val="20"/>
    </w:rPr>
  </w:style>
  <w:style w:type="character" w:customStyle="1" w:styleId="a4">
    <w:name w:val="Текст сноски Знак"/>
    <w:basedOn w:val="a0"/>
    <w:link w:val="a3"/>
    <w:uiPriority w:val="99"/>
    <w:rsid w:val="003A1572"/>
    <w:rPr>
      <w:sz w:val="20"/>
      <w:szCs w:val="20"/>
    </w:rPr>
  </w:style>
  <w:style w:type="character" w:styleId="a5">
    <w:name w:val="footnote reference"/>
    <w:basedOn w:val="a0"/>
    <w:uiPriority w:val="99"/>
    <w:unhideWhenUsed/>
    <w:rsid w:val="003A1572"/>
    <w:rPr>
      <w:vertAlign w:val="superscript"/>
    </w:rPr>
  </w:style>
  <w:style w:type="character" w:styleId="a6">
    <w:name w:val="Hyperlink"/>
    <w:basedOn w:val="a0"/>
    <w:uiPriority w:val="99"/>
    <w:unhideWhenUsed/>
    <w:rsid w:val="00966F3E"/>
    <w:rPr>
      <w:color w:val="0563C1"/>
      <w:u w:val="single"/>
    </w:rPr>
  </w:style>
  <w:style w:type="character" w:styleId="a7">
    <w:name w:val="annotation reference"/>
    <w:semiHidden/>
    <w:unhideWhenUsed/>
    <w:rsid w:val="00333A41"/>
    <w:rPr>
      <w:sz w:val="16"/>
      <w:szCs w:val="16"/>
    </w:rPr>
  </w:style>
  <w:style w:type="paragraph" w:styleId="a8">
    <w:name w:val="header"/>
    <w:basedOn w:val="a"/>
    <w:link w:val="a9"/>
    <w:uiPriority w:val="99"/>
    <w:unhideWhenUsed/>
    <w:rsid w:val="00422E03"/>
    <w:pPr>
      <w:tabs>
        <w:tab w:val="center" w:pos="4677"/>
        <w:tab w:val="right" w:pos="9355"/>
      </w:tabs>
    </w:pPr>
  </w:style>
  <w:style w:type="character" w:customStyle="1" w:styleId="a9">
    <w:name w:val="Верхний колонтитул Знак"/>
    <w:basedOn w:val="a0"/>
    <w:link w:val="a8"/>
    <w:uiPriority w:val="99"/>
    <w:rsid w:val="00422E03"/>
    <w:rPr>
      <w:rFonts w:ascii="Calibri" w:hAnsi="Calibri" w:cs="Calibri"/>
    </w:rPr>
  </w:style>
  <w:style w:type="paragraph" w:styleId="aa">
    <w:name w:val="footer"/>
    <w:basedOn w:val="a"/>
    <w:link w:val="ab"/>
    <w:uiPriority w:val="99"/>
    <w:unhideWhenUsed/>
    <w:rsid w:val="00422E03"/>
    <w:pPr>
      <w:tabs>
        <w:tab w:val="center" w:pos="4677"/>
        <w:tab w:val="right" w:pos="9355"/>
      </w:tabs>
    </w:pPr>
  </w:style>
  <w:style w:type="character" w:customStyle="1" w:styleId="ab">
    <w:name w:val="Нижний колонтитул Знак"/>
    <w:basedOn w:val="a0"/>
    <w:link w:val="aa"/>
    <w:uiPriority w:val="99"/>
    <w:rsid w:val="00422E03"/>
    <w:rPr>
      <w:rFonts w:ascii="Calibri" w:hAnsi="Calibri" w:cs="Calibri"/>
    </w:rPr>
  </w:style>
  <w:style w:type="paragraph" w:styleId="HTML">
    <w:name w:val="HTML Preformatted"/>
    <w:basedOn w:val="a"/>
    <w:link w:val="HTML0"/>
    <w:uiPriority w:val="99"/>
    <w:rsid w:val="00D8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D80655"/>
    <w:rPr>
      <w:rFonts w:ascii="Courier New" w:eastAsia="Calibri" w:hAnsi="Courier New" w:cs="Times New Roman"/>
      <w:sz w:val="20"/>
      <w:szCs w:val="20"/>
      <w:lang w:val="x-none" w:eastAsia="ru-RU"/>
    </w:rPr>
  </w:style>
  <w:style w:type="paragraph" w:styleId="ac">
    <w:name w:val="List Paragraph"/>
    <w:basedOn w:val="a"/>
    <w:uiPriority w:val="34"/>
    <w:qFormat/>
    <w:rsid w:val="00CE09D7"/>
    <w:pPr>
      <w:ind w:left="720"/>
      <w:contextualSpacing/>
    </w:pPr>
  </w:style>
  <w:style w:type="paragraph" w:styleId="ad">
    <w:name w:val="Balloon Text"/>
    <w:basedOn w:val="a"/>
    <w:link w:val="ae"/>
    <w:uiPriority w:val="99"/>
    <w:semiHidden/>
    <w:unhideWhenUsed/>
    <w:rsid w:val="009F1D12"/>
    <w:rPr>
      <w:rFonts w:ascii="Segoe UI" w:hAnsi="Segoe UI" w:cs="Segoe UI"/>
      <w:sz w:val="18"/>
      <w:szCs w:val="18"/>
    </w:rPr>
  </w:style>
  <w:style w:type="character" w:customStyle="1" w:styleId="ae">
    <w:name w:val="Текст выноски Знак"/>
    <w:basedOn w:val="a0"/>
    <w:link w:val="ad"/>
    <w:uiPriority w:val="99"/>
    <w:semiHidden/>
    <w:rsid w:val="009F1D12"/>
    <w:rPr>
      <w:rFonts w:ascii="Segoe UI" w:hAnsi="Segoe UI" w:cs="Segoe UI"/>
      <w:sz w:val="18"/>
      <w:szCs w:val="18"/>
    </w:rPr>
  </w:style>
  <w:style w:type="paragraph" w:styleId="af">
    <w:name w:val="annotation text"/>
    <w:basedOn w:val="a"/>
    <w:link w:val="af0"/>
    <w:uiPriority w:val="99"/>
    <w:semiHidden/>
    <w:unhideWhenUsed/>
    <w:rsid w:val="006F653F"/>
    <w:rPr>
      <w:sz w:val="20"/>
      <w:szCs w:val="20"/>
    </w:rPr>
  </w:style>
  <w:style w:type="character" w:customStyle="1" w:styleId="af0">
    <w:name w:val="Текст примечания Знак"/>
    <w:basedOn w:val="a0"/>
    <w:link w:val="af"/>
    <w:uiPriority w:val="99"/>
    <w:semiHidden/>
    <w:rsid w:val="006F653F"/>
    <w:rPr>
      <w:rFonts w:ascii="Calibri" w:hAnsi="Calibri" w:cs="Calibri"/>
      <w:sz w:val="20"/>
      <w:szCs w:val="20"/>
    </w:rPr>
  </w:style>
  <w:style w:type="paragraph" w:styleId="af1">
    <w:name w:val="annotation subject"/>
    <w:basedOn w:val="af"/>
    <w:next w:val="af"/>
    <w:link w:val="af2"/>
    <w:uiPriority w:val="99"/>
    <w:semiHidden/>
    <w:unhideWhenUsed/>
    <w:rsid w:val="006F653F"/>
    <w:rPr>
      <w:b/>
      <w:bCs/>
    </w:rPr>
  </w:style>
  <w:style w:type="character" w:customStyle="1" w:styleId="af2">
    <w:name w:val="Тема примечания Знак"/>
    <w:basedOn w:val="af0"/>
    <w:link w:val="af1"/>
    <w:uiPriority w:val="99"/>
    <w:semiHidden/>
    <w:rsid w:val="006F653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1736">
      <w:bodyDiv w:val="1"/>
      <w:marLeft w:val="0"/>
      <w:marRight w:val="0"/>
      <w:marTop w:val="0"/>
      <w:marBottom w:val="0"/>
      <w:divBdr>
        <w:top w:val="none" w:sz="0" w:space="0" w:color="auto"/>
        <w:left w:val="none" w:sz="0" w:space="0" w:color="auto"/>
        <w:bottom w:val="none" w:sz="0" w:space="0" w:color="auto"/>
        <w:right w:val="none" w:sz="0" w:space="0" w:color="auto"/>
      </w:divBdr>
    </w:div>
    <w:div w:id="210463673">
      <w:bodyDiv w:val="1"/>
      <w:marLeft w:val="0"/>
      <w:marRight w:val="0"/>
      <w:marTop w:val="0"/>
      <w:marBottom w:val="0"/>
      <w:divBdr>
        <w:top w:val="none" w:sz="0" w:space="0" w:color="auto"/>
        <w:left w:val="none" w:sz="0" w:space="0" w:color="auto"/>
        <w:bottom w:val="none" w:sz="0" w:space="0" w:color="auto"/>
        <w:right w:val="none" w:sz="0" w:space="0" w:color="auto"/>
      </w:divBdr>
    </w:div>
    <w:div w:id="505218422">
      <w:bodyDiv w:val="1"/>
      <w:marLeft w:val="0"/>
      <w:marRight w:val="0"/>
      <w:marTop w:val="0"/>
      <w:marBottom w:val="0"/>
      <w:divBdr>
        <w:top w:val="none" w:sz="0" w:space="0" w:color="auto"/>
        <w:left w:val="none" w:sz="0" w:space="0" w:color="auto"/>
        <w:bottom w:val="none" w:sz="0" w:space="0" w:color="auto"/>
        <w:right w:val="none" w:sz="0" w:space="0" w:color="auto"/>
      </w:divBdr>
    </w:div>
    <w:div w:id="509611877">
      <w:bodyDiv w:val="1"/>
      <w:marLeft w:val="0"/>
      <w:marRight w:val="0"/>
      <w:marTop w:val="0"/>
      <w:marBottom w:val="0"/>
      <w:divBdr>
        <w:top w:val="none" w:sz="0" w:space="0" w:color="auto"/>
        <w:left w:val="none" w:sz="0" w:space="0" w:color="auto"/>
        <w:bottom w:val="none" w:sz="0" w:space="0" w:color="auto"/>
        <w:right w:val="none" w:sz="0" w:space="0" w:color="auto"/>
      </w:divBdr>
    </w:div>
    <w:div w:id="584847694">
      <w:bodyDiv w:val="1"/>
      <w:marLeft w:val="0"/>
      <w:marRight w:val="0"/>
      <w:marTop w:val="0"/>
      <w:marBottom w:val="0"/>
      <w:divBdr>
        <w:top w:val="none" w:sz="0" w:space="0" w:color="auto"/>
        <w:left w:val="none" w:sz="0" w:space="0" w:color="auto"/>
        <w:bottom w:val="none" w:sz="0" w:space="0" w:color="auto"/>
        <w:right w:val="none" w:sz="0" w:space="0" w:color="auto"/>
      </w:divBdr>
    </w:div>
    <w:div w:id="833683934">
      <w:bodyDiv w:val="1"/>
      <w:marLeft w:val="0"/>
      <w:marRight w:val="0"/>
      <w:marTop w:val="0"/>
      <w:marBottom w:val="0"/>
      <w:divBdr>
        <w:top w:val="none" w:sz="0" w:space="0" w:color="auto"/>
        <w:left w:val="none" w:sz="0" w:space="0" w:color="auto"/>
        <w:bottom w:val="none" w:sz="0" w:space="0" w:color="auto"/>
        <w:right w:val="none" w:sz="0" w:space="0" w:color="auto"/>
      </w:divBdr>
    </w:div>
    <w:div w:id="1148672098">
      <w:bodyDiv w:val="1"/>
      <w:marLeft w:val="0"/>
      <w:marRight w:val="0"/>
      <w:marTop w:val="0"/>
      <w:marBottom w:val="0"/>
      <w:divBdr>
        <w:top w:val="none" w:sz="0" w:space="0" w:color="auto"/>
        <w:left w:val="none" w:sz="0" w:space="0" w:color="auto"/>
        <w:bottom w:val="none" w:sz="0" w:space="0" w:color="auto"/>
        <w:right w:val="none" w:sz="0" w:space="0" w:color="auto"/>
      </w:divBdr>
    </w:div>
    <w:div w:id="1265646098">
      <w:bodyDiv w:val="1"/>
      <w:marLeft w:val="0"/>
      <w:marRight w:val="0"/>
      <w:marTop w:val="0"/>
      <w:marBottom w:val="0"/>
      <w:divBdr>
        <w:top w:val="none" w:sz="0" w:space="0" w:color="auto"/>
        <w:left w:val="none" w:sz="0" w:space="0" w:color="auto"/>
        <w:bottom w:val="none" w:sz="0" w:space="0" w:color="auto"/>
        <w:right w:val="none" w:sz="0" w:space="0" w:color="auto"/>
      </w:divBdr>
    </w:div>
    <w:div w:id="1357653462">
      <w:bodyDiv w:val="1"/>
      <w:marLeft w:val="0"/>
      <w:marRight w:val="0"/>
      <w:marTop w:val="0"/>
      <w:marBottom w:val="0"/>
      <w:divBdr>
        <w:top w:val="none" w:sz="0" w:space="0" w:color="auto"/>
        <w:left w:val="none" w:sz="0" w:space="0" w:color="auto"/>
        <w:bottom w:val="none" w:sz="0" w:space="0" w:color="auto"/>
        <w:right w:val="none" w:sz="0" w:space="0" w:color="auto"/>
      </w:divBdr>
    </w:div>
    <w:div w:id="1374770100">
      <w:bodyDiv w:val="1"/>
      <w:marLeft w:val="0"/>
      <w:marRight w:val="0"/>
      <w:marTop w:val="0"/>
      <w:marBottom w:val="0"/>
      <w:divBdr>
        <w:top w:val="none" w:sz="0" w:space="0" w:color="auto"/>
        <w:left w:val="none" w:sz="0" w:space="0" w:color="auto"/>
        <w:bottom w:val="none" w:sz="0" w:space="0" w:color="auto"/>
        <w:right w:val="none" w:sz="0" w:space="0" w:color="auto"/>
      </w:divBdr>
    </w:div>
    <w:div w:id="1624388508">
      <w:bodyDiv w:val="1"/>
      <w:marLeft w:val="0"/>
      <w:marRight w:val="0"/>
      <w:marTop w:val="0"/>
      <w:marBottom w:val="0"/>
      <w:divBdr>
        <w:top w:val="none" w:sz="0" w:space="0" w:color="auto"/>
        <w:left w:val="none" w:sz="0" w:space="0" w:color="auto"/>
        <w:bottom w:val="none" w:sz="0" w:space="0" w:color="auto"/>
        <w:right w:val="none" w:sz="0" w:space="0" w:color="auto"/>
      </w:divBdr>
    </w:div>
    <w:div w:id="1729498186">
      <w:bodyDiv w:val="1"/>
      <w:marLeft w:val="0"/>
      <w:marRight w:val="0"/>
      <w:marTop w:val="0"/>
      <w:marBottom w:val="0"/>
      <w:divBdr>
        <w:top w:val="none" w:sz="0" w:space="0" w:color="auto"/>
        <w:left w:val="none" w:sz="0" w:space="0" w:color="auto"/>
        <w:bottom w:val="none" w:sz="0" w:space="0" w:color="auto"/>
        <w:right w:val="none" w:sz="0" w:space="0" w:color="auto"/>
      </w:divBdr>
    </w:div>
    <w:div w:id="1899898662">
      <w:bodyDiv w:val="1"/>
      <w:marLeft w:val="0"/>
      <w:marRight w:val="0"/>
      <w:marTop w:val="0"/>
      <w:marBottom w:val="0"/>
      <w:divBdr>
        <w:top w:val="none" w:sz="0" w:space="0" w:color="auto"/>
        <w:left w:val="none" w:sz="0" w:space="0" w:color="auto"/>
        <w:bottom w:val="none" w:sz="0" w:space="0" w:color="auto"/>
        <w:right w:val="none" w:sz="0" w:space="0" w:color="auto"/>
      </w:divBdr>
    </w:div>
    <w:div w:id="19312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F463C3C27AEE96044671671C1BDBF8B5E3BA923E5D69880E7DA6B2761BF143DBD8A71B7A9DBE4268E0486AEF6F9E4275A25B7300B13A2C18F373DF4H2d7L"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F463C3C27AEE96044671671C1BDBF8B5E3BA923E5D69880E7DA6B2761BF143DBD8A71B7A9DBE4268E0484A8F7F9E4275A25B7300B13A2C18F373DF4H2d7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sn.1gl.ru/" TargetMode="Externa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F463C3C27AEE96044671671C1BDBF8B5E3BA923E5D69880E7DA6B2761BF143DBD8A71B7A9DBE4268E0487AAFBF9E4275A25B7300B13A2C18F373DF4H2d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206DB-39F1-4251-9EB0-A0A62DD7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13421</Words>
  <Characters>76504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Юзова Наталья Сергеевна</dc:creator>
  <cp:keywords/>
  <dc:description/>
  <cp:lastModifiedBy>Юзова Наталья Сергеевна</cp:lastModifiedBy>
  <cp:revision>2</cp:revision>
  <cp:lastPrinted>2021-10-21T11:21:00Z</cp:lastPrinted>
  <dcterms:created xsi:type="dcterms:W3CDTF">2021-11-01T10:12:00Z</dcterms:created>
  <dcterms:modified xsi:type="dcterms:W3CDTF">2021-11-01T10:12:00Z</dcterms:modified>
</cp:coreProperties>
</file>