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D9" w:rsidRDefault="00A240D9" w:rsidP="00A240D9"/>
    <w:p w:rsidR="00A240D9" w:rsidRDefault="00A240D9" w:rsidP="00A240D9"/>
    <w:p w:rsidR="00A240D9" w:rsidRDefault="00A240D9" w:rsidP="00A240D9"/>
    <w:p w:rsidR="00A240D9" w:rsidRDefault="00A240D9" w:rsidP="00E44786">
      <w:pPr>
        <w:pStyle w:val="a4"/>
        <w:ind w:left="5529" w:right="-120"/>
        <w:jc w:val="left"/>
        <w:rPr>
          <w:szCs w:val="26"/>
        </w:rPr>
      </w:pPr>
      <w:r>
        <w:rPr>
          <w:szCs w:val="26"/>
        </w:rPr>
        <w:t>УТВЕРЖДЕНО</w:t>
      </w:r>
    </w:p>
    <w:p w:rsidR="00A240D9" w:rsidRPr="00E44786" w:rsidRDefault="00A240D9" w:rsidP="00E44786">
      <w:pPr>
        <w:pStyle w:val="a4"/>
        <w:spacing w:after="878"/>
        <w:ind w:left="5529" w:right="-120"/>
        <w:jc w:val="left"/>
        <w:rPr>
          <w:i/>
          <w:szCs w:val="26"/>
        </w:rPr>
      </w:pPr>
      <w:r>
        <w:rPr>
          <w:szCs w:val="26"/>
        </w:rPr>
        <w:t>приказом председателя контрольно-счетной палаты города Череповца от 22.04.2014 № 36</w:t>
      </w:r>
      <w:r w:rsidR="0058760D">
        <w:rPr>
          <w:szCs w:val="26"/>
        </w:rPr>
        <w:t xml:space="preserve"> </w:t>
      </w:r>
      <w:r w:rsidR="0058760D" w:rsidRPr="0058760D">
        <w:rPr>
          <w:i/>
          <w:szCs w:val="26"/>
        </w:rPr>
        <w:t>(в ред. приказ</w:t>
      </w:r>
      <w:r w:rsidR="00C67767">
        <w:rPr>
          <w:i/>
          <w:szCs w:val="26"/>
        </w:rPr>
        <w:t>ов</w:t>
      </w:r>
      <w:r w:rsidR="0058760D" w:rsidRPr="0058760D">
        <w:rPr>
          <w:i/>
          <w:szCs w:val="26"/>
        </w:rPr>
        <w:t xml:space="preserve"> от 19.04.2016 № 11</w:t>
      </w:r>
      <w:r w:rsidR="00E44786">
        <w:rPr>
          <w:i/>
          <w:szCs w:val="26"/>
        </w:rPr>
        <w:t xml:space="preserve">, </w:t>
      </w:r>
      <w:r w:rsidR="001519C8">
        <w:rPr>
          <w:i/>
          <w:szCs w:val="26"/>
        </w:rPr>
        <w:t>26</w:t>
      </w:r>
      <w:r w:rsidR="00C67767">
        <w:rPr>
          <w:i/>
          <w:szCs w:val="26"/>
        </w:rPr>
        <w:t>.05.2016 № 15</w:t>
      </w:r>
      <w:r w:rsidR="001519C8">
        <w:rPr>
          <w:i/>
          <w:szCs w:val="26"/>
        </w:rPr>
        <w:t>,</w:t>
      </w:r>
      <w:r w:rsidR="00E44786">
        <w:rPr>
          <w:i/>
          <w:szCs w:val="26"/>
        </w:rPr>
        <w:t xml:space="preserve"> </w:t>
      </w:r>
      <w:r w:rsidR="00B768F8">
        <w:rPr>
          <w:i/>
          <w:szCs w:val="26"/>
        </w:rPr>
        <w:t>16.04.2021</w:t>
      </w:r>
      <w:r w:rsidR="001519C8">
        <w:rPr>
          <w:i/>
          <w:szCs w:val="26"/>
        </w:rPr>
        <w:t xml:space="preserve"> № </w:t>
      </w:r>
      <w:r w:rsidR="00B768F8">
        <w:rPr>
          <w:i/>
          <w:szCs w:val="26"/>
        </w:rPr>
        <w:t>14</w:t>
      </w:r>
      <w:r w:rsidR="00C7794C" w:rsidRPr="00E44786">
        <w:rPr>
          <w:i/>
          <w:szCs w:val="26"/>
        </w:rPr>
        <w:t xml:space="preserve">, </w:t>
      </w:r>
      <w:r w:rsidR="00E44786">
        <w:rPr>
          <w:i/>
          <w:szCs w:val="26"/>
        </w:rPr>
        <w:t>12.10.2021</w:t>
      </w:r>
      <w:r w:rsidR="00C7794C" w:rsidRPr="00E44786">
        <w:rPr>
          <w:i/>
          <w:szCs w:val="26"/>
        </w:rPr>
        <w:t xml:space="preserve"> № </w:t>
      </w:r>
      <w:r w:rsidR="00E44786">
        <w:rPr>
          <w:i/>
          <w:szCs w:val="26"/>
        </w:rPr>
        <w:t>39</w:t>
      </w:r>
      <w:r w:rsidR="0058760D" w:rsidRPr="0058760D">
        <w:rPr>
          <w:i/>
          <w:szCs w:val="26"/>
        </w:rPr>
        <w:t>)</w:t>
      </w:r>
    </w:p>
    <w:p w:rsidR="00A240D9" w:rsidRDefault="00A240D9" w:rsidP="00A240D9">
      <w:pPr>
        <w:pStyle w:val="a4"/>
        <w:ind w:right="-120"/>
        <w:rPr>
          <w:szCs w:val="26"/>
        </w:rPr>
      </w:pPr>
    </w:p>
    <w:p w:rsidR="00A240D9" w:rsidRDefault="00A240D9" w:rsidP="00A240D9">
      <w:pPr>
        <w:pStyle w:val="a4"/>
        <w:spacing w:line="250" w:lineRule="exact"/>
        <w:ind w:right="160"/>
        <w:jc w:val="center"/>
        <w:rPr>
          <w:szCs w:val="26"/>
        </w:rPr>
      </w:pPr>
      <w:r>
        <w:rPr>
          <w:szCs w:val="26"/>
        </w:rPr>
        <w:t>ПОЛОЖЕНИЕ</w:t>
      </w:r>
    </w:p>
    <w:p w:rsidR="00A240D9" w:rsidRDefault="00A240D9" w:rsidP="00A240D9">
      <w:pPr>
        <w:pStyle w:val="a4"/>
        <w:spacing w:after="244" w:line="302" w:lineRule="exact"/>
        <w:ind w:right="160"/>
        <w:jc w:val="center"/>
        <w:rPr>
          <w:szCs w:val="26"/>
        </w:rPr>
      </w:pPr>
      <w:r>
        <w:rPr>
          <w:szCs w:val="26"/>
        </w:rPr>
        <w:t>о премировании муниципальных служащих контрольно-счетной палаты города Череповца за выполнение особо важных и сложных заданий</w:t>
      </w:r>
    </w:p>
    <w:p w:rsidR="00A240D9" w:rsidRDefault="00A240D9" w:rsidP="00A240D9">
      <w:pPr>
        <w:pStyle w:val="a4"/>
        <w:spacing w:after="278"/>
        <w:ind w:left="20" w:right="-120" w:firstLine="540"/>
        <w:rPr>
          <w:szCs w:val="26"/>
        </w:rPr>
      </w:pPr>
      <w:r>
        <w:rPr>
          <w:szCs w:val="26"/>
        </w:rPr>
        <w:t>Настоящее Положение разработано в соответствии с зак</w:t>
      </w:r>
      <w:r w:rsidR="00292C95">
        <w:rPr>
          <w:szCs w:val="26"/>
        </w:rPr>
        <w:t>оном Вологодской об</w:t>
      </w:r>
      <w:r w:rsidR="00292C95">
        <w:rPr>
          <w:szCs w:val="26"/>
        </w:rPr>
        <w:softHyphen/>
        <w:t>ласти от 26.12.2007 №</w:t>
      </w:r>
      <w:r w:rsidR="0058760D">
        <w:rPr>
          <w:szCs w:val="26"/>
        </w:rPr>
        <w:t xml:space="preserve"> </w:t>
      </w:r>
      <w:r>
        <w:rPr>
          <w:szCs w:val="26"/>
        </w:rPr>
        <w:t>1727-03 «О регулировании некоторых вопросов оп</w:t>
      </w:r>
      <w:r>
        <w:rPr>
          <w:szCs w:val="26"/>
        </w:rPr>
        <w:softHyphen/>
        <w:t>латы труда муниципальных служащих в Вологодской области», решением Черепо</w:t>
      </w:r>
      <w:r>
        <w:rPr>
          <w:szCs w:val="26"/>
        </w:rPr>
        <w:softHyphen/>
        <w:t>вецкой</w:t>
      </w:r>
      <w:r w:rsidR="00292C95">
        <w:rPr>
          <w:szCs w:val="26"/>
        </w:rPr>
        <w:t xml:space="preserve"> городской Думы от 04.03.2008 №</w:t>
      </w:r>
      <w:r w:rsidR="0058760D">
        <w:rPr>
          <w:szCs w:val="26"/>
        </w:rPr>
        <w:t xml:space="preserve"> </w:t>
      </w:r>
      <w:r>
        <w:rPr>
          <w:szCs w:val="26"/>
        </w:rPr>
        <w:t>40 «Об оплате труда муниципальных слу</w:t>
      </w:r>
      <w:r>
        <w:rPr>
          <w:szCs w:val="26"/>
        </w:rPr>
        <w:softHyphen/>
        <w:t xml:space="preserve">жащих органов городского самоуправления», </w:t>
      </w:r>
      <w:r w:rsidRPr="00195A3E">
        <w:rPr>
          <w:szCs w:val="26"/>
        </w:rPr>
        <w:t>решением Череповецкой</w:t>
      </w:r>
      <w:r w:rsidR="00292C95">
        <w:rPr>
          <w:szCs w:val="26"/>
        </w:rPr>
        <w:t xml:space="preserve"> городской Думы от 25.02.2014 №</w:t>
      </w:r>
      <w:r w:rsidRPr="00195A3E">
        <w:rPr>
          <w:szCs w:val="26"/>
        </w:rPr>
        <w:t>14 «О Положении об оплате труда муниципальных служащих контрольно-счетной палаты города Череповца</w:t>
      </w:r>
      <w:r>
        <w:rPr>
          <w:szCs w:val="26"/>
        </w:rPr>
        <w:t>» и вводится в целях материальной заин</w:t>
      </w:r>
      <w:r>
        <w:rPr>
          <w:szCs w:val="26"/>
        </w:rPr>
        <w:softHyphen/>
        <w:t>тересованности муниципальных служащих в достижении лучших результатов про</w:t>
      </w:r>
      <w:r>
        <w:rPr>
          <w:szCs w:val="26"/>
        </w:rPr>
        <w:softHyphen/>
        <w:t>фессиональной деятельности, повышения качества их труда, создания условий для проявления творческой активности каждого работника в решении задач, стоящих перед контрольно-счетной палатой города Череповца (далее контрольно-счетная палата).</w:t>
      </w:r>
    </w:p>
    <w:p w:rsidR="00A240D9" w:rsidRDefault="00A240D9" w:rsidP="00A240D9">
      <w:pPr>
        <w:pStyle w:val="a4"/>
        <w:spacing w:after="254" w:line="250" w:lineRule="exact"/>
        <w:ind w:left="4040"/>
        <w:rPr>
          <w:szCs w:val="26"/>
        </w:rPr>
      </w:pPr>
      <w:r>
        <w:rPr>
          <w:szCs w:val="26"/>
        </w:rPr>
        <w:t>1. Общие положения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1.1</w:t>
      </w:r>
      <w:r w:rsidR="00292C95">
        <w:rPr>
          <w:szCs w:val="26"/>
        </w:rPr>
        <w:t>.</w:t>
      </w:r>
      <w:r w:rsidR="00C53948">
        <w:rPr>
          <w:szCs w:val="26"/>
        </w:rPr>
        <w:t xml:space="preserve"> </w:t>
      </w:r>
      <w:r>
        <w:rPr>
          <w:szCs w:val="26"/>
        </w:rPr>
        <w:t>Премия за выполнение особо важных и сложных заданий (далее - премия) может выплачиваться муниципальному служащему за: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выполнение значимых для города или функционирования контрольно-счетной палаты планов, проектов, программ и задач, отдельных распоряжений и письменных поручений председателя контрольно-счетной палаты, его заместителя.</w:t>
      </w:r>
    </w:p>
    <w:p w:rsidR="00A240D9" w:rsidRPr="006E4C83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оперативность, профессионализм и инициативность в решении</w:t>
      </w:r>
      <w:r w:rsidRPr="00F3080D">
        <w:rPr>
          <w:szCs w:val="26"/>
        </w:rPr>
        <w:t xml:space="preserve"> вопросов, входящих в компетенцию муниципального служащего, в том числе при </w:t>
      </w:r>
      <w:r w:rsidRPr="006E4C83">
        <w:rPr>
          <w:szCs w:val="26"/>
        </w:rPr>
        <w:t>проведении контрольных и экспертно-аналитических мероприятий</w:t>
      </w:r>
      <w:r w:rsidRPr="00F3080D">
        <w:rPr>
          <w:szCs w:val="26"/>
        </w:rPr>
        <w:t>, выполнении отдельных поручений председателя контрольно-счетной палаты, его заместителя;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 xml:space="preserve"> подготовку особо важных правовых актов, обзоров и анализов по отдельным направлениям деятельности контрольно-счетной палаты, разработку планов и программ;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r w:rsidRPr="00F3080D">
        <w:rPr>
          <w:szCs w:val="26"/>
        </w:rPr>
        <w:t>личный вклад в выполнение заданий в условиях, отличающихся от нормальных (сложность, срочность, особый режим работы).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1.2.</w:t>
      </w:r>
      <w:r w:rsidRPr="00195A3E">
        <w:rPr>
          <w:szCs w:val="26"/>
        </w:rPr>
        <w:t>Премия предусмотрена системой оплаты труда муниципальных служащих и учитывается для всех случаев исчисления средней  заработной платы в соответствии с действующим законодательством.</w:t>
      </w:r>
    </w:p>
    <w:p w:rsidR="00A240D9" w:rsidRPr="00E51E7F" w:rsidRDefault="00A240D9" w:rsidP="00A240D9">
      <w:pPr>
        <w:pStyle w:val="a4"/>
        <w:ind w:left="560" w:right="-120"/>
        <w:rPr>
          <w:szCs w:val="26"/>
        </w:rPr>
      </w:pPr>
    </w:p>
    <w:p w:rsidR="00A240D9" w:rsidRDefault="00A240D9" w:rsidP="00A240D9">
      <w:pPr>
        <w:pStyle w:val="a4"/>
        <w:spacing w:after="250" w:line="250" w:lineRule="exact"/>
        <w:ind w:left="2140"/>
        <w:rPr>
          <w:szCs w:val="26"/>
        </w:rPr>
      </w:pPr>
      <w:r>
        <w:rPr>
          <w:szCs w:val="26"/>
        </w:rPr>
        <w:t>2. Периодичность, размер и источники премирования</w:t>
      </w:r>
    </w:p>
    <w:p w:rsidR="00A240D9" w:rsidRDefault="00A240D9" w:rsidP="00A240D9">
      <w:pPr>
        <w:pStyle w:val="a4"/>
        <w:ind w:left="20" w:right="-100" w:firstLine="540"/>
        <w:rPr>
          <w:szCs w:val="26"/>
        </w:rPr>
      </w:pPr>
      <w:r>
        <w:rPr>
          <w:szCs w:val="26"/>
        </w:rPr>
        <w:t xml:space="preserve">2.1. Премия может носить как разовый характер, так и выплачиваться по итогам работы за </w:t>
      </w:r>
      <w:r w:rsidRPr="00195A3E">
        <w:rPr>
          <w:szCs w:val="26"/>
        </w:rPr>
        <w:t>месяц, квартал, год</w:t>
      </w:r>
      <w:r>
        <w:rPr>
          <w:szCs w:val="26"/>
        </w:rPr>
        <w:t>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lastRenderedPageBreak/>
        <w:t>2.2. Премирование производится в кратном отношении к должностному окладу муниципального служащего или в твердой сумме и максимальным размером не ограничивается.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2.3.</w:t>
      </w:r>
      <w:r w:rsidR="008415C2">
        <w:rPr>
          <w:szCs w:val="26"/>
        </w:rPr>
        <w:t xml:space="preserve"> </w:t>
      </w:r>
      <w:r w:rsidRPr="00195A3E">
        <w:rPr>
          <w:szCs w:val="26"/>
        </w:rPr>
        <w:t>Выплата премии производится в пределах фонда оплаты труда, утвержденного бюджетной сметой на очередной финансовый год, включая экономию фонда оплаты труда, сложившуюся в течение финансового года.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Средства, предусмотренные в фонде оплаты труда на выплату премии, и экономия фонда оплаты труда составляют мотивационный фонд.</w:t>
      </w:r>
    </w:p>
    <w:p w:rsidR="00A240D9" w:rsidRPr="00DA79C6" w:rsidRDefault="00A240D9" w:rsidP="00A240D9">
      <w:pPr>
        <w:ind w:firstLine="543"/>
        <w:jc w:val="both"/>
      </w:pPr>
    </w:p>
    <w:p w:rsidR="00A240D9" w:rsidRDefault="00A240D9" w:rsidP="00A240D9">
      <w:pPr>
        <w:pStyle w:val="a4"/>
        <w:spacing w:after="250" w:line="250" w:lineRule="exact"/>
        <w:ind w:left="2460"/>
        <w:rPr>
          <w:szCs w:val="26"/>
        </w:rPr>
      </w:pPr>
      <w:r>
        <w:rPr>
          <w:szCs w:val="26"/>
        </w:rPr>
        <w:t>3. Порядок назначения и выплаты премии</w:t>
      </w:r>
    </w:p>
    <w:p w:rsidR="00A240D9" w:rsidRPr="009D4E8B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3.1.</w:t>
      </w:r>
      <w:r w:rsidR="001519C8">
        <w:rPr>
          <w:szCs w:val="26"/>
        </w:rPr>
        <w:t xml:space="preserve"> </w:t>
      </w:r>
      <w:r w:rsidRPr="009D4E8B">
        <w:rPr>
          <w:szCs w:val="26"/>
        </w:rPr>
        <w:t>Премирование муниципальных служащих производится на основании отчета о выполнении особо важных и сложных заданий по форме согласно приложению к настоящему Положению.</w:t>
      </w:r>
    </w:p>
    <w:p w:rsidR="00A240D9" w:rsidRDefault="00A240D9" w:rsidP="000D0372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Решение о премировании муниципальных служащих контрольно-счетной палаты за выполнение особо важных и сложных заданий принимается председателем контрольно-счетной палаты</w:t>
      </w:r>
      <w:r w:rsidR="000D0372">
        <w:rPr>
          <w:szCs w:val="26"/>
        </w:rPr>
        <w:t xml:space="preserve"> </w:t>
      </w:r>
      <w:r w:rsidRPr="009D4E8B">
        <w:rPr>
          <w:szCs w:val="26"/>
        </w:rPr>
        <w:t>на основании отчета заместителя председателя контрольно-счетной палаты, либо единолично.</w:t>
      </w:r>
    </w:p>
    <w:p w:rsidR="00A240D9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Отчет должен содержать основания премирования, размер премии.</w:t>
      </w:r>
    </w:p>
    <w:p w:rsidR="002F335F" w:rsidRPr="002F335F" w:rsidRDefault="002F335F" w:rsidP="00405A09">
      <w:pPr>
        <w:pStyle w:val="a4"/>
        <w:ind w:left="20" w:right="-100" w:firstLine="689"/>
        <w:rPr>
          <w:i/>
          <w:szCs w:val="26"/>
        </w:rPr>
      </w:pPr>
      <w:r w:rsidRPr="002F335F">
        <w:rPr>
          <w:i/>
          <w:szCs w:val="26"/>
        </w:rPr>
        <w:t>(в редакции приказа от 12.10.2021 № 39)</w:t>
      </w:r>
    </w:p>
    <w:p w:rsidR="00A95BEB" w:rsidRPr="00A95BEB" w:rsidRDefault="00B768F8" w:rsidP="00A95BEB">
      <w:pPr>
        <w:pStyle w:val="a4"/>
        <w:ind w:firstLine="720"/>
        <w:rPr>
          <w:i/>
        </w:rPr>
      </w:pPr>
      <w:r w:rsidRPr="00B768F8">
        <w:rPr>
          <w:szCs w:val="26"/>
        </w:rPr>
        <w:t xml:space="preserve">3.2. </w:t>
      </w:r>
      <w:r w:rsidR="00A95BEB" w:rsidRPr="00A95BEB">
        <w:rPr>
          <w:i/>
        </w:rPr>
        <w:t>Утратил силу - приказ от 12.10.2021 № 39</w:t>
      </w:r>
    </w:p>
    <w:p w:rsidR="00A240D9" w:rsidRPr="006B2250" w:rsidRDefault="00A240D9" w:rsidP="001519C8">
      <w:pPr>
        <w:pStyle w:val="a4"/>
        <w:ind w:left="20" w:right="-100" w:firstLine="689"/>
        <w:rPr>
          <w:szCs w:val="26"/>
        </w:rPr>
      </w:pPr>
      <w:r w:rsidRPr="00A16B76">
        <w:rPr>
          <w:szCs w:val="26"/>
        </w:rPr>
        <w:t>3.</w:t>
      </w:r>
      <w:r>
        <w:rPr>
          <w:szCs w:val="26"/>
        </w:rPr>
        <w:t>3</w:t>
      </w:r>
      <w:r w:rsidRPr="00A16B76">
        <w:rPr>
          <w:szCs w:val="26"/>
        </w:rPr>
        <w:t>.</w:t>
      </w:r>
      <w:r w:rsidR="001519C8">
        <w:rPr>
          <w:szCs w:val="26"/>
        </w:rPr>
        <w:t xml:space="preserve"> </w:t>
      </w:r>
      <w:r w:rsidRPr="006B2250">
        <w:rPr>
          <w:szCs w:val="26"/>
        </w:rPr>
        <w:t>Выплата премии осуществляется на основ</w:t>
      </w:r>
      <w:r w:rsidR="00615525">
        <w:rPr>
          <w:szCs w:val="26"/>
        </w:rPr>
        <w:t xml:space="preserve">ании распоряжения председателя </w:t>
      </w:r>
      <w:r w:rsidRPr="006B2250">
        <w:rPr>
          <w:szCs w:val="26"/>
        </w:rPr>
        <w:t xml:space="preserve">контрольно-счетной палаты. </w:t>
      </w: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Pr="009D4E8B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  <w:bookmarkStart w:id="0" w:name="_GoBack"/>
      <w:bookmarkEnd w:id="0"/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405A09" w:rsidRDefault="00405A0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519C8" w:rsidRDefault="001519C8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E11E9" w:rsidRDefault="001E11E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519C8" w:rsidRDefault="001519C8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ind w:left="6096"/>
        <w:rPr>
          <w:szCs w:val="26"/>
        </w:rPr>
      </w:pPr>
      <w:r>
        <w:rPr>
          <w:szCs w:val="26"/>
        </w:rPr>
        <w:lastRenderedPageBreak/>
        <w:t>Приложение к Положению о премировании муниципальных служащих контрольно-счетной палаты города Череповца за выполнение особо важных и сложных заданий</w:t>
      </w:r>
    </w:p>
    <w:p w:rsidR="00405A09" w:rsidRDefault="00405A0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 города Череповца</w:t>
      </w:r>
    </w:p>
    <w:p w:rsidR="00A240D9" w:rsidRDefault="00A240D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     ____________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(личная подпись)      (инициалы, фамилия)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        (дата)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 выполнении особо важных и сложных заданий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70"/>
        <w:gridCol w:w="1670"/>
        <w:gridCol w:w="2803"/>
      </w:tblGrid>
      <w:tr w:rsidR="00A240D9" w:rsidTr="001A7BB1">
        <w:trPr>
          <w:trHeight w:val="6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премирования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6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</w:p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</w:t>
            </w:r>
          </w:p>
          <w:p w:rsidR="00A240D9" w:rsidRDefault="00A240D9" w:rsidP="001A7BB1">
            <w:pPr>
              <w:ind w:hanging="58"/>
              <w:jc w:val="center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240D9" w:rsidTr="001A7BB1">
        <w:trPr>
          <w:trHeight w:val="6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</w:tr>
    </w:tbl>
    <w:p w:rsidR="00A240D9" w:rsidRDefault="00A240D9" w:rsidP="00A240D9">
      <w:pPr>
        <w:ind w:firstLine="720"/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4678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__________________</w:t>
      </w:r>
    </w:p>
    <w:p w:rsidR="00A240D9" w:rsidRDefault="00A240D9" w:rsidP="00A240D9">
      <w:pPr>
        <w:tabs>
          <w:tab w:val="left" w:pos="4678"/>
          <w:tab w:val="left" w:pos="7088"/>
        </w:tabs>
        <w:ind w:firstLine="284"/>
        <w:jc w:val="both"/>
      </w:pPr>
      <w:r>
        <w:t>(наименование должности)</w:t>
      </w:r>
      <w:r>
        <w:tab/>
        <w:t>(личная подпись)</w:t>
      </w:r>
      <w:r>
        <w:tab/>
        <w:t>(расшифровка подписи)</w:t>
      </w: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Pr="00B529D5" w:rsidRDefault="00A240D9" w:rsidP="00A240D9"/>
    <w:p w:rsidR="008C2AE2" w:rsidRDefault="008C2AE2" w:rsidP="00A240D9">
      <w:pPr>
        <w:jc w:val="center"/>
      </w:pPr>
    </w:p>
    <w:sectPr w:rsidR="008C2AE2" w:rsidSect="0058760D">
      <w:headerReference w:type="default" r:id="rId8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26" w:rsidRDefault="00C67526" w:rsidP="0058760D">
      <w:r>
        <w:separator/>
      </w:r>
    </w:p>
  </w:endnote>
  <w:endnote w:type="continuationSeparator" w:id="0">
    <w:p w:rsidR="00C67526" w:rsidRDefault="00C67526" w:rsidP="0058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26" w:rsidRDefault="00C67526" w:rsidP="0058760D">
      <w:r>
        <w:separator/>
      </w:r>
    </w:p>
  </w:footnote>
  <w:footnote w:type="continuationSeparator" w:id="0">
    <w:p w:rsidR="00C67526" w:rsidRDefault="00C67526" w:rsidP="0058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36297"/>
      <w:docPartObj>
        <w:docPartGallery w:val="Page Numbers (Top of Page)"/>
        <w:docPartUnique/>
      </w:docPartObj>
    </w:sdtPr>
    <w:sdtEndPr/>
    <w:sdtContent>
      <w:p w:rsidR="0058760D" w:rsidRDefault="005876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5F">
          <w:rPr>
            <w:noProof/>
          </w:rPr>
          <w:t>3</w:t>
        </w:r>
        <w:r>
          <w:fldChar w:fldCharType="end"/>
        </w:r>
      </w:p>
    </w:sdtContent>
  </w:sdt>
  <w:p w:rsidR="0058760D" w:rsidRDefault="005876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14A2"/>
    <w:multiLevelType w:val="hybridMultilevel"/>
    <w:tmpl w:val="42C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7D9"/>
    <w:multiLevelType w:val="hybridMultilevel"/>
    <w:tmpl w:val="27E83E04"/>
    <w:lvl w:ilvl="0" w:tplc="9150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77432"/>
    <w:rsid w:val="00083CE1"/>
    <w:rsid w:val="000964CC"/>
    <w:rsid w:val="000A4B72"/>
    <w:rsid w:val="000D0372"/>
    <w:rsid w:val="000F3181"/>
    <w:rsid w:val="001519C8"/>
    <w:rsid w:val="00173EB2"/>
    <w:rsid w:val="00187F20"/>
    <w:rsid w:val="001B221F"/>
    <w:rsid w:val="001C7A5A"/>
    <w:rsid w:val="001E11E9"/>
    <w:rsid w:val="00203CE1"/>
    <w:rsid w:val="00203E1E"/>
    <w:rsid w:val="002636C7"/>
    <w:rsid w:val="00283B72"/>
    <w:rsid w:val="00292C95"/>
    <w:rsid w:val="002D32D1"/>
    <w:rsid w:val="002F335F"/>
    <w:rsid w:val="002F3F9B"/>
    <w:rsid w:val="003020C6"/>
    <w:rsid w:val="00303404"/>
    <w:rsid w:val="00323107"/>
    <w:rsid w:val="003D13D5"/>
    <w:rsid w:val="003D5BD0"/>
    <w:rsid w:val="003E7CB8"/>
    <w:rsid w:val="00405A09"/>
    <w:rsid w:val="00410355"/>
    <w:rsid w:val="004A28E0"/>
    <w:rsid w:val="004B27C5"/>
    <w:rsid w:val="00503960"/>
    <w:rsid w:val="005638EA"/>
    <w:rsid w:val="00581EB9"/>
    <w:rsid w:val="0058760D"/>
    <w:rsid w:val="005C4C75"/>
    <w:rsid w:val="00615525"/>
    <w:rsid w:val="006643AD"/>
    <w:rsid w:val="006B6C98"/>
    <w:rsid w:val="00710D81"/>
    <w:rsid w:val="00720225"/>
    <w:rsid w:val="00744D1C"/>
    <w:rsid w:val="00774379"/>
    <w:rsid w:val="007A4B6E"/>
    <w:rsid w:val="007D6A9D"/>
    <w:rsid w:val="007E1239"/>
    <w:rsid w:val="00834409"/>
    <w:rsid w:val="008415C2"/>
    <w:rsid w:val="008C2AE2"/>
    <w:rsid w:val="009206EC"/>
    <w:rsid w:val="009649C3"/>
    <w:rsid w:val="009D313A"/>
    <w:rsid w:val="00A240D9"/>
    <w:rsid w:val="00A90491"/>
    <w:rsid w:val="00A95BEB"/>
    <w:rsid w:val="00AA3F8E"/>
    <w:rsid w:val="00AA50DA"/>
    <w:rsid w:val="00AC0DDC"/>
    <w:rsid w:val="00AE02A9"/>
    <w:rsid w:val="00AF0AC1"/>
    <w:rsid w:val="00B4126E"/>
    <w:rsid w:val="00B5563A"/>
    <w:rsid w:val="00B578E6"/>
    <w:rsid w:val="00B768F8"/>
    <w:rsid w:val="00BC59BF"/>
    <w:rsid w:val="00BD2639"/>
    <w:rsid w:val="00C34960"/>
    <w:rsid w:val="00C53948"/>
    <w:rsid w:val="00C60C04"/>
    <w:rsid w:val="00C67526"/>
    <w:rsid w:val="00C67767"/>
    <w:rsid w:val="00C7794C"/>
    <w:rsid w:val="00CF35EA"/>
    <w:rsid w:val="00DA0522"/>
    <w:rsid w:val="00DF1454"/>
    <w:rsid w:val="00E03A3F"/>
    <w:rsid w:val="00E22BF3"/>
    <w:rsid w:val="00E44786"/>
    <w:rsid w:val="00E86F11"/>
    <w:rsid w:val="00EC16FD"/>
    <w:rsid w:val="00ED79E9"/>
    <w:rsid w:val="00F02E8C"/>
    <w:rsid w:val="00F24922"/>
    <w:rsid w:val="00F4409D"/>
    <w:rsid w:val="00F67E3C"/>
    <w:rsid w:val="00FB6444"/>
    <w:rsid w:val="00FE13F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28793"/>
  <w15:docId w15:val="{9F1C6A0E-8637-401A-86D1-636B06D6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7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0D"/>
  </w:style>
  <w:style w:type="paragraph" w:styleId="ab">
    <w:name w:val="footer"/>
    <w:basedOn w:val="a"/>
    <w:link w:val="ac"/>
    <w:rsid w:val="00587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CD64-DB21-4CD4-9BE2-5E6A71BE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Багрова Елена Владимировна</cp:lastModifiedBy>
  <cp:revision>9</cp:revision>
  <cp:lastPrinted>2021-09-02T08:42:00Z</cp:lastPrinted>
  <dcterms:created xsi:type="dcterms:W3CDTF">2021-09-02T08:42:00Z</dcterms:created>
  <dcterms:modified xsi:type="dcterms:W3CDTF">2021-10-13T05:47:00Z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