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D2" w:rsidRPr="00942707" w:rsidRDefault="005806A7" w:rsidP="00716CD2">
      <w:pPr>
        <w:pStyle w:val="ConsPlusNormal"/>
        <w:jc w:val="center"/>
        <w:rPr>
          <w:rFonts w:ascii="Times New Roman" w:hAnsi="Times New Roman" w:cs="Times New Roman"/>
          <w:b/>
          <w:sz w:val="26"/>
          <w:szCs w:val="26"/>
        </w:rPr>
      </w:pPr>
      <w:r w:rsidRPr="00942707">
        <w:rPr>
          <w:rFonts w:ascii="Times New Roman" w:hAnsi="Times New Roman" w:cs="Times New Roman"/>
          <w:b/>
          <w:sz w:val="26"/>
          <w:szCs w:val="26"/>
        </w:rPr>
        <w:t xml:space="preserve">Обзор нормативных документов </w:t>
      </w:r>
    </w:p>
    <w:p w:rsidR="00716CD2" w:rsidRPr="00942707" w:rsidRDefault="005806A7" w:rsidP="00716CD2">
      <w:pPr>
        <w:pStyle w:val="ConsPlusNormal"/>
        <w:jc w:val="center"/>
        <w:rPr>
          <w:rFonts w:ascii="Times New Roman" w:hAnsi="Times New Roman" w:cs="Times New Roman"/>
          <w:b/>
          <w:sz w:val="26"/>
          <w:szCs w:val="26"/>
        </w:rPr>
      </w:pPr>
      <w:r w:rsidRPr="00942707">
        <w:rPr>
          <w:rFonts w:ascii="Times New Roman" w:hAnsi="Times New Roman" w:cs="Times New Roman"/>
          <w:b/>
          <w:sz w:val="26"/>
          <w:szCs w:val="26"/>
        </w:rPr>
        <w:t xml:space="preserve">по вопросам противодействия коррупции, </w:t>
      </w:r>
    </w:p>
    <w:p w:rsidR="005806A7" w:rsidRPr="00942707" w:rsidRDefault="005806A7" w:rsidP="00716CD2">
      <w:pPr>
        <w:pStyle w:val="ConsPlusNormal"/>
        <w:jc w:val="center"/>
        <w:rPr>
          <w:rFonts w:ascii="Times New Roman" w:hAnsi="Times New Roman" w:cs="Times New Roman"/>
          <w:b/>
          <w:sz w:val="26"/>
          <w:szCs w:val="26"/>
        </w:rPr>
      </w:pPr>
      <w:r w:rsidRPr="00942707">
        <w:rPr>
          <w:rFonts w:ascii="Times New Roman" w:hAnsi="Times New Roman" w:cs="Times New Roman"/>
          <w:b/>
          <w:sz w:val="26"/>
          <w:szCs w:val="26"/>
        </w:rPr>
        <w:t xml:space="preserve">принятых </w:t>
      </w:r>
      <w:r w:rsidR="0084437B" w:rsidRPr="00942707">
        <w:rPr>
          <w:rFonts w:ascii="Times New Roman" w:hAnsi="Times New Roman" w:cs="Times New Roman"/>
          <w:b/>
          <w:sz w:val="26"/>
          <w:szCs w:val="26"/>
        </w:rPr>
        <w:t xml:space="preserve">и вступивших в силу </w:t>
      </w:r>
      <w:r w:rsidRPr="00942707">
        <w:rPr>
          <w:rFonts w:ascii="Times New Roman" w:hAnsi="Times New Roman" w:cs="Times New Roman"/>
          <w:b/>
          <w:sz w:val="26"/>
          <w:szCs w:val="26"/>
        </w:rPr>
        <w:t>в</w:t>
      </w:r>
      <w:r w:rsidR="00770E25">
        <w:rPr>
          <w:rFonts w:ascii="Times New Roman" w:hAnsi="Times New Roman" w:cs="Times New Roman"/>
          <w:b/>
          <w:sz w:val="26"/>
          <w:szCs w:val="26"/>
        </w:rPr>
        <w:t xml:space="preserve"> 1 полугодии 2021 года</w:t>
      </w:r>
    </w:p>
    <w:p w:rsidR="005806A7" w:rsidRPr="00942707" w:rsidRDefault="005806A7" w:rsidP="0084437B">
      <w:pPr>
        <w:pStyle w:val="ConsPlusNormal"/>
        <w:jc w:val="center"/>
        <w:rPr>
          <w:rFonts w:ascii="Times New Roman" w:hAnsi="Times New Roman" w:cs="Times New Roman"/>
          <w:b/>
          <w:sz w:val="26"/>
          <w:szCs w:val="26"/>
        </w:rPr>
      </w:pPr>
    </w:p>
    <w:p w:rsidR="005806A7" w:rsidRPr="00942707" w:rsidRDefault="005806A7" w:rsidP="0084437B">
      <w:pPr>
        <w:pStyle w:val="ConsPlusNormal"/>
        <w:jc w:val="center"/>
        <w:rPr>
          <w:rFonts w:ascii="Times New Roman" w:hAnsi="Times New Roman" w:cs="Times New Roman"/>
          <w:b/>
          <w:i/>
          <w:sz w:val="26"/>
          <w:szCs w:val="26"/>
          <w:u w:val="single"/>
        </w:rPr>
      </w:pPr>
      <w:r w:rsidRPr="00942707">
        <w:rPr>
          <w:rFonts w:ascii="Times New Roman" w:hAnsi="Times New Roman" w:cs="Times New Roman"/>
          <w:b/>
          <w:i/>
          <w:sz w:val="26"/>
          <w:szCs w:val="26"/>
          <w:u w:val="single"/>
        </w:rPr>
        <w:t>Федеральное антикоррупционное законодательство</w:t>
      </w:r>
    </w:p>
    <w:p w:rsidR="0057202F" w:rsidRPr="00942707" w:rsidRDefault="0057202F" w:rsidP="00CB3E4F">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363F94" w:rsidRPr="00363F94" w:rsidRDefault="00363F94" w:rsidP="00363F94">
      <w:pPr>
        <w:spacing w:after="0" w:line="240" w:lineRule="auto"/>
        <w:jc w:val="center"/>
        <w:rPr>
          <w:rFonts w:ascii="Times New Roman" w:eastAsia="Calibri" w:hAnsi="Times New Roman" w:cs="Times New Roman"/>
          <w:b/>
          <w:sz w:val="26"/>
          <w:szCs w:val="26"/>
        </w:rPr>
      </w:pPr>
      <w:r w:rsidRPr="00363F94">
        <w:rPr>
          <w:rFonts w:ascii="Times New Roman" w:eastAsia="Calibri" w:hAnsi="Times New Roman" w:cs="Times New Roman"/>
          <w:b/>
          <w:sz w:val="26"/>
          <w:szCs w:val="26"/>
        </w:rPr>
        <w:t>Федеральный конституционный закон от 11 июня 2021 № 1-ФКЗ «О внесении изменений в статью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63F94" w:rsidRPr="00363F94" w:rsidRDefault="00363F94" w:rsidP="00363F94">
      <w:pPr>
        <w:spacing w:after="0" w:line="240" w:lineRule="auto"/>
        <w:jc w:val="center"/>
        <w:textAlignment w:val="center"/>
        <w:rPr>
          <w:rFonts w:ascii="Times New Roman" w:eastAsia="Calibri" w:hAnsi="Times New Roman" w:cs="Times New Roman"/>
          <w:i/>
          <w:iCs/>
          <w:sz w:val="26"/>
          <w:szCs w:val="26"/>
        </w:rPr>
      </w:pPr>
      <w:r w:rsidRPr="00363F94">
        <w:rPr>
          <w:rFonts w:ascii="Times New Roman" w:eastAsia="Calibri" w:hAnsi="Times New Roman" w:cs="Times New Roman"/>
          <w:i/>
          <w:iCs/>
          <w:sz w:val="26"/>
          <w:szCs w:val="26"/>
        </w:rPr>
        <w:t>Опубликовано: 12 июня 2021 г.</w:t>
      </w:r>
    </w:p>
    <w:p w:rsidR="00363F94" w:rsidRDefault="00363F94" w:rsidP="00363F94">
      <w:pPr>
        <w:spacing w:after="0" w:line="240" w:lineRule="auto"/>
        <w:ind w:firstLine="375"/>
        <w:jc w:val="center"/>
        <w:rPr>
          <w:rFonts w:ascii="Times New Roman" w:eastAsia="Calibri" w:hAnsi="Times New Roman" w:cs="Times New Roman"/>
          <w:i/>
          <w:iCs/>
          <w:sz w:val="26"/>
          <w:szCs w:val="26"/>
        </w:rPr>
      </w:pPr>
      <w:r w:rsidRPr="00363F94">
        <w:rPr>
          <w:rFonts w:ascii="Times New Roman" w:eastAsia="Calibri" w:hAnsi="Times New Roman" w:cs="Times New Roman"/>
          <w:i/>
          <w:iCs/>
          <w:sz w:val="26"/>
          <w:szCs w:val="26"/>
        </w:rPr>
        <w:t>Вступает в силу: 1 июля 2021 г.</w:t>
      </w:r>
    </w:p>
    <w:p w:rsidR="00363F94" w:rsidRPr="00363F94" w:rsidRDefault="00363F94" w:rsidP="00363F94">
      <w:pPr>
        <w:spacing w:after="0" w:line="240" w:lineRule="auto"/>
        <w:ind w:firstLine="375"/>
        <w:jc w:val="center"/>
        <w:rPr>
          <w:rFonts w:ascii="Times New Roman" w:eastAsia="Calibri" w:hAnsi="Times New Roman" w:cs="Times New Roman"/>
          <w:i/>
          <w:iCs/>
          <w:sz w:val="26"/>
          <w:szCs w:val="26"/>
        </w:rPr>
      </w:pPr>
    </w:p>
    <w:p w:rsidR="00363F94" w:rsidRPr="00363F94" w:rsidRDefault="00363F94" w:rsidP="00363F94">
      <w:pPr>
        <w:spacing w:after="0" w:line="240" w:lineRule="auto"/>
        <w:ind w:firstLine="375"/>
        <w:jc w:val="both"/>
        <w:rPr>
          <w:rFonts w:ascii="Times New Roman" w:eastAsia="Calibri" w:hAnsi="Times New Roman" w:cs="Times New Roman"/>
          <w:sz w:val="26"/>
          <w:szCs w:val="26"/>
        </w:rPr>
      </w:pPr>
      <w:r w:rsidRPr="00363F94">
        <w:rPr>
          <w:rFonts w:ascii="Times New Roman" w:eastAsia="Calibri" w:hAnsi="Times New Roman" w:cs="Times New Roman"/>
          <w:sz w:val="26"/>
          <w:szCs w:val="26"/>
        </w:rPr>
        <w:t xml:space="preserve"> Подписан закон, направленный на недопущение ограничения прав лиц, которые являются гражданами РФ, но по независящим от них причинам не могут оформить выход из гражданства Украины, на замещение должностей госслужбы.</w:t>
      </w:r>
    </w:p>
    <w:p w:rsidR="00363F94" w:rsidRPr="00363F94" w:rsidRDefault="00363F94" w:rsidP="00363F94">
      <w:pPr>
        <w:spacing w:after="0" w:line="240" w:lineRule="auto"/>
        <w:ind w:firstLine="375"/>
        <w:jc w:val="both"/>
        <w:rPr>
          <w:rFonts w:ascii="Times New Roman" w:eastAsia="Calibri" w:hAnsi="Times New Roman" w:cs="Times New Roman"/>
          <w:sz w:val="26"/>
          <w:szCs w:val="26"/>
        </w:rPr>
      </w:pPr>
      <w:r w:rsidRPr="00363F94">
        <w:rPr>
          <w:rFonts w:ascii="Times New Roman" w:eastAsia="Calibri" w:hAnsi="Times New Roman" w:cs="Times New Roman"/>
          <w:sz w:val="26"/>
          <w:szCs w:val="26"/>
        </w:rPr>
        <w:t>Установлено, что граждане РФ, имевшие гражданство Украины, постоянно проживавшие на территории Республики Крым на день принятия в РФ Республики Крым и до дня принятия в Российскую Федерацию Республики Крым приобретшие гражданство РФ либо подавшие заявление о приобретении гражданства, признаются гражданами РФ, не имеющими гражданства Украины, в случае подачи ими заявления о нежелании состоять в гражданстве Украины.</w:t>
      </w:r>
    </w:p>
    <w:p w:rsidR="00363F94" w:rsidRPr="00363F94" w:rsidRDefault="00363F94" w:rsidP="00363F94">
      <w:pPr>
        <w:spacing w:after="0" w:line="240" w:lineRule="auto"/>
        <w:ind w:firstLine="375"/>
        <w:jc w:val="both"/>
        <w:rPr>
          <w:rFonts w:ascii="Times New Roman" w:eastAsia="Calibri" w:hAnsi="Times New Roman" w:cs="Times New Roman"/>
          <w:sz w:val="26"/>
          <w:szCs w:val="26"/>
        </w:rPr>
      </w:pPr>
      <w:r w:rsidRPr="00363F94">
        <w:rPr>
          <w:rFonts w:ascii="Times New Roman" w:eastAsia="Calibri" w:hAnsi="Times New Roman" w:cs="Times New Roman"/>
          <w:sz w:val="26"/>
          <w:szCs w:val="26"/>
        </w:rPr>
        <w:t>Предусмотрено, что граждане РФ, являвшиеся на день принятия в РФ Республики Крым и образования в составе РФ новых субъектов несовершеннолетними детьми, оба родителя или единственный родитель которых являются гражданами РФ, в том числе усыновленные (удочеренные) и имевшие гражданство Украины, признаются гражданами РФ, не имеющими гражданства Украины, в случае подачи ими после достижения восемнадцати лет заявления о нежелании состоять в гражданстве Украины. Установлен порядок подачи такого заявления и необходимых документов.</w:t>
      </w:r>
    </w:p>
    <w:p w:rsidR="00363F94" w:rsidRPr="00363F94" w:rsidRDefault="00363F94" w:rsidP="00363F94">
      <w:pPr>
        <w:adjustRightInd w:val="0"/>
        <w:spacing w:after="0" w:line="240" w:lineRule="auto"/>
        <w:ind w:firstLine="709"/>
        <w:jc w:val="both"/>
        <w:rPr>
          <w:rFonts w:ascii="Times New Roman" w:eastAsia="Calibri" w:hAnsi="Times New Roman" w:cs="Times New Roman"/>
          <w:sz w:val="26"/>
          <w:szCs w:val="26"/>
        </w:rPr>
      </w:pPr>
      <w:r w:rsidRPr="00363F94">
        <w:rPr>
          <w:rFonts w:ascii="Times New Roman" w:eastAsia="Calibri" w:hAnsi="Times New Roman" w:cs="Times New Roman"/>
          <w:sz w:val="26"/>
          <w:szCs w:val="26"/>
        </w:rPr>
        <w:t>К гражданам РФ, которые признаны гражданами РФ, не имеющими гражданства Украины, и которые не имеют гражданства другого иностранного государства, не применяются ограничения в отношении граждан РФ, имеющих гражданство иностранного государства.</w:t>
      </w:r>
    </w:p>
    <w:p w:rsidR="00363F94" w:rsidRDefault="00363F94" w:rsidP="00363F94">
      <w:pPr>
        <w:adjustRightInd w:val="0"/>
        <w:spacing w:after="0" w:line="240" w:lineRule="auto"/>
        <w:ind w:firstLine="709"/>
        <w:jc w:val="both"/>
        <w:rPr>
          <w:rFonts w:ascii="Times New Roman" w:eastAsia="Calibri" w:hAnsi="Times New Roman" w:cs="Times New Roman"/>
          <w:sz w:val="24"/>
          <w:szCs w:val="24"/>
        </w:rPr>
      </w:pPr>
    </w:p>
    <w:p w:rsidR="00363F94" w:rsidRPr="001A3EE9" w:rsidRDefault="00363F94" w:rsidP="00363F94">
      <w:pPr>
        <w:spacing w:after="0" w:line="240" w:lineRule="auto"/>
        <w:jc w:val="center"/>
        <w:rPr>
          <w:rFonts w:ascii="Times New Roman" w:hAnsi="Times New Roman" w:cs="Times New Roman"/>
          <w:b/>
          <w:color w:val="000000" w:themeColor="text1"/>
          <w:sz w:val="26"/>
          <w:szCs w:val="26"/>
          <w:lang w:eastAsia="en-US"/>
        </w:rPr>
      </w:pPr>
    </w:p>
    <w:p w:rsidR="00363F94" w:rsidRPr="001A3EE9" w:rsidRDefault="00363F94" w:rsidP="00363F94">
      <w:pPr>
        <w:spacing w:after="0" w:line="276" w:lineRule="auto"/>
        <w:jc w:val="center"/>
        <w:rPr>
          <w:rFonts w:ascii="Times New Roman" w:eastAsiaTheme="minorHAnsi" w:hAnsi="Times New Roman" w:cs="Times New Roman"/>
          <w:b/>
          <w:sz w:val="26"/>
          <w:szCs w:val="26"/>
          <w:lang w:eastAsia="en-US"/>
        </w:rPr>
      </w:pPr>
      <w:r w:rsidRPr="001A3EE9">
        <w:rPr>
          <w:rFonts w:ascii="Times New Roman" w:eastAsiaTheme="minorHAnsi" w:hAnsi="Times New Roman" w:cs="Times New Roman"/>
          <w:b/>
          <w:sz w:val="26"/>
          <w:szCs w:val="26"/>
          <w:lang w:eastAsia="en-US"/>
        </w:rPr>
        <w:t>Федеральный закон от 30.04.2021 № 116-ФЗ «О внесении изменений в отдельные законодательные акты Российской Федерации»</w:t>
      </w:r>
    </w:p>
    <w:p w:rsidR="00363F94" w:rsidRPr="001A3EE9" w:rsidRDefault="00363F94" w:rsidP="00363F94">
      <w:pPr>
        <w:autoSpaceDE w:val="0"/>
        <w:autoSpaceDN w:val="0"/>
        <w:adjustRightInd w:val="0"/>
        <w:spacing w:after="0" w:line="240" w:lineRule="auto"/>
        <w:jc w:val="center"/>
        <w:rPr>
          <w:rFonts w:ascii="Times New Roman" w:eastAsiaTheme="minorHAnsi" w:hAnsi="Times New Roman" w:cs="Times New Roman"/>
          <w:bCs/>
          <w:i/>
          <w:color w:val="000000" w:themeColor="text1"/>
          <w:sz w:val="26"/>
          <w:szCs w:val="26"/>
          <w:lang w:eastAsia="en-US"/>
        </w:rPr>
      </w:pPr>
      <w:r w:rsidRPr="001A3EE9">
        <w:rPr>
          <w:rFonts w:ascii="Times New Roman" w:eastAsiaTheme="minorHAnsi" w:hAnsi="Times New Roman" w:cs="Times New Roman"/>
          <w:bCs/>
          <w:i/>
          <w:color w:val="000000" w:themeColor="text1"/>
          <w:sz w:val="26"/>
          <w:szCs w:val="26"/>
          <w:lang w:eastAsia="en-US"/>
        </w:rPr>
        <w:t>Опубликовано: 30 апреля 2021 г.</w:t>
      </w:r>
    </w:p>
    <w:p w:rsidR="00363F94" w:rsidRPr="001A3EE9" w:rsidRDefault="00363F94" w:rsidP="00363F94">
      <w:pPr>
        <w:autoSpaceDE w:val="0"/>
        <w:autoSpaceDN w:val="0"/>
        <w:adjustRightInd w:val="0"/>
        <w:spacing w:after="0" w:line="240" w:lineRule="auto"/>
        <w:jc w:val="center"/>
        <w:rPr>
          <w:rFonts w:ascii="Times New Roman" w:eastAsiaTheme="minorHAnsi" w:hAnsi="Times New Roman" w:cs="Times New Roman"/>
          <w:bCs/>
          <w:i/>
          <w:color w:val="000000" w:themeColor="text1"/>
          <w:sz w:val="26"/>
          <w:szCs w:val="26"/>
          <w:lang w:eastAsia="en-US"/>
        </w:rPr>
      </w:pPr>
      <w:r w:rsidRPr="001A3EE9">
        <w:rPr>
          <w:rFonts w:ascii="Times New Roman" w:eastAsiaTheme="minorHAnsi" w:hAnsi="Times New Roman" w:cs="Times New Roman"/>
          <w:bCs/>
          <w:i/>
          <w:color w:val="000000" w:themeColor="text1"/>
          <w:sz w:val="26"/>
          <w:szCs w:val="26"/>
          <w:lang w:eastAsia="en-US"/>
        </w:rPr>
        <w:t>Вступает в силу: 1 июля 2021 г.</w:t>
      </w:r>
    </w:p>
    <w:p w:rsidR="00363F94" w:rsidRPr="001A3EE9" w:rsidRDefault="00363F94" w:rsidP="00363F94">
      <w:pPr>
        <w:autoSpaceDE w:val="0"/>
        <w:autoSpaceDN w:val="0"/>
        <w:adjustRightInd w:val="0"/>
        <w:spacing w:after="0" w:line="240" w:lineRule="auto"/>
        <w:jc w:val="center"/>
        <w:rPr>
          <w:rFonts w:ascii="Times New Roman" w:eastAsiaTheme="minorHAnsi" w:hAnsi="Times New Roman" w:cs="Times New Roman"/>
          <w:bCs/>
          <w:i/>
          <w:color w:val="000000" w:themeColor="text1"/>
          <w:sz w:val="26"/>
          <w:szCs w:val="26"/>
          <w:lang w:eastAsia="en-US"/>
        </w:rPr>
      </w:pP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С 1 июля 2021 года наличие иностранного гражданства либо вида на жительство будет являться основанием для увольнения с госслужбы.</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 xml:space="preserve">Гражданин РФ, имеющий гражданство (подданство) иностранного государства, которое не прекращено по не зависящим от него причинам, в </w:t>
      </w:r>
      <w:r w:rsidRPr="001A3EE9">
        <w:rPr>
          <w:rFonts w:ascii="Times New Roman" w:eastAsiaTheme="minorHAnsi" w:hAnsi="Times New Roman" w:cs="Times New Roman"/>
          <w:color w:val="000000" w:themeColor="text1"/>
          <w:sz w:val="26"/>
          <w:szCs w:val="26"/>
          <w:lang w:eastAsia="en-US"/>
        </w:rPr>
        <w:lastRenderedPageBreak/>
        <w:t>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363F94" w:rsidRPr="001A3EE9" w:rsidRDefault="00363F94" w:rsidP="00363F94">
      <w:pPr>
        <w:spacing w:after="0" w:line="276" w:lineRule="auto"/>
        <w:ind w:firstLine="709"/>
        <w:jc w:val="both"/>
        <w:rPr>
          <w:rFonts w:ascii="Times New Roman" w:eastAsiaTheme="minorHAnsi" w:hAnsi="Times New Roman" w:cs="Times New Roman"/>
          <w:color w:val="000000" w:themeColor="text1"/>
          <w:sz w:val="26"/>
          <w:szCs w:val="26"/>
          <w:lang w:eastAsia="en-US"/>
        </w:rPr>
      </w:pPr>
      <w:r w:rsidRPr="001A3EE9">
        <w:rPr>
          <w:rFonts w:ascii="Times New Roman" w:eastAsiaTheme="minorHAnsi" w:hAnsi="Times New Roman" w:cs="Times New Roman"/>
          <w:color w:val="000000" w:themeColor="text1"/>
          <w:sz w:val="26"/>
          <w:szCs w:val="26"/>
          <w:lang w:eastAsia="en-US"/>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363F94" w:rsidRDefault="00363F94" w:rsidP="00363F94">
      <w:pPr>
        <w:adjustRightInd w:val="0"/>
        <w:spacing w:after="0" w:line="240" w:lineRule="auto"/>
        <w:ind w:firstLine="709"/>
        <w:jc w:val="both"/>
        <w:rPr>
          <w:rFonts w:ascii="Times New Roman" w:eastAsia="Calibri" w:hAnsi="Times New Roman" w:cs="Times New Roman"/>
          <w:sz w:val="24"/>
          <w:szCs w:val="24"/>
        </w:rPr>
      </w:pPr>
    </w:p>
    <w:p w:rsidR="00363F94" w:rsidRPr="00363F94" w:rsidRDefault="00363F94" w:rsidP="00363F94">
      <w:pPr>
        <w:adjustRightInd w:val="0"/>
        <w:spacing w:after="0" w:line="240" w:lineRule="auto"/>
        <w:ind w:firstLine="709"/>
        <w:jc w:val="both"/>
        <w:rPr>
          <w:rFonts w:ascii="Times New Roman" w:eastAsiaTheme="minorHAnsi" w:hAnsi="Times New Roman" w:cs="Times New Roman"/>
          <w:sz w:val="26"/>
          <w:szCs w:val="26"/>
          <w:lang w:eastAsia="en-US"/>
        </w:rPr>
      </w:pPr>
    </w:p>
    <w:p w:rsidR="00770E25" w:rsidRPr="00FD1040" w:rsidRDefault="00E64DF4" w:rsidP="00970AD0">
      <w:pPr>
        <w:spacing w:after="0" w:line="276" w:lineRule="auto"/>
        <w:jc w:val="center"/>
        <w:rPr>
          <w:rFonts w:ascii="Times New Roman" w:eastAsiaTheme="minorHAnsi" w:hAnsi="Times New Roman" w:cs="Times New Roman"/>
          <w:b/>
          <w:color w:val="000000"/>
          <w:sz w:val="26"/>
          <w:szCs w:val="26"/>
          <w:shd w:val="clear" w:color="auto" w:fill="FFFFFF"/>
          <w:lang w:eastAsia="en-US"/>
        </w:rPr>
      </w:pPr>
      <w:r w:rsidRPr="00FD1040">
        <w:rPr>
          <w:rFonts w:ascii="Times New Roman" w:eastAsiaTheme="minorHAnsi" w:hAnsi="Times New Roman" w:cs="Times New Roman"/>
          <w:b/>
          <w:color w:val="000000"/>
          <w:sz w:val="26"/>
          <w:szCs w:val="26"/>
          <w:shd w:val="clear" w:color="auto" w:fill="FFFFFF"/>
          <w:lang w:eastAsia="en-US"/>
        </w:rPr>
        <w:t xml:space="preserve">Федеральный закон от </w:t>
      </w:r>
      <w:r w:rsidR="00770E25" w:rsidRPr="00FD1040">
        <w:rPr>
          <w:rFonts w:ascii="Times New Roman" w:eastAsiaTheme="minorHAnsi" w:hAnsi="Times New Roman" w:cs="Times New Roman"/>
          <w:b/>
          <w:color w:val="000000"/>
          <w:sz w:val="26"/>
          <w:szCs w:val="26"/>
          <w:shd w:val="clear" w:color="auto" w:fill="FFFFFF"/>
          <w:lang w:eastAsia="en-US"/>
        </w:rPr>
        <w:t>24 февраля 2021 № 16-ФЗ «О внесении изменений в статьи 201 и 285 Уголовного кодекса Российской Федерации»</w:t>
      </w:r>
    </w:p>
    <w:p w:rsidR="00770E25" w:rsidRPr="00970AD0" w:rsidRDefault="00770E25" w:rsidP="00970AD0">
      <w:pPr>
        <w:spacing w:after="0" w:line="276" w:lineRule="auto"/>
        <w:jc w:val="center"/>
        <w:textAlignment w:val="center"/>
        <w:rPr>
          <w:rFonts w:ascii="Times New Roman" w:eastAsia="Times New Roman" w:hAnsi="Times New Roman" w:cs="Times New Roman"/>
          <w:i/>
          <w:sz w:val="26"/>
          <w:szCs w:val="26"/>
        </w:rPr>
      </w:pPr>
      <w:r w:rsidRPr="00970AD0">
        <w:rPr>
          <w:rFonts w:ascii="Times New Roman" w:eastAsia="Times New Roman" w:hAnsi="Times New Roman" w:cs="Times New Roman"/>
          <w:i/>
          <w:sz w:val="26"/>
          <w:szCs w:val="26"/>
        </w:rPr>
        <w:t>Опубликовано: 24 февраля 2021 г.</w:t>
      </w:r>
    </w:p>
    <w:p w:rsidR="008E4EA1" w:rsidRPr="00970AD0" w:rsidRDefault="00770E25" w:rsidP="00970AD0">
      <w:pPr>
        <w:spacing w:after="0" w:line="240" w:lineRule="auto"/>
        <w:jc w:val="center"/>
        <w:rPr>
          <w:rFonts w:ascii="Times New Roman" w:eastAsia="Times New Roman" w:hAnsi="Times New Roman" w:cs="Times New Roman"/>
          <w:i/>
          <w:sz w:val="26"/>
          <w:szCs w:val="26"/>
        </w:rPr>
      </w:pPr>
      <w:r w:rsidRPr="00970AD0">
        <w:rPr>
          <w:rFonts w:ascii="Times New Roman" w:eastAsia="Times New Roman" w:hAnsi="Times New Roman" w:cs="Times New Roman"/>
          <w:i/>
          <w:sz w:val="26"/>
          <w:szCs w:val="26"/>
        </w:rPr>
        <w:t>Вступ</w:t>
      </w:r>
      <w:r w:rsidR="00E64DF4" w:rsidRPr="00970AD0">
        <w:rPr>
          <w:rFonts w:ascii="Times New Roman" w:eastAsia="Times New Roman" w:hAnsi="Times New Roman" w:cs="Times New Roman"/>
          <w:i/>
          <w:sz w:val="26"/>
          <w:szCs w:val="26"/>
        </w:rPr>
        <w:t>ил</w:t>
      </w:r>
      <w:r w:rsidRPr="00970AD0">
        <w:rPr>
          <w:rFonts w:ascii="Times New Roman" w:eastAsia="Times New Roman" w:hAnsi="Times New Roman" w:cs="Times New Roman"/>
          <w:i/>
          <w:sz w:val="26"/>
          <w:szCs w:val="26"/>
        </w:rPr>
        <w:t xml:space="preserve"> в силу: 7 марта 2021 г</w:t>
      </w:r>
    </w:p>
    <w:p w:rsidR="00E64DF4" w:rsidRPr="00770E25" w:rsidRDefault="00E64DF4" w:rsidP="00E64DF4">
      <w:pPr>
        <w:spacing w:after="0" w:line="240" w:lineRule="auto"/>
        <w:rPr>
          <w:rFonts w:ascii="Times New Roman" w:eastAsia="Times New Roman" w:hAnsi="Times New Roman" w:cs="Times New Roman"/>
          <w:i/>
          <w:sz w:val="24"/>
          <w:szCs w:val="24"/>
        </w:rPr>
      </w:pPr>
    </w:p>
    <w:p w:rsidR="00770E25" w:rsidRPr="00970AD0" w:rsidRDefault="00770E25" w:rsidP="00FD1040">
      <w:pPr>
        <w:autoSpaceDE w:val="0"/>
        <w:autoSpaceDN w:val="0"/>
        <w:adjustRightInd w:val="0"/>
        <w:spacing w:after="0" w:line="276" w:lineRule="auto"/>
        <w:ind w:firstLine="709"/>
        <w:jc w:val="both"/>
        <w:rPr>
          <w:rFonts w:ascii="Times New Roman" w:eastAsiaTheme="minorHAnsi" w:hAnsi="Times New Roman" w:cs="Times New Roman"/>
          <w:bCs/>
          <w:iCs/>
          <w:sz w:val="26"/>
          <w:szCs w:val="26"/>
          <w:lang w:eastAsia="en-US"/>
        </w:rPr>
      </w:pPr>
      <w:r w:rsidRPr="00970AD0">
        <w:rPr>
          <w:rFonts w:ascii="Times New Roman" w:eastAsiaTheme="minorHAnsi" w:hAnsi="Times New Roman" w:cs="Times New Roman"/>
          <w:bCs/>
          <w:iCs/>
          <w:sz w:val="26"/>
          <w:szCs w:val="26"/>
          <w:lang w:eastAsia="en-US"/>
        </w:rPr>
        <w:t>Расширен круг должностных лиц, которые могут быть привлечены к уголовной ответственности за преступления коррупционной направленности.</w:t>
      </w:r>
    </w:p>
    <w:p w:rsidR="00770E25" w:rsidRPr="00970AD0" w:rsidRDefault="00FD1040" w:rsidP="00FD1040">
      <w:pPr>
        <w:autoSpaceDE w:val="0"/>
        <w:autoSpaceDN w:val="0"/>
        <w:adjustRightInd w:val="0"/>
        <w:spacing w:after="0" w:line="276" w:lineRule="auto"/>
        <w:ind w:firstLine="709"/>
        <w:jc w:val="both"/>
        <w:rPr>
          <w:rFonts w:ascii="Times New Roman" w:eastAsiaTheme="minorHAnsi" w:hAnsi="Times New Roman" w:cs="Times New Roman"/>
          <w:bCs/>
          <w:iCs/>
          <w:sz w:val="26"/>
          <w:szCs w:val="26"/>
          <w:lang w:eastAsia="en-US"/>
        </w:rPr>
      </w:pPr>
      <w:r w:rsidRPr="00970AD0">
        <w:rPr>
          <w:rFonts w:ascii="Times New Roman" w:eastAsiaTheme="minorHAnsi" w:hAnsi="Times New Roman" w:cs="Times New Roman"/>
          <w:bCs/>
          <w:iCs/>
          <w:sz w:val="26"/>
          <w:szCs w:val="26"/>
          <w:lang w:eastAsia="en-US"/>
        </w:rPr>
        <w:t>В</w:t>
      </w:r>
      <w:r w:rsidR="00770E25" w:rsidRPr="00970AD0">
        <w:rPr>
          <w:rFonts w:ascii="Times New Roman" w:eastAsiaTheme="minorHAnsi" w:hAnsi="Times New Roman" w:cs="Times New Roman"/>
          <w:bCs/>
          <w:iCs/>
          <w:sz w:val="26"/>
          <w:szCs w:val="26"/>
          <w:lang w:eastAsia="en-US"/>
        </w:rPr>
        <w:t>несены изменения в примечания к статьям 201 ("Злоупотребление полномочиями") и 285 ("Злоупотребление должностными полномочиями") Уголовного кодекса РФ.</w:t>
      </w:r>
    </w:p>
    <w:p w:rsidR="00770E25" w:rsidRPr="00970AD0" w:rsidRDefault="00770E25" w:rsidP="00970AD0">
      <w:pPr>
        <w:spacing w:after="0" w:line="240" w:lineRule="auto"/>
        <w:ind w:firstLine="709"/>
        <w:jc w:val="both"/>
        <w:rPr>
          <w:rFonts w:ascii="Times New Roman" w:eastAsiaTheme="minorHAnsi" w:hAnsi="Times New Roman" w:cs="Times New Roman"/>
          <w:bCs/>
          <w:iCs/>
          <w:sz w:val="26"/>
          <w:szCs w:val="26"/>
          <w:lang w:eastAsia="en-US"/>
        </w:rPr>
      </w:pPr>
      <w:r w:rsidRPr="00970AD0">
        <w:rPr>
          <w:rFonts w:ascii="Times New Roman" w:eastAsiaTheme="minorHAnsi" w:hAnsi="Times New Roman" w:cs="Times New Roman"/>
          <w:bCs/>
          <w:iCs/>
          <w:sz w:val="26"/>
          <w:szCs w:val="26"/>
          <w:lang w:eastAsia="en-US"/>
        </w:rPr>
        <w:t xml:space="preserve">В частности, к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w:t>
      </w:r>
      <w:r w:rsidRPr="00970AD0">
        <w:rPr>
          <w:rFonts w:ascii="Times New Roman" w:eastAsiaTheme="minorHAnsi" w:hAnsi="Times New Roman" w:cs="Times New Roman"/>
          <w:bCs/>
          <w:iCs/>
          <w:sz w:val="26"/>
          <w:szCs w:val="26"/>
          <w:lang w:eastAsia="en-US"/>
        </w:rPr>
        <w:lastRenderedPageBreak/>
        <w:t>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РФ, субъект РФ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770E25" w:rsidRDefault="00770E25" w:rsidP="00770E25">
      <w:pPr>
        <w:spacing w:after="0" w:line="240" w:lineRule="auto"/>
        <w:rPr>
          <w:rFonts w:ascii="Times New Roman" w:eastAsiaTheme="minorHAnsi" w:hAnsi="Times New Roman" w:cs="Times New Roman"/>
          <w:bCs/>
          <w:iCs/>
          <w:sz w:val="24"/>
          <w:szCs w:val="24"/>
          <w:lang w:eastAsia="en-US"/>
        </w:rPr>
      </w:pPr>
    </w:p>
    <w:p w:rsidR="00970AD0" w:rsidRPr="00970AD0" w:rsidRDefault="00970AD0" w:rsidP="00970AD0">
      <w:pPr>
        <w:spacing w:after="0" w:line="240" w:lineRule="auto"/>
        <w:jc w:val="center"/>
        <w:rPr>
          <w:rFonts w:ascii="Times New Roman" w:eastAsiaTheme="minorHAnsi" w:hAnsi="Times New Roman" w:cs="Times New Roman"/>
          <w:b/>
          <w:color w:val="000000" w:themeColor="text1"/>
          <w:sz w:val="26"/>
          <w:szCs w:val="26"/>
          <w:lang w:eastAsia="en-US"/>
        </w:rPr>
      </w:pPr>
      <w:r w:rsidRPr="00970AD0">
        <w:rPr>
          <w:rFonts w:ascii="Times New Roman" w:hAnsi="Times New Roman" w:cs="Times New Roman"/>
          <w:b/>
          <w:color w:val="000000" w:themeColor="text1"/>
          <w:sz w:val="26"/>
          <w:szCs w:val="26"/>
        </w:rPr>
        <w:t>Федеральный закон от 31.07.2020 № 259-ФЗ «О цифровых финансовых активах, цифровой валюте и о внесении изменений в отдельные законодательные акты Российской Федерации».</w:t>
      </w:r>
    </w:p>
    <w:p w:rsidR="00970AD0" w:rsidRPr="00970AD0" w:rsidRDefault="00970AD0" w:rsidP="00970AD0">
      <w:pPr>
        <w:autoSpaceDE w:val="0"/>
        <w:autoSpaceDN w:val="0"/>
        <w:adjustRightInd w:val="0"/>
        <w:spacing w:after="0" w:line="240" w:lineRule="auto"/>
        <w:jc w:val="center"/>
        <w:rPr>
          <w:rFonts w:ascii="Times New Roman" w:eastAsiaTheme="minorHAnsi" w:hAnsi="Times New Roman" w:cs="Times New Roman"/>
          <w:bCs/>
          <w:i/>
          <w:color w:val="000000" w:themeColor="text1"/>
          <w:sz w:val="26"/>
          <w:szCs w:val="26"/>
          <w:lang w:eastAsia="en-US"/>
        </w:rPr>
      </w:pPr>
      <w:r w:rsidRPr="00970AD0">
        <w:rPr>
          <w:rFonts w:ascii="Times New Roman" w:eastAsiaTheme="minorHAnsi" w:hAnsi="Times New Roman" w:cs="Times New Roman"/>
          <w:bCs/>
          <w:i/>
          <w:color w:val="000000" w:themeColor="text1"/>
          <w:sz w:val="26"/>
          <w:szCs w:val="26"/>
          <w:lang w:eastAsia="en-US"/>
        </w:rPr>
        <w:t>Вступает в силу 01.01.2021 (за исключением отдельных положений).</w:t>
      </w:r>
    </w:p>
    <w:p w:rsidR="00970AD0" w:rsidRDefault="00970AD0" w:rsidP="00970AD0">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p>
    <w:p w:rsidR="00970AD0" w:rsidRPr="00970AD0" w:rsidRDefault="00970AD0" w:rsidP="00970AD0">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1A3EE9" w:rsidRPr="001A3EE9" w:rsidRDefault="001A3EE9" w:rsidP="001A3EE9">
      <w:pPr>
        <w:spacing w:after="0" w:line="276" w:lineRule="auto"/>
        <w:jc w:val="both"/>
        <w:rPr>
          <w:rFonts w:ascii="Times New Roman" w:eastAsiaTheme="minorHAnsi" w:hAnsi="Times New Roman" w:cs="Times New Roman"/>
          <w:color w:val="000000" w:themeColor="text1"/>
          <w:sz w:val="26"/>
          <w:szCs w:val="26"/>
          <w:lang w:eastAsia="en-US"/>
        </w:rPr>
      </w:pPr>
    </w:p>
    <w:p w:rsidR="00970AD0" w:rsidRPr="00363F94" w:rsidRDefault="00970AD0" w:rsidP="00970AD0">
      <w:pPr>
        <w:spacing w:after="0" w:line="240" w:lineRule="auto"/>
        <w:jc w:val="center"/>
        <w:rPr>
          <w:rFonts w:ascii="Times New Roman" w:hAnsi="Times New Roman" w:cs="Times New Roman"/>
          <w:b/>
          <w:sz w:val="26"/>
          <w:szCs w:val="26"/>
        </w:rPr>
      </w:pPr>
      <w:r w:rsidRPr="00363F94">
        <w:rPr>
          <w:rFonts w:ascii="Times New Roman" w:hAnsi="Times New Roman" w:cs="Times New Roman"/>
          <w:b/>
          <w:sz w:val="26"/>
          <w:szCs w:val="26"/>
        </w:rPr>
        <w:t>Указ Президента Российской Федерации от 10.12.2020 № 778</w:t>
      </w:r>
    </w:p>
    <w:p w:rsidR="00970AD0" w:rsidRPr="00363F94" w:rsidRDefault="00970AD0" w:rsidP="00970AD0">
      <w:pPr>
        <w:spacing w:after="0" w:line="240" w:lineRule="auto"/>
        <w:jc w:val="center"/>
        <w:rPr>
          <w:rFonts w:ascii="Times New Roman" w:hAnsi="Times New Roman" w:cs="Times New Roman"/>
          <w:b/>
          <w:sz w:val="26"/>
          <w:szCs w:val="26"/>
        </w:rPr>
      </w:pPr>
      <w:r w:rsidRPr="00363F94">
        <w:rPr>
          <w:rFonts w:ascii="Times New Roman" w:hAnsi="Times New Roman" w:cs="Times New Roman"/>
          <w:b/>
          <w:sz w:val="26"/>
          <w:szCs w:val="26"/>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70AD0" w:rsidRPr="00363F94" w:rsidRDefault="00970AD0" w:rsidP="00970AD0">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r w:rsidRPr="00363F94">
        <w:rPr>
          <w:rFonts w:ascii="Times New Roman" w:eastAsiaTheme="minorHAnsi" w:hAnsi="Times New Roman" w:cs="Times New Roman"/>
          <w:bCs/>
          <w:i/>
          <w:sz w:val="26"/>
          <w:szCs w:val="26"/>
          <w:lang w:eastAsia="en-US"/>
        </w:rPr>
        <w:t>Вступ</w:t>
      </w:r>
      <w:r w:rsidR="00363F94">
        <w:rPr>
          <w:rFonts w:ascii="Times New Roman" w:eastAsiaTheme="minorHAnsi" w:hAnsi="Times New Roman" w:cs="Times New Roman"/>
          <w:bCs/>
          <w:i/>
          <w:sz w:val="26"/>
          <w:szCs w:val="26"/>
          <w:lang w:eastAsia="en-US"/>
        </w:rPr>
        <w:t>ил</w:t>
      </w:r>
      <w:r w:rsidRPr="00363F94">
        <w:rPr>
          <w:rFonts w:ascii="Times New Roman" w:eastAsiaTheme="minorHAnsi" w:hAnsi="Times New Roman" w:cs="Times New Roman"/>
          <w:bCs/>
          <w:i/>
          <w:sz w:val="26"/>
          <w:szCs w:val="26"/>
          <w:lang w:eastAsia="en-US"/>
        </w:rPr>
        <w:t xml:space="preserve"> в силу 01.01.2021 (за исключением отдельных положений).</w:t>
      </w:r>
    </w:p>
    <w:p w:rsidR="00970AD0" w:rsidRPr="00363F94" w:rsidRDefault="00970AD0" w:rsidP="00970AD0">
      <w:pPr>
        <w:spacing w:after="0" w:line="240" w:lineRule="auto"/>
        <w:jc w:val="center"/>
        <w:rPr>
          <w:rFonts w:ascii="Times New Roman" w:eastAsiaTheme="minorHAnsi" w:hAnsi="Times New Roman" w:cs="Times New Roman"/>
          <w:b/>
          <w:sz w:val="26"/>
          <w:szCs w:val="26"/>
          <w:lang w:eastAsia="en-US"/>
        </w:rPr>
      </w:pPr>
    </w:p>
    <w:p w:rsidR="00970AD0" w:rsidRPr="00363F94" w:rsidRDefault="00970AD0" w:rsidP="00970AD0">
      <w:pPr>
        <w:pStyle w:val="a8"/>
        <w:shd w:val="clear" w:color="auto" w:fill="FFFFFF"/>
        <w:spacing w:before="0" w:beforeAutospacing="0" w:after="0" w:afterAutospacing="0"/>
        <w:ind w:firstLine="709"/>
        <w:jc w:val="both"/>
        <w:rPr>
          <w:sz w:val="26"/>
          <w:szCs w:val="26"/>
        </w:rPr>
      </w:pPr>
      <w:r w:rsidRPr="00363F94">
        <w:rPr>
          <w:sz w:val="26"/>
          <w:szCs w:val="26"/>
        </w:rPr>
        <w:t>С 1 января по 30 июня 2021 года лица, поступающие на федеральную госслужбу, вместе со справкой о доходах, расходах, об имуществе и обязательствах имущественного характера должны представлять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970AD0" w:rsidRPr="00363F94" w:rsidRDefault="00970AD0" w:rsidP="00970AD0">
      <w:pPr>
        <w:pStyle w:val="a8"/>
        <w:shd w:val="clear" w:color="auto" w:fill="FFFFFF"/>
        <w:spacing w:before="0" w:beforeAutospacing="0" w:after="0" w:afterAutospacing="0"/>
        <w:ind w:firstLine="709"/>
        <w:jc w:val="both"/>
        <w:rPr>
          <w:sz w:val="26"/>
          <w:szCs w:val="26"/>
        </w:rPr>
      </w:pPr>
      <w:r w:rsidRPr="00363F94">
        <w:rPr>
          <w:sz w:val="26"/>
          <w:szCs w:val="26"/>
        </w:rPr>
        <w:t>С 1 июля 2021 года вносятся соответствующие изменения в форму справки о доходах, расходах, об имуществе и обязательствах имущественного характера.</w:t>
      </w:r>
    </w:p>
    <w:p w:rsidR="00970AD0" w:rsidRDefault="00970AD0" w:rsidP="00970AD0">
      <w:pPr>
        <w:spacing w:after="0" w:line="240" w:lineRule="auto"/>
        <w:jc w:val="center"/>
        <w:rPr>
          <w:rFonts w:ascii="Times New Roman" w:hAnsi="Times New Roman" w:cs="Times New Roman"/>
          <w:b/>
          <w:color w:val="000000" w:themeColor="text1"/>
          <w:sz w:val="26"/>
          <w:szCs w:val="26"/>
          <w:lang w:eastAsia="en-US"/>
        </w:rPr>
      </w:pPr>
    </w:p>
    <w:p w:rsidR="00970AD0" w:rsidRPr="00970AD0" w:rsidRDefault="00970AD0" w:rsidP="00970AD0">
      <w:pPr>
        <w:spacing w:after="0" w:line="240" w:lineRule="auto"/>
        <w:jc w:val="center"/>
        <w:rPr>
          <w:rFonts w:ascii="Times New Roman" w:hAnsi="Times New Roman" w:cs="Times New Roman"/>
          <w:b/>
          <w:color w:val="000000" w:themeColor="text1"/>
          <w:sz w:val="26"/>
          <w:szCs w:val="26"/>
          <w:lang w:eastAsia="en-US"/>
        </w:rPr>
      </w:pPr>
      <w:r>
        <w:rPr>
          <w:rFonts w:ascii="Times New Roman" w:hAnsi="Times New Roman" w:cs="Times New Roman"/>
          <w:b/>
          <w:color w:val="000000" w:themeColor="text1"/>
          <w:sz w:val="26"/>
          <w:szCs w:val="26"/>
          <w:lang w:eastAsia="en-US"/>
        </w:rPr>
        <w:t>У</w:t>
      </w:r>
      <w:r w:rsidRPr="00970AD0">
        <w:rPr>
          <w:rFonts w:ascii="Times New Roman" w:hAnsi="Times New Roman" w:cs="Times New Roman"/>
          <w:b/>
          <w:color w:val="000000" w:themeColor="text1"/>
          <w:sz w:val="26"/>
          <w:szCs w:val="26"/>
          <w:lang w:eastAsia="en-US"/>
        </w:rPr>
        <w:t>каз Президента РФ от 23.06.2014 № 460</w:t>
      </w:r>
    </w:p>
    <w:p w:rsidR="00970AD0" w:rsidRPr="00970AD0" w:rsidRDefault="00970AD0" w:rsidP="00970AD0">
      <w:pPr>
        <w:spacing w:after="0" w:line="240" w:lineRule="auto"/>
        <w:jc w:val="center"/>
        <w:rPr>
          <w:rFonts w:ascii="Times New Roman" w:hAnsi="Times New Roman" w:cs="Times New Roman"/>
          <w:b/>
          <w:color w:val="000000" w:themeColor="text1"/>
          <w:sz w:val="26"/>
          <w:szCs w:val="26"/>
          <w:lang w:eastAsia="en-US"/>
        </w:rPr>
      </w:pPr>
      <w:r w:rsidRPr="00970AD0">
        <w:rPr>
          <w:rFonts w:ascii="Times New Roman" w:hAnsi="Times New Roman" w:cs="Times New Roman"/>
          <w:b/>
          <w:color w:val="000000" w:themeColor="text1"/>
          <w:sz w:val="26"/>
          <w:szCs w:val="26"/>
          <w:lang w:eastAsia="en-US"/>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70AD0" w:rsidRPr="00770E25" w:rsidRDefault="00970AD0" w:rsidP="00970AD0">
      <w:pPr>
        <w:pStyle w:val="a8"/>
        <w:shd w:val="clear" w:color="auto" w:fill="FFFFFF"/>
        <w:spacing w:before="0" w:beforeAutospacing="0" w:after="0" w:afterAutospacing="0"/>
        <w:ind w:firstLine="709"/>
        <w:jc w:val="both"/>
        <w:rPr>
          <w:color w:val="FF0000"/>
          <w:sz w:val="26"/>
          <w:szCs w:val="26"/>
        </w:rPr>
      </w:pPr>
    </w:p>
    <w:p w:rsidR="00970AD0" w:rsidRPr="00970AD0" w:rsidRDefault="00970AD0" w:rsidP="00970AD0">
      <w:pPr>
        <w:pStyle w:val="a8"/>
        <w:shd w:val="clear" w:color="auto" w:fill="FFFFFF"/>
        <w:spacing w:before="0" w:beforeAutospacing="0" w:after="0" w:afterAutospacing="0"/>
        <w:ind w:firstLine="709"/>
        <w:jc w:val="both"/>
        <w:rPr>
          <w:color w:val="000000" w:themeColor="text1"/>
          <w:sz w:val="26"/>
          <w:szCs w:val="26"/>
        </w:rPr>
      </w:pPr>
      <w:r w:rsidRPr="00970AD0">
        <w:rPr>
          <w:color w:val="000000" w:themeColor="text1"/>
          <w:sz w:val="26"/>
          <w:szCs w:val="26"/>
        </w:rPr>
        <w:t>С 1 июля 2021 года скорректирована форма справки, дополнена разделами:</w:t>
      </w:r>
    </w:p>
    <w:p w:rsidR="00970AD0" w:rsidRPr="00970AD0" w:rsidRDefault="00970AD0" w:rsidP="00970AD0">
      <w:pPr>
        <w:autoSpaceDE w:val="0"/>
        <w:autoSpaceDN w:val="0"/>
        <w:adjustRightInd w:val="0"/>
        <w:spacing w:line="240" w:lineRule="auto"/>
        <w:ind w:firstLine="709"/>
        <w:jc w:val="both"/>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3.3. Цифровые   финансовые активы, цифровые права, включающие</w:t>
      </w:r>
    </w:p>
    <w:p w:rsidR="00970AD0" w:rsidRPr="00970AD0" w:rsidRDefault="00970AD0" w:rsidP="00970AD0">
      <w:pPr>
        <w:autoSpaceDE w:val="0"/>
        <w:autoSpaceDN w:val="0"/>
        <w:adjustRightInd w:val="0"/>
        <w:spacing w:line="240" w:lineRule="auto"/>
        <w:jc w:val="both"/>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одновременно цифровые финансовые активы и иные цифровые права</w:t>
      </w:r>
    </w:p>
    <w:p w:rsidR="00970AD0" w:rsidRPr="00970AD0" w:rsidRDefault="00970AD0" w:rsidP="00970AD0">
      <w:pPr>
        <w:spacing w:after="0"/>
        <w:ind w:firstLine="709"/>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3.4. Утилитарные цифровые права</w:t>
      </w:r>
    </w:p>
    <w:p w:rsidR="00970AD0" w:rsidRPr="00970AD0" w:rsidRDefault="00970AD0" w:rsidP="00970AD0">
      <w:pPr>
        <w:spacing w:after="0"/>
        <w:ind w:firstLine="709"/>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3.5. Цифровая валюта</w:t>
      </w:r>
    </w:p>
    <w:p w:rsidR="00970AD0" w:rsidRPr="00970AD0" w:rsidRDefault="00970AD0" w:rsidP="00970AD0">
      <w:pPr>
        <w:autoSpaceDE w:val="0"/>
        <w:autoSpaceDN w:val="0"/>
        <w:adjustRightInd w:val="0"/>
        <w:spacing w:line="240" w:lineRule="auto"/>
        <w:ind w:firstLine="709"/>
        <w:jc w:val="both"/>
        <w:rPr>
          <w:rFonts w:ascii="Times New Roman" w:eastAsiaTheme="minorHAnsi" w:hAnsi="Times New Roman" w:cs="Times New Roman"/>
          <w:color w:val="000000" w:themeColor="text1"/>
          <w:sz w:val="26"/>
          <w:szCs w:val="26"/>
          <w:lang w:eastAsia="en-US"/>
        </w:rPr>
      </w:pPr>
      <w:r w:rsidRPr="00970AD0">
        <w:rPr>
          <w:rFonts w:ascii="Times New Roman" w:eastAsiaTheme="minorHAnsi" w:hAnsi="Times New Roman" w:cs="Times New Roman"/>
          <w:color w:val="000000" w:themeColor="text1"/>
          <w:sz w:val="26"/>
          <w:szCs w:val="26"/>
          <w:lang w:eastAsia="en-US"/>
        </w:rPr>
        <w:t>В р</w:t>
      </w:r>
      <w:r>
        <w:rPr>
          <w:rFonts w:ascii="Times New Roman" w:eastAsiaTheme="minorHAnsi" w:hAnsi="Times New Roman" w:cs="Times New Roman"/>
          <w:color w:val="000000" w:themeColor="text1"/>
          <w:sz w:val="26"/>
          <w:szCs w:val="26"/>
          <w:lang w:eastAsia="en-US"/>
        </w:rPr>
        <w:t>азделе 7 справки</w:t>
      </w:r>
      <w:r w:rsidRPr="00970AD0">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необходимо отражать</w:t>
      </w:r>
      <w:r w:rsidRPr="00970AD0">
        <w:rPr>
          <w:rFonts w:ascii="Times New Roman" w:eastAsiaTheme="minorHAnsi" w:hAnsi="Times New Roman" w:cs="Times New Roman"/>
          <w:color w:val="000000" w:themeColor="text1"/>
          <w:sz w:val="26"/>
          <w:szCs w:val="26"/>
          <w:lang w:eastAsia="en-US"/>
        </w:rP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w:t>
      </w:r>
      <w:r w:rsidR="00363F94" w:rsidRPr="00970AD0">
        <w:rPr>
          <w:rFonts w:ascii="Times New Roman" w:eastAsiaTheme="minorHAnsi" w:hAnsi="Times New Roman" w:cs="Times New Roman"/>
          <w:color w:val="000000" w:themeColor="text1"/>
          <w:sz w:val="26"/>
          <w:szCs w:val="26"/>
          <w:lang w:eastAsia="en-US"/>
        </w:rPr>
        <w:t>финансовые активы</w:t>
      </w:r>
      <w:r w:rsidRPr="00970AD0">
        <w:rPr>
          <w:rFonts w:ascii="Times New Roman" w:eastAsiaTheme="minorHAnsi" w:hAnsi="Times New Roman" w:cs="Times New Roman"/>
          <w:color w:val="000000" w:themeColor="text1"/>
          <w:sz w:val="26"/>
          <w:szCs w:val="26"/>
          <w:lang w:eastAsia="en-US"/>
        </w:rPr>
        <w:t xml:space="preserve"> </w:t>
      </w:r>
      <w:r w:rsidR="00732FCD" w:rsidRPr="00970AD0">
        <w:rPr>
          <w:rFonts w:ascii="Times New Roman" w:eastAsiaTheme="minorHAnsi" w:hAnsi="Times New Roman" w:cs="Times New Roman"/>
          <w:color w:val="000000" w:themeColor="text1"/>
          <w:sz w:val="26"/>
          <w:szCs w:val="26"/>
          <w:lang w:eastAsia="en-US"/>
        </w:rPr>
        <w:t>и иные цифровые права, об</w:t>
      </w:r>
      <w:r w:rsidRPr="00970AD0">
        <w:rPr>
          <w:rFonts w:ascii="Times New Roman" w:eastAsiaTheme="minorHAnsi" w:hAnsi="Times New Roman" w:cs="Times New Roman"/>
          <w:color w:val="000000" w:themeColor="text1"/>
          <w:sz w:val="26"/>
          <w:szCs w:val="26"/>
          <w:lang w:eastAsia="en-US"/>
        </w:rPr>
        <w:t xml:space="preserve"> </w:t>
      </w:r>
      <w:r w:rsidR="00732FCD" w:rsidRPr="00970AD0">
        <w:rPr>
          <w:rFonts w:ascii="Times New Roman" w:eastAsiaTheme="minorHAnsi" w:hAnsi="Times New Roman" w:cs="Times New Roman"/>
          <w:color w:val="000000" w:themeColor="text1"/>
          <w:sz w:val="26"/>
          <w:szCs w:val="26"/>
          <w:lang w:eastAsia="en-US"/>
        </w:rPr>
        <w:t xml:space="preserve">утилитарных цифровых правах и цифровой </w:t>
      </w:r>
      <w:r w:rsidR="00732FCD" w:rsidRPr="00970AD0">
        <w:rPr>
          <w:rFonts w:ascii="Times New Roman" w:eastAsiaTheme="minorHAnsi" w:hAnsi="Times New Roman" w:cs="Times New Roman"/>
          <w:color w:val="000000" w:themeColor="text1"/>
          <w:sz w:val="26"/>
          <w:szCs w:val="26"/>
          <w:lang w:eastAsia="en-US"/>
        </w:rPr>
        <w:lastRenderedPageBreak/>
        <w:t>валюте</w:t>
      </w:r>
      <w:r w:rsidRPr="00970AD0">
        <w:rPr>
          <w:rFonts w:ascii="Times New Roman" w:eastAsiaTheme="minorHAnsi" w:hAnsi="Times New Roman" w:cs="Times New Roman"/>
          <w:color w:val="000000" w:themeColor="text1"/>
          <w:sz w:val="26"/>
          <w:szCs w:val="26"/>
          <w:lang w:eastAsia="en-US"/>
        </w:rPr>
        <w:t xml:space="preserve">, </w:t>
      </w:r>
      <w:r w:rsidR="00732FCD" w:rsidRPr="00970AD0">
        <w:rPr>
          <w:rFonts w:ascii="Times New Roman" w:eastAsiaTheme="minorHAnsi" w:hAnsi="Times New Roman" w:cs="Times New Roman"/>
          <w:color w:val="000000" w:themeColor="text1"/>
          <w:sz w:val="26"/>
          <w:szCs w:val="26"/>
          <w:lang w:eastAsia="en-US"/>
        </w:rPr>
        <w:t>отчужденных в</w:t>
      </w:r>
      <w:r w:rsidRPr="00970AD0">
        <w:rPr>
          <w:rFonts w:ascii="Times New Roman" w:eastAsiaTheme="minorHAnsi" w:hAnsi="Times New Roman" w:cs="Times New Roman"/>
          <w:color w:val="000000" w:themeColor="text1"/>
          <w:sz w:val="26"/>
          <w:szCs w:val="26"/>
          <w:lang w:eastAsia="en-US"/>
        </w:rPr>
        <w:t xml:space="preserve"> течение отчетного периода в результате безвозмездной сделки</w:t>
      </w:r>
      <w:r w:rsidR="00363F94">
        <w:rPr>
          <w:rFonts w:ascii="Times New Roman" w:eastAsiaTheme="minorHAnsi" w:hAnsi="Times New Roman" w:cs="Times New Roman"/>
          <w:color w:val="000000" w:themeColor="text1"/>
          <w:sz w:val="26"/>
          <w:szCs w:val="26"/>
          <w:lang w:eastAsia="en-US"/>
        </w:rPr>
        <w:t>.</w:t>
      </w:r>
    </w:p>
    <w:p w:rsidR="00970AD0" w:rsidRPr="00770E25" w:rsidRDefault="00970AD0" w:rsidP="00970AD0">
      <w:pPr>
        <w:spacing w:after="0" w:line="240" w:lineRule="auto"/>
        <w:rPr>
          <w:rFonts w:ascii="Times New Roman" w:eastAsiaTheme="minorHAnsi" w:hAnsi="Times New Roman" w:cs="Times New Roman"/>
          <w:color w:val="FF0000"/>
          <w:sz w:val="26"/>
          <w:szCs w:val="26"/>
          <w:lang w:eastAsia="en-US"/>
        </w:rPr>
      </w:pPr>
    </w:p>
    <w:p w:rsidR="00970AD0" w:rsidRDefault="00970AD0" w:rsidP="00770E25">
      <w:pPr>
        <w:spacing w:after="0" w:line="240" w:lineRule="auto"/>
        <w:rPr>
          <w:rFonts w:ascii="Times New Roman" w:eastAsiaTheme="minorHAnsi" w:hAnsi="Times New Roman" w:cs="Times New Roman"/>
          <w:bCs/>
          <w:iCs/>
          <w:sz w:val="24"/>
          <w:szCs w:val="24"/>
          <w:lang w:eastAsia="en-US"/>
        </w:rPr>
      </w:pPr>
    </w:p>
    <w:p w:rsidR="0062720E" w:rsidRPr="00970AD0" w:rsidRDefault="00FD7F3C" w:rsidP="00FD7F3C">
      <w:pPr>
        <w:pStyle w:val="ConsPlusNormal"/>
        <w:tabs>
          <w:tab w:val="center" w:pos="5032"/>
        </w:tabs>
        <w:ind w:firstLine="709"/>
        <w:rPr>
          <w:rFonts w:ascii="Times New Roman" w:hAnsi="Times New Roman" w:cs="Times New Roman"/>
          <w:b/>
          <w:i/>
          <w:color w:val="000000" w:themeColor="text1"/>
          <w:sz w:val="26"/>
          <w:szCs w:val="26"/>
          <w:u w:val="single"/>
        </w:rPr>
      </w:pPr>
      <w:r w:rsidRPr="00970AD0">
        <w:rPr>
          <w:rFonts w:ascii="Times New Roman" w:hAnsi="Times New Roman" w:cs="Times New Roman"/>
          <w:b/>
          <w:i/>
          <w:color w:val="000000" w:themeColor="text1"/>
          <w:sz w:val="26"/>
          <w:szCs w:val="26"/>
          <w:u w:val="single"/>
        </w:rPr>
        <w:tab/>
      </w:r>
      <w:r w:rsidR="005806A7" w:rsidRPr="00970AD0">
        <w:rPr>
          <w:rFonts w:ascii="Times New Roman" w:hAnsi="Times New Roman" w:cs="Times New Roman"/>
          <w:b/>
          <w:i/>
          <w:color w:val="000000" w:themeColor="text1"/>
          <w:sz w:val="26"/>
          <w:szCs w:val="26"/>
          <w:u w:val="single"/>
        </w:rPr>
        <w:t>Нормативно-правовые акты субъекта Российской Федерации</w:t>
      </w:r>
    </w:p>
    <w:p w:rsidR="00970AD0" w:rsidRPr="00770E25" w:rsidRDefault="00970AD0" w:rsidP="0098511D">
      <w:pPr>
        <w:pStyle w:val="ConsPlusNormal"/>
        <w:tabs>
          <w:tab w:val="center" w:pos="5032"/>
        </w:tabs>
        <w:ind w:firstLine="709"/>
        <w:rPr>
          <w:rFonts w:ascii="Times New Roman" w:hAnsi="Times New Roman" w:cs="Times New Roman"/>
          <w:b/>
          <w:i/>
          <w:color w:val="FF0000"/>
          <w:sz w:val="26"/>
          <w:szCs w:val="26"/>
          <w:u w:val="single"/>
        </w:rPr>
      </w:pPr>
    </w:p>
    <w:p w:rsidR="00970AD0" w:rsidRPr="00E64DF4" w:rsidRDefault="00970AD0" w:rsidP="0098511D">
      <w:pPr>
        <w:spacing w:after="0" w:line="276" w:lineRule="auto"/>
        <w:jc w:val="center"/>
        <w:rPr>
          <w:rFonts w:ascii="Times New Roman" w:eastAsiaTheme="minorHAnsi" w:hAnsi="Times New Roman" w:cs="Times New Roman"/>
          <w:b/>
          <w:color w:val="000000"/>
          <w:sz w:val="26"/>
          <w:szCs w:val="26"/>
          <w:shd w:val="clear" w:color="auto" w:fill="FFFFFF"/>
          <w:lang w:eastAsia="en-US"/>
        </w:rPr>
      </w:pPr>
      <w:r w:rsidRPr="00E64DF4">
        <w:rPr>
          <w:rFonts w:ascii="Times New Roman" w:eastAsiaTheme="minorHAnsi" w:hAnsi="Times New Roman" w:cs="Times New Roman"/>
          <w:b/>
          <w:color w:val="000000"/>
          <w:sz w:val="26"/>
          <w:szCs w:val="26"/>
          <w:shd w:val="clear" w:color="auto" w:fill="FFFFFF"/>
          <w:lang w:eastAsia="en-US"/>
        </w:rPr>
        <w:t xml:space="preserve">Закон Вологодской области от 01.03.2021 </w:t>
      </w:r>
      <w:r>
        <w:rPr>
          <w:rFonts w:ascii="Times New Roman" w:eastAsiaTheme="minorHAnsi" w:hAnsi="Times New Roman" w:cs="Times New Roman"/>
          <w:b/>
          <w:color w:val="000000"/>
          <w:sz w:val="26"/>
          <w:szCs w:val="26"/>
          <w:shd w:val="clear" w:color="auto" w:fill="FFFFFF"/>
          <w:lang w:eastAsia="en-US"/>
        </w:rPr>
        <w:t>№</w:t>
      </w:r>
      <w:r w:rsidRPr="00E64DF4">
        <w:rPr>
          <w:rFonts w:ascii="Times New Roman" w:eastAsiaTheme="minorHAnsi" w:hAnsi="Times New Roman" w:cs="Times New Roman"/>
          <w:b/>
          <w:color w:val="000000"/>
          <w:sz w:val="26"/>
          <w:szCs w:val="26"/>
          <w:shd w:val="clear" w:color="auto" w:fill="FFFFFF"/>
          <w:lang w:eastAsia="en-US"/>
        </w:rPr>
        <w:t xml:space="preserve"> 4850-ОЗ </w:t>
      </w:r>
      <w:r>
        <w:rPr>
          <w:rFonts w:ascii="Times New Roman" w:eastAsiaTheme="minorHAnsi" w:hAnsi="Times New Roman" w:cs="Times New Roman"/>
          <w:b/>
          <w:color w:val="000000"/>
          <w:sz w:val="26"/>
          <w:szCs w:val="26"/>
          <w:shd w:val="clear" w:color="auto" w:fill="FFFFFF"/>
          <w:lang w:eastAsia="en-US"/>
        </w:rPr>
        <w:t>«</w:t>
      </w:r>
      <w:r w:rsidRPr="00E64DF4">
        <w:rPr>
          <w:rFonts w:ascii="Times New Roman" w:eastAsiaTheme="minorHAnsi" w:hAnsi="Times New Roman" w:cs="Times New Roman"/>
          <w:b/>
          <w:color w:val="000000"/>
          <w:sz w:val="26"/>
          <w:szCs w:val="26"/>
          <w:shd w:val="clear" w:color="auto" w:fill="FFFFFF"/>
          <w:lang w:eastAsia="en-US"/>
        </w:rPr>
        <w:t xml:space="preserve">О мерах по реализации отдельных положений Федерального закона </w:t>
      </w:r>
      <w:r>
        <w:rPr>
          <w:rFonts w:ascii="Times New Roman" w:eastAsiaTheme="minorHAnsi" w:hAnsi="Times New Roman" w:cs="Times New Roman"/>
          <w:b/>
          <w:color w:val="000000"/>
          <w:sz w:val="26"/>
          <w:szCs w:val="26"/>
          <w:shd w:val="clear" w:color="auto" w:fill="FFFFFF"/>
          <w:lang w:eastAsia="en-US"/>
        </w:rPr>
        <w:t>«</w:t>
      </w:r>
      <w:r w:rsidRPr="00E64DF4">
        <w:rPr>
          <w:rFonts w:ascii="Times New Roman" w:eastAsiaTheme="minorHAnsi" w:hAnsi="Times New Roman" w:cs="Times New Roman"/>
          <w:b/>
          <w:color w:val="000000"/>
          <w:sz w:val="26"/>
          <w:szCs w:val="26"/>
          <w:shd w:val="clear" w:color="auto" w:fill="FFFFFF"/>
          <w:lang w:eastAsia="en-US"/>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eastAsiaTheme="minorHAnsi" w:hAnsi="Times New Roman" w:cs="Times New Roman"/>
          <w:b/>
          <w:color w:val="000000"/>
          <w:sz w:val="26"/>
          <w:szCs w:val="26"/>
          <w:shd w:val="clear" w:color="auto" w:fill="FFFFFF"/>
          <w:lang w:eastAsia="en-US"/>
        </w:rPr>
        <w:t>»</w:t>
      </w:r>
    </w:p>
    <w:p w:rsidR="00970AD0" w:rsidRPr="00770E25" w:rsidRDefault="00970AD0" w:rsidP="0098511D">
      <w:pPr>
        <w:spacing w:after="0" w:line="276" w:lineRule="auto"/>
        <w:jc w:val="center"/>
        <w:rPr>
          <w:rFonts w:ascii="Times New Roman" w:eastAsiaTheme="minorHAnsi" w:hAnsi="Times New Roman" w:cs="Times New Roman"/>
          <w:bCs/>
          <w:sz w:val="26"/>
          <w:szCs w:val="26"/>
          <w:lang w:eastAsia="en-US"/>
        </w:rPr>
      </w:pPr>
      <w:r w:rsidRPr="00770E25">
        <w:rPr>
          <w:rFonts w:ascii="Times New Roman" w:eastAsiaTheme="minorHAnsi" w:hAnsi="Times New Roman" w:cs="Times New Roman"/>
          <w:i/>
          <w:sz w:val="26"/>
          <w:szCs w:val="26"/>
          <w:lang w:eastAsia="en-US"/>
        </w:rPr>
        <w:t>Опубликовано: 1 марта 2021 г.</w:t>
      </w:r>
    </w:p>
    <w:p w:rsidR="00970AD0" w:rsidRDefault="00970AD0" w:rsidP="0098511D">
      <w:pPr>
        <w:spacing w:after="0" w:line="240" w:lineRule="auto"/>
        <w:jc w:val="center"/>
        <w:rPr>
          <w:rFonts w:ascii="Times New Roman" w:eastAsiaTheme="minorHAnsi" w:hAnsi="Times New Roman" w:cs="Times New Roman"/>
          <w:i/>
          <w:sz w:val="26"/>
          <w:szCs w:val="26"/>
          <w:lang w:bidi="ru-RU"/>
        </w:rPr>
      </w:pPr>
      <w:r w:rsidRPr="00770E25">
        <w:rPr>
          <w:rFonts w:ascii="Times New Roman" w:eastAsiaTheme="minorHAnsi" w:hAnsi="Times New Roman" w:cs="Times New Roman"/>
          <w:i/>
          <w:sz w:val="26"/>
          <w:szCs w:val="26"/>
          <w:lang w:bidi="ru-RU"/>
        </w:rPr>
        <w:t>Вст</w:t>
      </w:r>
      <w:r>
        <w:rPr>
          <w:rFonts w:ascii="Times New Roman" w:eastAsiaTheme="minorHAnsi" w:hAnsi="Times New Roman" w:cs="Times New Roman"/>
          <w:i/>
          <w:sz w:val="26"/>
          <w:szCs w:val="26"/>
          <w:lang w:bidi="ru-RU"/>
        </w:rPr>
        <w:t xml:space="preserve">упает в силу: 12 марта 2021 г. </w:t>
      </w:r>
    </w:p>
    <w:p w:rsidR="00970AD0" w:rsidRDefault="00970AD0" w:rsidP="0098511D">
      <w:pPr>
        <w:spacing w:after="0" w:line="240" w:lineRule="auto"/>
        <w:jc w:val="center"/>
        <w:rPr>
          <w:rFonts w:ascii="Times New Roman" w:eastAsiaTheme="minorHAnsi" w:hAnsi="Times New Roman" w:cs="Times New Roman"/>
          <w:i/>
          <w:sz w:val="26"/>
          <w:szCs w:val="26"/>
          <w:lang w:bidi="ru-RU"/>
        </w:rPr>
      </w:pPr>
      <w:r>
        <w:rPr>
          <w:rFonts w:ascii="Times New Roman" w:eastAsiaTheme="minorHAnsi" w:hAnsi="Times New Roman" w:cs="Times New Roman"/>
          <w:i/>
          <w:sz w:val="26"/>
          <w:szCs w:val="26"/>
          <w:lang w:bidi="ru-RU"/>
        </w:rPr>
        <w:t>Р</w:t>
      </w:r>
      <w:r w:rsidRPr="00770E25">
        <w:rPr>
          <w:rFonts w:ascii="Times New Roman" w:eastAsiaTheme="minorHAnsi" w:hAnsi="Times New Roman" w:cs="Times New Roman"/>
          <w:i/>
          <w:sz w:val="26"/>
          <w:szCs w:val="26"/>
          <w:lang w:bidi="ru-RU"/>
        </w:rPr>
        <w:t>аспространяется на правоотношения, возникшие с 1 января 2021 г.</w:t>
      </w:r>
    </w:p>
    <w:p w:rsidR="00970AD0" w:rsidRPr="00770E25" w:rsidRDefault="00970AD0" w:rsidP="00970AD0">
      <w:pPr>
        <w:spacing w:after="0" w:line="240" w:lineRule="auto"/>
        <w:rPr>
          <w:rFonts w:ascii="Times New Roman" w:eastAsiaTheme="minorHAnsi" w:hAnsi="Times New Roman" w:cs="Times New Roman"/>
          <w:i/>
          <w:sz w:val="26"/>
          <w:szCs w:val="26"/>
          <w:lang w:bidi="ru-RU"/>
        </w:rPr>
      </w:pPr>
    </w:p>
    <w:p w:rsidR="00970AD0" w:rsidRPr="00770E25" w:rsidRDefault="00970AD0" w:rsidP="00970AD0">
      <w:pPr>
        <w:widowControl w:val="0"/>
        <w:spacing w:after="0" w:line="276" w:lineRule="auto"/>
        <w:ind w:left="20" w:firstLine="689"/>
        <w:jc w:val="both"/>
        <w:rPr>
          <w:rFonts w:ascii="Times New Roman" w:eastAsia="Times New Roman" w:hAnsi="Times New Roman" w:cs="Times New Roman"/>
          <w:color w:val="000000"/>
          <w:sz w:val="26"/>
          <w:szCs w:val="26"/>
          <w:lang w:bidi="ru-RU"/>
        </w:rPr>
      </w:pPr>
      <w:r w:rsidRPr="00770E25">
        <w:rPr>
          <w:rFonts w:ascii="Times New Roman" w:eastAsia="Times New Roman" w:hAnsi="Times New Roman" w:cs="Times New Roman"/>
          <w:color w:val="000000"/>
          <w:sz w:val="26"/>
          <w:szCs w:val="26"/>
          <w:lang w:bidi="ru-RU"/>
        </w:rPr>
        <w:t>Установлено, что с 1 января по 30 июня 2021 года включительно граждане, претендующие на замещение должности главы местной администрации по контракту, а также, если иное не установлено федеральным законом, граждане, претендующие на замещение муниципальных должностей,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установленной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70AD0" w:rsidRPr="0098511D" w:rsidRDefault="00970AD0" w:rsidP="00970AD0">
      <w:pPr>
        <w:spacing w:after="0" w:line="276" w:lineRule="auto"/>
        <w:ind w:firstLine="709"/>
        <w:jc w:val="both"/>
        <w:rPr>
          <w:rFonts w:ascii="Times New Roman" w:eastAsia="Times New Roman" w:hAnsi="Times New Roman" w:cs="Times New Roman"/>
          <w:sz w:val="26"/>
          <w:szCs w:val="26"/>
          <w:lang w:bidi="ru-RU"/>
        </w:rPr>
      </w:pPr>
      <w:r w:rsidRPr="00770E25">
        <w:rPr>
          <w:rFonts w:ascii="Times New Roman" w:eastAsia="Times New Roman" w:hAnsi="Times New Roman" w:cs="Times New Roman"/>
          <w:color w:val="000000"/>
          <w:sz w:val="26"/>
          <w:szCs w:val="26"/>
          <w:lang w:bidi="ru-RU"/>
        </w:rPr>
        <w:t xml:space="preserve">Указанное уведомление представляется по состоянию на первое число месяца, предшествующего месяцу подачи документов для замещения соответствующей </w:t>
      </w:r>
      <w:r w:rsidRPr="0098511D">
        <w:rPr>
          <w:rFonts w:ascii="Times New Roman" w:eastAsia="Times New Roman" w:hAnsi="Times New Roman" w:cs="Times New Roman"/>
          <w:sz w:val="26"/>
          <w:szCs w:val="26"/>
          <w:lang w:bidi="ru-RU"/>
        </w:rPr>
        <w:t>должности.</w:t>
      </w:r>
    </w:p>
    <w:p w:rsidR="00CB600A" w:rsidRPr="0098511D" w:rsidRDefault="00CB600A" w:rsidP="00CB600A">
      <w:pPr>
        <w:pStyle w:val="ConsPlusCell"/>
        <w:ind w:firstLine="709"/>
        <w:jc w:val="both"/>
        <w:rPr>
          <w:rFonts w:ascii="Times New Roman" w:hAnsi="Times New Roman" w:cs="Times New Roman"/>
          <w:sz w:val="26"/>
          <w:szCs w:val="26"/>
        </w:rPr>
      </w:pPr>
    </w:p>
    <w:p w:rsidR="00B8241B" w:rsidRPr="00E56CCC" w:rsidRDefault="00E56CCC" w:rsidP="0084437B">
      <w:pPr>
        <w:pStyle w:val="ConsPlusCell"/>
        <w:ind w:firstLine="709"/>
        <w:jc w:val="both"/>
        <w:rPr>
          <w:rFonts w:ascii="Times New Roman" w:hAnsi="Times New Roman" w:cs="Times New Roman"/>
          <w:b/>
          <w:sz w:val="26"/>
          <w:szCs w:val="26"/>
        </w:rPr>
      </w:pPr>
      <w:r w:rsidRPr="00E56CCC">
        <w:rPr>
          <w:rFonts w:ascii="Times New Roman" w:hAnsi="Times New Roman" w:cs="Times New Roman"/>
          <w:b/>
          <w:sz w:val="26"/>
          <w:szCs w:val="26"/>
        </w:rPr>
        <w:t>Постановление губернатора Вологодской области от 14.01.2021 № 5 «О внесении изменений в некоторые постановления Губернатора области»</w:t>
      </w:r>
    </w:p>
    <w:p w:rsidR="00E56CCC" w:rsidRDefault="00E56CCC" w:rsidP="0084437B">
      <w:pPr>
        <w:pStyle w:val="ConsPlusCell"/>
        <w:ind w:firstLine="709"/>
        <w:jc w:val="both"/>
        <w:rPr>
          <w:rFonts w:ascii="Times New Roman" w:hAnsi="Times New Roman" w:cs="Times New Roman"/>
          <w:sz w:val="26"/>
          <w:szCs w:val="26"/>
        </w:rPr>
      </w:pPr>
    </w:p>
    <w:p w:rsidR="004C6E52" w:rsidRDefault="00E56CCC" w:rsidP="004C6E5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Внесены изменения в Порядок о проверке достоверности и полноты сведений, представленных лицом, замещающим государственную должность области (гражданином, претендующим на замещение государственной гражданской службы области), лицом, замещающим должность государственной гражданской службы области (гражданином, претендующим на замещение должности гражданской службы области), соблюдения ограничений лицом, замещающим государственную должность области, соблюдения лицом, требований к служебному поведению, утвержденной постановлением Губернатора области от 11.01.2007 № 3</w:t>
      </w:r>
      <w:r w:rsidR="004C6E52">
        <w:rPr>
          <w:rFonts w:ascii="Times New Roman" w:hAnsi="Times New Roman" w:cs="Times New Roman"/>
          <w:sz w:val="26"/>
          <w:szCs w:val="26"/>
        </w:rPr>
        <w:t>,</w:t>
      </w:r>
      <w:r>
        <w:rPr>
          <w:rFonts w:ascii="Times New Roman" w:hAnsi="Times New Roman" w:cs="Times New Roman"/>
          <w:sz w:val="26"/>
          <w:szCs w:val="26"/>
        </w:rPr>
        <w:t xml:space="preserve"> в части дополнения</w:t>
      </w:r>
      <w:r w:rsidR="004C6E52">
        <w:rPr>
          <w:rFonts w:ascii="Times New Roman" w:hAnsi="Times New Roman" w:cs="Times New Roman"/>
          <w:sz w:val="26"/>
          <w:szCs w:val="26"/>
        </w:rPr>
        <w:t xml:space="preserve"> списка организаций </w:t>
      </w:r>
      <w:r w:rsidR="004C6E52">
        <w:rPr>
          <w:rFonts w:ascii="Times New Roman" w:eastAsiaTheme="minorHAnsi" w:hAnsi="Times New Roman" w:cs="Times New Roman"/>
          <w:sz w:val="26"/>
          <w:szCs w:val="26"/>
          <w:lang w:eastAsia="en-US"/>
        </w:rPr>
        <w:t xml:space="preserve">для получения справки по операциям, счетам и вкладам физических лиц, а также сведений о доходах, об имуществе и </w:t>
      </w:r>
      <w:r w:rsidR="004C6E52">
        <w:rPr>
          <w:rFonts w:ascii="Times New Roman" w:eastAsiaTheme="minorHAnsi" w:hAnsi="Times New Roman" w:cs="Times New Roman"/>
          <w:sz w:val="26"/>
          <w:szCs w:val="26"/>
          <w:lang w:eastAsia="en-US"/>
        </w:rPr>
        <w:lastRenderedPageBreak/>
        <w:t xml:space="preserve">обязательствах имущественного характера, </w:t>
      </w:r>
      <w:r w:rsidR="004C6E52">
        <w:rPr>
          <w:rFonts w:ascii="Times New Roman" w:hAnsi="Times New Roman" w:cs="Times New Roman"/>
          <w:sz w:val="26"/>
          <w:szCs w:val="26"/>
        </w:rPr>
        <w:t xml:space="preserve">при </w:t>
      </w:r>
      <w:r w:rsidR="004C6E52">
        <w:rPr>
          <w:rFonts w:ascii="Times New Roman" w:eastAsiaTheme="minorHAnsi" w:hAnsi="Times New Roman" w:cs="Times New Roman"/>
          <w:sz w:val="26"/>
          <w:szCs w:val="26"/>
          <w:lang w:eastAsia="en-US"/>
        </w:rPr>
        <w:t>осуществлении  запросов, направляемых Губернатором области или уполномоченным заместителем Губернатора области в порядке, определяемом Президентом Российской Федерации, в налоговые органы, кредитные организации, а именно операторам информационных систем, в которых осуществляется выпуск цифровых финансовых активов.</w:t>
      </w:r>
    </w:p>
    <w:p w:rsidR="00B8241B" w:rsidRPr="0098511D" w:rsidRDefault="00B8241B" w:rsidP="004C6E52">
      <w:pPr>
        <w:pStyle w:val="ConsPlusCell"/>
        <w:ind w:firstLine="709"/>
        <w:jc w:val="both"/>
        <w:rPr>
          <w:rFonts w:ascii="Times New Roman" w:hAnsi="Times New Roman" w:cs="Times New Roman"/>
          <w:sz w:val="26"/>
          <w:szCs w:val="26"/>
        </w:rPr>
      </w:pPr>
    </w:p>
    <w:p w:rsidR="005806A7" w:rsidRPr="00750816" w:rsidRDefault="005806A7" w:rsidP="0084437B">
      <w:pPr>
        <w:pStyle w:val="ConsPlusCell"/>
        <w:jc w:val="center"/>
        <w:rPr>
          <w:rFonts w:ascii="Times New Roman" w:hAnsi="Times New Roman" w:cs="Times New Roman"/>
          <w:b/>
          <w:i/>
          <w:color w:val="000000" w:themeColor="text1"/>
          <w:sz w:val="26"/>
          <w:szCs w:val="26"/>
          <w:u w:val="single"/>
        </w:rPr>
      </w:pPr>
      <w:r w:rsidRPr="00750816">
        <w:rPr>
          <w:rFonts w:ascii="Times New Roman" w:hAnsi="Times New Roman" w:cs="Times New Roman"/>
          <w:b/>
          <w:i/>
          <w:color w:val="000000" w:themeColor="text1"/>
          <w:sz w:val="26"/>
          <w:szCs w:val="26"/>
          <w:u w:val="single"/>
        </w:rPr>
        <w:t>Муниципальные правовые акты по вопросам противодействия коррупции</w:t>
      </w:r>
    </w:p>
    <w:p w:rsidR="00530002" w:rsidRDefault="00530002" w:rsidP="00530002">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rPr>
      </w:pPr>
    </w:p>
    <w:p w:rsidR="00530002" w:rsidRPr="00167B8D" w:rsidRDefault="00530002" w:rsidP="00530002">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rPr>
      </w:pPr>
      <w:r>
        <w:rPr>
          <w:rFonts w:ascii="Times New Roman" w:eastAsia="Times New Roman" w:hAnsi="Times New Roman" w:cs="Times New Roman"/>
          <w:b/>
          <w:spacing w:val="-1"/>
          <w:sz w:val="26"/>
          <w:szCs w:val="26"/>
        </w:rPr>
        <w:t>Решение</w:t>
      </w:r>
      <w:r w:rsidRPr="00167B8D">
        <w:rPr>
          <w:rFonts w:ascii="Times New Roman" w:eastAsia="Times New Roman" w:hAnsi="Times New Roman" w:cs="Times New Roman"/>
          <w:b/>
          <w:spacing w:val="-1"/>
          <w:sz w:val="26"/>
          <w:szCs w:val="26"/>
        </w:rPr>
        <w:t xml:space="preserve"> </w:t>
      </w:r>
      <w:r>
        <w:rPr>
          <w:rFonts w:ascii="Times New Roman" w:eastAsia="Times New Roman" w:hAnsi="Times New Roman" w:cs="Times New Roman"/>
          <w:b/>
          <w:spacing w:val="-1"/>
          <w:sz w:val="26"/>
          <w:szCs w:val="26"/>
        </w:rPr>
        <w:t>Череповецкой городской Думы</w:t>
      </w:r>
      <w:r w:rsidRPr="00167B8D">
        <w:rPr>
          <w:rFonts w:ascii="Times New Roman" w:eastAsia="Times New Roman" w:hAnsi="Times New Roman" w:cs="Times New Roman"/>
          <w:b/>
          <w:spacing w:val="-1"/>
          <w:sz w:val="26"/>
          <w:szCs w:val="26"/>
        </w:rPr>
        <w:t xml:space="preserve"> от </w:t>
      </w:r>
      <w:r>
        <w:rPr>
          <w:rFonts w:ascii="Times New Roman" w:eastAsia="Times New Roman" w:hAnsi="Times New Roman" w:cs="Times New Roman"/>
          <w:b/>
          <w:spacing w:val="-1"/>
          <w:sz w:val="26"/>
          <w:szCs w:val="26"/>
        </w:rPr>
        <w:t>26.01.2021</w:t>
      </w:r>
      <w:r w:rsidRPr="00167B8D">
        <w:rPr>
          <w:rFonts w:ascii="Times New Roman" w:eastAsia="Times New Roman" w:hAnsi="Times New Roman" w:cs="Times New Roman"/>
          <w:b/>
          <w:spacing w:val="-1"/>
          <w:sz w:val="26"/>
          <w:szCs w:val="26"/>
        </w:rPr>
        <w:t xml:space="preserve"> № 1</w:t>
      </w:r>
      <w:r>
        <w:rPr>
          <w:rFonts w:ascii="Times New Roman" w:eastAsia="Times New Roman" w:hAnsi="Times New Roman" w:cs="Times New Roman"/>
          <w:b/>
          <w:spacing w:val="-1"/>
          <w:sz w:val="26"/>
          <w:szCs w:val="26"/>
        </w:rPr>
        <w:t>4 «</w:t>
      </w:r>
    </w:p>
    <w:p w:rsidR="00530002" w:rsidRPr="00530002" w:rsidRDefault="00530002" w:rsidP="00530002">
      <w:pPr>
        <w:autoSpaceDE w:val="0"/>
        <w:autoSpaceDN w:val="0"/>
        <w:adjustRightInd w:val="0"/>
        <w:spacing w:after="0" w:line="240" w:lineRule="auto"/>
        <w:ind w:firstLine="567"/>
        <w:jc w:val="both"/>
        <w:rPr>
          <w:rFonts w:ascii="Times New Roman" w:hAnsi="Times New Roman" w:cs="Times New Roman"/>
          <w:b/>
          <w:spacing w:val="-1"/>
          <w:sz w:val="26"/>
          <w:szCs w:val="26"/>
        </w:rPr>
      </w:pPr>
      <w:r w:rsidRPr="00530002">
        <w:rPr>
          <w:rFonts w:ascii="Times New Roman" w:hAnsi="Times New Roman" w:cs="Times New Roman"/>
          <w:b/>
          <w:spacing w:val="-1"/>
          <w:sz w:val="26"/>
          <w:szCs w:val="26"/>
        </w:rPr>
        <w:t>«О внесении изменения в Порядок размещения сведений о доходах, расходах, об имуществе и обязательствах имущественного характера лиц, замещающих в Череповецкой городской Думе муниципальные должности, должности муниципальной службы, и членов их семей на официальном интернет-сайте Череповецкой городской Думы и предоставления этих сведений средствам массовой информации для опубликования»</w:t>
      </w:r>
    </w:p>
    <w:p w:rsidR="0098511D" w:rsidRDefault="0098511D" w:rsidP="005300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530002" w:rsidRDefault="00530002" w:rsidP="005300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 официальном интернет-сайте размещаются и средствам массовой информации предоставляются для опубликования </w:t>
      </w:r>
      <w:r w:rsidR="0098511D">
        <w:rPr>
          <w:rFonts w:ascii="Times New Roman" w:eastAsiaTheme="minorHAnsi" w:hAnsi="Times New Roman" w:cs="Times New Roman"/>
          <w:sz w:val="26"/>
          <w:szCs w:val="26"/>
          <w:lang w:eastAsia="en-US"/>
        </w:rPr>
        <w:t xml:space="preserve">сведения </w:t>
      </w:r>
      <w:r>
        <w:rPr>
          <w:rFonts w:ascii="Times New Roman" w:eastAsiaTheme="minorHAnsi" w:hAnsi="Times New Roman" w:cs="Times New Roman"/>
          <w:sz w:val="26"/>
          <w:szCs w:val="26"/>
          <w:lang w:eastAsia="en-US"/>
        </w:rPr>
        <w:t>об источниках получения средств, за счет которых совершены сделки по приобретению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0F74A9" w:rsidRPr="00770E25" w:rsidRDefault="000F74A9" w:rsidP="000F74A9">
      <w:pPr>
        <w:autoSpaceDE w:val="0"/>
        <w:autoSpaceDN w:val="0"/>
        <w:adjustRightInd w:val="0"/>
        <w:spacing w:after="0" w:line="240" w:lineRule="auto"/>
        <w:jc w:val="both"/>
        <w:rPr>
          <w:rFonts w:ascii="Times New Roman" w:eastAsiaTheme="minorHAnsi" w:hAnsi="Times New Roman" w:cs="Times New Roman"/>
          <w:b/>
          <w:bCs/>
          <w:color w:val="FF0000"/>
          <w:sz w:val="26"/>
          <w:szCs w:val="26"/>
          <w:lang w:eastAsia="en-US"/>
        </w:rPr>
      </w:pPr>
    </w:p>
    <w:p w:rsidR="000D78B4" w:rsidRPr="00167B8D" w:rsidRDefault="000D78B4" w:rsidP="00051701">
      <w:pPr>
        <w:widowControl w:val="0"/>
        <w:autoSpaceDE w:val="0"/>
        <w:autoSpaceDN w:val="0"/>
        <w:adjustRightInd w:val="0"/>
        <w:spacing w:after="0" w:line="240" w:lineRule="auto"/>
        <w:jc w:val="center"/>
        <w:rPr>
          <w:rFonts w:ascii="Times New Roman" w:eastAsia="Times New Roman" w:hAnsi="Times New Roman" w:cs="Times New Roman"/>
          <w:b/>
          <w:spacing w:val="-1"/>
          <w:sz w:val="26"/>
          <w:szCs w:val="26"/>
        </w:rPr>
      </w:pPr>
      <w:r w:rsidRPr="00167B8D">
        <w:rPr>
          <w:rFonts w:ascii="Times New Roman" w:eastAsia="Times New Roman" w:hAnsi="Times New Roman" w:cs="Times New Roman"/>
          <w:b/>
          <w:spacing w:val="-1"/>
          <w:sz w:val="26"/>
          <w:szCs w:val="26"/>
        </w:rPr>
        <w:t xml:space="preserve">Постановление главы города Череповца от </w:t>
      </w:r>
      <w:r w:rsidR="00363F94" w:rsidRPr="00167B8D">
        <w:rPr>
          <w:rFonts w:ascii="Times New Roman" w:eastAsia="Times New Roman" w:hAnsi="Times New Roman" w:cs="Times New Roman"/>
          <w:b/>
          <w:spacing w:val="-1"/>
          <w:sz w:val="26"/>
          <w:szCs w:val="26"/>
        </w:rPr>
        <w:t>22.03.2021 № 10</w:t>
      </w:r>
    </w:p>
    <w:p w:rsidR="00363F94" w:rsidRDefault="00363F94" w:rsidP="000D78B4">
      <w:pPr>
        <w:widowControl w:val="0"/>
        <w:autoSpaceDE w:val="0"/>
        <w:autoSpaceDN w:val="0"/>
        <w:adjustRightInd w:val="0"/>
        <w:spacing w:after="0" w:line="240" w:lineRule="auto"/>
        <w:ind w:firstLine="709"/>
        <w:rPr>
          <w:rFonts w:ascii="Times New Roman" w:hAnsi="Times New Roman" w:cs="Times New Roman"/>
          <w:b/>
          <w:spacing w:val="-1"/>
          <w:sz w:val="26"/>
          <w:szCs w:val="26"/>
        </w:rPr>
      </w:pPr>
      <w:r w:rsidRPr="00421047">
        <w:rPr>
          <w:rFonts w:ascii="Times New Roman" w:hAnsi="Times New Roman" w:cs="Times New Roman"/>
          <w:b/>
          <w:spacing w:val="-1"/>
          <w:sz w:val="26"/>
          <w:szCs w:val="26"/>
        </w:rPr>
        <w:t>«О мерах реализации отдельных положений Федерльного закона «О цифровых финансовых активах, цифровой валюте, и о внесении изменений в отдельные законодательные акты Российской Федерации»</w:t>
      </w:r>
    </w:p>
    <w:p w:rsidR="00363F94" w:rsidRDefault="00363F94" w:rsidP="000D78B4">
      <w:pPr>
        <w:widowControl w:val="0"/>
        <w:autoSpaceDE w:val="0"/>
        <w:autoSpaceDN w:val="0"/>
        <w:adjustRightInd w:val="0"/>
        <w:spacing w:after="0" w:line="240" w:lineRule="auto"/>
        <w:ind w:firstLine="709"/>
        <w:rPr>
          <w:rFonts w:ascii="Times New Roman" w:hAnsi="Times New Roman" w:cs="Times New Roman"/>
          <w:b/>
          <w:spacing w:val="-1"/>
          <w:sz w:val="26"/>
          <w:szCs w:val="26"/>
        </w:rPr>
      </w:pPr>
    </w:p>
    <w:p w:rsidR="00363F94" w:rsidRPr="00770E25" w:rsidRDefault="00363F94" w:rsidP="00363F94">
      <w:pPr>
        <w:widowControl w:val="0"/>
        <w:spacing w:after="0" w:line="276" w:lineRule="auto"/>
        <w:ind w:left="20" w:firstLine="689"/>
        <w:jc w:val="both"/>
        <w:rPr>
          <w:rFonts w:ascii="Times New Roman" w:eastAsia="Times New Roman" w:hAnsi="Times New Roman" w:cs="Times New Roman"/>
          <w:color w:val="000000"/>
          <w:sz w:val="26"/>
          <w:szCs w:val="26"/>
          <w:lang w:bidi="ru-RU"/>
        </w:rPr>
      </w:pPr>
      <w:r w:rsidRPr="00770E25">
        <w:rPr>
          <w:rFonts w:ascii="Times New Roman" w:eastAsia="Times New Roman" w:hAnsi="Times New Roman" w:cs="Times New Roman"/>
          <w:color w:val="000000"/>
          <w:sz w:val="26"/>
          <w:szCs w:val="26"/>
          <w:lang w:bidi="ru-RU"/>
        </w:rPr>
        <w:t xml:space="preserve">Установлено, что с 1 января по 30 июня 2021 года включительно граждане, претендующие на замещение </w:t>
      </w:r>
      <w:r>
        <w:rPr>
          <w:rFonts w:ascii="Times New Roman" w:eastAsia="Times New Roman" w:hAnsi="Times New Roman" w:cs="Times New Roman"/>
          <w:color w:val="000000"/>
          <w:sz w:val="26"/>
          <w:szCs w:val="26"/>
          <w:lang w:bidi="ru-RU"/>
        </w:rPr>
        <w:t>должностей муниципальной службы в Череповецкой городской Думе</w:t>
      </w:r>
      <w:r w:rsidRPr="00770E25">
        <w:rPr>
          <w:rFonts w:ascii="Times New Roman" w:eastAsia="Times New Roman" w:hAnsi="Times New Roman" w:cs="Times New Roman"/>
          <w:color w:val="000000"/>
          <w:sz w:val="26"/>
          <w:szCs w:val="26"/>
          <w:lang w:bidi="ru-RU"/>
        </w:rPr>
        <w:t>, а также</w:t>
      </w:r>
      <w:r>
        <w:rPr>
          <w:rFonts w:ascii="Times New Roman" w:eastAsia="Times New Roman" w:hAnsi="Times New Roman" w:cs="Times New Roman"/>
          <w:color w:val="000000"/>
          <w:sz w:val="26"/>
          <w:szCs w:val="26"/>
          <w:lang w:bidi="ru-RU"/>
        </w:rPr>
        <w:t xml:space="preserve"> муниципальные служащие, замещающие должности муниципальной службы в Череповецкой городской Думе</w:t>
      </w:r>
      <w:r w:rsidRPr="00770E25">
        <w:rPr>
          <w:rFonts w:ascii="Times New Roman" w:eastAsia="Times New Roman" w:hAnsi="Times New Roman" w:cs="Times New Roman"/>
          <w:color w:val="000000"/>
          <w:sz w:val="26"/>
          <w:szCs w:val="26"/>
          <w:lang w:bidi="ru-RU"/>
        </w:rPr>
        <w:t>, , претендующие на замещение должностей</w:t>
      </w:r>
      <w:r>
        <w:rPr>
          <w:rFonts w:ascii="Times New Roman" w:eastAsia="Times New Roman" w:hAnsi="Times New Roman" w:cs="Times New Roman"/>
          <w:color w:val="000000"/>
          <w:sz w:val="26"/>
          <w:szCs w:val="26"/>
          <w:lang w:bidi="ru-RU"/>
        </w:rPr>
        <w:t xml:space="preserve"> муниципальной службы в Череповецкой городской Думе</w:t>
      </w:r>
      <w:r w:rsidRPr="00770E25">
        <w:rPr>
          <w:rFonts w:ascii="Times New Roman" w:eastAsia="Times New Roman" w:hAnsi="Times New Roman" w:cs="Times New Roman"/>
          <w:color w:val="000000"/>
          <w:sz w:val="26"/>
          <w:szCs w:val="26"/>
          <w:lang w:bidi="ru-RU"/>
        </w:rPr>
        <w:t>,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установленной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D78B4" w:rsidRPr="00770E25" w:rsidRDefault="000D78B4" w:rsidP="00051701">
      <w:pPr>
        <w:widowControl w:val="0"/>
        <w:autoSpaceDE w:val="0"/>
        <w:autoSpaceDN w:val="0"/>
        <w:adjustRightInd w:val="0"/>
        <w:spacing w:after="0" w:line="240" w:lineRule="auto"/>
        <w:jc w:val="center"/>
        <w:rPr>
          <w:rFonts w:ascii="Times New Roman" w:eastAsia="Times New Roman" w:hAnsi="Times New Roman" w:cs="Times New Roman"/>
          <w:color w:val="FF0000"/>
          <w:spacing w:val="-1"/>
          <w:sz w:val="26"/>
          <w:szCs w:val="26"/>
        </w:rPr>
      </w:pPr>
    </w:p>
    <w:p w:rsidR="00B373A0" w:rsidRPr="00770E25" w:rsidRDefault="00B373A0" w:rsidP="00B373A0">
      <w:pPr>
        <w:jc w:val="center"/>
        <w:rPr>
          <w:rFonts w:ascii="Times New Roman" w:hAnsi="Times New Roman" w:cs="Times New Roman"/>
          <w:spacing w:val="-1"/>
          <w:sz w:val="26"/>
          <w:szCs w:val="26"/>
        </w:rPr>
      </w:pPr>
      <w:r>
        <w:rPr>
          <w:rFonts w:ascii="Times New Roman" w:hAnsi="Times New Roman" w:cs="Times New Roman"/>
          <w:b/>
          <w:spacing w:val="-1"/>
          <w:sz w:val="26"/>
          <w:szCs w:val="26"/>
        </w:rPr>
        <w:lastRenderedPageBreak/>
        <w:t>Р</w:t>
      </w:r>
      <w:r w:rsidRPr="00421047">
        <w:rPr>
          <w:rFonts w:ascii="Times New Roman" w:hAnsi="Times New Roman" w:cs="Times New Roman"/>
          <w:b/>
          <w:spacing w:val="-1"/>
          <w:sz w:val="26"/>
          <w:szCs w:val="26"/>
        </w:rPr>
        <w:t>аспоряжение мэрии города от 25.01.2021 № 77–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2020 год»</w:t>
      </w:r>
      <w:r w:rsidRPr="00770E25">
        <w:rPr>
          <w:rFonts w:ascii="Times New Roman" w:hAnsi="Times New Roman" w:cs="Times New Roman"/>
          <w:spacing w:val="-1"/>
          <w:sz w:val="26"/>
          <w:szCs w:val="26"/>
        </w:rPr>
        <w:t>;</w:t>
      </w:r>
    </w:p>
    <w:p w:rsidR="00B373A0" w:rsidRPr="00B373A0" w:rsidRDefault="00B373A0" w:rsidP="00B373A0">
      <w:pPr>
        <w:pStyle w:val="a3"/>
        <w:spacing w:after="0" w:line="240" w:lineRule="auto"/>
        <w:ind w:left="0" w:firstLine="709"/>
        <w:jc w:val="both"/>
        <w:rPr>
          <w:rFonts w:ascii="Times New Roman" w:hAnsi="Times New Roman" w:cs="Times New Roman"/>
          <w:color w:val="000000" w:themeColor="text1"/>
          <w:sz w:val="26"/>
          <w:szCs w:val="26"/>
        </w:rPr>
      </w:pPr>
      <w:r w:rsidRPr="00B373A0">
        <w:rPr>
          <w:rFonts w:ascii="Times New Roman" w:hAnsi="Times New Roman" w:cs="Times New Roman"/>
          <w:color w:val="000000" w:themeColor="text1"/>
          <w:sz w:val="26"/>
          <w:szCs w:val="26"/>
        </w:rPr>
        <w:t>В распоряжении изложены мероприятия по организации предоставления муниципальными служащими мэрии города и руководителями муниципальных учреждений города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20</w:t>
      </w:r>
      <w:r>
        <w:rPr>
          <w:rFonts w:ascii="Times New Roman" w:hAnsi="Times New Roman" w:cs="Times New Roman"/>
          <w:color w:val="000000" w:themeColor="text1"/>
          <w:sz w:val="26"/>
          <w:szCs w:val="26"/>
        </w:rPr>
        <w:t>20</w:t>
      </w:r>
      <w:r w:rsidRPr="00B373A0">
        <w:rPr>
          <w:rFonts w:ascii="Times New Roman" w:hAnsi="Times New Roman" w:cs="Times New Roman"/>
          <w:color w:val="000000" w:themeColor="text1"/>
          <w:sz w:val="26"/>
          <w:szCs w:val="26"/>
        </w:rPr>
        <w:t xml:space="preserve"> год и их анализа.</w:t>
      </w:r>
    </w:p>
    <w:p w:rsidR="000D78B4" w:rsidRPr="00770E25" w:rsidRDefault="000D78B4" w:rsidP="00051701">
      <w:pPr>
        <w:widowControl w:val="0"/>
        <w:autoSpaceDE w:val="0"/>
        <w:autoSpaceDN w:val="0"/>
        <w:adjustRightInd w:val="0"/>
        <w:spacing w:after="0" w:line="240" w:lineRule="auto"/>
        <w:jc w:val="center"/>
        <w:rPr>
          <w:rFonts w:ascii="Times New Roman" w:eastAsia="Times New Roman" w:hAnsi="Times New Roman" w:cs="Times New Roman"/>
          <w:b/>
          <w:color w:val="FF0000"/>
          <w:spacing w:val="-1"/>
          <w:sz w:val="26"/>
          <w:szCs w:val="26"/>
        </w:rPr>
      </w:pPr>
    </w:p>
    <w:p w:rsidR="00B373A0" w:rsidRPr="00421047" w:rsidRDefault="00B373A0" w:rsidP="00B373A0">
      <w:pPr>
        <w:jc w:val="center"/>
        <w:rPr>
          <w:rFonts w:ascii="Times New Roman" w:hAnsi="Times New Roman" w:cs="Times New Roman"/>
          <w:b/>
          <w:spacing w:val="-1"/>
          <w:sz w:val="26"/>
          <w:szCs w:val="26"/>
        </w:rPr>
      </w:pPr>
      <w:r w:rsidRPr="00421047">
        <w:rPr>
          <w:rFonts w:ascii="Times New Roman" w:hAnsi="Times New Roman" w:cs="Times New Roman"/>
          <w:b/>
          <w:spacing w:val="-1"/>
          <w:sz w:val="26"/>
          <w:szCs w:val="26"/>
        </w:rPr>
        <w:t>Постановления мэрии города «О внесении изменений в постановление мэрии города от 13.12.2018 № 5507» от 14.01.202</w:t>
      </w:r>
      <w:r w:rsidR="00847A97">
        <w:rPr>
          <w:rFonts w:ascii="Times New Roman" w:hAnsi="Times New Roman" w:cs="Times New Roman"/>
          <w:b/>
          <w:spacing w:val="-1"/>
          <w:sz w:val="26"/>
          <w:szCs w:val="26"/>
        </w:rPr>
        <w:t>1</w:t>
      </w:r>
      <w:bookmarkStart w:id="0" w:name="_GoBack"/>
      <w:bookmarkEnd w:id="0"/>
      <w:r w:rsidRPr="00421047">
        <w:rPr>
          <w:rFonts w:ascii="Times New Roman" w:hAnsi="Times New Roman" w:cs="Times New Roman"/>
          <w:b/>
          <w:spacing w:val="-1"/>
          <w:sz w:val="26"/>
          <w:szCs w:val="26"/>
        </w:rPr>
        <w:t xml:space="preserve"> № 90, 20.02.2021 № 715</w:t>
      </w:r>
    </w:p>
    <w:p w:rsidR="00B373A0" w:rsidRPr="00770E25" w:rsidRDefault="00B373A0" w:rsidP="00B373A0">
      <w:pPr>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В</w:t>
      </w:r>
      <w:r w:rsidRPr="00770E25">
        <w:rPr>
          <w:rFonts w:ascii="Times New Roman" w:hAnsi="Times New Roman" w:cs="Times New Roman"/>
          <w:spacing w:val="-1"/>
          <w:sz w:val="26"/>
          <w:szCs w:val="26"/>
        </w:rPr>
        <w:t>несение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167B8D">
        <w:rPr>
          <w:rFonts w:ascii="Times New Roman" w:hAnsi="Times New Roman" w:cs="Times New Roman"/>
          <w:spacing w:val="-1"/>
          <w:sz w:val="26"/>
          <w:szCs w:val="26"/>
        </w:rPr>
        <w:t>а) и несовершеннолетних детей , в части включения в Перечень должностей управления перспективного строительства мэрии и управления по развитию городских территорий мэрии.</w:t>
      </w:r>
    </w:p>
    <w:p w:rsidR="00B373A0" w:rsidRPr="00421047" w:rsidRDefault="00B373A0" w:rsidP="00B373A0">
      <w:pPr>
        <w:jc w:val="center"/>
        <w:rPr>
          <w:rFonts w:ascii="Times New Roman" w:hAnsi="Times New Roman" w:cs="Times New Roman"/>
          <w:b/>
          <w:spacing w:val="-1"/>
          <w:sz w:val="26"/>
          <w:szCs w:val="26"/>
        </w:rPr>
      </w:pPr>
      <w:r w:rsidRPr="00421047">
        <w:rPr>
          <w:rFonts w:ascii="Times New Roman" w:hAnsi="Times New Roman" w:cs="Times New Roman"/>
          <w:b/>
          <w:spacing w:val="-1"/>
          <w:sz w:val="26"/>
          <w:szCs w:val="26"/>
        </w:rPr>
        <w:t>Постановление мэрии города от 03.02.2021 № 341 «О внесении изменений в постановление мэрии города от 18.03.2014 № 1518»</w:t>
      </w:r>
    </w:p>
    <w:p w:rsidR="00530002" w:rsidRDefault="00B373A0" w:rsidP="00530002">
      <w:pPr>
        <w:autoSpaceDE w:val="0"/>
        <w:autoSpaceDN w:val="0"/>
        <w:adjustRightInd w:val="0"/>
        <w:spacing w:after="0" w:line="240" w:lineRule="auto"/>
        <w:ind w:firstLine="567"/>
        <w:jc w:val="both"/>
        <w:rPr>
          <w:rFonts w:ascii="Times New Roman" w:hAnsi="Times New Roman" w:cs="Times New Roman"/>
          <w:spacing w:val="-1"/>
          <w:sz w:val="26"/>
          <w:szCs w:val="26"/>
        </w:rPr>
      </w:pPr>
      <w:r>
        <w:rPr>
          <w:rFonts w:ascii="Times New Roman" w:hAnsi="Times New Roman" w:cs="Times New Roman"/>
          <w:spacing w:val="-1"/>
          <w:sz w:val="26"/>
          <w:szCs w:val="26"/>
        </w:rPr>
        <w:t>В</w:t>
      </w:r>
      <w:r w:rsidRPr="00770E25">
        <w:rPr>
          <w:rFonts w:ascii="Times New Roman" w:hAnsi="Times New Roman" w:cs="Times New Roman"/>
          <w:spacing w:val="-1"/>
          <w:sz w:val="26"/>
          <w:szCs w:val="26"/>
        </w:rPr>
        <w:t>несение изменений в Порядок размещения сведений о доходах, расходах, об имуществе и обязательствах имущественного характера мэра города, лиц, замещающих должности муниципальной службы, и членов их семей на официальном интернет-сайте мэрии города Череповца и предоставления этих сведений средствам массов</w:t>
      </w:r>
      <w:r w:rsidR="00167B8D">
        <w:rPr>
          <w:rFonts w:ascii="Times New Roman" w:hAnsi="Times New Roman" w:cs="Times New Roman"/>
          <w:spacing w:val="-1"/>
          <w:sz w:val="26"/>
          <w:szCs w:val="26"/>
        </w:rPr>
        <w:t>ой информации для опубликования</w:t>
      </w:r>
      <w:r w:rsidR="00530002">
        <w:rPr>
          <w:rFonts w:ascii="Times New Roman" w:hAnsi="Times New Roman" w:cs="Times New Roman"/>
          <w:spacing w:val="-1"/>
          <w:sz w:val="26"/>
          <w:szCs w:val="26"/>
        </w:rPr>
        <w:t>.</w:t>
      </w:r>
      <w:r w:rsidR="00167B8D">
        <w:rPr>
          <w:rFonts w:ascii="Times New Roman" w:hAnsi="Times New Roman" w:cs="Times New Roman"/>
          <w:spacing w:val="-1"/>
          <w:sz w:val="26"/>
          <w:szCs w:val="26"/>
        </w:rPr>
        <w:t xml:space="preserve"> </w:t>
      </w:r>
    </w:p>
    <w:p w:rsidR="0098511D" w:rsidRDefault="0098511D" w:rsidP="0098511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официальном интернет-сайте размещаются и средствам массовой информации предоставляются для опубликования сведения об источниках получения средств, за счет которых совершены сделки по приобретению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B373A0" w:rsidRPr="00770E25" w:rsidRDefault="00B373A0" w:rsidP="00B373A0">
      <w:pPr>
        <w:ind w:firstLine="709"/>
        <w:jc w:val="both"/>
        <w:rPr>
          <w:rFonts w:ascii="Times New Roman" w:hAnsi="Times New Roman" w:cs="Times New Roman"/>
          <w:spacing w:val="-1"/>
          <w:sz w:val="26"/>
          <w:szCs w:val="26"/>
        </w:rPr>
      </w:pPr>
    </w:p>
    <w:p w:rsidR="00B373A0" w:rsidRPr="00421047" w:rsidRDefault="00B373A0" w:rsidP="00B373A0">
      <w:pPr>
        <w:widowControl w:val="0"/>
        <w:autoSpaceDE w:val="0"/>
        <w:autoSpaceDN w:val="0"/>
        <w:adjustRightInd w:val="0"/>
        <w:spacing w:after="0" w:line="240" w:lineRule="auto"/>
        <w:jc w:val="center"/>
        <w:rPr>
          <w:rFonts w:ascii="Times New Roman" w:eastAsia="Times New Roman" w:hAnsi="Times New Roman" w:cs="Times New Roman"/>
          <w:b/>
          <w:color w:val="FF0000"/>
          <w:spacing w:val="-1"/>
          <w:sz w:val="26"/>
          <w:szCs w:val="26"/>
        </w:rPr>
      </w:pPr>
      <w:r>
        <w:rPr>
          <w:rFonts w:ascii="Times New Roman" w:hAnsi="Times New Roman" w:cs="Times New Roman"/>
          <w:b/>
          <w:spacing w:val="-1"/>
          <w:sz w:val="26"/>
          <w:szCs w:val="26"/>
        </w:rPr>
        <w:t xml:space="preserve">Постановление мэрии города от </w:t>
      </w:r>
      <w:r w:rsidRPr="00421047">
        <w:rPr>
          <w:rFonts w:ascii="Times New Roman" w:hAnsi="Times New Roman" w:cs="Times New Roman"/>
          <w:b/>
          <w:spacing w:val="-1"/>
          <w:sz w:val="26"/>
          <w:szCs w:val="26"/>
        </w:rPr>
        <w:t>12.04.2021 № 1594 «О мерах реализации отдельных положений Федерльного закона «О цифровых финансовых активах, цифровой валюте, и о внесении изменений в отдельные законодательные акты Российской Федерации»</w:t>
      </w:r>
    </w:p>
    <w:p w:rsidR="00167B8D" w:rsidRDefault="00167B8D" w:rsidP="00167B8D">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167B8D" w:rsidRPr="00167B8D" w:rsidRDefault="00167B8D" w:rsidP="00167B8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167B8D">
        <w:rPr>
          <w:rFonts w:ascii="Times New Roman" w:eastAsia="Times New Roman" w:hAnsi="Times New Roman" w:cs="Times New Roman"/>
          <w:sz w:val="26"/>
          <w:szCs w:val="26"/>
        </w:rPr>
        <w:t>Устано</w:t>
      </w:r>
      <w:r>
        <w:rPr>
          <w:rFonts w:ascii="Times New Roman" w:eastAsia="Times New Roman" w:hAnsi="Times New Roman" w:cs="Times New Roman"/>
          <w:sz w:val="26"/>
          <w:szCs w:val="26"/>
        </w:rPr>
        <w:t>влено</w:t>
      </w:r>
      <w:r w:rsidRPr="00167B8D">
        <w:rPr>
          <w:rFonts w:ascii="Times New Roman" w:eastAsia="Times New Roman" w:hAnsi="Times New Roman" w:cs="Times New Roman"/>
          <w:sz w:val="26"/>
          <w:szCs w:val="26"/>
        </w:rPr>
        <w:t xml:space="preserve">, что с 1 января по 30 июня 2021 года включительно граждане претендующие на замещение должностей муниципальной службы, лица, замещающие должности муниципальной службы, не предусмотренные перечнем </w:t>
      </w:r>
      <w:r w:rsidRPr="00167B8D">
        <w:rPr>
          <w:rFonts w:ascii="Times New Roman" w:eastAsia="Times New Roman" w:hAnsi="Times New Roman" w:cs="Times New Roman"/>
          <w:sz w:val="26"/>
          <w:szCs w:val="26"/>
        </w:rPr>
        <w:lastRenderedPageBreak/>
        <w:t xml:space="preserve">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и претендующие на замещение должностей муниципальной службы, предусмотренные этим Перечнем, вместе со сведениями, представляемыми по форме </w:t>
      </w:r>
      <w:hyperlink r:id="rId6" w:history="1">
        <w:r w:rsidRPr="00167B8D">
          <w:rPr>
            <w:rFonts w:ascii="Times New Roman" w:eastAsia="Times New Roman" w:hAnsi="Times New Roman" w:cs="Times New Roman"/>
            <w:sz w:val="26"/>
            <w:szCs w:val="26"/>
          </w:rPr>
          <w:t>справки</w:t>
        </w:r>
      </w:hyperlink>
      <w:r w:rsidRPr="00167B8D">
        <w:rPr>
          <w:rFonts w:ascii="Times New Roman" w:eastAsia="Times New Roman" w:hAnsi="Times New Roman" w:cs="Times New Roman"/>
          <w:sz w:val="26"/>
          <w:szCs w:val="26"/>
        </w:rPr>
        <w:t xml:space="preserve">,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w:t>
      </w:r>
      <w:hyperlink r:id="rId7" w:history="1">
        <w:r w:rsidRPr="00167B8D">
          <w:rPr>
            <w:rFonts w:ascii="Times New Roman" w:eastAsia="Times New Roman" w:hAnsi="Times New Roman" w:cs="Times New Roman"/>
            <w:sz w:val="26"/>
            <w:szCs w:val="26"/>
          </w:rPr>
          <w:t>уведомление</w:t>
        </w:r>
      </w:hyperlink>
      <w:r w:rsidRPr="00167B8D">
        <w:rPr>
          <w:rFonts w:ascii="Times New Roman" w:eastAsia="Times New Roman" w:hAnsi="Times New Roman" w:cs="Times New Roman"/>
          <w:sz w:val="26"/>
          <w:szCs w:val="26"/>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установленной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363F94" w:rsidRPr="00530002" w:rsidRDefault="00363F94" w:rsidP="000F74A9">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742550" w:rsidRPr="00530002" w:rsidRDefault="00742550" w:rsidP="0084437B">
      <w:pPr>
        <w:pStyle w:val="ConsPlusCell"/>
        <w:jc w:val="center"/>
        <w:rPr>
          <w:rFonts w:ascii="Times New Roman" w:hAnsi="Times New Roman" w:cs="Times New Roman"/>
          <w:b/>
          <w:sz w:val="26"/>
          <w:szCs w:val="26"/>
        </w:rPr>
      </w:pPr>
    </w:p>
    <w:p w:rsidR="000C2E31" w:rsidRPr="00530002" w:rsidRDefault="000C2E31" w:rsidP="0084437B">
      <w:pPr>
        <w:pStyle w:val="a3"/>
        <w:spacing w:after="0" w:line="240" w:lineRule="auto"/>
        <w:ind w:left="0" w:firstLine="709"/>
        <w:jc w:val="center"/>
        <w:rPr>
          <w:rFonts w:ascii="Times New Roman" w:eastAsia="Times New Roman" w:hAnsi="Times New Roman" w:cs="Times New Roman"/>
          <w:b/>
          <w:i/>
          <w:sz w:val="26"/>
          <w:szCs w:val="26"/>
          <w:u w:val="single"/>
        </w:rPr>
      </w:pPr>
      <w:r w:rsidRPr="00530002">
        <w:rPr>
          <w:rFonts w:ascii="Times New Roman" w:eastAsia="Times New Roman" w:hAnsi="Times New Roman" w:cs="Times New Roman"/>
          <w:b/>
          <w:i/>
          <w:sz w:val="26"/>
          <w:szCs w:val="26"/>
          <w:u w:val="single"/>
        </w:rPr>
        <w:t>Методические рекомендации:</w:t>
      </w:r>
    </w:p>
    <w:p w:rsidR="008C61FB" w:rsidRPr="00530002" w:rsidRDefault="008C61FB" w:rsidP="008C61FB">
      <w:pPr>
        <w:pStyle w:val="a3"/>
        <w:spacing w:after="0" w:line="240" w:lineRule="auto"/>
        <w:ind w:left="0" w:firstLine="709"/>
        <w:jc w:val="both"/>
        <w:rPr>
          <w:rFonts w:ascii="Times New Roman" w:eastAsia="Times New Roman" w:hAnsi="Times New Roman" w:cs="Times New Roman"/>
          <w:i/>
          <w:sz w:val="26"/>
          <w:szCs w:val="26"/>
          <w:u w:val="single"/>
        </w:rPr>
      </w:pPr>
    </w:p>
    <w:p w:rsidR="001A3EE9" w:rsidRDefault="008C61FB" w:rsidP="001A3EE9">
      <w:pPr>
        <w:spacing w:after="0" w:line="240" w:lineRule="auto"/>
        <w:ind w:firstLine="709"/>
        <w:jc w:val="both"/>
        <w:rPr>
          <w:rFonts w:ascii="Times New Roman" w:hAnsi="Times New Roman" w:cs="Times New Roman"/>
          <w:b/>
          <w:sz w:val="26"/>
          <w:szCs w:val="26"/>
          <w:lang w:eastAsia="zh-CN" w:bidi="hi-IN"/>
        </w:rPr>
      </w:pPr>
      <w:r w:rsidRPr="00530002">
        <w:rPr>
          <w:rFonts w:ascii="Times New Roman" w:hAnsi="Times New Roman" w:cs="Times New Roman"/>
          <w:b/>
          <w:sz w:val="26"/>
          <w:szCs w:val="26"/>
          <w:lang w:eastAsia="zh-CN" w:bidi="hi-IN"/>
        </w:rPr>
        <w:t>1</w:t>
      </w:r>
      <w:r w:rsidRPr="00770E25">
        <w:rPr>
          <w:rFonts w:ascii="Times New Roman" w:hAnsi="Times New Roman" w:cs="Times New Roman"/>
          <w:b/>
          <w:color w:val="FF0000"/>
          <w:sz w:val="26"/>
          <w:szCs w:val="26"/>
          <w:lang w:eastAsia="zh-CN" w:bidi="hi-IN"/>
        </w:rPr>
        <w:t xml:space="preserve">. </w:t>
      </w:r>
      <w:r w:rsidRPr="00421047">
        <w:rPr>
          <w:rFonts w:ascii="Times New Roman" w:hAnsi="Times New Roman" w:cs="Times New Roman"/>
          <w:b/>
          <w:sz w:val="26"/>
          <w:szCs w:val="26"/>
          <w:lang w:eastAsia="zh-CN" w:bidi="hi-IN"/>
        </w:rPr>
        <w:t>Методические рекомендации Министерства труда и социальной защиты Российской Федерации по вопросам предоставления сведений о доходах, расходах об имуществе и обязательствах имущественного характера и заполнения соот</w:t>
      </w:r>
      <w:r w:rsidR="00421047">
        <w:rPr>
          <w:rFonts w:ascii="Times New Roman" w:hAnsi="Times New Roman" w:cs="Times New Roman"/>
          <w:b/>
          <w:sz w:val="26"/>
          <w:szCs w:val="26"/>
          <w:lang w:eastAsia="zh-CN" w:bidi="hi-IN"/>
        </w:rPr>
        <w:t>ветствующей формы справки в 2021</w:t>
      </w:r>
      <w:r w:rsidRPr="00421047">
        <w:rPr>
          <w:rFonts w:ascii="Times New Roman" w:hAnsi="Times New Roman" w:cs="Times New Roman"/>
          <w:b/>
          <w:sz w:val="26"/>
          <w:szCs w:val="26"/>
          <w:lang w:eastAsia="zh-CN" w:bidi="hi-IN"/>
        </w:rPr>
        <w:t xml:space="preserve"> году (за отчетный 20</w:t>
      </w:r>
      <w:r w:rsidR="00421047">
        <w:rPr>
          <w:rFonts w:ascii="Times New Roman" w:hAnsi="Times New Roman" w:cs="Times New Roman"/>
          <w:b/>
          <w:sz w:val="26"/>
          <w:szCs w:val="26"/>
          <w:lang w:eastAsia="zh-CN" w:bidi="hi-IN"/>
        </w:rPr>
        <w:t>20</w:t>
      </w:r>
      <w:r w:rsidRPr="00421047">
        <w:rPr>
          <w:rFonts w:ascii="Times New Roman" w:hAnsi="Times New Roman" w:cs="Times New Roman"/>
          <w:b/>
          <w:sz w:val="26"/>
          <w:szCs w:val="26"/>
          <w:lang w:eastAsia="zh-CN" w:bidi="hi-IN"/>
        </w:rPr>
        <w:t xml:space="preserve"> год).</w:t>
      </w:r>
    </w:p>
    <w:p w:rsidR="00770E25" w:rsidRPr="00530002" w:rsidRDefault="001A3EE9" w:rsidP="00530002">
      <w:pPr>
        <w:spacing w:after="0" w:line="240" w:lineRule="auto"/>
        <w:ind w:firstLine="709"/>
        <w:jc w:val="both"/>
        <w:rPr>
          <w:rFonts w:ascii="Times New Roman" w:hAnsi="Times New Roman" w:cs="Times New Roman"/>
          <w:b/>
          <w:sz w:val="26"/>
          <w:szCs w:val="26"/>
          <w:lang w:eastAsia="zh-CN" w:bidi="hi-IN"/>
        </w:rPr>
      </w:pPr>
      <w:r w:rsidRPr="001A3EE9">
        <w:rPr>
          <w:rFonts w:ascii="Times New Roman" w:hAnsi="Times New Roman" w:cs="Times New Roman"/>
          <w:b/>
          <w:sz w:val="26"/>
          <w:szCs w:val="26"/>
          <w:lang w:eastAsia="zh-CN" w:bidi="hi-IN"/>
        </w:rPr>
        <w:t xml:space="preserve">2. </w:t>
      </w:r>
      <w:r w:rsidR="00770E25" w:rsidRPr="00530002">
        <w:rPr>
          <w:rFonts w:ascii="Times New Roman" w:hAnsi="Times New Roman" w:cs="Times New Roman"/>
          <w:b/>
          <w:sz w:val="26"/>
          <w:szCs w:val="26"/>
          <w:lang w:eastAsia="zh-CN" w:bidi="hi-IN"/>
        </w:rPr>
        <w:t>Обзор типичных ошибок, допускаемых при заполнении справок о доходах, расходах, об имуществе и обязательствах имущественного характера (утв. Минфином России)</w:t>
      </w:r>
    </w:p>
    <w:sectPr w:rsidR="00770E25" w:rsidRPr="00530002" w:rsidSect="00CB600A">
      <w:pgSz w:w="11906" w:h="16838"/>
      <w:pgMar w:top="568"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A3BED"/>
    <w:multiLevelType w:val="multilevel"/>
    <w:tmpl w:val="45042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1D232D"/>
    <w:multiLevelType w:val="hybridMultilevel"/>
    <w:tmpl w:val="FA6A4B36"/>
    <w:lvl w:ilvl="0" w:tplc="B71673E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DB7C0E"/>
    <w:multiLevelType w:val="hybridMultilevel"/>
    <w:tmpl w:val="6C9C0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8E4FA1"/>
    <w:multiLevelType w:val="hybridMultilevel"/>
    <w:tmpl w:val="BA34E8C4"/>
    <w:lvl w:ilvl="0" w:tplc="2DE4E0D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3A35B2"/>
    <w:multiLevelType w:val="hybridMultilevel"/>
    <w:tmpl w:val="43F6835A"/>
    <w:lvl w:ilvl="0" w:tplc="91923A6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87"/>
    <w:rsid w:val="00051701"/>
    <w:rsid w:val="00093BE9"/>
    <w:rsid w:val="000A0B3A"/>
    <w:rsid w:val="000C2E31"/>
    <w:rsid w:val="000D78B4"/>
    <w:rsid w:val="000F74A9"/>
    <w:rsid w:val="000F7D1D"/>
    <w:rsid w:val="00113F24"/>
    <w:rsid w:val="001143F4"/>
    <w:rsid w:val="00123A54"/>
    <w:rsid w:val="00147778"/>
    <w:rsid w:val="00167B8D"/>
    <w:rsid w:val="00177629"/>
    <w:rsid w:val="001830FA"/>
    <w:rsid w:val="001A3EE9"/>
    <w:rsid w:val="001C42E4"/>
    <w:rsid w:val="001D35E6"/>
    <w:rsid w:val="002042A0"/>
    <w:rsid w:val="00247652"/>
    <w:rsid w:val="0025723B"/>
    <w:rsid w:val="002634E3"/>
    <w:rsid w:val="002702DB"/>
    <w:rsid w:val="00292863"/>
    <w:rsid w:val="002C7ED3"/>
    <w:rsid w:val="002D2216"/>
    <w:rsid w:val="002D4F57"/>
    <w:rsid w:val="002E2A0D"/>
    <w:rsid w:val="002F6BF9"/>
    <w:rsid w:val="00314761"/>
    <w:rsid w:val="003330FD"/>
    <w:rsid w:val="00342186"/>
    <w:rsid w:val="00361ED9"/>
    <w:rsid w:val="00363F94"/>
    <w:rsid w:val="0036699E"/>
    <w:rsid w:val="00366ACB"/>
    <w:rsid w:val="003D06C5"/>
    <w:rsid w:val="00403C49"/>
    <w:rsid w:val="00421047"/>
    <w:rsid w:val="00421720"/>
    <w:rsid w:val="00465A37"/>
    <w:rsid w:val="00467B84"/>
    <w:rsid w:val="004A5440"/>
    <w:rsid w:val="004C6E52"/>
    <w:rsid w:val="00501E01"/>
    <w:rsid w:val="00530002"/>
    <w:rsid w:val="0055310B"/>
    <w:rsid w:val="0057202F"/>
    <w:rsid w:val="005806A7"/>
    <w:rsid w:val="00582365"/>
    <w:rsid w:val="005C1405"/>
    <w:rsid w:val="005C2E71"/>
    <w:rsid w:val="005D2CE7"/>
    <w:rsid w:val="0062720E"/>
    <w:rsid w:val="006338E1"/>
    <w:rsid w:val="00662A3E"/>
    <w:rsid w:val="00667FF5"/>
    <w:rsid w:val="0067088E"/>
    <w:rsid w:val="00682FD8"/>
    <w:rsid w:val="00683C0A"/>
    <w:rsid w:val="006B1E38"/>
    <w:rsid w:val="006C4121"/>
    <w:rsid w:val="006E1331"/>
    <w:rsid w:val="006E5FB2"/>
    <w:rsid w:val="007025D2"/>
    <w:rsid w:val="00716707"/>
    <w:rsid w:val="00716CD2"/>
    <w:rsid w:val="00732FCD"/>
    <w:rsid w:val="007376A8"/>
    <w:rsid w:val="00742550"/>
    <w:rsid w:val="00750816"/>
    <w:rsid w:val="00770E25"/>
    <w:rsid w:val="007A47C9"/>
    <w:rsid w:val="00826526"/>
    <w:rsid w:val="00836018"/>
    <w:rsid w:val="008432EE"/>
    <w:rsid w:val="0084437B"/>
    <w:rsid w:val="00847A97"/>
    <w:rsid w:val="00855EA8"/>
    <w:rsid w:val="00871399"/>
    <w:rsid w:val="0087663A"/>
    <w:rsid w:val="00881C4A"/>
    <w:rsid w:val="00896D45"/>
    <w:rsid w:val="008C61FB"/>
    <w:rsid w:val="008E4EA1"/>
    <w:rsid w:val="00923CBB"/>
    <w:rsid w:val="00936324"/>
    <w:rsid w:val="00942707"/>
    <w:rsid w:val="00970AD0"/>
    <w:rsid w:val="0098511D"/>
    <w:rsid w:val="009B7111"/>
    <w:rsid w:val="00A067CF"/>
    <w:rsid w:val="00A16780"/>
    <w:rsid w:val="00A52230"/>
    <w:rsid w:val="00A542DB"/>
    <w:rsid w:val="00A62D53"/>
    <w:rsid w:val="00A720A5"/>
    <w:rsid w:val="00A96E97"/>
    <w:rsid w:val="00AA0768"/>
    <w:rsid w:val="00AC32EA"/>
    <w:rsid w:val="00AC6FBF"/>
    <w:rsid w:val="00AF08CA"/>
    <w:rsid w:val="00B373A0"/>
    <w:rsid w:val="00B4534B"/>
    <w:rsid w:val="00B72475"/>
    <w:rsid w:val="00B8241B"/>
    <w:rsid w:val="00BB08F9"/>
    <w:rsid w:val="00C24194"/>
    <w:rsid w:val="00C630C1"/>
    <w:rsid w:val="00CB3E4F"/>
    <w:rsid w:val="00CB600A"/>
    <w:rsid w:val="00CB6C91"/>
    <w:rsid w:val="00CD0964"/>
    <w:rsid w:val="00CE0C6F"/>
    <w:rsid w:val="00D064C1"/>
    <w:rsid w:val="00D071A6"/>
    <w:rsid w:val="00D12992"/>
    <w:rsid w:val="00D15548"/>
    <w:rsid w:val="00D2544C"/>
    <w:rsid w:val="00D94778"/>
    <w:rsid w:val="00DA4CC1"/>
    <w:rsid w:val="00DA655A"/>
    <w:rsid w:val="00DA6796"/>
    <w:rsid w:val="00DD5287"/>
    <w:rsid w:val="00E017DB"/>
    <w:rsid w:val="00E13F65"/>
    <w:rsid w:val="00E32BBC"/>
    <w:rsid w:val="00E56CCC"/>
    <w:rsid w:val="00E64DF4"/>
    <w:rsid w:val="00EA01E8"/>
    <w:rsid w:val="00EF268F"/>
    <w:rsid w:val="00F10310"/>
    <w:rsid w:val="00F67521"/>
    <w:rsid w:val="00F84AF9"/>
    <w:rsid w:val="00FA532F"/>
    <w:rsid w:val="00FD1040"/>
    <w:rsid w:val="00FD7F3C"/>
    <w:rsid w:val="00FE11E5"/>
    <w:rsid w:val="00FE44E6"/>
    <w:rsid w:val="00FE54B9"/>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3732"/>
  <w15:docId w15:val="{96B47146-439B-424B-8A3D-B7AA31CD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80"/>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DD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99"/>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A5440"/>
    <w:pPr>
      <w:ind w:left="720"/>
      <w:contextualSpacing/>
    </w:pPr>
  </w:style>
  <w:style w:type="paragraph" w:customStyle="1" w:styleId="ConsPlusDocList">
    <w:name w:val="ConsPlusDocList"/>
    <w:next w:val="a"/>
    <w:rsid w:val="00BB08F9"/>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character" w:styleId="a4">
    <w:name w:val="Hyperlink"/>
    <w:basedOn w:val="a0"/>
    <w:uiPriority w:val="99"/>
    <w:unhideWhenUsed/>
    <w:rsid w:val="00FE54B9"/>
    <w:rPr>
      <w:color w:val="0000FF" w:themeColor="hyperlink"/>
      <w:u w:val="single"/>
    </w:rPr>
  </w:style>
  <w:style w:type="paragraph" w:styleId="a5">
    <w:name w:val="Balloon Text"/>
    <w:basedOn w:val="a"/>
    <w:link w:val="a6"/>
    <w:uiPriority w:val="99"/>
    <w:semiHidden/>
    <w:unhideWhenUsed/>
    <w:rsid w:val="00093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BE9"/>
    <w:rPr>
      <w:rFonts w:ascii="Tahoma" w:eastAsiaTheme="minorEastAsia" w:hAnsi="Tahoma" w:cs="Tahoma"/>
      <w:sz w:val="16"/>
      <w:szCs w:val="16"/>
      <w:lang w:eastAsia="ru-RU"/>
    </w:rPr>
  </w:style>
  <w:style w:type="character" w:customStyle="1" w:styleId="2">
    <w:name w:val="Основной текст (2)_"/>
    <w:basedOn w:val="a0"/>
    <w:link w:val="20"/>
    <w:rsid w:val="006B1E3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B1E38"/>
    <w:pPr>
      <w:widowControl w:val="0"/>
      <w:shd w:val="clear" w:color="auto" w:fill="FFFFFF"/>
      <w:spacing w:after="60" w:line="0" w:lineRule="atLeast"/>
      <w:jc w:val="center"/>
    </w:pPr>
    <w:rPr>
      <w:rFonts w:ascii="Times New Roman" w:eastAsia="Times New Roman" w:hAnsi="Times New Roman" w:cs="Times New Roman"/>
      <w:b/>
      <w:bCs/>
      <w:sz w:val="26"/>
      <w:szCs w:val="26"/>
      <w:lang w:eastAsia="en-US"/>
    </w:rPr>
  </w:style>
  <w:style w:type="table" w:styleId="a7">
    <w:name w:val="Table Grid"/>
    <w:basedOn w:val="a1"/>
    <w:uiPriority w:val="59"/>
    <w:rsid w:val="0055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55310B"/>
  </w:style>
  <w:style w:type="paragraph" w:styleId="a8">
    <w:name w:val="Normal (Web)"/>
    <w:basedOn w:val="a"/>
    <w:uiPriority w:val="99"/>
    <w:unhideWhenUsed/>
    <w:rsid w:val="00E13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9650">
      <w:bodyDiv w:val="1"/>
      <w:marLeft w:val="0"/>
      <w:marRight w:val="0"/>
      <w:marTop w:val="0"/>
      <w:marBottom w:val="0"/>
      <w:divBdr>
        <w:top w:val="none" w:sz="0" w:space="0" w:color="auto"/>
        <w:left w:val="none" w:sz="0" w:space="0" w:color="auto"/>
        <w:bottom w:val="none" w:sz="0" w:space="0" w:color="auto"/>
        <w:right w:val="none" w:sz="0" w:space="0" w:color="auto"/>
      </w:divBdr>
    </w:div>
    <w:div w:id="791940221">
      <w:bodyDiv w:val="1"/>
      <w:marLeft w:val="0"/>
      <w:marRight w:val="0"/>
      <w:marTop w:val="0"/>
      <w:marBottom w:val="0"/>
      <w:divBdr>
        <w:top w:val="none" w:sz="0" w:space="0" w:color="auto"/>
        <w:left w:val="none" w:sz="0" w:space="0" w:color="auto"/>
        <w:bottom w:val="none" w:sz="0" w:space="0" w:color="auto"/>
        <w:right w:val="none" w:sz="0" w:space="0" w:color="auto"/>
      </w:divBdr>
    </w:div>
    <w:div w:id="1719162935">
      <w:bodyDiv w:val="1"/>
      <w:marLeft w:val="0"/>
      <w:marRight w:val="0"/>
      <w:marTop w:val="0"/>
      <w:marBottom w:val="0"/>
      <w:divBdr>
        <w:top w:val="none" w:sz="0" w:space="0" w:color="auto"/>
        <w:left w:val="none" w:sz="0" w:space="0" w:color="auto"/>
        <w:bottom w:val="none" w:sz="0" w:space="0" w:color="auto"/>
        <w:right w:val="none" w:sz="0" w:space="0" w:color="auto"/>
      </w:divBdr>
    </w:div>
    <w:div w:id="17487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829A1E9C84BB384AFB441BBEA7FCF50734361F4B034C36746C9C42F4750D87E95457248DF0C05D60B7BEF74BCAD36E26A4C30956D34A2BBE5H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29A1E9C84BB384AFB441BBEA7FCF50734062F1B339C36746C9C42F4750D87E95457248DF0C05D3097BEF74BCAD36E26A4C30956D34A2BBE5H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37AE-1830-4EE2-BC4B-419F65AF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7</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Ольга Владимировна</dc:creator>
  <cp:keywords/>
  <dc:description/>
  <cp:lastModifiedBy>Помазан Надежда Александровна</cp:lastModifiedBy>
  <cp:revision>16</cp:revision>
  <cp:lastPrinted>2021-06-29T11:39:00Z</cp:lastPrinted>
  <dcterms:created xsi:type="dcterms:W3CDTF">2020-12-26T11:35:00Z</dcterms:created>
  <dcterms:modified xsi:type="dcterms:W3CDTF">2021-07-05T13:28:00Z</dcterms:modified>
</cp:coreProperties>
</file>