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71518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162111EA" w14:textId="77777777" w:rsidR="0056411D" w:rsidRPr="00C90C60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FD3460">
        <w:rPr>
          <w:rFonts w:ascii="Times New Roman" w:hAnsi="Times New Roman" w:cs="Times New Roman"/>
          <w:b/>
          <w:sz w:val="26"/>
          <w:szCs w:val="26"/>
        </w:rPr>
        <w:t>«</w:t>
      </w:r>
      <w:r w:rsidR="00C90C60">
        <w:rPr>
          <w:rFonts w:ascii="Times New Roman" w:hAnsi="Times New Roman" w:cs="Times New Roman"/>
          <w:b/>
          <w:sz w:val="26"/>
          <w:szCs w:val="26"/>
        </w:rPr>
        <w:t>Культура</w:t>
      </w:r>
      <w:r w:rsidR="00FD3460">
        <w:rPr>
          <w:rFonts w:ascii="Times New Roman" w:hAnsi="Times New Roman" w:cs="Times New Roman"/>
          <w:b/>
          <w:sz w:val="26"/>
          <w:szCs w:val="26"/>
        </w:rPr>
        <w:t>»</w:t>
      </w:r>
    </w:p>
    <w:p w14:paraId="0DB8E978" w14:textId="77777777"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D3460">
        <w:rPr>
          <w:rFonts w:ascii="Times New Roman" w:hAnsi="Times New Roman" w:cs="Times New Roman"/>
          <w:b/>
          <w:sz w:val="26"/>
          <w:szCs w:val="26"/>
        </w:rPr>
        <w:t>1 квартал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2021 года </w:t>
      </w:r>
    </w:p>
    <w:p w14:paraId="09E1618F" w14:textId="77777777"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6870EF" w14:textId="77777777"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 о реализации регионального проекта </w:t>
      </w:r>
    </w:p>
    <w:p w14:paraId="0FC14D54" w14:textId="77777777" w:rsidR="00921F8B" w:rsidRPr="00FD3460" w:rsidRDefault="00C90C60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460">
        <w:t xml:space="preserve"> </w:t>
      </w:r>
      <w:r w:rsidRPr="00FD3460">
        <w:rPr>
          <w:rFonts w:ascii="Times New Roman" w:hAnsi="Times New Roman" w:cs="Times New Roman"/>
          <w:b/>
          <w:sz w:val="26"/>
          <w:szCs w:val="26"/>
        </w:rPr>
        <w:t>«Обеспечение качественно нового уровня развития инфраструктуры культуры («Культурная среда»)»</w:t>
      </w:r>
    </w:p>
    <w:p w14:paraId="05C05474" w14:textId="77777777" w:rsidR="00D36A4C" w:rsidRPr="00A66057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749DD0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1AD70CD5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3"/>
        <w:gridCol w:w="2598"/>
        <w:gridCol w:w="1160"/>
        <w:gridCol w:w="1641"/>
        <w:gridCol w:w="1358"/>
        <w:gridCol w:w="2211"/>
      </w:tblGrid>
      <w:tr w:rsidR="00D34E38" w:rsidRPr="00D36A4C" w14:paraId="753CF578" w14:textId="77777777" w:rsidTr="00A55360">
        <w:tc>
          <w:tcPr>
            <w:tcW w:w="603" w:type="dxa"/>
            <w:vAlign w:val="center"/>
          </w:tcPr>
          <w:p w14:paraId="4713F9CE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8" w:type="dxa"/>
            <w:vAlign w:val="center"/>
          </w:tcPr>
          <w:p w14:paraId="6463370A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</w:p>
        </w:tc>
        <w:tc>
          <w:tcPr>
            <w:tcW w:w="1160" w:type="dxa"/>
            <w:vAlign w:val="center"/>
          </w:tcPr>
          <w:p w14:paraId="4D43675A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641" w:type="dxa"/>
            <w:vAlign w:val="center"/>
          </w:tcPr>
          <w:p w14:paraId="2DE0D70A" w14:textId="77777777" w:rsidR="00D34E38" w:rsidRPr="00D36A4C" w:rsidRDefault="00D34E38" w:rsidP="00A55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C90C60">
              <w:rPr>
                <w:rFonts w:ascii="Times New Roman" w:hAnsi="Times New Roman" w:cs="Times New Roman"/>
              </w:rPr>
              <w:t>1 кв</w:t>
            </w:r>
            <w:r w:rsidR="00A553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358" w:type="dxa"/>
          </w:tcPr>
          <w:p w14:paraId="25A67154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14:paraId="7D565D0F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14:paraId="13EB82DB" w14:textId="77777777" w:rsidTr="00A55360">
        <w:tc>
          <w:tcPr>
            <w:tcW w:w="603" w:type="dxa"/>
            <w:vAlign w:val="center"/>
          </w:tcPr>
          <w:p w14:paraId="3EA1E186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14:paraId="63559EEE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center"/>
          </w:tcPr>
          <w:p w14:paraId="66BEF4B7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  <w:vAlign w:val="center"/>
          </w:tcPr>
          <w:p w14:paraId="46BEEBAB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2563DB23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14:paraId="02DA834B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D36A4C" w14:paraId="5A9224BF" w14:textId="77777777" w:rsidTr="00A55360">
        <w:tc>
          <w:tcPr>
            <w:tcW w:w="603" w:type="dxa"/>
            <w:vAlign w:val="center"/>
          </w:tcPr>
          <w:p w14:paraId="4D07BE49" w14:textId="77777777" w:rsidR="00D34E38" w:rsidRPr="00D36A4C" w:rsidRDefault="00A55360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  <w:vAlign w:val="center"/>
          </w:tcPr>
          <w:p w14:paraId="3D1BE63D" w14:textId="77777777" w:rsidR="00D34E38" w:rsidRPr="00D36A4C" w:rsidRDefault="00C90C60" w:rsidP="00A55360">
            <w:pPr>
              <w:rPr>
                <w:rFonts w:ascii="Times New Roman" w:hAnsi="Times New Roman" w:cs="Times New Roman"/>
              </w:rPr>
            </w:pPr>
            <w:r w:rsidRPr="00C90C60">
              <w:rPr>
                <w:rFonts w:ascii="Times New Roman" w:hAnsi="Times New Roman" w:cs="Times New Roman"/>
              </w:rPr>
              <w:t>Число посещений организаций культуры (нарастающим итогом)</w:t>
            </w:r>
            <w:r>
              <w:rPr>
                <w:rFonts w:ascii="Times New Roman" w:hAnsi="Times New Roman" w:cs="Times New Roman"/>
              </w:rPr>
              <w:t>, тыс.ед.</w:t>
            </w:r>
          </w:p>
        </w:tc>
        <w:tc>
          <w:tcPr>
            <w:tcW w:w="1160" w:type="dxa"/>
            <w:vAlign w:val="center"/>
          </w:tcPr>
          <w:p w14:paraId="725C8554" w14:textId="1A8E1A6D" w:rsidR="00D34E38" w:rsidRPr="00D36A4C" w:rsidRDefault="00C90C60" w:rsidP="006A1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  <w:r w:rsidR="006A12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104</w:t>
            </w:r>
            <w:bookmarkStart w:id="0" w:name="_GoBack"/>
            <w:bookmarkEnd w:id="0"/>
          </w:p>
        </w:tc>
        <w:tc>
          <w:tcPr>
            <w:tcW w:w="1641" w:type="dxa"/>
            <w:vAlign w:val="center"/>
          </w:tcPr>
          <w:p w14:paraId="6273D92E" w14:textId="6AAAD8B7" w:rsidR="00D34E38" w:rsidRPr="00D36A4C" w:rsidRDefault="008C4D3B" w:rsidP="006A1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6A12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358" w:type="dxa"/>
            <w:vAlign w:val="center"/>
          </w:tcPr>
          <w:p w14:paraId="115FA8AF" w14:textId="77777777" w:rsidR="00D34E38" w:rsidRPr="00D36A4C" w:rsidRDefault="008C4D3B" w:rsidP="008C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2211" w:type="dxa"/>
            <w:vAlign w:val="center"/>
          </w:tcPr>
          <w:p w14:paraId="1DD6F56D" w14:textId="77777777" w:rsidR="00D34E38" w:rsidRPr="00D36A4C" w:rsidRDefault="00C90C60" w:rsidP="00A55360">
            <w:pPr>
              <w:rPr>
                <w:rFonts w:ascii="Times New Roman" w:hAnsi="Times New Roman" w:cs="Times New Roman"/>
              </w:rPr>
            </w:pPr>
            <w:r w:rsidRPr="00C90C60">
              <w:rPr>
                <w:rFonts w:ascii="Times New Roman" w:hAnsi="Times New Roman" w:cs="Times New Roman"/>
              </w:rPr>
              <w:t>По итогам 2021 года показатель будет достигнут в полном объеме</w:t>
            </w:r>
          </w:p>
        </w:tc>
      </w:tr>
    </w:tbl>
    <w:p w14:paraId="33989E89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06BDDF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7AAECE27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598"/>
        <w:gridCol w:w="1160"/>
        <w:gridCol w:w="1641"/>
        <w:gridCol w:w="1358"/>
        <w:gridCol w:w="2211"/>
      </w:tblGrid>
      <w:tr w:rsidR="0044261D" w:rsidRPr="00D36A4C" w14:paraId="0998EDFD" w14:textId="77777777" w:rsidTr="001B3160">
        <w:trPr>
          <w:jc w:val="center"/>
        </w:trPr>
        <w:tc>
          <w:tcPr>
            <w:tcW w:w="603" w:type="dxa"/>
            <w:vAlign w:val="center"/>
          </w:tcPr>
          <w:p w14:paraId="1F27AC93" w14:textId="77777777"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8" w:type="dxa"/>
            <w:vAlign w:val="center"/>
          </w:tcPr>
          <w:p w14:paraId="501452E7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60" w:type="dxa"/>
            <w:vAlign w:val="center"/>
          </w:tcPr>
          <w:p w14:paraId="36BD370B" w14:textId="77777777"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1B316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641" w:type="dxa"/>
            <w:vAlign w:val="center"/>
          </w:tcPr>
          <w:p w14:paraId="13F573A5" w14:textId="77777777" w:rsidR="007E3645" w:rsidRPr="00A55360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 w:rsidR="00A55360">
              <w:rPr>
                <w:rFonts w:ascii="Times New Roman" w:hAnsi="Times New Roman" w:cs="Times New Roman"/>
              </w:rPr>
              <w:t>1 кв.</w:t>
            </w:r>
          </w:p>
          <w:p w14:paraId="0FADF197" w14:textId="77777777" w:rsidR="00350DD8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1B3160">
              <w:rPr>
                <w:rFonts w:ascii="Times New Roman" w:hAnsi="Times New Roman" w:cs="Times New Roman"/>
              </w:rPr>
              <w:t xml:space="preserve">, </w:t>
            </w:r>
          </w:p>
          <w:p w14:paraId="4A6241D4" w14:textId="52011C77" w:rsidR="0044261D" w:rsidRPr="00D36A4C" w:rsidRDefault="001B3160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58" w:type="dxa"/>
          </w:tcPr>
          <w:p w14:paraId="36844765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14:paraId="0BB3BE51" w14:textId="77777777"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14:paraId="1C1B97D3" w14:textId="77777777" w:rsidTr="001B3160">
        <w:trPr>
          <w:jc w:val="center"/>
        </w:trPr>
        <w:tc>
          <w:tcPr>
            <w:tcW w:w="603" w:type="dxa"/>
            <w:vAlign w:val="center"/>
          </w:tcPr>
          <w:p w14:paraId="4AEEBE1A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14:paraId="43FFD851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vAlign w:val="center"/>
          </w:tcPr>
          <w:p w14:paraId="491A7258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  <w:vAlign w:val="center"/>
          </w:tcPr>
          <w:p w14:paraId="16A1686C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492FB187" w14:textId="77777777"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14:paraId="45BA6E05" w14:textId="77777777"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1D" w:rsidRPr="00D36A4C" w14:paraId="5B346ECE" w14:textId="77777777" w:rsidTr="001B3160">
        <w:trPr>
          <w:jc w:val="center"/>
        </w:trPr>
        <w:tc>
          <w:tcPr>
            <w:tcW w:w="603" w:type="dxa"/>
            <w:vAlign w:val="center"/>
          </w:tcPr>
          <w:p w14:paraId="699C439B" w14:textId="77777777" w:rsidR="0044261D" w:rsidRPr="00D36A4C" w:rsidRDefault="001B3160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  <w:vAlign w:val="center"/>
          </w:tcPr>
          <w:p w14:paraId="2ADA75DD" w14:textId="77777777" w:rsidR="0044261D" w:rsidRPr="00D36A4C" w:rsidRDefault="00E12C4D" w:rsidP="00E12C4D">
            <w:pPr>
              <w:rPr>
                <w:rFonts w:ascii="Times New Roman" w:hAnsi="Times New Roman" w:cs="Times New Roman"/>
              </w:rPr>
            </w:pPr>
            <w:r w:rsidRPr="00E12C4D">
              <w:rPr>
                <w:rFonts w:ascii="Times New Roman" w:hAnsi="Times New Roman" w:cs="Times New Roman"/>
              </w:rPr>
              <w:t>Оснащение музыкальными инструментами, оборудованием, учебными материалами ДШИ и училища</w:t>
            </w:r>
          </w:p>
        </w:tc>
        <w:tc>
          <w:tcPr>
            <w:tcW w:w="1160" w:type="dxa"/>
            <w:vAlign w:val="center"/>
          </w:tcPr>
          <w:p w14:paraId="19E86FFC" w14:textId="77777777" w:rsidR="0044261D" w:rsidRPr="00D36A4C" w:rsidRDefault="00EA3E25" w:rsidP="001B3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1B7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042</w:t>
            </w:r>
            <w:r w:rsidR="00161B7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641" w:type="dxa"/>
            <w:vAlign w:val="center"/>
          </w:tcPr>
          <w:p w14:paraId="051CE214" w14:textId="77777777" w:rsidR="0044261D" w:rsidRPr="00D36A4C" w:rsidRDefault="00161B75" w:rsidP="001B3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1 980,0</w:t>
            </w:r>
          </w:p>
        </w:tc>
        <w:tc>
          <w:tcPr>
            <w:tcW w:w="1358" w:type="dxa"/>
            <w:vAlign w:val="center"/>
          </w:tcPr>
          <w:p w14:paraId="4019D057" w14:textId="77777777" w:rsidR="0044261D" w:rsidRPr="00D36A4C" w:rsidRDefault="00EA3E25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39,27</w:t>
            </w:r>
          </w:p>
        </w:tc>
        <w:tc>
          <w:tcPr>
            <w:tcW w:w="2211" w:type="dxa"/>
            <w:vAlign w:val="center"/>
          </w:tcPr>
          <w:p w14:paraId="395A607D" w14:textId="77777777" w:rsidR="0044261D" w:rsidRPr="00D36A4C" w:rsidRDefault="00C90C60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58BB50C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AD4987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EA946A" w14:textId="77777777" w:rsidR="00E12C4D" w:rsidRDefault="00E12C4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C4D">
        <w:rPr>
          <w:rFonts w:ascii="Times New Roman" w:hAnsi="Times New Roman" w:cs="Times New Roman"/>
          <w:sz w:val="26"/>
          <w:szCs w:val="26"/>
        </w:rPr>
        <w:tab/>
      </w:r>
    </w:p>
    <w:p w14:paraId="3F4C6E37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722D074C" w14:textId="77777777" w:rsidR="00C90C60" w:rsidRPr="001B3160" w:rsidRDefault="001B3160" w:rsidP="001B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160">
        <w:rPr>
          <w:rFonts w:ascii="Times New Roman" w:hAnsi="Times New Roman" w:cs="Times New Roman"/>
          <w:sz w:val="26"/>
          <w:szCs w:val="26"/>
        </w:rPr>
        <w:t>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C90C60" w:rsidRPr="001B3160" w:rsidSect="005E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59"/>
    <w:rsid w:val="00000B13"/>
    <w:rsid w:val="000231AC"/>
    <w:rsid w:val="00040373"/>
    <w:rsid w:val="000552F2"/>
    <w:rsid w:val="000623B6"/>
    <w:rsid w:val="0006419E"/>
    <w:rsid w:val="000A7CB3"/>
    <w:rsid w:val="000C5824"/>
    <w:rsid w:val="000D4B70"/>
    <w:rsid w:val="000E0575"/>
    <w:rsid w:val="000E7EB5"/>
    <w:rsid w:val="00103F03"/>
    <w:rsid w:val="00105AF1"/>
    <w:rsid w:val="0013085D"/>
    <w:rsid w:val="00161B75"/>
    <w:rsid w:val="00174281"/>
    <w:rsid w:val="001A2070"/>
    <w:rsid w:val="001B3160"/>
    <w:rsid w:val="001C29A4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78A9"/>
    <w:rsid w:val="00350DD8"/>
    <w:rsid w:val="00356BBA"/>
    <w:rsid w:val="0037185B"/>
    <w:rsid w:val="003814E7"/>
    <w:rsid w:val="0039682F"/>
    <w:rsid w:val="003C286B"/>
    <w:rsid w:val="003C4C6B"/>
    <w:rsid w:val="003E2AD7"/>
    <w:rsid w:val="00432AF7"/>
    <w:rsid w:val="00434F9A"/>
    <w:rsid w:val="0044261D"/>
    <w:rsid w:val="0044309A"/>
    <w:rsid w:val="00467EC2"/>
    <w:rsid w:val="0047362A"/>
    <w:rsid w:val="0048564E"/>
    <w:rsid w:val="004D105A"/>
    <w:rsid w:val="004E74C6"/>
    <w:rsid w:val="004F74A3"/>
    <w:rsid w:val="005211C3"/>
    <w:rsid w:val="00522B39"/>
    <w:rsid w:val="00562376"/>
    <w:rsid w:val="0056411D"/>
    <w:rsid w:val="0057297F"/>
    <w:rsid w:val="00582C86"/>
    <w:rsid w:val="00597CD9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743B4"/>
    <w:rsid w:val="00686A25"/>
    <w:rsid w:val="006A1210"/>
    <w:rsid w:val="0071272D"/>
    <w:rsid w:val="00712CB1"/>
    <w:rsid w:val="007430CD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C4D3B"/>
    <w:rsid w:val="00913EC9"/>
    <w:rsid w:val="00914F59"/>
    <w:rsid w:val="00921F8B"/>
    <w:rsid w:val="00936C38"/>
    <w:rsid w:val="00941359"/>
    <w:rsid w:val="009574D3"/>
    <w:rsid w:val="00963C7C"/>
    <w:rsid w:val="009646DD"/>
    <w:rsid w:val="00984B11"/>
    <w:rsid w:val="009C0993"/>
    <w:rsid w:val="009F19F8"/>
    <w:rsid w:val="00A143DE"/>
    <w:rsid w:val="00A26E72"/>
    <w:rsid w:val="00A46905"/>
    <w:rsid w:val="00A50526"/>
    <w:rsid w:val="00A55360"/>
    <w:rsid w:val="00A66057"/>
    <w:rsid w:val="00A708DC"/>
    <w:rsid w:val="00A73C6E"/>
    <w:rsid w:val="00A84FFE"/>
    <w:rsid w:val="00A941D8"/>
    <w:rsid w:val="00AB53EE"/>
    <w:rsid w:val="00AB68B1"/>
    <w:rsid w:val="00AC5AE9"/>
    <w:rsid w:val="00AE5473"/>
    <w:rsid w:val="00B33FF3"/>
    <w:rsid w:val="00B51884"/>
    <w:rsid w:val="00B543AA"/>
    <w:rsid w:val="00B77272"/>
    <w:rsid w:val="00B77A72"/>
    <w:rsid w:val="00BC7ECD"/>
    <w:rsid w:val="00BE0CBE"/>
    <w:rsid w:val="00BF7250"/>
    <w:rsid w:val="00C121AC"/>
    <w:rsid w:val="00C42319"/>
    <w:rsid w:val="00C47F17"/>
    <w:rsid w:val="00C65E89"/>
    <w:rsid w:val="00C738AB"/>
    <w:rsid w:val="00C90C60"/>
    <w:rsid w:val="00C96A3D"/>
    <w:rsid w:val="00CB376B"/>
    <w:rsid w:val="00CB3D51"/>
    <w:rsid w:val="00CE5915"/>
    <w:rsid w:val="00D332BB"/>
    <w:rsid w:val="00D34E38"/>
    <w:rsid w:val="00D36A4C"/>
    <w:rsid w:val="00D62C0E"/>
    <w:rsid w:val="00D718BA"/>
    <w:rsid w:val="00D824C1"/>
    <w:rsid w:val="00D90A84"/>
    <w:rsid w:val="00DC0D3E"/>
    <w:rsid w:val="00DD6F86"/>
    <w:rsid w:val="00DE21DC"/>
    <w:rsid w:val="00DE7D0B"/>
    <w:rsid w:val="00E12C4D"/>
    <w:rsid w:val="00E16583"/>
    <w:rsid w:val="00E23604"/>
    <w:rsid w:val="00E53577"/>
    <w:rsid w:val="00E66386"/>
    <w:rsid w:val="00E71A0D"/>
    <w:rsid w:val="00EA3E25"/>
    <w:rsid w:val="00EB6F9E"/>
    <w:rsid w:val="00EC05E4"/>
    <w:rsid w:val="00ED3745"/>
    <w:rsid w:val="00ED3758"/>
    <w:rsid w:val="00ED6936"/>
    <w:rsid w:val="00EE472E"/>
    <w:rsid w:val="00F35C27"/>
    <w:rsid w:val="00F43DF3"/>
    <w:rsid w:val="00F56F6E"/>
    <w:rsid w:val="00F70A3F"/>
    <w:rsid w:val="00FD3460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8BC3"/>
  <w15:docId w15:val="{775D553C-19A0-4CFD-9DE3-0380DE14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DF33-F1FF-4153-8A68-77159E8E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8</cp:revision>
  <cp:lastPrinted>2019-11-27T14:55:00Z</cp:lastPrinted>
  <dcterms:created xsi:type="dcterms:W3CDTF">2021-04-15T08:15:00Z</dcterms:created>
  <dcterms:modified xsi:type="dcterms:W3CDTF">2021-04-16T07:41:00Z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