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8E" w:rsidRDefault="00A5548E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A5548E" w:rsidRDefault="00A5548E">
      <w:pPr>
        <w:pStyle w:val="ConsPlusTitle"/>
        <w:jc w:val="center"/>
      </w:pPr>
      <w:r>
        <w:t>ГОРОД ЧЕРЕПОВЕЦ</w:t>
      </w:r>
    </w:p>
    <w:p w:rsidR="00A5548E" w:rsidRDefault="00A5548E">
      <w:pPr>
        <w:pStyle w:val="ConsPlusTitle"/>
        <w:jc w:val="center"/>
      </w:pPr>
      <w:r>
        <w:t>МЭРИЯ</w:t>
      </w:r>
    </w:p>
    <w:p w:rsidR="00A5548E" w:rsidRDefault="00A5548E">
      <w:pPr>
        <w:pStyle w:val="ConsPlusTitle"/>
        <w:jc w:val="center"/>
      </w:pPr>
    </w:p>
    <w:p w:rsidR="00A5548E" w:rsidRDefault="00A5548E">
      <w:pPr>
        <w:pStyle w:val="ConsPlusTitle"/>
        <w:jc w:val="center"/>
      </w:pPr>
      <w:r>
        <w:t>ПОСТАНОВЛЕНИЕ</w:t>
      </w:r>
    </w:p>
    <w:p w:rsidR="00A5548E" w:rsidRDefault="00A5548E">
      <w:pPr>
        <w:pStyle w:val="ConsPlusTitle"/>
        <w:jc w:val="center"/>
      </w:pPr>
      <w:r>
        <w:t>от 21 апреля 2009 г. N 1341</w:t>
      </w:r>
    </w:p>
    <w:p w:rsidR="00A5548E" w:rsidRDefault="00A5548E">
      <w:pPr>
        <w:pStyle w:val="ConsPlusTitle"/>
        <w:jc w:val="center"/>
      </w:pPr>
    </w:p>
    <w:p w:rsidR="00A5548E" w:rsidRDefault="00A5548E">
      <w:pPr>
        <w:pStyle w:val="ConsPlusTitle"/>
        <w:jc w:val="center"/>
      </w:pPr>
      <w:r>
        <w:t>ОБ УТВЕРЖДЕНИИ ПОЛОЖЕНИЯ О КОМИССИИ</w:t>
      </w:r>
    </w:p>
    <w:p w:rsidR="00A5548E" w:rsidRDefault="00A5548E">
      <w:pPr>
        <w:pStyle w:val="ConsPlusTitle"/>
        <w:jc w:val="center"/>
      </w:pPr>
      <w:r>
        <w:t>ПО КООРДИНАЦИИ ДЕЯТЕЛЬНОСТИ ОРГАНОВ МЭРИИ</w:t>
      </w:r>
    </w:p>
    <w:p w:rsidR="00A5548E" w:rsidRDefault="00A5548E">
      <w:pPr>
        <w:pStyle w:val="ConsPlusTitle"/>
        <w:jc w:val="center"/>
      </w:pPr>
      <w:r>
        <w:t>И ДОЛЖНОСТНЫХ ЛИЦ ПО ПРЕДУПРЕЖДЕНИЮ КОРРУПЦИИ</w:t>
      </w:r>
    </w:p>
    <w:p w:rsidR="00A5548E" w:rsidRDefault="00A554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54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548E" w:rsidRDefault="00A554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48E" w:rsidRDefault="00A5548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A5548E" w:rsidRDefault="00A55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4" w:history="1">
              <w:r>
                <w:rPr>
                  <w:color w:val="0000FF"/>
                </w:rPr>
                <w:t>N 5074</w:t>
              </w:r>
            </w:hyperlink>
            <w:r>
              <w:rPr>
                <w:color w:val="392C69"/>
              </w:rPr>
              <w:t xml:space="preserve">, от 14.07.2015 </w:t>
            </w:r>
            <w:hyperlink r:id="rId5" w:history="1">
              <w:r>
                <w:rPr>
                  <w:color w:val="0000FF"/>
                </w:rPr>
                <w:t>N 3911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ind w:firstLine="540"/>
        <w:jc w:val="both"/>
      </w:pPr>
      <w:r>
        <w:t>В целях организации работы комиссии по координации деятельности органов мэрии и должностных лиц по предупреждению коррупции постановляю:</w:t>
      </w:r>
    </w:p>
    <w:p w:rsidR="00A5548E" w:rsidRDefault="00A5548E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Мэрии г. Череповца от 26.09.2012 N 5074)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комиссии по координации деятельности органов мэрии и должностных лиц по предупреждению коррупции (прилагается).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2. Постановление распространяется на правоотношения, возникшие с 13.11.2008.</w:t>
      </w: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jc w:val="right"/>
      </w:pPr>
      <w:r>
        <w:t>Исполняющий обязанности</w:t>
      </w:r>
    </w:p>
    <w:p w:rsidR="00A5548E" w:rsidRDefault="00A5548E">
      <w:pPr>
        <w:pStyle w:val="ConsPlusNormal"/>
        <w:jc w:val="right"/>
      </w:pPr>
      <w:r>
        <w:t>мэра города</w:t>
      </w:r>
    </w:p>
    <w:p w:rsidR="00A5548E" w:rsidRDefault="00A5548E">
      <w:pPr>
        <w:pStyle w:val="ConsPlusNormal"/>
        <w:jc w:val="right"/>
      </w:pPr>
      <w:r>
        <w:t>Н.П.КРУТОВСКИЙ</w:t>
      </w: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jc w:val="right"/>
        <w:outlineLvl w:val="0"/>
      </w:pPr>
      <w:r>
        <w:t>Утверждено</w:t>
      </w:r>
    </w:p>
    <w:p w:rsidR="00A5548E" w:rsidRDefault="00A5548E">
      <w:pPr>
        <w:pStyle w:val="ConsPlusNormal"/>
        <w:jc w:val="right"/>
      </w:pPr>
      <w:r>
        <w:t>Постановлением</w:t>
      </w:r>
    </w:p>
    <w:p w:rsidR="00A5548E" w:rsidRDefault="00A5548E">
      <w:pPr>
        <w:pStyle w:val="ConsPlusNormal"/>
        <w:jc w:val="right"/>
      </w:pPr>
      <w:r>
        <w:t>Мэрии г. Череповца</w:t>
      </w:r>
    </w:p>
    <w:p w:rsidR="00A5548E" w:rsidRDefault="00A5548E">
      <w:pPr>
        <w:pStyle w:val="ConsPlusNormal"/>
        <w:jc w:val="right"/>
      </w:pPr>
      <w:r>
        <w:t>от 21 апреля 2009 г. N 1341</w:t>
      </w: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Title"/>
        <w:jc w:val="center"/>
      </w:pPr>
      <w:bookmarkStart w:id="1" w:name="P33"/>
      <w:bookmarkEnd w:id="1"/>
      <w:r>
        <w:t>ПОЛОЖЕНИЕ</w:t>
      </w:r>
    </w:p>
    <w:p w:rsidR="00A5548E" w:rsidRDefault="00A5548E">
      <w:pPr>
        <w:pStyle w:val="ConsPlusTitle"/>
        <w:jc w:val="center"/>
      </w:pPr>
      <w:r>
        <w:t>О КОМИССИИ ПО КООРДИНАЦИИ ДЕЯТЕЛЬНОСТИ ОРГАНОВ МЭРИИ</w:t>
      </w:r>
    </w:p>
    <w:p w:rsidR="00A5548E" w:rsidRDefault="00A5548E">
      <w:pPr>
        <w:pStyle w:val="ConsPlusTitle"/>
        <w:jc w:val="center"/>
      </w:pPr>
      <w:r>
        <w:t>И ДОЛЖНОСТНЫХ ЛИЦ ПО ПРЕДУПРЕЖДЕНИЮ КОРРУПЦИИ</w:t>
      </w:r>
    </w:p>
    <w:p w:rsidR="00A5548E" w:rsidRDefault="00A5548E">
      <w:pPr>
        <w:pStyle w:val="ConsPlusTitle"/>
        <w:jc w:val="center"/>
      </w:pPr>
      <w:r>
        <w:t>(ДАЛЕЕ - ПОЛОЖЕНИЕ)</w:t>
      </w:r>
    </w:p>
    <w:p w:rsidR="00A5548E" w:rsidRDefault="00A554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54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548E" w:rsidRDefault="00A554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48E" w:rsidRDefault="00A5548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A5548E" w:rsidRDefault="00A55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7" w:history="1">
              <w:r>
                <w:rPr>
                  <w:color w:val="0000FF"/>
                </w:rPr>
                <w:t>N 5074</w:t>
              </w:r>
            </w:hyperlink>
            <w:r>
              <w:rPr>
                <w:color w:val="392C69"/>
              </w:rPr>
              <w:t xml:space="preserve">, от 14.07.2015 </w:t>
            </w:r>
            <w:hyperlink r:id="rId8" w:history="1">
              <w:r>
                <w:rPr>
                  <w:color w:val="0000FF"/>
                </w:rPr>
                <w:t>N 3911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jc w:val="center"/>
        <w:outlineLvl w:val="1"/>
      </w:pPr>
      <w:r>
        <w:t>1. Общие положения</w:t>
      </w: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ind w:firstLine="540"/>
        <w:jc w:val="both"/>
      </w:pPr>
      <w:r>
        <w:t>1.1. Настоящее Положение определяет порядок деятельности комиссии по координации деятельности органов мэрии и должностных лиц по предупреждению коррупции (далее - комиссия).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lastRenderedPageBreak/>
        <w:t>1.2. Комиссия является совещательным органом, образуемым в целях: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осуществления в пределах своих полномочий деятельности, направленной на противодействие коррупции в органах местного самоуправления;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обеспечения взаимодействия органов местного самоуправления и органов государственной власти, институтов гражданского общества, организаций и физических лиц в сфере противодействия коррупции.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 xml:space="preserve">1.3. Комиссия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постановлениями, распоряжениями Правительства Российской Федерации, правовыми актами федеральных органов исполнительной власти, изданными в пределах их компетенции,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Череповца,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иными правовыми актами, настоящим Положением.</w:t>
      </w: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jc w:val="center"/>
        <w:outlineLvl w:val="1"/>
      </w:pPr>
      <w:r>
        <w:t>2. Задачи комиссии</w:t>
      </w: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ind w:firstLine="540"/>
        <w:jc w:val="both"/>
      </w:pPr>
      <w:r>
        <w:t>2.1. Разработка и содействие в реализации политических, организационных, информационно-пропагандистских, социально-экономических, правовых и иных мер: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по предупреждению коррупции, в том числе по выявлению и последующему устранению причин коррупции;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по содействию выявлению, предупреждению, пресечению, раскрытию и расследованию коррупционных правонарушений;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по минимизации и (или) ликвидации последствий коррупционных правонарушений.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2.2. Организация в пределах своих полномочий взаимодействия между органами государственной власти Вологодской области,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муниципальном образовании "Город Череповец".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2.3. Организация антикоррупционной экспертизы муниципальных правовых актов и их проектов.</w:t>
      </w: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jc w:val="center"/>
        <w:outlineLvl w:val="1"/>
      </w:pPr>
      <w:r>
        <w:t>3. Полномочия комиссии</w:t>
      </w: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ind w:firstLine="540"/>
        <w:jc w:val="both"/>
      </w:pPr>
      <w:r>
        <w:t>3.1. Координация деятельности по противодействию коррупции.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3.2. Участие в разработке мер по противодействию коррупции.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3.3. Контроль за реализацией мер по противодействию коррупции, а также оценка результатов их реализации.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3.4. Содействие развитию общественного контроля за реализацией мер по противодействию коррупции.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3.5. Содействие участию институтов гражданского общества, в том числе общественных объединений, в деятельности, направленной на противодействие коррупции.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3.6. Рассмотрение результатов антикоррупционной экспертизы муниципальных правовых актов и их проектов.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lastRenderedPageBreak/>
        <w:t>3.7. Анализ деятельности органов местного самоуправления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3.8. Решение иных вопросов, связанных с противодействием коррупции.</w:t>
      </w: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jc w:val="center"/>
        <w:outlineLvl w:val="1"/>
      </w:pPr>
      <w:r>
        <w:t>4. Порядок работы комиссии</w:t>
      </w: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ind w:firstLine="540"/>
        <w:jc w:val="both"/>
      </w:pPr>
      <w:r>
        <w:t>4.1. Состав комиссии утверждается распоряжением мэрии города.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4.2. По решению председателя комиссии для анализа, изучения и выдачи экспертного заключения по рассматриваемым вопросам к работе комиссии могут привлекаться эксперты, а также формироваться постоянные и временные рабочие (экспертные) группы и комиссии.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4.3. По решению председателя комиссии на заседание могут быть приглашены лица, не являющиеся членами комиссии.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4.4. Заседания комиссии проводятся по мере необходимости.</w:t>
      </w:r>
    </w:p>
    <w:p w:rsidR="00A5548E" w:rsidRDefault="00A5548E">
      <w:pPr>
        <w:pStyle w:val="ConsPlusNormal"/>
        <w:jc w:val="both"/>
      </w:pPr>
      <w:r>
        <w:t xml:space="preserve">(п. 4.4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г. Череповца от 14.07.2015 N 3911)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4.5. Заседание комиссии правомочно, если на нем присутствует более половины общего числа членов комиссии.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4.6.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4.7. Организационно-техническое обеспечение комиссии осуществляется управлением муниципальной службы и кадровой политики мэрии.</w:t>
      </w:r>
    </w:p>
    <w:p w:rsidR="00A5548E" w:rsidRDefault="00A5548E">
      <w:pPr>
        <w:pStyle w:val="ConsPlusNormal"/>
        <w:jc w:val="both"/>
      </w:pPr>
      <w:r>
        <w:t xml:space="preserve">(п. 4.7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г. Череповца от 14.07.2015 N 3911)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4.8.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 комиссии, вопросах, включенных в повестку заседания.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4.9. Решения комиссии оформляются протоколом, который подписывается председателем комиссии.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4.10. В целях осуществления своей деятельности комиссия имеет право: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4.10.1. Запрашивать и получать в установленном порядке в органах мэрии необходимые материалы и информацию по вопросам деятельности комиссии.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4.10.2. Направлять в установленном порядке своих представителей для участия в совещаниях, конференциях и семинарах по вопросам противодействия коррупции в Вологодской области.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4.10.3. Давать предложения и рекомендации органам мэрии по вопросам, относящимся к компетенции комиссии.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4.10.4. Организовывать и проводить в установленном порядке совещания и рабочие встречи по вопросам противодействия коррупции в городе Череповце.</w:t>
      </w:r>
    </w:p>
    <w:p w:rsidR="00A5548E" w:rsidRDefault="00A5548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Мэрии г. Череповца от 14.07.2015 N 3911)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 xml:space="preserve">4.11. Член комиссии добровольно принимает на себя обязательство по неразглашению </w:t>
      </w:r>
      <w:r>
        <w:lastRenderedPageBreak/>
        <w:t>конфиденциальной информации, которая рассматривается (рассматривалась) комиссией.</w:t>
      </w:r>
    </w:p>
    <w:p w:rsidR="00A5548E" w:rsidRDefault="00A5548E">
      <w:pPr>
        <w:pStyle w:val="ConsPlusNormal"/>
        <w:spacing w:before="220"/>
        <w:ind w:firstLine="540"/>
        <w:jc w:val="both"/>
      </w:pPr>
      <w:r>
        <w:t>4.12.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jc w:val="center"/>
        <w:outlineLvl w:val="1"/>
      </w:pPr>
      <w:r>
        <w:t>5. Порядок рассмотрения обращений,</w:t>
      </w:r>
    </w:p>
    <w:p w:rsidR="00A5548E" w:rsidRDefault="00A5548E">
      <w:pPr>
        <w:pStyle w:val="ConsPlusNormal"/>
        <w:jc w:val="center"/>
      </w:pPr>
      <w:r>
        <w:t>содержащих факты коррупционных правонарушений</w:t>
      </w: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ind w:firstLine="540"/>
        <w:jc w:val="both"/>
      </w:pPr>
      <w:r>
        <w:t xml:space="preserve">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Мэрии г. Череповца от 14.07.2015 N 3911.</w:t>
      </w: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jc w:val="both"/>
      </w:pPr>
    </w:p>
    <w:p w:rsidR="00A5548E" w:rsidRDefault="00A554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A5548E"/>
    <w:sectPr w:rsidR="00D87467" w:rsidSect="00C3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8E"/>
    <w:rsid w:val="001F071B"/>
    <w:rsid w:val="0052729D"/>
    <w:rsid w:val="00A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B9936-CF01-493F-8BDD-5D6086C6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427E517B6BF3F9B984D4C0B0B495522E607B25DB76FBAE6508D36883FD2E46351EB2323A9E245EC5F4E83C775F6FCF5F0250q0aEH" TargetMode="External"/><Relationship Id="rId13" Type="http://schemas.openxmlformats.org/officeDocument/2006/relationships/hyperlink" Target="consultantplus://offline/ref=10C986FF4193F72AA2C6427E517B6BF3F9B984D4C0B0B495522E607B25DB76FBAE6508D36883FD2E46351EB23F3A9E245EC5F4E83C775F6FCF5F0250q0a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C986FF4193F72AA2C6427E517B6BF3F9B984D4C9B3B69752233D712D827AF9A96A57C46FCAF12F46351EB53C659B314F9DF9E923695B75D35D00q5a3H" TargetMode="External"/><Relationship Id="rId12" Type="http://schemas.openxmlformats.org/officeDocument/2006/relationships/hyperlink" Target="consultantplus://offline/ref=10C986FF4193F72AA2C6427E517B6BF3F9B984D4C0B0B495522E607B25DB76FBAE6508D36883FD2E46351EB2313A9E245EC5F4E83C775F6FCF5F0250q0aE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986FF4193F72AA2C6427E517B6BF3F9B984D4C9B3B69752233D712D827AF9A96A57C46FCAF12F46351EB43C659B314F9DF9E923695B75D35D00q5a3H" TargetMode="External"/><Relationship Id="rId11" Type="http://schemas.openxmlformats.org/officeDocument/2006/relationships/hyperlink" Target="consultantplus://offline/ref=10C986FF4193F72AA2C65C73471735F7FFB7D2D1C3B8B9C2087C662C7A8B70AEFC25568A2BC6EE2F422B1CB235q3a0H" TargetMode="External"/><Relationship Id="rId5" Type="http://schemas.openxmlformats.org/officeDocument/2006/relationships/hyperlink" Target="consultantplus://offline/ref=10C986FF4193F72AA2C6427E517B6BF3F9B984D4C0B0B495522E607B25DB76FBAE6508D36883FD2E46351EB2323A9E245EC5F4E83C775F6FCF5F0250q0aEH" TargetMode="External"/><Relationship Id="rId15" Type="http://schemas.openxmlformats.org/officeDocument/2006/relationships/hyperlink" Target="consultantplus://offline/ref=10C986FF4193F72AA2C6427E517B6BF3F9B984D4C0B0B495522E607B25DB76FBAE6508D36883FD2E46351EB3363A9E245EC5F4E83C775F6FCF5F0250q0aEH" TargetMode="External"/><Relationship Id="rId10" Type="http://schemas.openxmlformats.org/officeDocument/2006/relationships/hyperlink" Target="consultantplus://offline/ref=10C986FF4193F72AA2C6427E517B6BF3F9B984D4C0B9BB93522C607B25DB76FBAE6508D36883FD2E46351EB3353A9E245EC5F4E83C775F6FCF5F0250q0aEH" TargetMode="External"/><Relationship Id="rId4" Type="http://schemas.openxmlformats.org/officeDocument/2006/relationships/hyperlink" Target="consultantplus://offline/ref=10C986FF4193F72AA2C6427E517B6BF3F9B984D4C9B3B69752233D712D827AF9A96A57C46FCAF12F46351EB73C659B314F9DF9E923695B75D35D00q5a3H" TargetMode="External"/><Relationship Id="rId9" Type="http://schemas.openxmlformats.org/officeDocument/2006/relationships/hyperlink" Target="consultantplus://offline/ref=10C986FF4193F72AA2C65C73471735F7FEBADDDCCAE7EEC05929682972DB2ABEF86C038635C7F43144351CqBa3H" TargetMode="External"/><Relationship Id="rId14" Type="http://schemas.openxmlformats.org/officeDocument/2006/relationships/hyperlink" Target="consultantplus://offline/ref=10C986FF4193F72AA2C6427E517B6BF3F9B984D4C0B0B495522E607B25DB76FBAE6508D36883FD2E46351EB3373A9E245EC5F4E83C775F6FCF5F0250q0a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2021-04-01T07:26:00Z</dcterms:created>
  <dcterms:modified xsi:type="dcterms:W3CDTF">2021-04-01T07:28:00Z</dcterms:modified>
</cp:coreProperties>
</file>