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027" w:rsidRDefault="00792027">
      <w:pPr>
        <w:pStyle w:val="ConsPlusTitle"/>
        <w:jc w:val="center"/>
        <w:outlineLvl w:val="0"/>
      </w:pPr>
      <w:bookmarkStart w:id="0" w:name="_GoBack"/>
      <w:bookmarkEnd w:id="0"/>
      <w:r>
        <w:t>ВОЛОГОДСКАЯ ОБЛАСТЬ</w:t>
      </w:r>
    </w:p>
    <w:p w:rsidR="00792027" w:rsidRDefault="00792027">
      <w:pPr>
        <w:pStyle w:val="ConsPlusTitle"/>
        <w:jc w:val="center"/>
      </w:pPr>
      <w:r>
        <w:t>ГОРОД ЧЕРЕПОВЕЦ</w:t>
      </w:r>
    </w:p>
    <w:p w:rsidR="00792027" w:rsidRDefault="00792027">
      <w:pPr>
        <w:pStyle w:val="ConsPlusTitle"/>
        <w:jc w:val="center"/>
      </w:pPr>
      <w:r>
        <w:t>МЭРИЯ</w:t>
      </w:r>
    </w:p>
    <w:p w:rsidR="00792027" w:rsidRDefault="00792027">
      <w:pPr>
        <w:pStyle w:val="ConsPlusTitle"/>
        <w:jc w:val="center"/>
      </w:pPr>
    </w:p>
    <w:p w:rsidR="00792027" w:rsidRDefault="00792027">
      <w:pPr>
        <w:pStyle w:val="ConsPlusTitle"/>
        <w:jc w:val="center"/>
      </w:pPr>
      <w:r>
        <w:t>ПОСТАНОВЛЕНИЕ</w:t>
      </w:r>
    </w:p>
    <w:p w:rsidR="00792027" w:rsidRDefault="00792027">
      <w:pPr>
        <w:pStyle w:val="ConsPlusTitle"/>
        <w:jc w:val="center"/>
      </w:pPr>
      <w:r>
        <w:t>от 16 января 2020 г. N 147</w:t>
      </w:r>
    </w:p>
    <w:p w:rsidR="00792027" w:rsidRDefault="00792027">
      <w:pPr>
        <w:pStyle w:val="ConsPlusTitle"/>
        <w:jc w:val="center"/>
      </w:pPr>
    </w:p>
    <w:p w:rsidR="00792027" w:rsidRDefault="00792027">
      <w:pPr>
        <w:pStyle w:val="ConsPlusTitle"/>
        <w:jc w:val="center"/>
      </w:pPr>
      <w:r>
        <w:t>ОБ УТВЕРЖДЕНИИ ПОЛОЖЕНИЯ О ПОРЯДКЕ УЧАСТИЯ ПРЕДСТАВИТЕЛЕЙ</w:t>
      </w:r>
    </w:p>
    <w:p w:rsidR="00792027" w:rsidRDefault="00792027">
      <w:pPr>
        <w:pStyle w:val="ConsPlusTitle"/>
        <w:jc w:val="center"/>
      </w:pPr>
      <w:r>
        <w:t>МУНИЦИПАЛЬНОГО ОБРАЗОВАНИЯ "ГОРОД ЧЕРЕПОВЕЦ" В ОРГАНАХ</w:t>
      </w:r>
    </w:p>
    <w:p w:rsidR="00792027" w:rsidRDefault="00792027">
      <w:pPr>
        <w:pStyle w:val="ConsPlusTitle"/>
        <w:jc w:val="center"/>
      </w:pPr>
      <w:r>
        <w:t>УПРАВЛЕНИЯ АВТОНОМНОЙ НЕКОММЕРЧЕСКОЙ ОРГАНИЗАЦИИ</w:t>
      </w:r>
    </w:p>
    <w:p w:rsidR="00792027" w:rsidRDefault="00792027">
      <w:pPr>
        <w:pStyle w:val="ConsPlusNormal"/>
        <w:jc w:val="both"/>
      </w:pPr>
    </w:p>
    <w:p w:rsidR="00792027" w:rsidRDefault="00792027">
      <w:pPr>
        <w:pStyle w:val="ConsPlusNormal"/>
        <w:ind w:firstLine="540"/>
        <w:jc w:val="both"/>
      </w:pPr>
      <w:r>
        <w:t xml:space="preserve">В соответствии с Федеральными законами от 12.01.1996 </w:t>
      </w:r>
      <w:hyperlink r:id="rId4" w:history="1">
        <w:r>
          <w:rPr>
            <w:color w:val="0000FF"/>
          </w:rPr>
          <w:t>N 7-ФЗ</w:t>
        </w:r>
      </w:hyperlink>
      <w:r>
        <w:t xml:space="preserve"> "О некоммерческих организациях", 02.03.2007 </w:t>
      </w:r>
      <w:hyperlink r:id="rId5" w:history="1">
        <w:r>
          <w:rPr>
            <w:color w:val="0000FF"/>
          </w:rPr>
          <w:t>N 25-ФЗ</w:t>
        </w:r>
      </w:hyperlink>
      <w:r>
        <w:t xml:space="preserve"> "О муниципальной службе в Российской Федерации", </w:t>
      </w:r>
      <w:hyperlink r:id="rId6" w:history="1">
        <w:r>
          <w:rPr>
            <w:color w:val="0000FF"/>
          </w:rPr>
          <w:t>решением</w:t>
        </w:r>
      </w:hyperlink>
      <w:r>
        <w:t xml:space="preserve"> Череповецкой городской Думы от 25.04.2006 N 83 "О Положении о порядке управления и распоряжения имуществом, находящимся в муниципальной собственности города Череповца" постановляю: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порядке участия представителей муниципального образования "Город Череповец" в органах управления автономной некоммерческой организации (прилагается).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2. Постановление подлежит опубликованию и размещению на официальном сайте города Череповца.</w:t>
      </w:r>
    </w:p>
    <w:p w:rsidR="00792027" w:rsidRDefault="00792027">
      <w:pPr>
        <w:pStyle w:val="ConsPlusNormal"/>
        <w:jc w:val="both"/>
      </w:pPr>
    </w:p>
    <w:p w:rsidR="00792027" w:rsidRDefault="00792027">
      <w:pPr>
        <w:pStyle w:val="ConsPlusNormal"/>
        <w:jc w:val="right"/>
      </w:pPr>
      <w:r>
        <w:t>Мэр города</w:t>
      </w:r>
    </w:p>
    <w:p w:rsidR="00792027" w:rsidRDefault="00792027">
      <w:pPr>
        <w:pStyle w:val="ConsPlusNormal"/>
        <w:jc w:val="right"/>
      </w:pPr>
      <w:r>
        <w:t>В.Е.ГЕРМАНОВ</w:t>
      </w:r>
    </w:p>
    <w:p w:rsidR="00792027" w:rsidRDefault="00792027">
      <w:pPr>
        <w:pStyle w:val="ConsPlusNormal"/>
        <w:jc w:val="both"/>
      </w:pPr>
    </w:p>
    <w:p w:rsidR="00792027" w:rsidRDefault="00792027">
      <w:pPr>
        <w:pStyle w:val="ConsPlusNormal"/>
        <w:jc w:val="both"/>
      </w:pPr>
    </w:p>
    <w:p w:rsidR="00792027" w:rsidRDefault="00792027">
      <w:pPr>
        <w:pStyle w:val="ConsPlusNormal"/>
        <w:jc w:val="both"/>
      </w:pPr>
    </w:p>
    <w:p w:rsidR="00792027" w:rsidRDefault="00792027">
      <w:pPr>
        <w:pStyle w:val="ConsPlusNormal"/>
        <w:jc w:val="both"/>
      </w:pPr>
    </w:p>
    <w:p w:rsidR="00792027" w:rsidRDefault="00792027">
      <w:pPr>
        <w:pStyle w:val="ConsPlusNormal"/>
        <w:jc w:val="both"/>
      </w:pPr>
    </w:p>
    <w:p w:rsidR="00792027" w:rsidRDefault="00792027">
      <w:pPr>
        <w:pStyle w:val="ConsPlusNormal"/>
        <w:jc w:val="right"/>
        <w:outlineLvl w:val="0"/>
      </w:pPr>
      <w:r>
        <w:t>Утверждено</w:t>
      </w:r>
    </w:p>
    <w:p w:rsidR="00792027" w:rsidRDefault="00792027">
      <w:pPr>
        <w:pStyle w:val="ConsPlusNormal"/>
        <w:jc w:val="right"/>
      </w:pPr>
      <w:r>
        <w:t>Постановлением</w:t>
      </w:r>
    </w:p>
    <w:p w:rsidR="00792027" w:rsidRDefault="00792027">
      <w:pPr>
        <w:pStyle w:val="ConsPlusNormal"/>
        <w:jc w:val="right"/>
      </w:pPr>
      <w:r>
        <w:t>Мэрии г. Череповца</w:t>
      </w:r>
    </w:p>
    <w:p w:rsidR="00792027" w:rsidRDefault="00792027">
      <w:pPr>
        <w:pStyle w:val="ConsPlusNormal"/>
        <w:jc w:val="right"/>
      </w:pPr>
      <w:r>
        <w:t>от 16 января 2020 г. N 147</w:t>
      </w:r>
    </w:p>
    <w:p w:rsidR="00792027" w:rsidRDefault="00792027">
      <w:pPr>
        <w:pStyle w:val="ConsPlusNormal"/>
        <w:jc w:val="both"/>
      </w:pPr>
    </w:p>
    <w:p w:rsidR="00792027" w:rsidRDefault="00792027">
      <w:pPr>
        <w:pStyle w:val="ConsPlusTitle"/>
        <w:jc w:val="center"/>
      </w:pPr>
      <w:bookmarkStart w:id="1" w:name="P28"/>
      <w:bookmarkEnd w:id="1"/>
      <w:r>
        <w:t>ПОЛОЖЕНИЕ</w:t>
      </w:r>
    </w:p>
    <w:p w:rsidR="00792027" w:rsidRDefault="00792027">
      <w:pPr>
        <w:pStyle w:val="ConsPlusTitle"/>
        <w:jc w:val="center"/>
      </w:pPr>
      <w:r>
        <w:t>О ПОРЯДКЕ УЧАСТИЯ ПРЕДСТАВИТЕЛЕЙ МУНИЦИПАЛЬНОГО ОБРАЗОВАНИЯ</w:t>
      </w:r>
    </w:p>
    <w:p w:rsidR="00792027" w:rsidRDefault="00792027">
      <w:pPr>
        <w:pStyle w:val="ConsPlusTitle"/>
        <w:jc w:val="center"/>
      </w:pPr>
      <w:r>
        <w:t>"ГОРОД ЧЕРЕПОВЕЦ" В ОРГАНАХ УПРАВЛЕНИЯ АВТОНОМНОЙ</w:t>
      </w:r>
    </w:p>
    <w:p w:rsidR="00792027" w:rsidRDefault="00792027">
      <w:pPr>
        <w:pStyle w:val="ConsPlusTitle"/>
        <w:jc w:val="center"/>
      </w:pPr>
      <w:r>
        <w:t>НЕКОММЕРЧЕСКОЙ ОРГАНИЗАЦИИ (ДАЛЕЕ - ПОЛОЖЕНИЕ)</w:t>
      </w:r>
    </w:p>
    <w:p w:rsidR="00792027" w:rsidRDefault="00792027">
      <w:pPr>
        <w:pStyle w:val="ConsPlusNormal"/>
        <w:jc w:val="both"/>
      </w:pPr>
    </w:p>
    <w:p w:rsidR="00792027" w:rsidRDefault="00792027">
      <w:pPr>
        <w:pStyle w:val="ConsPlusNormal"/>
        <w:ind w:firstLine="540"/>
        <w:jc w:val="both"/>
      </w:pPr>
      <w:r>
        <w:t>1. Настоящее Положение определяет порядок осуществления от имени муниципального образования "Город Череповец" (далее - город Череповец) полномочий учредителя автономных некоммерческих организаций, а также участия представителей города Череповца в органах управления автономной некоммерческой организации, учредителем (одним из учредителей) которой является город Череповец (далее - автономная некоммерческая организация).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2. Полномочия учредителя в автономной некоммерческой организации от имени города Череповца осуществляет мэрия города Череповца, принимающая решение о создании автономной некоммерческой организации.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 xml:space="preserve">3. Представителями города Череповца в органах управления автономной некоммерческой организации может быть мэр города и/или другое лицо, уполномоченное мэром города в соответствии с распоряжением мэрии города, содержащим сведения о сроке, на который это лицо наделяется полномочиями по представлению города Череповца в органах управления автономной </w:t>
      </w:r>
      <w:r>
        <w:lastRenderedPageBreak/>
        <w:t>некоммерческой организации.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Подготовку и направление на подписание распоряжения мэрии города осуществляет управление муниципальной службы и кадровой политики мэрии.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4. Представители города Череповца участвуют в следующих органах управления автономной некоммерческой организации: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- коллегиальном высшем органе управления,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- коллегиальном исполнительном органе управления, если уставом автономной некоммерческой организации предусмотрено его образование и этот орган осуществляет свою деятельность путем проведения периодических заседаний.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5. Целями участия представителей города Череповца в органах управления автономной некоммерческой организации являются: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обеспечение проведения мероприятий, направленных на достижение целей, ради которых создана автономная некоммерческая организация,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эффективное управление автономной некоммерческой организацией,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 xml:space="preserve">обеспечение соблюдения </w:t>
      </w:r>
      <w:proofErr w:type="gramStart"/>
      <w:r>
        <w:t>норм</w:t>
      </w:r>
      <w:proofErr w:type="gramEnd"/>
      <w:r>
        <w:t xml:space="preserve"> действующих нормативных правовых актов в деятельности автономной некоммерческой организации,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отстаивание интересов города Череповца при принятии решений органами управления автономной некоммерческой организации,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6. Представитель города Череповца осуществляет голосование по вопросам повестки дня заседания органов управления автономной некоммерческой организации в порядке, предусмотренном законодательством, регламентирующим деятельность автономных некоммерческих организаций, с учетом соблюдения интересов города Череповца.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7. Представитель города Череповца обязан: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а) лично участвовать в работе органов управления автономной некоммерческой организации, в которые он назначен, и не может делегировать свои функции иным лицам, в том числе замещающим его по месту основной работы;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б) представлять в мэрию города всю необходимую информацию и предложения по вопросам компетенции органов управления автономной некоммерческой организации по требованию мэрии города;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г) в установленном настоящим Положением порядке отчитываться о своей деятельности.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8. Представитель города Череповца не может быть представителем других учредителей в органах управления автономной некоммерческой организации.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9. Представители города Череповца в органах управления автономной некоммерческой организации в 10-дневный срок с даты проведения заседания органа управления автономной некоммерческой организации представляют в управление муниципальной службы и кадровой политики мэрии информацию о результатах голосования в форме копии протокола заседания указанного органа управления (с отражением в нем позиции представителя города Череповца при голосовании и принятых решений).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lastRenderedPageBreak/>
        <w:t>10. Ежегодно в срок до 15 апреля представители города Череповца в органах управления автономной некоммерческой организации представляют в управление муниципальной службы и кадровой политики мэрии информацию о деятельности автономной некоммерческой организации за предыдущий год, включающую в себя: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 xml:space="preserve">копии документов о деятельности автономной некоммерческой организации, в том числе отчета о деятельности организации, информации о персональном составе руководящих органов, а также документов о расходовании денежных средств и об использовании иного имущества, в случае представления автономной некоммерческой организацией данной информации в уполномоченный орган в соответствии с положениями </w:t>
      </w:r>
      <w:hyperlink r:id="rId7" w:history="1">
        <w:r>
          <w:rPr>
            <w:color w:val="0000FF"/>
          </w:rPr>
          <w:t>статьи 32</w:t>
        </w:r>
      </w:hyperlink>
      <w:r>
        <w:t xml:space="preserve"> Федерального закона "О некоммерческих организациях";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копию годовой бухгалтерской отчетности автономной некоммерческой организации;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копию заключения ревизионного органа автономной некоммерческой организации (при наличии такого органа в соответствии с уставом организации), если по результатам работы за год предусмотрено проведение проверки указанным контролирующим органом.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11. Полномочия представителя города Череповца прекращаются:</w:t>
      </w:r>
    </w:p>
    <w:p w:rsidR="00792027" w:rsidRDefault="00792027">
      <w:pPr>
        <w:pStyle w:val="ConsPlusNormal"/>
        <w:spacing w:before="220"/>
        <w:ind w:firstLine="540"/>
        <w:jc w:val="both"/>
      </w:pPr>
      <w:bookmarkStart w:id="2" w:name="P58"/>
      <w:bookmarkEnd w:id="2"/>
      <w:r>
        <w:t>а) по истечении срока, на который это лицо было уполномочено представлять город Череповец в органах управления автономной некоммерческой организации;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б) в связи с решением мэрии города о замене представителя города Череповца;</w:t>
      </w:r>
    </w:p>
    <w:p w:rsidR="00792027" w:rsidRDefault="00792027">
      <w:pPr>
        <w:pStyle w:val="ConsPlusNormal"/>
        <w:spacing w:before="220"/>
        <w:ind w:firstLine="540"/>
        <w:jc w:val="both"/>
      </w:pPr>
      <w:bookmarkStart w:id="3" w:name="P60"/>
      <w:bookmarkEnd w:id="3"/>
      <w:r>
        <w:t>в) при увольнении представителя города Череповца с занимаемой им должности муниципальной службы;</w:t>
      </w:r>
    </w:p>
    <w:p w:rsidR="00792027" w:rsidRDefault="00792027">
      <w:pPr>
        <w:pStyle w:val="ConsPlusNormal"/>
        <w:spacing w:before="220"/>
        <w:ind w:firstLine="540"/>
        <w:jc w:val="both"/>
      </w:pPr>
      <w:r>
        <w:t>г) в случае ликвидации автономной некоммерческой организации.</w:t>
      </w:r>
    </w:p>
    <w:p w:rsidR="00792027" w:rsidRDefault="0079202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9202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92027" w:rsidRDefault="00792027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92027" w:rsidRDefault="00792027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имеются в виду подпункты "а" - "в" пункта 11, а не подпункты "а" - "в" настоящего Положения.</w:t>
            </w:r>
          </w:p>
        </w:tc>
      </w:tr>
    </w:tbl>
    <w:p w:rsidR="00792027" w:rsidRDefault="00792027">
      <w:pPr>
        <w:pStyle w:val="ConsPlusNormal"/>
        <w:spacing w:before="280"/>
        <w:ind w:firstLine="540"/>
        <w:jc w:val="both"/>
      </w:pPr>
      <w:r>
        <w:t xml:space="preserve">12. В случае прекращения полномочий представителя города Череповца по основаниям, указанным в </w:t>
      </w:r>
      <w:hyperlink w:anchor="P58" w:history="1">
        <w:r>
          <w:rPr>
            <w:color w:val="0000FF"/>
          </w:rPr>
          <w:t>подпунктах "а"</w:t>
        </w:r>
      </w:hyperlink>
      <w:r>
        <w:t xml:space="preserve"> - </w:t>
      </w:r>
      <w:hyperlink w:anchor="P60" w:history="1">
        <w:r>
          <w:rPr>
            <w:color w:val="0000FF"/>
          </w:rPr>
          <w:t>"в"</w:t>
        </w:r>
      </w:hyperlink>
      <w:r>
        <w:t xml:space="preserve"> настоящего Положения, мэрия города в недельный срок уведомляет об этом автономную некоммерческую организацию, а также предпринимает действия, необходимые для включения в органы управления автономной некоммерческой организации иного лица, уполномоченного представлять город Череповец в органах управления этой организации.</w:t>
      </w:r>
    </w:p>
    <w:p w:rsidR="00792027" w:rsidRDefault="00792027">
      <w:pPr>
        <w:pStyle w:val="ConsPlusNormal"/>
        <w:jc w:val="both"/>
      </w:pPr>
    </w:p>
    <w:p w:rsidR="00792027" w:rsidRDefault="00792027">
      <w:pPr>
        <w:pStyle w:val="ConsPlusNormal"/>
        <w:jc w:val="both"/>
      </w:pPr>
    </w:p>
    <w:p w:rsidR="00792027" w:rsidRDefault="007920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87467" w:rsidRDefault="00792027"/>
    <w:sectPr w:rsidR="00D87467" w:rsidSect="00F32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27"/>
    <w:rsid w:val="001F071B"/>
    <w:rsid w:val="0052729D"/>
    <w:rsid w:val="0079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39582-BAC8-4BFF-891E-76B4E43D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2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20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20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A8AF47557E2892E024560D7E6231648AAD352FD1EB831D01EA6F593A88FF8EFED5CBC127A2CB61E703BD24E8777961FD6AB127AF963ED12e3gF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678187CA28324B502CC9179442F644E0E7FF17A3B6E0172F479B815FA732B7DAAE969E107CF182EBADCFBBF87741825A388ACEFB22A9E1BBCBF25d3g3M" TargetMode="External"/><Relationship Id="rId5" Type="http://schemas.openxmlformats.org/officeDocument/2006/relationships/hyperlink" Target="consultantplus://offline/ref=37C678187CA28324B502D29C6F287160480327FD7E3F61522FA97FEF4AAA757E2FEAB730A242DC192AA4DDF9BEd8gDM" TargetMode="External"/><Relationship Id="rId4" Type="http://schemas.openxmlformats.org/officeDocument/2006/relationships/hyperlink" Target="consultantplus://offline/ref=37C678187CA28324B502D29C6F287160480223F47D3B61522FA97FEF4AAA757E3DEAEF3EA544C94D7FFE8AF4BC8D3E4965E887ACECdAgD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Надежда Александровна</dc:creator>
  <cp:keywords/>
  <dc:description/>
  <cp:lastModifiedBy>Помазан Надежда Александровна</cp:lastModifiedBy>
  <cp:revision>1</cp:revision>
  <dcterms:created xsi:type="dcterms:W3CDTF">2021-04-01T12:32:00Z</dcterms:created>
  <dcterms:modified xsi:type="dcterms:W3CDTF">2021-04-01T12:32:00Z</dcterms:modified>
</cp:coreProperties>
</file>