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BF" w:rsidRDefault="005F2ABF">
      <w:pPr>
        <w:pStyle w:val="ConsPlusTitlePage"/>
      </w:pPr>
      <w:bookmarkStart w:id="0" w:name="_GoBack"/>
      <w:bookmarkEnd w:id="0"/>
    </w:p>
    <w:p w:rsidR="005F2ABF" w:rsidRDefault="005F2ABF">
      <w:pPr>
        <w:pStyle w:val="ConsPlusNormal"/>
        <w:jc w:val="both"/>
        <w:outlineLvl w:val="0"/>
      </w:pPr>
    </w:p>
    <w:p w:rsidR="005F2ABF" w:rsidRDefault="005F2ABF">
      <w:pPr>
        <w:pStyle w:val="ConsPlusTitle"/>
        <w:jc w:val="center"/>
        <w:outlineLvl w:val="0"/>
      </w:pPr>
      <w:r>
        <w:t>ВОЛОГОДСКАЯ ОБЛАСТЬ</w:t>
      </w:r>
    </w:p>
    <w:p w:rsidR="005F2ABF" w:rsidRDefault="005F2ABF">
      <w:pPr>
        <w:pStyle w:val="ConsPlusTitle"/>
        <w:jc w:val="center"/>
      </w:pPr>
      <w:r>
        <w:t>ГОРОД ЧЕРЕПОВЕЦ</w:t>
      </w:r>
    </w:p>
    <w:p w:rsidR="005F2ABF" w:rsidRDefault="005F2ABF">
      <w:pPr>
        <w:pStyle w:val="ConsPlusTitle"/>
        <w:jc w:val="center"/>
      </w:pPr>
      <w:r>
        <w:t>МЭРИЯ</w:t>
      </w:r>
    </w:p>
    <w:p w:rsidR="005F2ABF" w:rsidRDefault="005F2ABF">
      <w:pPr>
        <w:pStyle w:val="ConsPlusTitle"/>
        <w:jc w:val="center"/>
      </w:pPr>
    </w:p>
    <w:p w:rsidR="005F2ABF" w:rsidRDefault="005F2ABF">
      <w:pPr>
        <w:pStyle w:val="ConsPlusTitle"/>
        <w:jc w:val="center"/>
      </w:pPr>
      <w:r>
        <w:t>ПОСТАНОВЛЕНИЕ</w:t>
      </w:r>
    </w:p>
    <w:p w:rsidR="005F2ABF" w:rsidRDefault="005F2ABF">
      <w:pPr>
        <w:pStyle w:val="ConsPlusTitle"/>
        <w:jc w:val="center"/>
      </w:pPr>
      <w:r>
        <w:t>от 15 июля 2020 г. N 2885</w:t>
      </w:r>
    </w:p>
    <w:p w:rsidR="005F2ABF" w:rsidRDefault="005F2ABF">
      <w:pPr>
        <w:pStyle w:val="ConsPlusTitle"/>
        <w:jc w:val="center"/>
      </w:pPr>
    </w:p>
    <w:p w:rsidR="005F2ABF" w:rsidRDefault="005F2ABF">
      <w:pPr>
        <w:pStyle w:val="ConsPlusTitle"/>
        <w:jc w:val="center"/>
      </w:pPr>
      <w:r>
        <w:t>ОБ УТВЕРЖДЕНИИ ПОРЯДКА ОРГАНИЗАЦИИ ПРИЕМА</w:t>
      </w:r>
    </w:p>
    <w:p w:rsidR="005F2ABF" w:rsidRDefault="005F2ABF">
      <w:pPr>
        <w:pStyle w:val="ConsPlusTitle"/>
        <w:jc w:val="center"/>
      </w:pPr>
      <w:r>
        <w:t>ХОДАТАЙСТВ МУНИЦИПАЛЬНЫХ СЛУЖАЩИХ О РАЗРЕШЕНИИ</w:t>
      </w:r>
    </w:p>
    <w:p w:rsidR="005F2ABF" w:rsidRDefault="005F2ABF">
      <w:pPr>
        <w:pStyle w:val="ConsPlusTitle"/>
        <w:jc w:val="center"/>
      </w:pPr>
      <w:r>
        <w:t>НА УЧАСТИЕ НА БЕЗВОЗМЕЗДНОЙ ОСНОВЕ</w:t>
      </w:r>
    </w:p>
    <w:p w:rsidR="005F2ABF" w:rsidRDefault="005F2ABF">
      <w:pPr>
        <w:pStyle w:val="ConsPlusTitle"/>
        <w:jc w:val="center"/>
      </w:pPr>
      <w:r>
        <w:t>В УПРАВЛЕНИИ НЕКОММЕРЧЕСКИМИ ОРГАНИЗАЦИЯМИ</w:t>
      </w:r>
    </w:p>
    <w:p w:rsidR="005F2ABF" w:rsidRDefault="005F2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от 06.10.2020 N 4044)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части 1 статьи 4 (1-1)</w:t>
        </w:r>
      </w:hyperlink>
      <w:r>
        <w:t xml:space="preserve"> закона Вологодской области от 09.10.2007 N 1663-ОЗ "О регулировании некоторых вопросов муниципальной службы в Вологодской области" постановляю: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приема ходатайств муниципальных служащих о разрешении на участие на безвозмездной основе в управлении некоммерческими организациями (прилагается).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3. Постановление подлежит размещению на официальном интернет-портале правовой информации г. Череповца.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</w:pPr>
      <w:r>
        <w:t>Мэр города</w:t>
      </w:r>
    </w:p>
    <w:p w:rsidR="005F2ABF" w:rsidRDefault="005F2ABF">
      <w:pPr>
        <w:pStyle w:val="ConsPlusNormal"/>
        <w:jc w:val="right"/>
      </w:pPr>
      <w:r>
        <w:t>В.Е.ГЕРМАНОВ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  <w:outlineLvl w:val="0"/>
      </w:pPr>
      <w:r>
        <w:t>Утвержден</w:t>
      </w:r>
    </w:p>
    <w:p w:rsidR="005F2ABF" w:rsidRDefault="005F2ABF">
      <w:pPr>
        <w:pStyle w:val="ConsPlusNormal"/>
        <w:jc w:val="right"/>
      </w:pPr>
      <w:r>
        <w:t>Постановлением</w:t>
      </w:r>
    </w:p>
    <w:p w:rsidR="005F2ABF" w:rsidRDefault="005F2ABF">
      <w:pPr>
        <w:pStyle w:val="ConsPlusNormal"/>
        <w:jc w:val="right"/>
      </w:pPr>
      <w:r>
        <w:t>Мэрии г. Череповца</w:t>
      </w:r>
    </w:p>
    <w:p w:rsidR="005F2ABF" w:rsidRDefault="005F2ABF">
      <w:pPr>
        <w:pStyle w:val="ConsPlusNormal"/>
        <w:jc w:val="right"/>
      </w:pPr>
      <w:r>
        <w:t>от 15 июля 2020 г. N 2885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Title"/>
        <w:jc w:val="center"/>
      </w:pPr>
      <w:bookmarkStart w:id="1" w:name="P33"/>
      <w:bookmarkEnd w:id="1"/>
      <w:r>
        <w:t>ПОРЯДОК</w:t>
      </w:r>
    </w:p>
    <w:p w:rsidR="005F2ABF" w:rsidRDefault="005F2ABF">
      <w:pPr>
        <w:pStyle w:val="ConsPlusTitle"/>
        <w:jc w:val="center"/>
      </w:pPr>
      <w:r>
        <w:t>ОРГАНИЗАЦИИ ПРИЕМА ХОДАТАЙСТВ МУНИЦИПАЛЬНЫХ СЛУЖАЩИХ</w:t>
      </w:r>
    </w:p>
    <w:p w:rsidR="005F2ABF" w:rsidRDefault="005F2ABF">
      <w:pPr>
        <w:pStyle w:val="ConsPlusTitle"/>
        <w:jc w:val="center"/>
      </w:pPr>
      <w:r>
        <w:t>О РАЗРЕШЕНИИ НА УЧАСТИЕ НА БЕЗВОЗМЕЗДНОЙ ОСНОВЕ В УПРАВЛЕНИИ</w:t>
      </w:r>
    </w:p>
    <w:p w:rsidR="005F2ABF" w:rsidRDefault="005F2ABF">
      <w:pPr>
        <w:pStyle w:val="ConsPlusTitle"/>
        <w:jc w:val="center"/>
      </w:pPr>
      <w:r>
        <w:t>НЕКОММЕРЧЕСКИМИ ОРГАНИЗАЦИЯМИ (ДАЛЕЕ - ПОРЯДОК)</w:t>
      </w:r>
    </w:p>
    <w:p w:rsidR="005F2ABF" w:rsidRDefault="005F2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от 06.10.2020 N 4044)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ind w:firstLine="540"/>
        <w:jc w:val="both"/>
      </w:pPr>
      <w:r>
        <w:lastRenderedPageBreak/>
        <w:t>1. Настоящий Порядок устанавливает процедуру приема ходатайств муниципальных служащих о разрешении на участие на безвозмездной основе в управлении некоммерческими организациями.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2. Муниципальный служащий, изъявивший желание участвовать на безвозмездной основе в управлении некоммерческой организацией, направляет ходатайство на имя представителя нанимателя (работодателя) в порядке и по форме, установленной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 некоторых вопросов муниципальной службы в Вологодской области".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3. Прием и регистрацию поступивших ходатайств осуществляет муниципальный служащий управления муниципальной службы и кадровой политики мэрии, ответственный за профилактику коррупционных и иных правонарушений в органах мэрии.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Ходатайство регистрируется в день поступления в </w:t>
      </w:r>
      <w:hyperlink w:anchor="P58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на участие на безвозмездной основе в управлении некоммерческой организацией (далее - журнал), составленном по форме согласно приложению к настоящему Порядку.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Копия поступившего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Оригинал ходатайства хранится в управлении муниципальной службы и кадровой политики мэрии.</w:t>
      </w:r>
    </w:p>
    <w:p w:rsidR="005F2ABF" w:rsidRDefault="005F2ABF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06.10.2020 N 4044)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4. Оформление, ведение и хранение журнала осуществляется лицом, ответственным за профилактику коррупционных и иных правонарушений в органах мэрии.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Журнал хранится в месте, защищенном от несанкционированного доступа. 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  <w:outlineLvl w:val="1"/>
      </w:pPr>
      <w:r>
        <w:t>Приложение</w:t>
      </w:r>
    </w:p>
    <w:p w:rsidR="005F2ABF" w:rsidRDefault="005F2ABF">
      <w:pPr>
        <w:pStyle w:val="ConsPlusNormal"/>
        <w:jc w:val="right"/>
      </w:pPr>
      <w:r>
        <w:t>к Порядку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center"/>
      </w:pPr>
      <w:bookmarkStart w:id="2" w:name="P58"/>
      <w:bookmarkEnd w:id="2"/>
      <w:r>
        <w:t>ЖУРНАЛ</w:t>
      </w:r>
    </w:p>
    <w:p w:rsidR="005F2ABF" w:rsidRDefault="005F2ABF">
      <w:pPr>
        <w:pStyle w:val="ConsPlusNormal"/>
        <w:jc w:val="center"/>
      </w:pPr>
      <w:r>
        <w:t>регистрации ходатайств муниципальных служащих</w:t>
      </w:r>
    </w:p>
    <w:p w:rsidR="005F2ABF" w:rsidRDefault="005F2ABF">
      <w:pPr>
        <w:pStyle w:val="ConsPlusNormal"/>
        <w:jc w:val="center"/>
      </w:pPr>
      <w:r>
        <w:t>о разрешении на участие на безвозмездной основе</w:t>
      </w:r>
    </w:p>
    <w:p w:rsidR="005F2ABF" w:rsidRDefault="005F2ABF">
      <w:pPr>
        <w:pStyle w:val="ConsPlusNormal"/>
        <w:jc w:val="center"/>
      </w:pPr>
      <w:r>
        <w:t>в управлении некоммерческими организациями</w:t>
      </w:r>
    </w:p>
    <w:p w:rsidR="005F2ABF" w:rsidRDefault="005F2ABF">
      <w:pPr>
        <w:pStyle w:val="ConsPlusNormal"/>
        <w:jc w:val="both"/>
      </w:pPr>
    </w:p>
    <w:p w:rsidR="005F2ABF" w:rsidRDefault="005F2ABF">
      <w:pPr>
        <w:sectPr w:rsidR="005F2ABF" w:rsidSect="00DB0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843"/>
        <w:gridCol w:w="2268"/>
        <w:gridCol w:w="2438"/>
        <w:gridCol w:w="2098"/>
        <w:gridCol w:w="1531"/>
      </w:tblGrid>
      <w:tr w:rsidR="005F2ABF">
        <w:tc>
          <w:tcPr>
            <w:tcW w:w="567" w:type="dxa"/>
          </w:tcPr>
          <w:p w:rsidR="005F2ABF" w:rsidRDefault="005F2ABF">
            <w:pPr>
              <w:pStyle w:val="ConsPlusNormal"/>
              <w:jc w:val="center"/>
            </w:pPr>
            <w:r>
              <w:lastRenderedPageBreak/>
              <w:t>N</w:t>
            </w:r>
          </w:p>
          <w:p w:rsidR="005F2ABF" w:rsidRDefault="005F2AB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</w:pPr>
            <w:r>
              <w:t>Дата регистрации ходатайства</w:t>
            </w:r>
          </w:p>
        </w:tc>
        <w:tc>
          <w:tcPr>
            <w:tcW w:w="1843" w:type="dxa"/>
          </w:tcPr>
          <w:p w:rsidR="005F2ABF" w:rsidRDefault="005F2ABF">
            <w:pPr>
              <w:pStyle w:val="ConsPlusNormal"/>
            </w:pPr>
            <w:r>
              <w:t>Фамилия, имя, отчество, должность лица, представившего ходатайство</w:t>
            </w:r>
          </w:p>
        </w:tc>
        <w:tc>
          <w:tcPr>
            <w:tcW w:w="2268" w:type="dxa"/>
          </w:tcPr>
          <w:p w:rsidR="005F2ABF" w:rsidRDefault="005F2ABF">
            <w:pPr>
              <w:pStyle w:val="ConsPlusNormal"/>
            </w:pPr>
            <w: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38" w:type="dxa"/>
          </w:tcPr>
          <w:p w:rsidR="005F2ABF" w:rsidRDefault="005F2ABF">
            <w:pPr>
              <w:pStyle w:val="ConsPlusNormal"/>
            </w:pPr>
            <w:r>
              <w:t>Подпись лица, представившего ходатайство/отметка о направлении копии ходатайства по почте (N почтового уведомления)</w:t>
            </w:r>
          </w:p>
        </w:tc>
        <w:tc>
          <w:tcPr>
            <w:tcW w:w="2098" w:type="dxa"/>
          </w:tcPr>
          <w:p w:rsidR="005F2ABF" w:rsidRDefault="005F2ABF">
            <w:pPr>
              <w:pStyle w:val="ConsPlusNormal"/>
            </w:pPr>
            <w: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</w:pPr>
            <w:r>
              <w:t>Информация о принятом решении</w:t>
            </w:r>
          </w:p>
        </w:tc>
      </w:tr>
      <w:tr w:rsidR="005F2ABF">
        <w:tc>
          <w:tcPr>
            <w:tcW w:w="567" w:type="dxa"/>
          </w:tcPr>
          <w:p w:rsidR="005F2ABF" w:rsidRDefault="005F2A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F2ABF" w:rsidRDefault="005F2A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F2ABF" w:rsidRDefault="005F2A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F2ABF" w:rsidRDefault="005F2A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F2ABF" w:rsidRDefault="005F2A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  <w:jc w:val="center"/>
            </w:pPr>
            <w:r>
              <w:t>7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5F2ABF"/>
    <w:sectPr w:rsidR="00D87467" w:rsidSect="00292D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F"/>
    <w:rsid w:val="001F071B"/>
    <w:rsid w:val="0052729D"/>
    <w:rsid w:val="005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8C66"/>
  <w15:chartTrackingRefBased/>
  <w15:docId w15:val="{B1F8FC09-237A-4F8E-86F4-1A38C7C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718FD2A3813056ECAC0E2EE11AABA2170CBB22DDA604CBBFCF95E4FEF4923519E1ACF87FA9FA85DB595A1948CA86BAAFL7n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5" Type="http://schemas.openxmlformats.org/officeDocument/2006/relationships/hyperlink" Target="consultantplus://offline/ref=04718FD2A3813056ECAC0E2EE11AABA2170CBB22DDA604CBBFCF95E4FEF4923519E1ACF86DA9A289D859451B4BDFD0EBE9235A68FA372A0B7A5A2347L6n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2021-03-31T13:39:00Z</dcterms:created>
  <dcterms:modified xsi:type="dcterms:W3CDTF">2021-03-31T13:39:00Z</dcterms:modified>
</cp:coreProperties>
</file>