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8C" w:rsidRDefault="00A7268C">
      <w:pPr>
        <w:pStyle w:val="ConsPlusTitle"/>
        <w:jc w:val="center"/>
        <w:outlineLvl w:val="0"/>
      </w:pPr>
      <w:bookmarkStart w:id="0" w:name="_GoBack"/>
      <w:bookmarkEnd w:id="0"/>
      <w:r>
        <w:t>ВОЛОГОДСКАЯ ОБЛАСТЬ</w:t>
      </w:r>
    </w:p>
    <w:p w:rsidR="00A7268C" w:rsidRDefault="00A7268C">
      <w:pPr>
        <w:pStyle w:val="ConsPlusTitle"/>
        <w:jc w:val="center"/>
      </w:pPr>
      <w:r>
        <w:t>ГОРОД ЧЕРЕПОВЕЦ</w:t>
      </w:r>
    </w:p>
    <w:p w:rsidR="00A7268C" w:rsidRDefault="00A7268C">
      <w:pPr>
        <w:pStyle w:val="ConsPlusTitle"/>
        <w:jc w:val="center"/>
      </w:pPr>
      <w:r>
        <w:t>МЭРИЯ</w:t>
      </w:r>
    </w:p>
    <w:p w:rsidR="00A7268C" w:rsidRDefault="00A7268C">
      <w:pPr>
        <w:pStyle w:val="ConsPlusTitle"/>
        <w:jc w:val="center"/>
      </w:pPr>
    </w:p>
    <w:p w:rsidR="00A7268C" w:rsidRDefault="00A7268C">
      <w:pPr>
        <w:pStyle w:val="ConsPlusTitle"/>
        <w:jc w:val="center"/>
      </w:pPr>
      <w:r>
        <w:t>ПОСТАНОВЛЕНИЕ</w:t>
      </w:r>
    </w:p>
    <w:p w:rsidR="00A7268C" w:rsidRDefault="00A7268C">
      <w:pPr>
        <w:pStyle w:val="ConsPlusTitle"/>
        <w:jc w:val="center"/>
      </w:pPr>
      <w:r>
        <w:t>от 17 апреля 2015 г. N 2340</w:t>
      </w:r>
    </w:p>
    <w:p w:rsidR="00A7268C" w:rsidRDefault="00A7268C">
      <w:pPr>
        <w:pStyle w:val="ConsPlusTitle"/>
        <w:jc w:val="center"/>
      </w:pPr>
    </w:p>
    <w:p w:rsidR="00A7268C" w:rsidRDefault="00A7268C">
      <w:pPr>
        <w:pStyle w:val="ConsPlusTitle"/>
        <w:jc w:val="center"/>
      </w:pPr>
      <w:r>
        <w:t>ОБ УТВЕРЖДЕНИИ КОДЕКСА ЭТИКИ И СЛУЖЕБНОГО</w:t>
      </w:r>
    </w:p>
    <w:p w:rsidR="00A7268C" w:rsidRDefault="00A7268C">
      <w:pPr>
        <w:pStyle w:val="ConsPlusTitle"/>
        <w:jc w:val="center"/>
      </w:pPr>
      <w:r>
        <w:t>ПОВЕДЕНИЯ МУНИЦИПАЛЬНЫХ СЛУЖАЩИХ МЭРИИ ГОРОДА</w:t>
      </w:r>
    </w:p>
    <w:p w:rsidR="00A7268C" w:rsidRDefault="00A726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26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268C" w:rsidRDefault="00A726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268C" w:rsidRDefault="00A726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A7268C" w:rsidRDefault="00A7268C">
            <w:pPr>
              <w:pStyle w:val="ConsPlusNormal"/>
              <w:jc w:val="center"/>
            </w:pPr>
            <w:r>
              <w:rPr>
                <w:color w:val="392C69"/>
              </w:rPr>
              <w:t>от 03.02.2017 N 489)</w:t>
            </w:r>
          </w:p>
        </w:tc>
      </w:tr>
    </w:tbl>
    <w:p w:rsidR="00A7268C" w:rsidRDefault="00A7268C">
      <w:pPr>
        <w:pStyle w:val="ConsPlusNormal"/>
      </w:pPr>
    </w:p>
    <w:p w:rsidR="00A7268C" w:rsidRDefault="00A7268C">
      <w:pPr>
        <w:pStyle w:val="ConsPlusNormal"/>
        <w:ind w:firstLine="540"/>
        <w:jc w:val="both"/>
      </w:pPr>
      <w:r>
        <w:t>В целях противодействия коррупции, установления в мэрии города единых этических норм и требований к служебному поведению муниципальных служащих постановляю: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мэрии города (прилагается).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2. Руководителям органов мэрии довести данное постановление мэрии города до муниципальных служащих соответствующего органа мэрии под подпись.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мэрии города от: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 xml:space="preserve">26.04.2011 </w:t>
      </w:r>
      <w:hyperlink r:id="rId5" w:history="1">
        <w:r>
          <w:rPr>
            <w:color w:val="0000FF"/>
          </w:rPr>
          <w:t>N 1700</w:t>
        </w:r>
      </w:hyperlink>
      <w:r>
        <w:t xml:space="preserve"> "Об утверждении Кодекса этики и служебного поведения муниципальных служащих мэрии города";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 xml:space="preserve">06.03.2012 </w:t>
      </w:r>
      <w:hyperlink r:id="rId6" w:history="1">
        <w:r>
          <w:rPr>
            <w:color w:val="0000FF"/>
          </w:rPr>
          <w:t>N 1236</w:t>
        </w:r>
      </w:hyperlink>
      <w:r>
        <w:t xml:space="preserve"> "О внесении изменений в постановление мэрии города от 26.04.2011 N 1700";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 xml:space="preserve">07.11.2012 </w:t>
      </w:r>
      <w:hyperlink r:id="rId7" w:history="1">
        <w:r>
          <w:rPr>
            <w:color w:val="0000FF"/>
          </w:rPr>
          <w:t>N 5809</w:t>
        </w:r>
      </w:hyperlink>
      <w:r>
        <w:t xml:space="preserve"> "О внесении изменения в постановление мэрии города от 26.04.2011 N 1700".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 xml:space="preserve">4. Постановление подлежит опубликованию и размещению на официальном </w:t>
      </w:r>
      <w:hyperlink r:id="rId8" w:history="1">
        <w:r>
          <w:rPr>
            <w:color w:val="0000FF"/>
          </w:rPr>
          <w:t>интернет-сайте</w:t>
        </w:r>
      </w:hyperlink>
      <w:r>
        <w:t xml:space="preserve"> мэрии города Череповца.</w:t>
      </w:r>
    </w:p>
    <w:p w:rsidR="00A7268C" w:rsidRDefault="00A7268C">
      <w:pPr>
        <w:pStyle w:val="ConsPlusNormal"/>
      </w:pPr>
    </w:p>
    <w:p w:rsidR="00A7268C" w:rsidRDefault="00A7268C">
      <w:pPr>
        <w:pStyle w:val="ConsPlusNormal"/>
        <w:jc w:val="right"/>
      </w:pPr>
      <w:r>
        <w:t>Мэр города</w:t>
      </w:r>
    </w:p>
    <w:p w:rsidR="00A7268C" w:rsidRDefault="00A7268C">
      <w:pPr>
        <w:pStyle w:val="ConsPlusNormal"/>
        <w:jc w:val="right"/>
      </w:pPr>
      <w:r>
        <w:t>Ю.А.КУЗИН</w:t>
      </w:r>
    </w:p>
    <w:p w:rsidR="00A7268C" w:rsidRDefault="00A7268C">
      <w:pPr>
        <w:pStyle w:val="ConsPlusNormal"/>
      </w:pPr>
    </w:p>
    <w:p w:rsidR="00A7268C" w:rsidRDefault="00A7268C">
      <w:pPr>
        <w:pStyle w:val="ConsPlusNormal"/>
      </w:pPr>
    </w:p>
    <w:p w:rsidR="00A7268C" w:rsidRDefault="00A7268C">
      <w:pPr>
        <w:pStyle w:val="ConsPlusNormal"/>
      </w:pPr>
    </w:p>
    <w:p w:rsidR="00A7268C" w:rsidRDefault="00A7268C">
      <w:pPr>
        <w:pStyle w:val="ConsPlusNormal"/>
      </w:pPr>
    </w:p>
    <w:p w:rsidR="00A7268C" w:rsidRDefault="00A7268C">
      <w:pPr>
        <w:pStyle w:val="ConsPlusNormal"/>
      </w:pPr>
    </w:p>
    <w:p w:rsidR="00A7268C" w:rsidRDefault="00A7268C">
      <w:pPr>
        <w:pStyle w:val="ConsPlusNormal"/>
        <w:jc w:val="right"/>
        <w:outlineLvl w:val="0"/>
      </w:pPr>
      <w:r>
        <w:t>Утвержден</w:t>
      </w:r>
    </w:p>
    <w:p w:rsidR="00A7268C" w:rsidRDefault="00A7268C">
      <w:pPr>
        <w:pStyle w:val="ConsPlusNormal"/>
        <w:jc w:val="right"/>
      </w:pPr>
      <w:r>
        <w:t>Постановлением</w:t>
      </w:r>
    </w:p>
    <w:p w:rsidR="00A7268C" w:rsidRDefault="00A7268C">
      <w:pPr>
        <w:pStyle w:val="ConsPlusNormal"/>
        <w:jc w:val="right"/>
      </w:pPr>
      <w:r>
        <w:t>Мэрии г. Череповца</w:t>
      </w:r>
    </w:p>
    <w:p w:rsidR="00A7268C" w:rsidRDefault="00A7268C">
      <w:pPr>
        <w:pStyle w:val="ConsPlusNormal"/>
        <w:jc w:val="right"/>
      </w:pPr>
      <w:r>
        <w:t>от 17 апреля 2015 г. N 2340</w:t>
      </w:r>
    </w:p>
    <w:p w:rsidR="00A7268C" w:rsidRDefault="00A7268C">
      <w:pPr>
        <w:pStyle w:val="ConsPlusNormal"/>
      </w:pPr>
    </w:p>
    <w:p w:rsidR="00A7268C" w:rsidRDefault="00A7268C">
      <w:pPr>
        <w:pStyle w:val="ConsPlusTitle"/>
        <w:jc w:val="center"/>
      </w:pPr>
      <w:bookmarkStart w:id="1" w:name="P35"/>
      <w:bookmarkEnd w:id="1"/>
      <w:r>
        <w:t>КОДЕКС</w:t>
      </w:r>
    </w:p>
    <w:p w:rsidR="00A7268C" w:rsidRDefault="00A7268C">
      <w:pPr>
        <w:pStyle w:val="ConsPlusTitle"/>
        <w:jc w:val="center"/>
      </w:pPr>
      <w:r>
        <w:t>ЭТИКИ И СЛУЖЕБНОГО ПОВЕДЕНИЯ</w:t>
      </w:r>
    </w:p>
    <w:p w:rsidR="00A7268C" w:rsidRDefault="00A7268C">
      <w:pPr>
        <w:pStyle w:val="ConsPlusTitle"/>
        <w:jc w:val="center"/>
      </w:pPr>
      <w:r>
        <w:t>МУНИЦИПАЛЬНЫХ СЛУЖАЩИХ МЭРИИ ГОРОДА</w:t>
      </w:r>
    </w:p>
    <w:p w:rsidR="00A7268C" w:rsidRDefault="00A726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26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268C" w:rsidRDefault="00A7268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7268C" w:rsidRDefault="00A726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A7268C" w:rsidRDefault="00A7268C">
            <w:pPr>
              <w:pStyle w:val="ConsPlusNormal"/>
              <w:jc w:val="center"/>
            </w:pPr>
            <w:r>
              <w:rPr>
                <w:color w:val="392C69"/>
              </w:rPr>
              <w:t>от 03.02.2017 N 489)</w:t>
            </w:r>
          </w:p>
        </w:tc>
      </w:tr>
    </w:tbl>
    <w:p w:rsidR="00A7268C" w:rsidRDefault="00A7268C">
      <w:pPr>
        <w:pStyle w:val="ConsPlusNormal"/>
      </w:pPr>
    </w:p>
    <w:p w:rsidR="00A7268C" w:rsidRDefault="00A7268C">
      <w:pPr>
        <w:pStyle w:val="ConsPlusTitle"/>
        <w:jc w:val="center"/>
        <w:outlineLvl w:val="1"/>
      </w:pPr>
      <w:r>
        <w:t>1. Общие положения</w:t>
      </w:r>
    </w:p>
    <w:p w:rsidR="00A7268C" w:rsidRDefault="00A7268C">
      <w:pPr>
        <w:pStyle w:val="ConsPlusNormal"/>
      </w:pPr>
    </w:p>
    <w:p w:rsidR="00A7268C" w:rsidRDefault="00A7268C">
      <w:pPr>
        <w:pStyle w:val="ConsPlusNormal"/>
        <w:ind w:firstLine="540"/>
        <w:jc w:val="both"/>
      </w:pPr>
      <w:r>
        <w:t xml:space="preserve">1. Кодекс этики и служебного поведения муниципальных служащих мэрии города (далее - Кодекс) разработан в соответствии с положениями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02.03.2007 N 25-ФЗ "О муниципальной службе в Российской Федерации",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других федеральных законов, содержащих ограничения, запреты и обязанности для муниципальных служащих Российской Федерации,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основан на общепризнанных нравственных принципах и нормах российского общества и государства.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2. Настоящий Кодекс представляет собой свод принципов профессиональной служебной этики и основных правил служебного поведения, которыми должны руководствоваться муниципальные служащие мэрии города (далее - муниципальные служащие) независимо от замещаемой ими должности.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3. Целями настоящего Кодекса являются: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установление этических норм и правил служебного поведения муниципальных служащих;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содействие повышению правовой и нравственной культуры муниципальных служащих;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укрепление авторитета муниципальных служащих;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повышение общественного доверия к органам городского самоуправления;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открытость информации о деятельности муниципальных служащих;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доведение до граждан информации о требованиях, предъявляемых к служебному поведению муниципальных служащих.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4. Задачами настоящего Кодекса являются: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детализация и систематизация моральных требований, предъявляемых к муниципальным служащим;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формирование у муниципальных служащих патриотизма и гражданской позиции, стремления и потребности служить на благо общества и приносить пользу своим согражданам.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5. Настоящий Кодекс является составной частью системы требований, предъявляемых к профессиональной служебной деятельности муниципальных служащих. Знание и соблюдение муниципальными служащими положений настоящего Кодекса являются одними из критериев оценки качества их профессиональной деятельности и служебного поведения.</w:t>
      </w:r>
    </w:p>
    <w:p w:rsidR="00A7268C" w:rsidRDefault="00A7268C">
      <w:pPr>
        <w:pStyle w:val="ConsPlusNormal"/>
      </w:pPr>
    </w:p>
    <w:p w:rsidR="00A7268C" w:rsidRDefault="00A7268C">
      <w:pPr>
        <w:pStyle w:val="ConsPlusTitle"/>
        <w:jc w:val="center"/>
        <w:outlineLvl w:val="1"/>
      </w:pPr>
      <w:r>
        <w:t>2. Принципы профессиональной</w:t>
      </w:r>
    </w:p>
    <w:p w:rsidR="00A7268C" w:rsidRDefault="00A7268C">
      <w:pPr>
        <w:pStyle w:val="ConsPlusTitle"/>
        <w:jc w:val="center"/>
      </w:pPr>
      <w:r>
        <w:t>служебной этики муниципальных служащих</w:t>
      </w:r>
    </w:p>
    <w:p w:rsidR="00A7268C" w:rsidRDefault="00A7268C">
      <w:pPr>
        <w:pStyle w:val="ConsPlusNormal"/>
      </w:pPr>
    </w:p>
    <w:p w:rsidR="00A7268C" w:rsidRDefault="00A7268C">
      <w:pPr>
        <w:pStyle w:val="ConsPlusNormal"/>
        <w:ind w:firstLine="540"/>
        <w:jc w:val="both"/>
      </w:pPr>
      <w:r>
        <w:t xml:space="preserve">1. Принципы профессиональной служебной этики муниципальных служащих основываются </w:t>
      </w:r>
      <w:r>
        <w:lastRenderedPageBreak/>
        <w:t>на демократических ценностях приверженности общественному интересу, лояльности обществу и государству, патриотизме, добросовестности, честности, неподкупности, беспристрастности, ценностях человечности, уважительного, справедливого, вежливого отношения к людям.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2. Муниципальный служащий, сознавая свою ответственность перед гражданами, обществом и государством, при исполнении своих должностных обязанностей руководствуется этическими принципами: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общественного служения;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законности;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лояльности;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социальной ответственности;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открытости и подотчетности;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честности и беспристрастности.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2.1. Следуя принципу общественного служения, муниципальный служащий обязан: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исходить из того, что признание, соблюдение и защита прав и свобод человека и гражданина как высшая конституционная ценность являются обязанностью государства и определяют основной смысл и содержание деятельности органов городского самоуправления;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в интересах поддержания и укрепления доверия граждан к деятельности муниципальных служащих и обеспечения эффективной работы органов городского самоуправления исполнять свои должностные обязанности добросовестно, на высоком профессиональном уровне;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своим поведением, действиями и поступками способствовать укреплению авторитета муниципальной службы, веры граждан в честность и беспристрастность муниципальных служащих;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действовать в общенациональных интересах;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принимать меры, направленные на восстановление или защиту нарушенных прав, свобод и законных интересов гражданина.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2.2. Следуя принципу законности, муниципальный служащий обязан: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 xml:space="preserve">- соблюдать </w:t>
      </w:r>
      <w:hyperlink r:id="rId14" w:history="1">
        <w:r>
          <w:rPr>
            <w:color w:val="0000FF"/>
          </w:rPr>
          <w:t>Конституцию</w:t>
        </w:r>
      </w:hyperlink>
      <w:r>
        <w:t xml:space="preserve"> Российской Федерации, законодательные и иные нормативные правовые акты Российской Федерации;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решительно и мужественно противостоять любому антиконституционному, противозаконному акту или действию;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 xml:space="preserve">- при исполнении должностных обязанностей соблюдать верховенство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федеральных законов над иными локальными нормативными актами;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 xml:space="preserve">- в ситуации выбора между нормативными правовыми актами Российской Федерации, противоречащими друг другу, руководствоваться принципом верховенства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 xml:space="preserve">- при получении от соответствующего руководителя поручения, являющегося, по мнению муниципального служащего, неправомерным,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</w:t>
      </w:r>
      <w:r>
        <w:lastRenderedPageBreak/>
        <w:t>руководителя подтверждение этого поручения в письменной форме. В случае подтверждения руководителем данного поручения в письменной форме отказаться от его исполнения.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2.3. Следуя принципу лояльности, муниципальный служащий обязан: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верно и преданно служить интересам граждан, общества и государства;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соблюдать приверженность провозглашаемым ценностям, принципам, нормам и правилам поведения;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своими действиями и поступками подтверждать способность и готовность руководствоваться ими во всех служебных ситуациях;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хранить верность традиционным ценностям муниципальной службы, укреплять и преумножать их в интересах укрепления авторитета государства.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2.4. Следуя принципу социальной ответственности, муниципальный служащий обязан: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сознавать и нести ответственность за свою деятельность перед нынешним и будущими поколениями;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добросовестно выполнять свой служебный долг;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предвидеть социальные последствия своих действий и поступков, осознавая личную ответственность за будущее поведение;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проявлять способность и готовность отвечать перед собой, перед обществом и государством за социальные последствия своих действий;</w:t>
      </w:r>
    </w:p>
    <w:p w:rsidR="00A7268C" w:rsidRDefault="00A726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26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268C" w:rsidRDefault="00A7268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7268C" w:rsidRDefault="00A7268C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официальным текстом документа.</w:t>
            </w:r>
          </w:p>
        </w:tc>
      </w:tr>
    </w:tbl>
    <w:p w:rsidR="00A7268C" w:rsidRDefault="00A7268C">
      <w:pPr>
        <w:pStyle w:val="ConsPlusNormal"/>
        <w:spacing w:before="280"/>
        <w:ind w:firstLine="540"/>
        <w:jc w:val="both"/>
      </w:pPr>
      <w:r>
        <w:t>- вести персональную моральную и юридическую ответственность за ненадлежащее исполнение служебных обязанностей, несоблюдение требований к служебному поведению;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четко представлять свою роль и место в структуре государства и общества, свое социальное назначение;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действовать в полном соответствии с интересами общества и государства, руководствуясь нормами права и профессиональной этики;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критически оценивать свои действия, осуществляя постоянный самоконтроль.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2.5. Следуя принципу открытости и подотчетности, муниципальный служащий обязан: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руководствоваться в своей служебной деятельности принципами народовластия, гласности и обеспечения прав и свобод человека и гражданина;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своими действиями способствовать усилению подотчетности и подконтрольности органа городского самоуправления гражданскому обществу;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в рамках своей компетенции обеспечивать прозрачность деятельности органа городского самоуправления, открытость, достоверность и доступность для общества информации, способствуя активному вовлечению граждан во взаимодействие на основе открытого и эффективного диалога;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 xml:space="preserve">- добросовестным исполнением своих должностных обязанностей способствовать </w:t>
      </w:r>
      <w:r>
        <w:lastRenderedPageBreak/>
        <w:t>улучшению качества и доступности предоставления государственных услуг, расширению и усилению гражданского контроля за деятельностью органов городского самоуправления;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поддерживать в органе городского самоуправления атмосферу открытости, помня при этом о необходимости сохранять конфиденциальность сведений, предусмотренную законодательством;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совершенствовать технологии взаимодействия и обеспечения доступности для граждан и организаций социально значимой информации.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2.6. Следуя принципу честности и беспристрастности, муниципальный служащий обязан: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при исполнении должностных обязанностей руководствоваться общественной пользой и интересами общества и государства;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избегать и (или) не создавать ситуаций, способных привести к возникновению конфликтов интересов, коррупционным и иным правонарушениям, нанести ущерб личной репутации муниципального служащего или авторитету органа городского самоуправления;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сохранять независимость от влияния отдельных граждан, профессиональных или социальных групп и организаций;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воздерживаться от поступков и действий, которые могли бы вызвать сомнение в объективном и добросовестном исполнении должностных обязанностей;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не использовать в целях своей личной выгоды и пользы сведения, полученные при исполнении должностных обязанностей.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2.7. Муниципальным служащим, ведущим личные страницы в социальных сетях, блоги, рекомендуется: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размещать в публичном доступе фото-, видео-, аудио- и иные материалы, поощряющие здоровый образ жизни и уважение семейных ценностей;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принять меры к обеспечению закрытости для широкого круга лиц информации о месте работы и занимаемой (замещаемой) должности в случаях, когда осуществляемая ими деятельность связана с необходимостью обеспечения объективности и беспристрастности принимаемых решений.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2.8. Муниципальным служащим, ведущим личные страницы в социальных сетях, блоги, следует воздерживаться от: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размещения фото-, видео-, аудио- и иных материалов, в том числе в закрытом доступе, которые могут вызвать сомнения в их порядочности, морально-этических и нравственных качествах;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 xml:space="preserve">суждений и оценок в отношении деятельности органа городского самоуправления, его </w:t>
      </w:r>
      <w:r>
        <w:lastRenderedPageBreak/>
        <w:t>руководителя в рамках частной переписки в социальных медиа с неоправданно широким кругом лиц;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выражения поддержки (</w:t>
      </w:r>
      <w:proofErr w:type="spellStart"/>
      <w:r>
        <w:t>лайков</w:t>
      </w:r>
      <w:proofErr w:type="spellEnd"/>
      <w:r>
        <w:t>) под статьями, графическими, фото-, видео- и аудиоматериалами, содержащими факты нарушения действующего законодательства или моральных принципов, которые умаляют честь и достоинство гражданина либо деловую репутацию гражданина или юридического лица.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2.9. Муниципальный служащий не вправе позволять себе грубость, пренебрежительный тон, заносчивость, предвзятые замечания, неправомерные, незаслуженные обвинения, угрозы, оскорбительные выражения и иные действия, оскорбляющие человеческое достоинство, препятствующие нормальному общению или провоцирующие противоправное поведение.</w:t>
      </w:r>
    </w:p>
    <w:p w:rsidR="00A7268C" w:rsidRDefault="00A7268C">
      <w:pPr>
        <w:pStyle w:val="ConsPlusNormal"/>
      </w:pPr>
    </w:p>
    <w:p w:rsidR="00A7268C" w:rsidRDefault="00A7268C">
      <w:pPr>
        <w:pStyle w:val="ConsPlusTitle"/>
        <w:jc w:val="center"/>
        <w:outlineLvl w:val="1"/>
      </w:pPr>
      <w:r>
        <w:t>3. Принципы служебного поведения муниципальных служащих</w:t>
      </w:r>
    </w:p>
    <w:p w:rsidR="00A7268C" w:rsidRDefault="00A7268C">
      <w:pPr>
        <w:pStyle w:val="ConsPlusNormal"/>
      </w:pPr>
    </w:p>
    <w:p w:rsidR="00A7268C" w:rsidRDefault="00A7268C">
      <w:pPr>
        <w:pStyle w:val="ConsPlusNormal"/>
        <w:ind w:firstLine="540"/>
        <w:jc w:val="both"/>
      </w:pPr>
      <w:r>
        <w:t>1. При исполнении должностных обязанностей муниципальные служащие призваны: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исполнять должностные обязанности добросовестно и на высоком профессиональном уровне в целях обеспечения эффективной работы органов городского самоуправления;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городского самоуправления и муниципальных служащих;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осуществлять свою деятельность в пределах полномочий соответствующего органа городского самоуправления;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соблюдать нормы служебной, профессиональной этики и правила делового поведения;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проявлять корректность и внимательность в обращении с гражданами и должностными лицами;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мэрии города;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 xml:space="preserve">-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</w:t>
      </w:r>
      <w:r>
        <w:lastRenderedPageBreak/>
        <w:t>конфликта интересов;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не использовать служебное положение для оказания влияния на деятельность государственных органов, организаций, должностных лиц, государственных и муниципальных служащих и граждан при решении вопросов личного характера;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воздерживаться от публичных высказываний, суждений и оценок в отношении деятельности государственных органов, органов городского самоуправления, их руководителей, если это не входит в должностные обязанности муниципального служащего;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соблюдать установленные в мэрии города правила публичных выступлений и предоставления служебной информации;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уважительно относиться к деятельности представителей средств массовой информации по информированию общества о работе органа городского самоуправления, а также оказывать содействие в получении достоверной информации;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обеспечивать объективное, всестороннее и своевременное рассмотрение обращений граждан, достоверность предоставляемой гражданам информации о ходе рассмотрения обращения, полноту ответов на все поставленные в обращении вопросы и принятие необходимых мер в соответствии с законодательством Российской Федерации;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2.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A7268C" w:rsidRDefault="00A7268C">
      <w:pPr>
        <w:pStyle w:val="ConsPlusNormal"/>
        <w:jc w:val="both"/>
      </w:pPr>
      <w:r>
        <w:t xml:space="preserve">(п. 2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Мэрии г. Череповца от 03.02.2017 N 489)</w:t>
      </w:r>
    </w:p>
    <w:p w:rsidR="00A7268C" w:rsidRDefault="00A7268C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3</w:t>
        </w:r>
      </w:hyperlink>
      <w:r>
        <w:t>. Муниципальный служащий, наделенный организационно-распорядительными полномочиями по отношению к другим муниципальным служащим, также призван: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принимать меры по предотвращению и урегулированию конфликта интересов;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принимать меры по предупреждению коррупции;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A7268C" w:rsidRDefault="00A7268C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4</w:t>
        </w:r>
      </w:hyperlink>
      <w:r>
        <w:t>. Муниципальный служащий не вправе: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организациям, если это не входит в его должностные обязанности;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lastRenderedPageBreak/>
        <w:t>- разглашать или использовать в целях, не связанных со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использовать свое служебное положение для оказания влияния на деятельность государственных органов, органов городского самоуправления, организаций, должностных лиц, других муниципальных служащих и граждан при решении вопросов личного характера;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продавать или передавать свое имущество членам своей семьи или кому-либо другому с целью их сокрытия или уклонения от представления сведений о таком имуществе;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вознаграждения), за исключением случаев, предусмотренных законодательством.</w:t>
      </w:r>
    </w:p>
    <w:p w:rsidR="00A7268C" w:rsidRDefault="00A7268C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5</w:t>
        </w:r>
      </w:hyperlink>
      <w: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мэрии города,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7268C" w:rsidRDefault="00A7268C">
      <w:pPr>
        <w:pStyle w:val="ConsPlusNormal"/>
      </w:pPr>
    </w:p>
    <w:p w:rsidR="00A7268C" w:rsidRDefault="00A7268C">
      <w:pPr>
        <w:pStyle w:val="ConsPlusTitle"/>
        <w:jc w:val="center"/>
        <w:outlineLvl w:val="1"/>
      </w:pPr>
      <w:r>
        <w:t>4. Ответственность за нарушение положений Кодекса</w:t>
      </w:r>
    </w:p>
    <w:p w:rsidR="00A7268C" w:rsidRDefault="00A7268C">
      <w:pPr>
        <w:pStyle w:val="ConsPlusNormal"/>
      </w:pPr>
    </w:p>
    <w:p w:rsidR="00A7268C" w:rsidRDefault="00A7268C">
      <w:pPr>
        <w:pStyle w:val="ConsPlusNormal"/>
        <w:ind w:firstLine="540"/>
        <w:jc w:val="both"/>
      </w:pPr>
      <w:r>
        <w:t>Соблюдение положений Кодекса является предметом внутреннего служебного контроля в мэрии города. За нарушение положений Кодекса устанавливается ответственность в соответствии с законодательством Российской Федерации.</w:t>
      </w:r>
    </w:p>
    <w:p w:rsidR="00A7268C" w:rsidRDefault="00A7268C">
      <w:pPr>
        <w:pStyle w:val="ConsPlusNormal"/>
      </w:pPr>
    </w:p>
    <w:p w:rsidR="00A7268C" w:rsidRDefault="00A7268C">
      <w:pPr>
        <w:pStyle w:val="ConsPlusTitle"/>
        <w:jc w:val="center"/>
        <w:outlineLvl w:val="1"/>
      </w:pPr>
      <w:r>
        <w:t>5. Механизмы обеспечения соблюдения Кодекса</w:t>
      </w:r>
    </w:p>
    <w:p w:rsidR="00A7268C" w:rsidRDefault="00A7268C">
      <w:pPr>
        <w:pStyle w:val="ConsPlusNormal"/>
      </w:pPr>
    </w:p>
    <w:p w:rsidR="00A7268C" w:rsidRDefault="00A7268C">
      <w:pPr>
        <w:pStyle w:val="ConsPlusNormal"/>
        <w:ind w:firstLine="540"/>
        <w:jc w:val="both"/>
      </w:pPr>
      <w:r>
        <w:t>Соблюдение принципов, норм и правил служебного поведения муниципальных служащих обеспечивается следующими механизмами: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требованиями законодательства Российской Федерации;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требованиями настоящего Кодекса;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служебной культурой мэрии города, ее традициями и обычаями;</w:t>
      </w:r>
    </w:p>
    <w:p w:rsidR="00A7268C" w:rsidRDefault="00A7268C">
      <w:pPr>
        <w:pStyle w:val="ConsPlusNormal"/>
        <w:spacing w:before="220"/>
        <w:ind w:firstLine="540"/>
        <w:jc w:val="both"/>
      </w:pPr>
      <w:r>
        <w:t>- системой этико-профессионального развития и обучения, направленной на то, чтобы довести до каждого муниципального служащего содержание ценностей, принципов, норм и правил служебного поведения, составляющих нравственную основу муниципальной службы, и сформировать потребность руководствоваться ими во всех служебных ситуациях.</w:t>
      </w:r>
    </w:p>
    <w:p w:rsidR="00A7268C" w:rsidRDefault="00A7268C">
      <w:pPr>
        <w:pStyle w:val="ConsPlusNormal"/>
      </w:pPr>
    </w:p>
    <w:p w:rsidR="00A7268C" w:rsidRDefault="00A7268C">
      <w:pPr>
        <w:pStyle w:val="ConsPlusNormal"/>
      </w:pPr>
    </w:p>
    <w:p w:rsidR="00A7268C" w:rsidRDefault="00A726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A7268C"/>
    <w:sectPr w:rsidR="00D87467" w:rsidSect="004B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8C"/>
    <w:rsid w:val="001F071B"/>
    <w:rsid w:val="0052729D"/>
    <w:rsid w:val="00A7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CBB9"/>
  <w15:chartTrackingRefBased/>
  <w15:docId w15:val="{F8F7B66F-5361-4930-A716-791F3F1E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6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05ED005C0DB663DFCA10B6C4616F1B9ECA715D778DECA4779A182B26104B76FB9799CA946262E535DA54D2B84F8CC7D3402A388182029CFE365BAhF0FH" TargetMode="External"/><Relationship Id="rId13" Type="http://schemas.openxmlformats.org/officeDocument/2006/relationships/hyperlink" Target="consultantplus://offline/ref=8C205ED005C0DB663DFCBF067A2A48F5B4EEFC18DF7B809F117CABD7EA3E5DF528B073C8EA0228265809F50A7982AC9C27610BBD8B0622h20CH" TargetMode="External"/><Relationship Id="rId18" Type="http://schemas.openxmlformats.org/officeDocument/2006/relationships/hyperlink" Target="consultantplus://offline/ref=8C205ED005C0DB663DFCA10B6C4616F1B9ECA715D773D1C14276A182B26104B76FB9799CA946262E535DA44E2484F8CC7D3402A388182029CFE365BAhF0F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C205ED005C0DB663DFCA10B6C4616F1B9ECA715DE74D1C24C7AFC88BA3808B568B62699AE57262F5243A44A328DAC9Fh308H" TargetMode="External"/><Relationship Id="rId12" Type="http://schemas.openxmlformats.org/officeDocument/2006/relationships/hyperlink" Target="consultantplus://offline/ref=8C205ED005C0DB663DFCBF067A2A48F5BFE2F110D479DD951925A7D5ED3102E23DF927C5EA03352F5743A64E2Eh80EH" TargetMode="External"/><Relationship Id="rId17" Type="http://schemas.openxmlformats.org/officeDocument/2006/relationships/hyperlink" Target="consultantplus://offline/ref=8C205ED005C0DB663DFCA10B6C4616F1B9ECA715D773D1C14276A182B26104B76FB9799CA946262E535DA44E2A84F8CC7D3402A388182029CFE365BAhF0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205ED005C0DB663DFCBF067A2A48F5BEEFFE1DDD268A974870A9D0E56158F239B072C9F4022F31515DA6h40FH" TargetMode="External"/><Relationship Id="rId20" Type="http://schemas.openxmlformats.org/officeDocument/2006/relationships/hyperlink" Target="consultantplus://offline/ref=8C205ED005C0DB663DFCA10B6C4616F1B9ECA715D773D1C14276A182B26104B76FB9799CA946262E535DA44E2484F8CC7D3402A388182029CFE365BAhF0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205ED005C0DB663DFCA10B6C4616F1B9ECA715D175D5CA417AFC88BA3808B568B62699AE57262F5243A44A328DAC9Fh308H" TargetMode="External"/><Relationship Id="rId11" Type="http://schemas.openxmlformats.org/officeDocument/2006/relationships/hyperlink" Target="consultantplus://offline/ref=8C205ED005C0DB663DFCBF067A2A48F5BFE1FF19D372DD951925A7D5ED3102E23DF927C5EA03352F5743A64E2Eh80EH" TargetMode="External"/><Relationship Id="rId5" Type="http://schemas.openxmlformats.org/officeDocument/2006/relationships/hyperlink" Target="consultantplus://offline/ref=8C205ED005C0DB663DFCA10B6C4616F1B9ECA715DE74DECA477AFC88BA3808B568B62699AE57262F5243A44A328DAC9Fh308H" TargetMode="External"/><Relationship Id="rId15" Type="http://schemas.openxmlformats.org/officeDocument/2006/relationships/hyperlink" Target="consultantplus://offline/ref=8C205ED005C0DB663DFCBF067A2A48F5BEEFFE1DDD268A974870A9D0E56158F239B072C9F4022F31515DA6h40FH" TargetMode="External"/><Relationship Id="rId10" Type="http://schemas.openxmlformats.org/officeDocument/2006/relationships/hyperlink" Target="consultantplus://offline/ref=8C205ED005C0DB663DFCBF067A2A48F5BEEFFE1DDD268A974870A9D0E56158F239B072C9F4022F31515DA6h40FH" TargetMode="External"/><Relationship Id="rId19" Type="http://schemas.openxmlformats.org/officeDocument/2006/relationships/hyperlink" Target="consultantplus://offline/ref=8C205ED005C0DB663DFCA10B6C4616F1B9ECA715D773D1C14276A182B26104B76FB9799CA946262E535DA44E2484F8CC7D3402A388182029CFE365BAhF0FH" TargetMode="External"/><Relationship Id="rId4" Type="http://schemas.openxmlformats.org/officeDocument/2006/relationships/hyperlink" Target="consultantplus://offline/ref=8C205ED005C0DB663DFCA10B6C4616F1B9ECA715D773D1C14276A182B26104B76FB9799CA946262E535DA44E2984F8CC7D3402A388182029CFE365BAhF0FH" TargetMode="External"/><Relationship Id="rId9" Type="http://schemas.openxmlformats.org/officeDocument/2006/relationships/hyperlink" Target="consultantplus://offline/ref=8C205ED005C0DB663DFCA10B6C4616F1B9ECA715D773D1C14276A182B26104B76FB9799CA946262E535DA44E2984F8CC7D3402A388182029CFE365BAhF0FH" TargetMode="External"/><Relationship Id="rId14" Type="http://schemas.openxmlformats.org/officeDocument/2006/relationships/hyperlink" Target="consultantplus://offline/ref=8C205ED005C0DB663DFCBF067A2A48F5BEEFFE1DDD268A974870A9D0E56158F239B072C9F4022F31515DA6h40F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2021-04-01T07:52:00Z</dcterms:created>
  <dcterms:modified xsi:type="dcterms:W3CDTF">2021-04-01T07:53:00Z</dcterms:modified>
</cp:coreProperties>
</file>