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7"/>
        <w:gridCol w:w="9154"/>
        <w:gridCol w:w="2514"/>
        <w:gridCol w:w="1940"/>
      </w:tblGrid>
      <w:tr w:rsidR="004F4839" w:rsidRPr="004F4839" w:rsidTr="0080028F">
        <w:trPr>
          <w:tblCellSpacing w:w="0" w:type="dxa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Организационно-правовая форма некоммерческой организации</w:t>
            </w: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Представляемая информация (отчеты) 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Основание представления отчетности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 представле</w:t>
            </w:r>
            <w:r w:rsidRPr="004F4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ния отчетности</w:t>
            </w:r>
          </w:p>
        </w:tc>
      </w:tr>
      <w:tr w:rsidR="004F4839" w:rsidRPr="004F4839" w:rsidTr="0080028F">
        <w:trPr>
          <w:tblCellSpacing w:w="0" w:type="dxa"/>
        </w:trPr>
        <w:tc>
          <w:tcPr>
            <w:tcW w:w="20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Общественные организации</w:t>
            </w: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1. Информация о продолжении деятельности (в произвольной форме, с указанием действительного места нахождения постоянно действующего руководящего органа, его названия и данных о руководителях общественного объединения в объёме сведений,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включаемых в Единый государственный реестр юридических лиц);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1. Ст. 29 ФЗ от 19.05.1995 №82-ФЗ «Об общественных объединениях»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Ежегодно </w:t>
            </w:r>
          </w:p>
        </w:tc>
      </w:tr>
      <w:tr w:rsidR="004F4839" w:rsidRPr="004F4839" w:rsidTr="0080028F">
        <w:trPr>
          <w:tblCellSpacing w:w="0" w:type="dxa"/>
        </w:trPr>
        <w:tc>
          <w:tcPr>
            <w:tcW w:w="20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839" w:rsidRPr="004F4839" w:rsidRDefault="004F4839" w:rsidP="00800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2. Информация по форме № ОН0003.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Приказ МЮРФ от 16.08.2018 № 170 «Об утверждении форм отчетности некоммерческих организаций».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Приказ от 16.08.2018 № 170)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2. Ежегодно не позднее 15 апреля года следующего за отчетным</w:t>
            </w:r>
          </w:p>
        </w:tc>
      </w:tr>
      <w:tr w:rsidR="004F4839" w:rsidRPr="004F4839" w:rsidTr="0080028F">
        <w:trPr>
          <w:tblCellSpacing w:w="0" w:type="dxa"/>
        </w:trPr>
        <w:tc>
          <w:tcPr>
            <w:tcW w:w="20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Благотворительные общественные организации</w:t>
            </w: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1. Информация о продолжении деятельности (в произвольной форме, с указанием действительного места нахождения постоянно действующего руководящего органа, его названия и данных о руководителях общественного объединения в объёме сведений,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включаемых в Единый государственный реестр юридических лиц); 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 1. Ст. 29 ФЗ от 19.05.1995 №82-ФЗ «Об общественных объединениях»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Ежегодно</w:t>
            </w:r>
          </w:p>
        </w:tc>
      </w:tr>
      <w:tr w:rsidR="004F4839" w:rsidRPr="004F4839" w:rsidTr="0080028F">
        <w:trPr>
          <w:tblCellSpacing w:w="0" w:type="dxa"/>
        </w:trPr>
        <w:tc>
          <w:tcPr>
            <w:tcW w:w="20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839" w:rsidRPr="004F4839" w:rsidRDefault="004F4839" w:rsidP="00800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2. Отчет по форме № ОН0003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 2. Ст. 29 ФЗ от 19.05.1995 № 82-ФЗ «Об общественных объединениях» и Приказ от 16.08.2018 № 170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2. Ежегодно не позднее 15 апреля года следующего за отчетным</w:t>
            </w:r>
          </w:p>
        </w:tc>
      </w:tr>
      <w:tr w:rsidR="004F4839" w:rsidRPr="004F4839" w:rsidTr="0080028F">
        <w:trPr>
          <w:tblCellSpacing w:w="0" w:type="dxa"/>
        </w:trPr>
        <w:tc>
          <w:tcPr>
            <w:tcW w:w="20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839" w:rsidRPr="004F4839" w:rsidRDefault="004F4839" w:rsidP="00800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3. Отчет (должен содержать сведения о: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- финансово – хозяйственной деятельности, подтверждающие соблюдения требований ФЗ от 11.08.1995 № 135-ФЗ по использованию имущества и расходованию средств благотворительной организации;- персональном составе высшего органа управления благотворительной организации; - составе и содержании благотворительных программ; - содержании и результатах деятельности благотворительной организации; - о нарушениях требований ФЗ от 11.08.1995 № 135-ФЗ, выявленных в результате проверок, проведенных налоговыми органами, и принятых мер по их устранению).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3. Ст. 19 ФЗ от 11.08.1995 № 135-ФЗ «О благотворительной деятельности и благотворительных организациях»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3. Ежегодно до 1 апреля года, следующего за отчетным</w:t>
            </w:r>
          </w:p>
        </w:tc>
      </w:tr>
      <w:tr w:rsidR="004F4839" w:rsidRPr="004F4839" w:rsidTr="0080028F">
        <w:trPr>
          <w:tblCellSpacing w:w="0" w:type="dxa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Региональные отделения политических партий</w:t>
            </w: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численности членов политической партии в каждом из региональных отделений, о продолжении своей деятельности с указанием места нахождения постоянно действующего руководящего органа, о своих структурных подразделениях, 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наделенных правами юридического лица, но обладающих в соответствии с уставом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политической партии правом принимать участие в выборах и (или) референдумах.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количестве выдвинутых политической партией, ее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региональными отделениями и иными структурными подразделениями зарегистрированных кандидатов в депутаты и на иные выборные должности в органах государственной власти и органах местного самоуправления, а также сведения о зарегистрированных избирательными комиссиями списках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кандидатов в депутаты. (указанные сведения представляются в виде копии протокола о результатах выборов, заверенной избирательной комиссией соответствующего уровня). 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ст. 27 ФЗ  от 11.07.2001 № 95-ФЗ «О политических партиях».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раз в три года</w:t>
            </w:r>
          </w:p>
        </w:tc>
      </w:tr>
      <w:tr w:rsidR="004F4839" w:rsidRPr="004F4839" w:rsidTr="0080028F">
        <w:trPr>
          <w:tblCellSpacing w:w="0" w:type="dxa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Профессиональные союзы, их объединения (ассоциации), первичные профсоюзные организации</w:t>
            </w: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продолжении деятельности (в произвольной форме, с указанием действительного места нахождения постоянно действующего руководящего органа, его названия и данных о руководителях общественного объединения в объёме сведений, включаемых в Единый государственный реестр юридических лиц) 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 ст. 29 ФЗ от 19.05.1995 № 82-ФЗ «Об общественных объединениях».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0028F" w:rsidRPr="004F4839" w:rsidTr="00271413">
        <w:trPr>
          <w:trHeight w:val="2503"/>
          <w:tblCellSpacing w:w="0" w:type="dxa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28F" w:rsidRPr="004F4839" w:rsidRDefault="0080028F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Религиозные организации</w:t>
            </w: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80028F" w:rsidRPr="004F4839" w:rsidRDefault="0080028F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Религиозные организации, получившие в течение одного года денежные средства и иное имущество от международных и иностранных организаций, иностранных граждан, лиц без гражданства, обязаны представлять в Управление отчет о своей деятельности, персональном составе руководящих органов, целях расходования денежных средств и использования иного имущества, в том числе полученных от международных и иностранных организаций, иностранных граждан, лиц без гражданства, об их фактическом расходовании (использовании).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80028F" w:rsidRPr="004F4839" w:rsidRDefault="0080028F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25.1 Федерального закона от 26.09.1997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№ 125-ФЗ «О свободе совести и о религиозных объединениях»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от 16.08.2018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№ 170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80028F" w:rsidRPr="004F4839" w:rsidRDefault="0080028F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4839" w:rsidRPr="004F4839" w:rsidTr="0080028F">
        <w:trPr>
          <w:tblCellSpacing w:w="0" w:type="dxa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Некоммерческие организации (фонды; некоммерческие партнерства, некоммерческие учреждения, в том числе образовательные, автономные некоммерческие организации; союзы, ассоциации, и др.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исключением: ТСЖ и садоводческих, огороднических и дачных объединений) </w:t>
            </w: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Отчеты по формам № ОН0001 с приложением листа «А» и № ОН0002,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либо заявление, подтверждающее их соответствие п. 3.1 ФЗ «О некоммерческих организациях», и информацию в произвольной форме о продолжении своей деятельности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  Ст. 32 ФЗ от 12.01.1996 №7-ФЗ «О некоммерческих организациях» и Приказ от 16.08.2018 № 170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не позднее 15 апреля года следующего за отчетным</w:t>
            </w:r>
          </w:p>
        </w:tc>
      </w:tr>
      <w:tr w:rsidR="004F4839" w:rsidRPr="004F4839" w:rsidTr="0080028F">
        <w:trPr>
          <w:trHeight w:val="1461"/>
          <w:tblCellSpacing w:w="0" w:type="dxa"/>
        </w:trPr>
        <w:tc>
          <w:tcPr>
            <w:tcW w:w="20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Некоммерческие благотворительные организации</w:t>
            </w: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 1. Отчеты по формам № ОН0001 с приложением листа «А» и № ОН0002,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либо заявление, подтверждающее их соответствие п. 3.1 ФЗ «О некоммерческих организациях», и информацию в произвольной форме о продолжении своей деятельности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1. Ст. 32 ФЗ от 12.01.1996 №7-ФЗ «О некоммерческих организациях» и Приказ от 16.08.2018 № 170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 1. Ежегодно не позднее 15 апреля  года следующего за отчетным</w:t>
            </w:r>
          </w:p>
        </w:tc>
      </w:tr>
      <w:tr w:rsidR="004F4839" w:rsidRPr="004F4839" w:rsidTr="0080028F">
        <w:trPr>
          <w:tblCellSpacing w:w="0" w:type="dxa"/>
        </w:trPr>
        <w:tc>
          <w:tcPr>
            <w:tcW w:w="20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839" w:rsidRPr="004F4839" w:rsidRDefault="004F4839" w:rsidP="00800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2. Отчет (должен содержать сведения о: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- финансово – хозяйственной деятельности, подтверждающие соблюдения требований ФЗ от 11.08.1995 № 135-ФЗ по использованию имущества и расходованию средств благотворительной организации;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- персональном составе высшего органа управления благотворительной организации;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-составе и содержании благотворительных программ;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- содержании и результатах деятельности благотворительной организации;</w:t>
            </w:r>
            <w:r w:rsidR="008002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- о нарушениях требований ФЗ от 11.08.1995 № 135-ФЗ, выявленных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результате проверок, проведенных налоговыми органами, и принятых мер по их устранению).</w:t>
            </w:r>
          </w:p>
          <w:p w:rsidR="005E6D69" w:rsidRPr="005E6D69" w:rsidRDefault="005E6D6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5E6D69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отчет об использовании собранных благотворительных пожертвований.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6D6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 2. Ст.19 ФЗ от 11.08.1995 № 135-ФЗ «О благотворительной деятельности и благотворительных организациях»</w:t>
            </w:r>
            <w:bookmarkStart w:id="0" w:name="_GoBack"/>
            <w:bookmarkEnd w:id="0"/>
          </w:p>
          <w:p w:rsidR="005E6D69" w:rsidRPr="004F4839" w:rsidRDefault="005E6D6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5E6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" w:anchor="dst101" w:history="1">
              <w:r w:rsidRPr="005E6D6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п.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r w:rsidRPr="005E6D6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 ст. 16.1</w:t>
              </w:r>
            </w:hyperlink>
            <w:r w:rsidRPr="005E6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от 11 августа 1995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№</w:t>
            </w:r>
            <w:r w:rsidRPr="005E6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135-ФЗ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E6D69">
              <w:rPr>
                <w:rFonts w:ascii="Times New Roman" w:eastAsia="Times New Roman" w:hAnsi="Times New Roman" w:cs="Times New Roman"/>
                <w:sz w:val="24"/>
                <w:szCs w:val="24"/>
              </w:rPr>
              <w:t>О благотворительной деятельности и добровольчестве (</w:t>
            </w:r>
            <w:proofErr w:type="spellStart"/>
            <w:r w:rsidRPr="005E6D69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волонтерстве</w:t>
            </w:r>
            <w:proofErr w:type="spellEnd"/>
            <w:r w:rsidRPr="005E6D6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4839" w:rsidRPr="004F4839" w:rsidRDefault="004F4839" w:rsidP="008002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839">
              <w:rPr>
                <w:rFonts w:ascii="Times New Roman" w:eastAsia="Times New Roman" w:hAnsi="Times New Roman" w:cs="Times New Roman"/>
                <w:sz w:val="24"/>
                <w:szCs w:val="24"/>
              </w:rPr>
              <w:t> 2. Ежегодно до 01 апреля года, следующего за отч</w:t>
            </w:r>
            <w:r w:rsidR="005E6D69">
              <w:rPr>
                <w:rFonts w:ascii="Times New Roman" w:eastAsia="Times New Roman" w:hAnsi="Times New Roman" w:cs="Times New Roman"/>
                <w:sz w:val="24"/>
                <w:szCs w:val="24"/>
              </w:rPr>
              <w:t>етным</w:t>
            </w:r>
          </w:p>
        </w:tc>
      </w:tr>
    </w:tbl>
    <w:p w:rsidR="00CD3BEC" w:rsidRDefault="00CD3BEC" w:rsidP="0080028F">
      <w:pPr>
        <w:tabs>
          <w:tab w:val="left" w:pos="567"/>
          <w:tab w:val="left" w:pos="4962"/>
        </w:tabs>
      </w:pPr>
    </w:p>
    <w:sectPr w:rsidR="00CD3BEC" w:rsidSect="004F483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839"/>
    <w:rsid w:val="004F4839"/>
    <w:rsid w:val="005E6D69"/>
    <w:rsid w:val="0080028F"/>
    <w:rsid w:val="00BF7F54"/>
    <w:rsid w:val="00CD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4C75"/>
  <w15:docId w15:val="{ABD4F417-A3C1-4FE6-9B39-09D3B3E4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4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4839"/>
    <w:rPr>
      <w:b/>
      <w:bCs/>
    </w:rPr>
  </w:style>
  <w:style w:type="character" w:customStyle="1" w:styleId="blk">
    <w:name w:val="blk"/>
    <w:basedOn w:val="a0"/>
    <w:rsid w:val="005E6D69"/>
  </w:style>
  <w:style w:type="character" w:styleId="a5">
    <w:name w:val="Hyperlink"/>
    <w:basedOn w:val="a0"/>
    <w:uiPriority w:val="99"/>
    <w:semiHidden/>
    <w:unhideWhenUsed/>
    <w:rsid w:val="005E6D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70348/f2250163a61f7fd11bb04fb345533060abefa5a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vaa</dc:creator>
  <cp:keywords/>
  <dc:description/>
  <cp:lastModifiedBy>user</cp:lastModifiedBy>
  <cp:revision>3</cp:revision>
  <cp:lastPrinted>2021-03-09T08:19:00Z</cp:lastPrinted>
  <dcterms:created xsi:type="dcterms:W3CDTF">2021-03-12T11:02:00Z</dcterms:created>
  <dcterms:modified xsi:type="dcterms:W3CDTF">2021-03-12T11:26:00Z</dcterms:modified>
</cp:coreProperties>
</file>