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3B35" w14:textId="77777777" w:rsidR="009C7382" w:rsidRPr="00B87B8A" w:rsidRDefault="009C7382" w:rsidP="006E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B87B8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920A620" w14:textId="461FF6C8" w:rsidR="00A60289" w:rsidRPr="007156B1" w:rsidRDefault="009C7382" w:rsidP="006E70E5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87B8A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комиссии </w:t>
      </w:r>
      <w:bookmarkStart w:id="0" w:name="P136"/>
      <w:bookmarkEnd w:id="0"/>
      <w:r w:rsidR="00A60289" w:rsidRPr="007156B1">
        <w:rPr>
          <w:rFonts w:ascii="Times New Roman" w:hAnsi="Times New Roman" w:cs="Times New Roman"/>
          <w:b/>
          <w:sz w:val="24"/>
          <w:szCs w:val="24"/>
        </w:rPr>
        <w:t>об итогах рейтингового электронного голосования по проектам благоустройства общественных территорий муниципального образования</w:t>
      </w:r>
      <w:r w:rsidR="0071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64">
        <w:rPr>
          <w:rFonts w:ascii="Times New Roman" w:hAnsi="Times New Roman" w:cs="Times New Roman"/>
          <w:b/>
          <w:sz w:val="24"/>
          <w:szCs w:val="24"/>
        </w:rPr>
        <w:t>«Город Череповец»</w:t>
      </w:r>
      <w:r w:rsidR="00A60289" w:rsidRPr="007156B1">
        <w:rPr>
          <w:rFonts w:ascii="Times New Roman" w:hAnsi="Times New Roman" w:cs="Times New Roman"/>
          <w:b/>
          <w:sz w:val="24"/>
          <w:szCs w:val="24"/>
        </w:rPr>
        <w:t>, подлежащих благоустройству в первоочередном порядке в 20</w:t>
      </w:r>
      <w:r w:rsidR="00D3309C">
        <w:rPr>
          <w:rFonts w:ascii="Times New Roman" w:hAnsi="Times New Roman" w:cs="Times New Roman"/>
          <w:b/>
          <w:sz w:val="24"/>
          <w:szCs w:val="24"/>
        </w:rPr>
        <w:t>21</w:t>
      </w:r>
      <w:r w:rsidR="00A60289" w:rsidRPr="00715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60289" w:rsidRPr="007156B1">
        <w:rPr>
          <w:rFonts w:ascii="Times New Roman" w:hAnsi="Times New Roman" w:cs="Times New Roman"/>
          <w:b/>
          <w:sz w:val="24"/>
          <w:szCs w:val="24"/>
        </w:rPr>
        <w:t>оду.</w:t>
      </w:r>
    </w:p>
    <w:p w14:paraId="74921B79" w14:textId="77777777" w:rsidR="00A60289" w:rsidRPr="00A60289" w:rsidRDefault="00A60289" w:rsidP="00B23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8C0F63" w14:textId="5ABD98A0" w:rsidR="005F391F" w:rsidRPr="00DE271B" w:rsidRDefault="00D3309C" w:rsidP="00B23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26.12.2020 </w:t>
      </w:r>
      <w:r w:rsidR="005F391F" w:rsidRPr="00DE27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C73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F391F" w:rsidRPr="00DE271B">
        <w:rPr>
          <w:rFonts w:ascii="Times New Roman" w:hAnsi="Times New Roman" w:cs="Times New Roman"/>
          <w:sz w:val="24"/>
          <w:szCs w:val="24"/>
        </w:rPr>
        <w:t>Череповец</w:t>
      </w:r>
    </w:p>
    <w:p w14:paraId="61A02BAB" w14:textId="77777777" w:rsidR="00D3309C" w:rsidRDefault="00D3309C" w:rsidP="00B2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A0F190" w14:textId="7B322BFF" w:rsidR="00AE5A97" w:rsidRDefault="00E478F5" w:rsidP="009C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F5">
        <w:rPr>
          <w:rFonts w:ascii="Times New Roman" w:hAnsi="Times New Roman" w:cs="Times New Roman"/>
          <w:b/>
          <w:sz w:val="24"/>
          <w:szCs w:val="24"/>
        </w:rPr>
        <w:t>Комиссия рассмотрела вопрос:</w:t>
      </w:r>
      <w:r w:rsidR="009C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97">
        <w:rPr>
          <w:rFonts w:ascii="Times New Roman" w:hAnsi="Times New Roman" w:cs="Times New Roman"/>
          <w:sz w:val="24"/>
          <w:szCs w:val="24"/>
        </w:rPr>
        <w:t xml:space="preserve">Об итогах проведения электронного </w:t>
      </w:r>
      <w:r w:rsidR="00AE5A97" w:rsidRPr="00BF1EE0">
        <w:rPr>
          <w:rFonts w:ascii="Times New Roman" w:hAnsi="Times New Roman" w:cs="Times New Roman"/>
          <w:sz w:val="24"/>
          <w:szCs w:val="24"/>
        </w:rPr>
        <w:t xml:space="preserve">голосования по проектам благоустройства общественных территорий муниципального </w:t>
      </w:r>
      <w:r w:rsidR="00AE5A97">
        <w:rPr>
          <w:rFonts w:ascii="Times New Roman" w:hAnsi="Times New Roman" w:cs="Times New Roman"/>
          <w:sz w:val="24"/>
          <w:szCs w:val="24"/>
        </w:rPr>
        <w:t>образования «Город Череповец», подлежащих благоустройству в первоочередном порядке в 20</w:t>
      </w:r>
      <w:r w:rsidR="00D3309C">
        <w:rPr>
          <w:rFonts w:ascii="Times New Roman" w:hAnsi="Times New Roman" w:cs="Times New Roman"/>
          <w:sz w:val="24"/>
          <w:szCs w:val="24"/>
        </w:rPr>
        <w:t>21</w:t>
      </w:r>
      <w:r w:rsidR="00AE5A97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744C61CB" w14:textId="77777777" w:rsidR="00FC0E15" w:rsidRDefault="00FC0E15" w:rsidP="009C738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мероприятий по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благоустройству 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территорий в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691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003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003">
        <w:rPr>
          <w:rFonts w:ascii="Times New Roman" w:hAnsi="Times New Roman" w:cs="Times New Roman"/>
          <w:sz w:val="24"/>
          <w:szCs w:val="24"/>
        </w:rPr>
        <w:t>Город Череповец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7003">
        <w:rPr>
          <w:rFonts w:ascii="Times New Roman" w:hAnsi="Times New Roman" w:cs="Times New Roman"/>
          <w:sz w:val="24"/>
          <w:szCs w:val="24"/>
        </w:rPr>
        <w:t xml:space="preserve"> на 2018 - 2024 годы</w:t>
      </w:r>
      <w:r>
        <w:rPr>
          <w:rFonts w:ascii="Times New Roman" w:hAnsi="Times New Roman" w:cs="Times New Roman"/>
          <w:sz w:val="24"/>
          <w:szCs w:val="24"/>
        </w:rPr>
        <w:t xml:space="preserve"> должна осуществляться с учетом необходимости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ежегодного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голосования по отбору территорий, подлежащих благоустройству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год</w:t>
      </w:r>
      <w:r w:rsidR="00220CC7">
        <w:rPr>
          <w:rFonts w:ascii="Times New Roman" w:eastAsiaTheme="minorHAnsi" w:hAnsi="Times New Roman" w:cs="Times New Roman"/>
          <w:sz w:val="24"/>
          <w:szCs w:val="24"/>
          <w:lang w:eastAsia="en-US"/>
        </w:rPr>
        <w:t>,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ледующий за годом проведения голосования.</w:t>
      </w:r>
    </w:p>
    <w:p w14:paraId="315093E5" w14:textId="77777777" w:rsidR="006914DF" w:rsidRDefault="00E478F5" w:rsidP="009C738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4D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предыдущем заседании общественной комиссии</w:t>
      </w:r>
      <w:r w:rsidR="00FC0E1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которое состоялось</w:t>
      </w:r>
      <w:r w:rsidRPr="00691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14.12.2020</w:t>
      </w:r>
      <w:r w:rsidR="00FC0E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914DF" w:rsidRPr="006914DF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приняты решения</w:t>
      </w:r>
      <w:r w:rsidR="006914D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0D9B631" w14:textId="77777777" w:rsidR="009C7382" w:rsidRDefault="006914DF" w:rsidP="009C7382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3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назначении голосования для отбора общественных территорий, подлежащих благоустройству в рамках реализации </w:t>
      </w:r>
      <w:proofErr w:type="gramStart"/>
      <w:r w:rsidRPr="009C738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 программы</w:t>
      </w:r>
      <w:proofErr w:type="gramEnd"/>
      <w:r w:rsidRPr="009C73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2021 году; </w:t>
      </w:r>
    </w:p>
    <w:p w14:paraId="5BED1F21" w14:textId="3B2F150C" w:rsidR="006914DF" w:rsidRPr="009C7382" w:rsidRDefault="006914DF" w:rsidP="009C7382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38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 перечень территорий в соответствии с балльной оценкой критериев отбора общественных территорий, представленных на голосование, а именно: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914DF" w:rsidRPr="0092264D" w14:paraId="7719FB8A" w14:textId="77777777" w:rsidTr="009C7382">
        <w:tc>
          <w:tcPr>
            <w:tcW w:w="10206" w:type="dxa"/>
          </w:tcPr>
          <w:p w14:paraId="32D02B4D" w14:textId="77777777" w:rsidR="006914DF" w:rsidRPr="006914DF" w:rsidRDefault="006914DF" w:rsidP="009C73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6914DF">
              <w:rPr>
                <w:rFonts w:ascii="Times New Roman" w:hAnsi="Times New Roman"/>
                <w:sz w:val="24"/>
              </w:rPr>
              <w:t xml:space="preserve">«Сквер у ТЦ «Галактика» по ул. К. Беляева» </w:t>
            </w:r>
          </w:p>
        </w:tc>
      </w:tr>
      <w:tr w:rsidR="006914DF" w:rsidRPr="0092264D" w14:paraId="6DD632DD" w14:textId="77777777" w:rsidTr="009C7382">
        <w:tc>
          <w:tcPr>
            <w:tcW w:w="10206" w:type="dxa"/>
          </w:tcPr>
          <w:p w14:paraId="3AD3E3C8" w14:textId="77777777" w:rsidR="006914DF" w:rsidRPr="006914DF" w:rsidRDefault="006914DF" w:rsidP="009C73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6914DF">
              <w:rPr>
                <w:rFonts w:ascii="Times New Roman" w:hAnsi="Times New Roman"/>
                <w:sz w:val="24"/>
              </w:rPr>
              <w:t xml:space="preserve">«Сквер у дома № 6 по ул. К. Беляева» </w:t>
            </w:r>
          </w:p>
        </w:tc>
      </w:tr>
      <w:tr w:rsidR="006914DF" w:rsidRPr="00B23B79" w14:paraId="266CE54E" w14:textId="77777777" w:rsidTr="009C7382">
        <w:tc>
          <w:tcPr>
            <w:tcW w:w="10206" w:type="dxa"/>
          </w:tcPr>
          <w:p w14:paraId="4D6A45DD" w14:textId="77777777" w:rsidR="006914DF" w:rsidRPr="00B23B79" w:rsidRDefault="006914DF" w:rsidP="009C738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3B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«Сквер по улице Вологодской у дома № 3»;</w:t>
            </w:r>
          </w:p>
          <w:p w14:paraId="086E45D9" w14:textId="26222BBE" w:rsidR="006914DF" w:rsidRPr="009C7382" w:rsidRDefault="006914DF" w:rsidP="009C7382">
            <w:pPr>
              <w:pStyle w:val="a3"/>
              <w:numPr>
                <w:ilvl w:val="0"/>
                <w:numId w:val="17"/>
              </w:numPr>
              <w:ind w:left="-108"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определена дата проведения голосования: с 23 по 25 </w:t>
            </w:r>
            <w:proofErr w:type="gramStart"/>
            <w:r w:rsidRPr="009C7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  2020</w:t>
            </w:r>
            <w:proofErr w:type="gramEnd"/>
            <w:r w:rsidRPr="009C7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года;</w:t>
            </w:r>
          </w:p>
          <w:p w14:paraId="097A56F3" w14:textId="7008ECC5" w:rsidR="006914DF" w:rsidRPr="009C7382" w:rsidRDefault="006914DF" w:rsidP="009C7382">
            <w:pPr>
              <w:pStyle w:val="a3"/>
              <w:numPr>
                <w:ilvl w:val="0"/>
                <w:numId w:val="17"/>
              </w:numPr>
              <w:ind w:left="-108"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определено место проведения голосования: Платформа обратной связи на базе федеральной государственной информационной системы «Единый портал государственных и муниципальных услуг (функций)».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53"/>
              <w:gridCol w:w="3607"/>
            </w:tblGrid>
            <w:tr w:rsidR="00D07885" w:rsidRPr="009F4E55" w14:paraId="7D9E561D" w14:textId="77777777" w:rsidTr="006E70E5">
              <w:trPr>
                <w:trHeight w:val="588"/>
              </w:trPr>
              <w:tc>
                <w:tcPr>
                  <w:tcW w:w="5953" w:type="dxa"/>
                </w:tcPr>
                <w:p w14:paraId="7DEACE4D" w14:textId="5CC4E510" w:rsidR="00D07885" w:rsidRPr="009F4E55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человек, принявших участие в электронном голосовании </w:t>
                  </w:r>
                  <w:r w:rsidRPr="009F4E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момента начала до момента окончания электронного голосования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07" w:type="dxa"/>
                </w:tcPr>
                <w:p w14:paraId="33F94A26" w14:textId="0894754D" w:rsidR="00D07885" w:rsidRPr="00351A5C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156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(сто пятьдесят шесть)</w:t>
                  </w:r>
                </w:p>
              </w:tc>
            </w:tr>
            <w:tr w:rsidR="00D07885" w:rsidRPr="009F4E55" w14:paraId="1F449223" w14:textId="77777777" w:rsidTr="006E70E5">
              <w:trPr>
                <w:trHeight w:val="229"/>
              </w:trPr>
              <w:tc>
                <w:tcPr>
                  <w:tcW w:w="5953" w:type="dxa"/>
                </w:tcPr>
                <w:p w14:paraId="3E5A8D39" w14:textId="4264C052" w:rsidR="00D07885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количество голосов </w:t>
                  </w:r>
                  <w:r w:rsidRPr="009F4E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07" w:type="dxa"/>
                </w:tcPr>
                <w:p w14:paraId="4AA10B8A" w14:textId="2E32F038" w:rsidR="00D07885" w:rsidRPr="00351A5C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(сто семьдесят восемь)</w:t>
                  </w:r>
                </w:p>
              </w:tc>
            </w:tr>
            <w:tr w:rsidR="00D07885" w:rsidRPr="009F4E55" w14:paraId="529C14AD" w14:textId="77777777" w:rsidTr="006E70E5">
              <w:trPr>
                <w:trHeight w:val="327"/>
              </w:trPr>
              <w:tc>
                <w:tcPr>
                  <w:tcW w:w="5953" w:type="dxa"/>
                </w:tcPr>
                <w:p w14:paraId="24A71CDC" w14:textId="7336536E" w:rsidR="00D07885" w:rsidRPr="009F4E55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E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голосов «за»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07" w:type="dxa"/>
                </w:tcPr>
                <w:p w14:paraId="3A0AFD16" w14:textId="062BA0EB" w:rsidR="00D07885" w:rsidRPr="009F4E55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E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162</w:t>
                  </w:r>
                  <w:r w:rsidRPr="009F4E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F4E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шестьдесят два)</w:t>
                  </w:r>
                </w:p>
              </w:tc>
            </w:tr>
            <w:tr w:rsidR="00D07885" w:rsidRPr="009F4E55" w14:paraId="159F5D94" w14:textId="77777777" w:rsidTr="006E70E5">
              <w:trPr>
                <w:trHeight w:val="363"/>
              </w:trPr>
              <w:tc>
                <w:tcPr>
                  <w:tcW w:w="5953" w:type="dxa"/>
                </w:tcPr>
                <w:p w14:paraId="48D208F7" w14:textId="52C917E2" w:rsidR="00D07885" w:rsidRPr="009F4E55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голосов «против»:</w:t>
                  </w:r>
                </w:p>
              </w:tc>
              <w:tc>
                <w:tcPr>
                  <w:tcW w:w="3607" w:type="dxa"/>
                </w:tcPr>
                <w:p w14:paraId="3CAEB696" w14:textId="07A62201" w:rsidR="00D07885" w:rsidRPr="009F4E55" w:rsidRDefault="00D07885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(шестнадцать)</w:t>
                  </w:r>
                </w:p>
              </w:tc>
            </w:tr>
          </w:tbl>
          <w:tbl>
            <w:tblPr>
              <w:tblStyle w:val="a7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94"/>
              <w:gridCol w:w="2552"/>
              <w:gridCol w:w="2551"/>
            </w:tblGrid>
            <w:tr w:rsidR="00437A51" w:rsidRPr="00351A5C" w14:paraId="6E0ED4C2" w14:textId="77777777" w:rsidTr="006E70E5">
              <w:trPr>
                <w:trHeight w:val="770"/>
              </w:trPr>
              <w:tc>
                <w:tcPr>
                  <w:tcW w:w="596" w:type="dxa"/>
                </w:tcPr>
                <w:p w14:paraId="1DD5BC60" w14:textId="77777777" w:rsidR="00437A51" w:rsidRPr="00351A5C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4394" w:type="dxa"/>
                </w:tcPr>
                <w:p w14:paraId="6C0D189A" w14:textId="77777777" w:rsidR="006E70E5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14:paraId="2BA87EE6" w14:textId="4D75B931" w:rsidR="00437A51" w:rsidRPr="00351A5C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общественной территории</w:t>
                  </w:r>
                </w:p>
              </w:tc>
              <w:tc>
                <w:tcPr>
                  <w:tcW w:w="2552" w:type="dxa"/>
                </w:tcPr>
                <w:p w14:paraId="51C630E9" w14:textId="596C481F" w:rsidR="006E70E5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голосов «за»</w:t>
                  </w:r>
                </w:p>
                <w:p w14:paraId="7A191717" w14:textId="77777777" w:rsidR="00437A51" w:rsidRPr="00351A5C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(цифрами/прописью)</w:t>
                  </w:r>
                </w:p>
              </w:tc>
              <w:tc>
                <w:tcPr>
                  <w:tcW w:w="2551" w:type="dxa"/>
                </w:tcPr>
                <w:p w14:paraId="69D69C9F" w14:textId="2A17BF28" w:rsidR="006E70E5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голосов «против»</w:t>
                  </w:r>
                </w:p>
                <w:p w14:paraId="2F97CFE2" w14:textId="69436450" w:rsidR="00437A51" w:rsidRPr="00351A5C" w:rsidRDefault="00437A51" w:rsidP="006E70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(цифрами/прописью)</w:t>
                  </w:r>
                </w:p>
              </w:tc>
            </w:tr>
            <w:tr w:rsidR="00437A51" w:rsidRPr="00351A5C" w14:paraId="66DDB637" w14:textId="77777777" w:rsidTr="006E70E5">
              <w:tc>
                <w:tcPr>
                  <w:tcW w:w="596" w:type="dxa"/>
                </w:tcPr>
                <w:p w14:paraId="4A051781" w14:textId="3B4F3CA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4063819C" w14:textId="77777777" w:rsidR="00437A51" w:rsidRPr="00351A5C" w:rsidRDefault="00437A51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Сквер у ТЦ «Галактика» по ул. К. Беляева </w:t>
                  </w:r>
                </w:p>
              </w:tc>
              <w:tc>
                <w:tcPr>
                  <w:tcW w:w="2552" w:type="dxa"/>
                </w:tcPr>
                <w:p w14:paraId="44701E08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113/ Сто тринадцать</w:t>
                  </w:r>
                </w:p>
              </w:tc>
              <w:tc>
                <w:tcPr>
                  <w:tcW w:w="2551" w:type="dxa"/>
                </w:tcPr>
                <w:p w14:paraId="1C3CE303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4/четыре</w:t>
                  </w:r>
                </w:p>
              </w:tc>
            </w:tr>
            <w:tr w:rsidR="00437A51" w:rsidRPr="00351A5C" w14:paraId="4D374C76" w14:textId="77777777" w:rsidTr="006E70E5">
              <w:tc>
                <w:tcPr>
                  <w:tcW w:w="596" w:type="dxa"/>
                </w:tcPr>
                <w:p w14:paraId="62A44ACC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53D666C0" w14:textId="77777777" w:rsidR="00437A51" w:rsidRPr="00351A5C" w:rsidRDefault="00437A51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Сквер у дома № 6 по ул. К. Беляева </w:t>
                  </w:r>
                </w:p>
              </w:tc>
              <w:tc>
                <w:tcPr>
                  <w:tcW w:w="2552" w:type="dxa"/>
                </w:tcPr>
                <w:p w14:paraId="6330AA24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/ двадцать семь</w:t>
                  </w:r>
                </w:p>
              </w:tc>
              <w:tc>
                <w:tcPr>
                  <w:tcW w:w="2551" w:type="dxa"/>
                </w:tcPr>
                <w:p w14:paraId="5CFC117A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5/пять</w:t>
                  </w:r>
                </w:p>
              </w:tc>
            </w:tr>
            <w:tr w:rsidR="00437A51" w:rsidRPr="00351A5C" w14:paraId="002EF156" w14:textId="77777777" w:rsidTr="006E70E5">
              <w:tc>
                <w:tcPr>
                  <w:tcW w:w="596" w:type="dxa"/>
                </w:tcPr>
                <w:p w14:paraId="5D7D2E38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26631501" w14:textId="77777777" w:rsidR="00437A51" w:rsidRPr="00351A5C" w:rsidRDefault="00437A51" w:rsidP="009C738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Сквер по улице Вологодской у дома № 3 </w:t>
                  </w:r>
                </w:p>
              </w:tc>
              <w:tc>
                <w:tcPr>
                  <w:tcW w:w="2552" w:type="dxa"/>
                </w:tcPr>
                <w:p w14:paraId="4229881A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22/ двадцать два</w:t>
                  </w:r>
                </w:p>
              </w:tc>
              <w:tc>
                <w:tcPr>
                  <w:tcW w:w="2551" w:type="dxa"/>
                </w:tcPr>
                <w:p w14:paraId="4E5724E3" w14:textId="77777777" w:rsidR="00437A51" w:rsidRPr="00351A5C" w:rsidRDefault="00437A51" w:rsidP="009C73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7/семь</w:t>
                  </w:r>
                </w:p>
              </w:tc>
            </w:tr>
          </w:tbl>
          <w:p w14:paraId="33B0F327" w14:textId="42BD9430" w:rsidR="006914DF" w:rsidRPr="00B23B79" w:rsidRDefault="006914DF" w:rsidP="009C7382">
            <w:pPr>
              <w:pStyle w:val="a3"/>
              <w:ind w:left="-108" w:firstLine="8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BA90CB4" w14:textId="77777777" w:rsidR="00093745" w:rsidRDefault="00093745" w:rsidP="00B2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eastAsia="DejaVu Sans" w:hAnsi="Times New Roman" w:cs="Times New Roman"/>
          <w:sz w:val="24"/>
          <w:szCs w:val="24"/>
        </w:rPr>
        <w:t xml:space="preserve">Таким образом, максимальное количество голосов по итогам электронного голосования набрала общественная территория: </w:t>
      </w:r>
      <w:r w:rsidRPr="008F484D">
        <w:rPr>
          <w:rFonts w:ascii="Times New Roman" w:eastAsia="DejaVu Sans" w:hAnsi="Times New Roman" w:cs="Times New Roman"/>
          <w:b/>
          <w:sz w:val="24"/>
          <w:szCs w:val="24"/>
        </w:rPr>
        <w:t>Сквер у ТЦ «Галактика» по ул. К. Беляева.</w:t>
      </w:r>
    </w:p>
    <w:p w14:paraId="08531507" w14:textId="77777777" w:rsidR="00107811" w:rsidRDefault="00107811" w:rsidP="00B23B79">
      <w:pPr>
        <w:pStyle w:val="a3"/>
        <w:spacing w:after="0" w:line="240" w:lineRule="auto"/>
        <w:ind w:left="0"/>
        <w:jc w:val="both"/>
      </w:pPr>
    </w:p>
    <w:p w14:paraId="251C0B57" w14:textId="77777777" w:rsidR="00936EC5" w:rsidRPr="005F391F" w:rsidRDefault="00936EC5" w:rsidP="00B23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1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FEBCCCA" w14:textId="77777777" w:rsidR="00936EC5" w:rsidRPr="00936EC5" w:rsidRDefault="00936EC5" w:rsidP="00B23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C5">
        <w:rPr>
          <w:rFonts w:ascii="Times New Roman" w:hAnsi="Times New Roman" w:cs="Times New Roman"/>
          <w:sz w:val="24"/>
          <w:szCs w:val="24"/>
        </w:rPr>
        <w:t>Утвердить итоги электронного рейтингового голосования:</w:t>
      </w:r>
    </w:p>
    <w:p w14:paraId="5BC7F7FB" w14:textId="77777777" w:rsidR="00F255C6" w:rsidRDefault="00F255C6" w:rsidP="00B23B7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55C6">
        <w:rPr>
          <w:rFonts w:ascii="Times New Roman" w:hAnsi="Times New Roman" w:cs="Times New Roman"/>
          <w:sz w:val="24"/>
          <w:szCs w:val="24"/>
        </w:rPr>
        <w:t>Признать победител</w:t>
      </w:r>
      <w:r w:rsidR="00184178">
        <w:rPr>
          <w:rFonts w:ascii="Times New Roman" w:hAnsi="Times New Roman" w:cs="Times New Roman"/>
          <w:sz w:val="24"/>
          <w:szCs w:val="24"/>
        </w:rPr>
        <w:t>ем</w:t>
      </w:r>
      <w:r w:rsidRPr="00F255C6">
        <w:rPr>
          <w:rFonts w:ascii="Times New Roman" w:hAnsi="Times New Roman" w:cs="Times New Roman"/>
          <w:sz w:val="24"/>
          <w:szCs w:val="24"/>
        </w:rPr>
        <w:t xml:space="preserve"> рейтингового электронного голосования общественн</w:t>
      </w:r>
      <w:r w:rsidR="00184178">
        <w:rPr>
          <w:rFonts w:ascii="Times New Roman" w:hAnsi="Times New Roman" w:cs="Times New Roman"/>
          <w:sz w:val="24"/>
          <w:szCs w:val="24"/>
        </w:rPr>
        <w:t>ую</w:t>
      </w:r>
      <w:r w:rsidRPr="00F255C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84178">
        <w:rPr>
          <w:rFonts w:ascii="Times New Roman" w:hAnsi="Times New Roman" w:cs="Times New Roman"/>
          <w:sz w:val="24"/>
          <w:szCs w:val="24"/>
        </w:rPr>
        <w:t>ю</w:t>
      </w:r>
      <w:r w:rsidRPr="00F255C6">
        <w:rPr>
          <w:rFonts w:ascii="Times New Roman" w:hAnsi="Times New Roman" w:cs="Times New Roman"/>
          <w:sz w:val="24"/>
          <w:szCs w:val="24"/>
        </w:rPr>
        <w:t>, набравш</w:t>
      </w:r>
      <w:r w:rsidR="0093300F">
        <w:rPr>
          <w:rFonts w:ascii="Times New Roman" w:hAnsi="Times New Roman" w:cs="Times New Roman"/>
          <w:sz w:val="24"/>
          <w:szCs w:val="24"/>
        </w:rPr>
        <w:t>ую</w:t>
      </w:r>
      <w:r w:rsidRPr="00F255C6">
        <w:rPr>
          <w:rFonts w:ascii="Times New Roman" w:hAnsi="Times New Roman" w:cs="Times New Roman"/>
          <w:sz w:val="24"/>
          <w:szCs w:val="24"/>
        </w:rPr>
        <w:t xml:space="preserve"> по итогам электронного голосования </w:t>
      </w:r>
      <w:r w:rsidR="0093300F">
        <w:rPr>
          <w:rFonts w:ascii="Times New Roman" w:hAnsi="Times New Roman" w:cs="Times New Roman"/>
          <w:sz w:val="24"/>
          <w:szCs w:val="24"/>
        </w:rPr>
        <w:t>максимальное</w:t>
      </w:r>
      <w:r w:rsidRPr="00F255C6">
        <w:rPr>
          <w:rFonts w:ascii="Times New Roman" w:hAnsi="Times New Roman" w:cs="Times New Roman"/>
          <w:sz w:val="24"/>
          <w:szCs w:val="24"/>
        </w:rPr>
        <w:t xml:space="preserve"> количество голосов, исходя из предоставленного объема бюджетных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7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21812D3B" w14:textId="77777777" w:rsidR="00936EC5" w:rsidRPr="006E70E5" w:rsidRDefault="00184178" w:rsidP="00B23B79">
      <w:pPr>
        <w:pStyle w:val="ConsPlusNormal"/>
        <w:ind w:left="1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E5">
        <w:rPr>
          <w:rFonts w:ascii="Times New Roman" w:eastAsia="DejaVu Sans" w:hAnsi="Times New Roman" w:cs="Times New Roman"/>
          <w:b/>
          <w:sz w:val="24"/>
          <w:szCs w:val="24"/>
        </w:rPr>
        <w:t>Сквер у ТЦ «Галактика» по ул. К. Беляева.</w:t>
      </w:r>
    </w:p>
    <w:p w14:paraId="217B97DA" w14:textId="77777777" w:rsidR="00936EC5" w:rsidRPr="00936EC5" w:rsidRDefault="00936EC5" w:rsidP="00B23B7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D7D5C71" w14:textId="77777777" w:rsidR="005F391F" w:rsidRDefault="005F391F" w:rsidP="00B23B79">
      <w:pPr>
        <w:pStyle w:val="a3"/>
        <w:spacing w:after="0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6D501126" w14:textId="77777777" w:rsidR="00936EC5" w:rsidRDefault="00936EC5" w:rsidP="00B23B79">
      <w:pPr>
        <w:pStyle w:val="a3"/>
        <w:spacing w:after="0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sectPr w:rsidR="00936EC5" w:rsidSect="006E70E5">
      <w:headerReference w:type="default" r:id="rId7"/>
      <w:headerReference w:type="first" r:id="rId8"/>
      <w:pgSz w:w="11909" w:h="16834" w:code="9"/>
      <w:pgMar w:top="0" w:right="567" w:bottom="284" w:left="1134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F8E4" w14:textId="77777777" w:rsidR="00615014" w:rsidRDefault="00615014">
      <w:pPr>
        <w:spacing w:after="0" w:line="240" w:lineRule="auto"/>
      </w:pPr>
      <w:r>
        <w:separator/>
      </w:r>
    </w:p>
  </w:endnote>
  <w:endnote w:type="continuationSeparator" w:id="0">
    <w:p w14:paraId="37F84082" w14:textId="77777777" w:rsidR="00615014" w:rsidRDefault="0061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B2462" w14:textId="77777777" w:rsidR="00615014" w:rsidRDefault="00615014">
      <w:pPr>
        <w:spacing w:after="0" w:line="240" w:lineRule="auto"/>
      </w:pPr>
      <w:r>
        <w:separator/>
      </w:r>
    </w:p>
  </w:footnote>
  <w:footnote w:type="continuationSeparator" w:id="0">
    <w:p w14:paraId="6DEDC9C7" w14:textId="77777777" w:rsidR="00615014" w:rsidRDefault="0061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3401" w14:textId="77777777" w:rsidR="00726A64" w:rsidRDefault="00726A64">
    <w:pPr>
      <w:pStyle w:val="a5"/>
      <w:jc w:val="center"/>
    </w:pPr>
  </w:p>
  <w:p w14:paraId="0A61CD1E" w14:textId="77777777" w:rsidR="00320D1C" w:rsidRDefault="00615014">
    <w:pPr>
      <w:pStyle w:val="a5"/>
      <w:jc w:val="center"/>
    </w:pPr>
    <w:sdt>
      <w:sdtPr>
        <w:id w:val="-732156949"/>
        <w:docPartObj>
          <w:docPartGallery w:val="Page Numbers (Top of Page)"/>
          <w:docPartUnique/>
        </w:docPartObj>
      </w:sdtPr>
      <w:sdtEndPr/>
      <w:sdtContent>
        <w:r w:rsidR="003A48D5">
          <w:fldChar w:fldCharType="begin"/>
        </w:r>
        <w:r w:rsidR="00A14659">
          <w:instrText xml:space="preserve"> PAGE   \* MERGEFORMAT </w:instrText>
        </w:r>
        <w:r w:rsidR="003A48D5">
          <w:fldChar w:fldCharType="separate"/>
        </w:r>
        <w:r w:rsidR="006E70E5">
          <w:rPr>
            <w:noProof/>
          </w:rPr>
          <w:t>2</w:t>
        </w:r>
        <w:r w:rsidR="003A48D5">
          <w:rPr>
            <w:noProof/>
          </w:rPr>
          <w:fldChar w:fldCharType="end"/>
        </w:r>
      </w:sdtContent>
    </w:sdt>
  </w:p>
  <w:p w14:paraId="6506A561" w14:textId="77777777" w:rsidR="00320D1C" w:rsidRDefault="006150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576844"/>
      <w:docPartObj>
        <w:docPartGallery w:val="Page Numbers (Top of Page)"/>
        <w:docPartUnique/>
      </w:docPartObj>
    </w:sdtPr>
    <w:sdtEndPr/>
    <w:sdtContent>
      <w:p w14:paraId="5B35E3FF" w14:textId="77777777" w:rsidR="00320D1C" w:rsidRDefault="00615014">
        <w:pPr>
          <w:pStyle w:val="a5"/>
          <w:jc w:val="center"/>
        </w:pPr>
      </w:p>
    </w:sdtContent>
  </w:sdt>
  <w:p w14:paraId="3D788441" w14:textId="77777777" w:rsidR="00320D1C" w:rsidRPr="0096385D" w:rsidRDefault="00615014" w:rsidP="00320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94E"/>
    <w:multiLevelType w:val="hybridMultilevel"/>
    <w:tmpl w:val="5F3AC00C"/>
    <w:lvl w:ilvl="0" w:tplc="AF20D60E">
      <w:start w:val="1"/>
      <w:numFmt w:val="decimal"/>
      <w:lvlText w:val="%1."/>
      <w:lvlJc w:val="left"/>
      <w:pPr>
        <w:ind w:left="802" w:hanging="360"/>
      </w:pPr>
      <w:rPr>
        <w:rFonts w:eastAsia="DejaVu Sans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12C707DE"/>
    <w:multiLevelType w:val="multilevel"/>
    <w:tmpl w:val="D84EA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Theme="minorEastAsia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2">
    <w:nsid w:val="20017004"/>
    <w:multiLevelType w:val="hybridMultilevel"/>
    <w:tmpl w:val="47CE2BE2"/>
    <w:lvl w:ilvl="0" w:tplc="EF288CAE">
      <w:start w:val="1"/>
      <w:numFmt w:val="bullet"/>
      <w:lvlText w:val="-"/>
      <w:lvlJc w:val="left"/>
      <w:pPr>
        <w:ind w:left="11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2117316B"/>
    <w:multiLevelType w:val="hybridMultilevel"/>
    <w:tmpl w:val="10BA2C1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2DF12880"/>
    <w:multiLevelType w:val="hybridMultilevel"/>
    <w:tmpl w:val="D4288D0C"/>
    <w:lvl w:ilvl="0" w:tplc="0B122E9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373939ED"/>
    <w:multiLevelType w:val="hybridMultilevel"/>
    <w:tmpl w:val="25CEB168"/>
    <w:lvl w:ilvl="0" w:tplc="0FAC9E8E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CBF3130"/>
    <w:multiLevelType w:val="hybridMultilevel"/>
    <w:tmpl w:val="851AD3EC"/>
    <w:lvl w:ilvl="0" w:tplc="0419000F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>
    <w:nsid w:val="3DDB32DC"/>
    <w:multiLevelType w:val="hybridMultilevel"/>
    <w:tmpl w:val="5A34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6FA2"/>
    <w:multiLevelType w:val="multilevel"/>
    <w:tmpl w:val="D24C503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3F7E7EBA"/>
    <w:multiLevelType w:val="multilevel"/>
    <w:tmpl w:val="9978F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7E2443"/>
    <w:multiLevelType w:val="hybridMultilevel"/>
    <w:tmpl w:val="8C4E28A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4472"/>
    <w:multiLevelType w:val="hybridMultilevel"/>
    <w:tmpl w:val="0D8E3ED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2">
    <w:nsid w:val="7337507C"/>
    <w:multiLevelType w:val="hybridMultilevel"/>
    <w:tmpl w:val="DF5C4D6E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23D0B"/>
    <w:multiLevelType w:val="hybridMultilevel"/>
    <w:tmpl w:val="4D50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1E77"/>
    <w:multiLevelType w:val="hybridMultilevel"/>
    <w:tmpl w:val="9168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61A72"/>
    <w:multiLevelType w:val="hybridMultilevel"/>
    <w:tmpl w:val="7764A8E8"/>
    <w:lvl w:ilvl="0" w:tplc="04190011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F"/>
    <w:rsid w:val="000043EA"/>
    <w:rsid w:val="000104FC"/>
    <w:rsid w:val="00060802"/>
    <w:rsid w:val="00093745"/>
    <w:rsid w:val="00107811"/>
    <w:rsid w:val="001805F8"/>
    <w:rsid w:val="00184178"/>
    <w:rsid w:val="001C0B6D"/>
    <w:rsid w:val="001F7B33"/>
    <w:rsid w:val="00220CC7"/>
    <w:rsid w:val="002807AB"/>
    <w:rsid w:val="002B4DE5"/>
    <w:rsid w:val="002D0891"/>
    <w:rsid w:val="003606F2"/>
    <w:rsid w:val="003A48D5"/>
    <w:rsid w:val="00437A51"/>
    <w:rsid w:val="005C0518"/>
    <w:rsid w:val="005C189E"/>
    <w:rsid w:val="005D71DB"/>
    <w:rsid w:val="005F391F"/>
    <w:rsid w:val="00601E99"/>
    <w:rsid w:val="00615014"/>
    <w:rsid w:val="00665CD7"/>
    <w:rsid w:val="006914DF"/>
    <w:rsid w:val="006C3861"/>
    <w:rsid w:val="006E21D3"/>
    <w:rsid w:val="006E70E5"/>
    <w:rsid w:val="007156B1"/>
    <w:rsid w:val="00726A64"/>
    <w:rsid w:val="00735A5E"/>
    <w:rsid w:val="00786662"/>
    <w:rsid w:val="00841A40"/>
    <w:rsid w:val="00841AC5"/>
    <w:rsid w:val="0090798F"/>
    <w:rsid w:val="0093300F"/>
    <w:rsid w:val="00936EC5"/>
    <w:rsid w:val="00950A62"/>
    <w:rsid w:val="009931B7"/>
    <w:rsid w:val="009C7382"/>
    <w:rsid w:val="009E329A"/>
    <w:rsid w:val="00A11719"/>
    <w:rsid w:val="00A14659"/>
    <w:rsid w:val="00A45D41"/>
    <w:rsid w:val="00A60289"/>
    <w:rsid w:val="00A71C7F"/>
    <w:rsid w:val="00A7538A"/>
    <w:rsid w:val="00A84DBD"/>
    <w:rsid w:val="00AE5A97"/>
    <w:rsid w:val="00AF709C"/>
    <w:rsid w:val="00B03D14"/>
    <w:rsid w:val="00B23B79"/>
    <w:rsid w:val="00B624E9"/>
    <w:rsid w:val="00BF1EE0"/>
    <w:rsid w:val="00C53C02"/>
    <w:rsid w:val="00C85E11"/>
    <w:rsid w:val="00CC721D"/>
    <w:rsid w:val="00D07885"/>
    <w:rsid w:val="00D3309C"/>
    <w:rsid w:val="00D950E8"/>
    <w:rsid w:val="00DF0A19"/>
    <w:rsid w:val="00E265D9"/>
    <w:rsid w:val="00E478F5"/>
    <w:rsid w:val="00E752E5"/>
    <w:rsid w:val="00ED3406"/>
    <w:rsid w:val="00F255C6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D26F"/>
  <w15:docId w15:val="{FE06E8E3-9FCC-40B2-83E4-00E62326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91F"/>
    <w:pPr>
      <w:ind w:left="720"/>
      <w:contextualSpacing/>
    </w:pPr>
  </w:style>
  <w:style w:type="paragraph" w:customStyle="1" w:styleId="ConsPlusNormal">
    <w:name w:val="ConsPlusNormal"/>
    <w:link w:val="ConsPlusNormal0"/>
    <w:rsid w:val="005F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3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F3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39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F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2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A64"/>
    <w:rPr>
      <w:rFonts w:eastAsiaTheme="minorEastAsia"/>
      <w:lang w:eastAsia="ru-RU"/>
    </w:rPr>
  </w:style>
  <w:style w:type="paragraph" w:customStyle="1" w:styleId="s1">
    <w:name w:val="s_1"/>
    <w:basedOn w:val="a"/>
    <w:rsid w:val="00E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914D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C73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Луканичева Наталья Валерьевна</cp:lastModifiedBy>
  <cp:revision>3</cp:revision>
  <dcterms:created xsi:type="dcterms:W3CDTF">2021-01-28T06:54:00Z</dcterms:created>
  <dcterms:modified xsi:type="dcterms:W3CDTF">2021-01-28T07:14:00Z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-275310216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выписок из протоколов заседаний общественной комиссии проекта "Комфортная городская среда"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  <property fmtid="{D5CDD505-2E9C-101B-9397-08002B2CF9AE}" pid="7" name="_PreviousAdHocReviewCycleID">
    <vt:i4>1165171756</vt:i4>
  </property>
</Properties>
</file>