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27" w:rsidRPr="009B56E7" w:rsidRDefault="009B56E7">
      <w:r>
        <w:t xml:space="preserve"> </w:t>
      </w:r>
    </w:p>
    <w:p w:rsidR="00CD0160" w:rsidRPr="003F581E" w:rsidRDefault="00CD0160" w:rsidP="00FC6E5A">
      <w:pPr>
        <w:jc w:val="center"/>
        <w:rPr>
          <w:sz w:val="26"/>
          <w:szCs w:val="26"/>
        </w:rPr>
      </w:pPr>
      <w:r w:rsidRPr="003F581E">
        <w:rPr>
          <w:sz w:val="26"/>
          <w:szCs w:val="26"/>
        </w:rPr>
        <w:t>Информация</w:t>
      </w:r>
      <w:r w:rsidR="00F91352" w:rsidRPr="003F581E">
        <w:rPr>
          <w:sz w:val="26"/>
          <w:szCs w:val="26"/>
        </w:rPr>
        <w:t xml:space="preserve"> о </w:t>
      </w:r>
      <w:r w:rsidR="00A75B45">
        <w:rPr>
          <w:sz w:val="26"/>
          <w:szCs w:val="26"/>
        </w:rPr>
        <w:t>ценах</w:t>
      </w:r>
      <w:r w:rsidR="00280FBC">
        <w:rPr>
          <w:sz w:val="26"/>
          <w:szCs w:val="26"/>
        </w:rPr>
        <w:t xml:space="preserve"> и тарифах,</w:t>
      </w:r>
    </w:p>
    <w:p w:rsidR="004A0006" w:rsidRPr="003F581E" w:rsidRDefault="00F842A9" w:rsidP="00FC6E5A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4A0006" w:rsidRPr="003F581E">
        <w:rPr>
          <w:sz w:val="26"/>
          <w:szCs w:val="26"/>
        </w:rPr>
        <w:t xml:space="preserve">егулируемых </w:t>
      </w:r>
      <w:r w:rsidR="00CD24EA">
        <w:rPr>
          <w:sz w:val="26"/>
          <w:szCs w:val="26"/>
        </w:rPr>
        <w:t xml:space="preserve">(устанавливаемых) </w:t>
      </w:r>
      <w:r w:rsidR="004A0006" w:rsidRPr="003F581E">
        <w:rPr>
          <w:sz w:val="26"/>
          <w:szCs w:val="26"/>
        </w:rPr>
        <w:t xml:space="preserve">Правительством Вологодской области и </w:t>
      </w:r>
      <w:r w:rsidR="00B00228">
        <w:rPr>
          <w:sz w:val="26"/>
          <w:szCs w:val="26"/>
        </w:rPr>
        <w:t>органом местного самоуправления</w:t>
      </w:r>
      <w:r w:rsidR="00A75B45">
        <w:rPr>
          <w:sz w:val="26"/>
          <w:szCs w:val="26"/>
        </w:rPr>
        <w:t xml:space="preserve"> г. Череповца</w:t>
      </w:r>
    </w:p>
    <w:p w:rsidR="004A0006" w:rsidRPr="008D6DC9" w:rsidRDefault="00F842A9" w:rsidP="00FC6E5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п</w:t>
      </w:r>
      <w:r w:rsidR="004A0006" w:rsidRPr="003F581E">
        <w:rPr>
          <w:sz w:val="26"/>
          <w:szCs w:val="26"/>
        </w:rPr>
        <w:t>о с</w:t>
      </w:r>
      <w:r w:rsidR="00290E37">
        <w:rPr>
          <w:sz w:val="26"/>
          <w:szCs w:val="26"/>
        </w:rPr>
        <w:t>ос</w:t>
      </w:r>
      <w:r w:rsidR="004A0006" w:rsidRPr="003F581E">
        <w:rPr>
          <w:sz w:val="26"/>
          <w:szCs w:val="26"/>
        </w:rPr>
        <w:t xml:space="preserve">тоянию на </w:t>
      </w:r>
      <w:r w:rsidR="001B581D">
        <w:rPr>
          <w:sz w:val="26"/>
          <w:szCs w:val="26"/>
        </w:rPr>
        <w:t>01</w:t>
      </w:r>
      <w:r w:rsidR="000A4B6A">
        <w:rPr>
          <w:sz w:val="26"/>
          <w:szCs w:val="26"/>
        </w:rPr>
        <w:t>.</w:t>
      </w:r>
      <w:r w:rsidR="001B581D">
        <w:rPr>
          <w:sz w:val="26"/>
          <w:szCs w:val="26"/>
        </w:rPr>
        <w:t>01</w:t>
      </w:r>
      <w:r w:rsidR="00B43AA4">
        <w:rPr>
          <w:sz w:val="26"/>
          <w:szCs w:val="26"/>
        </w:rPr>
        <w:t>.20</w:t>
      </w:r>
      <w:r w:rsidR="00653705">
        <w:rPr>
          <w:sz w:val="26"/>
          <w:szCs w:val="26"/>
        </w:rPr>
        <w:t>2</w:t>
      </w:r>
      <w:r w:rsidR="008D6DC9">
        <w:rPr>
          <w:sz w:val="26"/>
          <w:szCs w:val="26"/>
          <w:lang w:val="en-US"/>
        </w:rPr>
        <w:t>1</w:t>
      </w:r>
    </w:p>
    <w:p w:rsidR="00CD0160" w:rsidRDefault="00CD016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53"/>
        <w:gridCol w:w="5812"/>
        <w:gridCol w:w="5386"/>
      </w:tblGrid>
      <w:tr w:rsidR="00CD0160" w:rsidRPr="00204311" w:rsidTr="00727629">
        <w:tc>
          <w:tcPr>
            <w:tcW w:w="0" w:type="auto"/>
          </w:tcPr>
          <w:p w:rsidR="00CD0160" w:rsidRPr="00187795" w:rsidRDefault="00CD0160" w:rsidP="00204311">
            <w:pPr>
              <w:jc w:val="center"/>
            </w:pPr>
            <w:r w:rsidRPr="00187795">
              <w:t>№ п/п</w:t>
            </w:r>
          </w:p>
        </w:tc>
        <w:tc>
          <w:tcPr>
            <w:tcW w:w="3653" w:type="dxa"/>
          </w:tcPr>
          <w:p w:rsidR="00CD0160" w:rsidRPr="00187795" w:rsidRDefault="00CD0160" w:rsidP="00204311">
            <w:pPr>
              <w:jc w:val="center"/>
            </w:pPr>
            <w:r w:rsidRPr="00187795">
              <w:t>Вид услуг, работ, пр</w:t>
            </w:r>
            <w:r w:rsidR="00076608" w:rsidRPr="00187795">
              <w:t>о</w:t>
            </w:r>
            <w:r w:rsidRPr="00187795">
              <w:t xml:space="preserve">дукции </w:t>
            </w:r>
          </w:p>
        </w:tc>
        <w:tc>
          <w:tcPr>
            <w:tcW w:w="5812" w:type="dxa"/>
          </w:tcPr>
          <w:p w:rsidR="00CD0160" w:rsidRPr="00187795" w:rsidRDefault="00CD0160" w:rsidP="00204311">
            <w:pPr>
              <w:jc w:val="center"/>
            </w:pPr>
            <w:r w:rsidRPr="00187795">
              <w:t>Вид регулируемой цены, тарифа, надбавки (наценки)</w:t>
            </w:r>
          </w:p>
        </w:tc>
        <w:tc>
          <w:tcPr>
            <w:tcW w:w="5386" w:type="dxa"/>
          </w:tcPr>
          <w:p w:rsidR="00CD0160" w:rsidRPr="00187795" w:rsidRDefault="00CD0160" w:rsidP="00204311">
            <w:pPr>
              <w:jc w:val="center"/>
            </w:pPr>
            <w:r w:rsidRPr="00187795">
              <w:t>Нормативный правовой акт</w:t>
            </w:r>
          </w:p>
        </w:tc>
      </w:tr>
      <w:tr w:rsidR="00CD0160" w:rsidRPr="00204311" w:rsidTr="00727629">
        <w:tc>
          <w:tcPr>
            <w:tcW w:w="0" w:type="auto"/>
          </w:tcPr>
          <w:p w:rsidR="00CD0160" w:rsidRPr="001E2E56" w:rsidRDefault="00F91352" w:rsidP="00204311">
            <w:pPr>
              <w:jc w:val="center"/>
            </w:pPr>
            <w:r w:rsidRPr="001E2E56">
              <w:t>1</w:t>
            </w:r>
          </w:p>
        </w:tc>
        <w:tc>
          <w:tcPr>
            <w:tcW w:w="3653" w:type="dxa"/>
          </w:tcPr>
          <w:p w:rsidR="00CD0160" w:rsidRPr="001E2E56" w:rsidRDefault="00F91352" w:rsidP="00204311">
            <w:pPr>
              <w:jc w:val="center"/>
            </w:pPr>
            <w:r w:rsidRPr="001E2E56">
              <w:t>2</w:t>
            </w:r>
          </w:p>
        </w:tc>
        <w:tc>
          <w:tcPr>
            <w:tcW w:w="5812" w:type="dxa"/>
          </w:tcPr>
          <w:p w:rsidR="00CD0160" w:rsidRPr="001E2E56" w:rsidRDefault="00F91352" w:rsidP="00204311">
            <w:pPr>
              <w:jc w:val="center"/>
            </w:pPr>
            <w:r w:rsidRPr="001E2E56">
              <w:t>3</w:t>
            </w:r>
          </w:p>
        </w:tc>
        <w:tc>
          <w:tcPr>
            <w:tcW w:w="5386" w:type="dxa"/>
          </w:tcPr>
          <w:p w:rsidR="00CD0160" w:rsidRPr="00204311" w:rsidRDefault="00F91352" w:rsidP="00204311">
            <w:pPr>
              <w:jc w:val="center"/>
              <w:rPr>
                <w:sz w:val="16"/>
                <w:szCs w:val="16"/>
              </w:rPr>
            </w:pPr>
            <w:r w:rsidRPr="001E2E56">
              <w:t>4</w:t>
            </w:r>
          </w:p>
        </w:tc>
      </w:tr>
      <w:tr w:rsidR="004A0006" w:rsidTr="004D45A7">
        <w:trPr>
          <w:trHeight w:val="952"/>
        </w:trPr>
        <w:tc>
          <w:tcPr>
            <w:tcW w:w="15417" w:type="dxa"/>
            <w:gridSpan w:val="4"/>
            <w:vAlign w:val="center"/>
          </w:tcPr>
          <w:p w:rsidR="00065C65" w:rsidRPr="00187795" w:rsidRDefault="00CD24EA" w:rsidP="00D453D6">
            <w:pPr>
              <w:jc w:val="center"/>
            </w:pPr>
            <w:r>
              <w:t>Цены (</w:t>
            </w:r>
            <w:r w:rsidR="004A0006" w:rsidRPr="00187795">
              <w:t>тарифы</w:t>
            </w:r>
            <w:r>
              <w:t>)</w:t>
            </w:r>
            <w:r w:rsidR="004A0006" w:rsidRPr="00187795">
              <w:t xml:space="preserve">, </w:t>
            </w:r>
            <w:r>
              <w:t>устанавливаемые</w:t>
            </w:r>
            <w:r w:rsidR="004A0006" w:rsidRPr="00187795">
              <w:t xml:space="preserve"> Правительством Вологодской области,</w:t>
            </w:r>
          </w:p>
          <w:p w:rsidR="00F558E6" w:rsidRPr="00187795" w:rsidRDefault="00CD24EA" w:rsidP="00D453D6">
            <w:pPr>
              <w:jc w:val="center"/>
            </w:pPr>
            <w:r>
              <w:t xml:space="preserve">в отношении которых </w:t>
            </w:r>
            <w:r w:rsidR="004A0006" w:rsidRPr="00187795">
              <w:t>финансовым управлением мэрии</w:t>
            </w:r>
            <w:r w:rsidR="001B581D">
              <w:t xml:space="preserve"> города Череповца</w:t>
            </w:r>
            <w:r w:rsidR="004A0006" w:rsidRPr="00187795">
              <w:t xml:space="preserve"> </w:t>
            </w:r>
            <w:r>
              <w:t xml:space="preserve">осуществляется региональный </w:t>
            </w:r>
            <w:r w:rsidR="00F558E6">
              <w:t>государственн</w:t>
            </w:r>
            <w:r>
              <w:t>ый надзор</w:t>
            </w:r>
            <w:r w:rsidR="00F558E6">
              <w:t xml:space="preserve"> </w:t>
            </w:r>
          </w:p>
        </w:tc>
      </w:tr>
      <w:tr w:rsidR="00727629" w:rsidTr="00727629">
        <w:trPr>
          <w:trHeight w:val="417"/>
        </w:trPr>
        <w:tc>
          <w:tcPr>
            <w:tcW w:w="0" w:type="auto"/>
            <w:vMerge w:val="restart"/>
          </w:tcPr>
          <w:p w:rsidR="00727629" w:rsidRDefault="00727629" w:rsidP="00204311">
            <w:pPr>
              <w:jc w:val="center"/>
            </w:pPr>
          </w:p>
          <w:p w:rsidR="00727629" w:rsidRPr="00187795" w:rsidRDefault="00727629" w:rsidP="00727629">
            <w:pPr>
              <w:jc w:val="center"/>
            </w:pPr>
            <w:r w:rsidRPr="00187795">
              <w:t>1</w:t>
            </w:r>
          </w:p>
        </w:tc>
        <w:tc>
          <w:tcPr>
            <w:tcW w:w="3653" w:type="dxa"/>
            <w:vMerge w:val="restart"/>
          </w:tcPr>
          <w:p w:rsidR="00727629" w:rsidRDefault="00727629"/>
          <w:p w:rsidR="00727629" w:rsidRDefault="00727629" w:rsidP="00E4574D">
            <w:r w:rsidRPr="00187795">
              <w:t>Лекарственные препараты</w:t>
            </w:r>
            <w:r>
              <w:t xml:space="preserve">, </w:t>
            </w:r>
            <w:r w:rsidRPr="00187795">
              <w:t xml:space="preserve">включенные в перечень жизненно необходимых и важнейших лекарственных </w:t>
            </w:r>
            <w:r>
              <w:t>препаратов</w:t>
            </w:r>
          </w:p>
        </w:tc>
        <w:tc>
          <w:tcPr>
            <w:tcW w:w="11198" w:type="dxa"/>
            <w:gridSpan w:val="2"/>
          </w:tcPr>
          <w:p w:rsidR="00727629" w:rsidRPr="006E5294" w:rsidRDefault="00727629" w:rsidP="00727629">
            <w:pPr>
              <w:pStyle w:val="1"/>
              <w:rPr>
                <w:rFonts w:ascii="Times New Roman" w:hAnsi="Times New Roman"/>
                <w:bCs w:val="0"/>
                <w:color w:val="auto"/>
              </w:rPr>
            </w:pPr>
            <w:r w:rsidRPr="006E5294">
              <w:rPr>
                <w:rFonts w:ascii="Times New Roman" w:hAnsi="Times New Roman"/>
                <w:bCs w:val="0"/>
                <w:color w:val="auto"/>
              </w:rPr>
              <w:t>До 01.07.2015 г.</w:t>
            </w:r>
          </w:p>
        </w:tc>
      </w:tr>
      <w:tr w:rsidR="00727629" w:rsidTr="00727629">
        <w:trPr>
          <w:trHeight w:val="2951"/>
        </w:trPr>
        <w:tc>
          <w:tcPr>
            <w:tcW w:w="0" w:type="auto"/>
            <w:vMerge/>
          </w:tcPr>
          <w:p w:rsidR="00727629" w:rsidRPr="00187795" w:rsidRDefault="00727629" w:rsidP="00204311">
            <w:pPr>
              <w:jc w:val="center"/>
            </w:pPr>
          </w:p>
        </w:tc>
        <w:tc>
          <w:tcPr>
            <w:tcW w:w="3653" w:type="dxa"/>
            <w:vMerge/>
          </w:tcPr>
          <w:p w:rsidR="00727629" w:rsidRPr="00187795" w:rsidRDefault="00727629"/>
        </w:tc>
        <w:tc>
          <w:tcPr>
            <w:tcW w:w="5812" w:type="dxa"/>
          </w:tcPr>
          <w:p w:rsidR="00727629" w:rsidRPr="00187795" w:rsidRDefault="00727629">
            <w:r w:rsidRPr="00187795">
              <w:t>Предельная оптовая надбавка к фактической отпускной цене производителя (без НДС):</w:t>
            </w:r>
          </w:p>
          <w:p w:rsidR="00727629" w:rsidRPr="00187795" w:rsidRDefault="00727629" w:rsidP="00727629">
            <w:pPr>
              <w:ind w:right="-109"/>
            </w:pPr>
            <w:r w:rsidRPr="00187795">
              <w:t>до 50 руб. включительно предельный размер – 18%;</w:t>
            </w:r>
          </w:p>
          <w:p w:rsidR="00727629" w:rsidRPr="00187795" w:rsidRDefault="00727629">
            <w:r w:rsidRPr="00187795">
              <w:t>свыше 50 руб. до 500 руб. включительно – 15%;</w:t>
            </w:r>
          </w:p>
          <w:p w:rsidR="00727629" w:rsidRPr="00187795" w:rsidRDefault="00727629">
            <w:r w:rsidRPr="00187795">
              <w:t>свыше 500 руб. – 12%.</w:t>
            </w:r>
          </w:p>
          <w:p w:rsidR="00727629" w:rsidRDefault="00727629" w:rsidP="00273713"/>
          <w:p w:rsidR="00727629" w:rsidRPr="00187795" w:rsidRDefault="00727629" w:rsidP="00273713">
            <w:r w:rsidRPr="00187795">
              <w:t>Предельная розничная надбавка к фактической отпускной цене производителя (без НДС):</w:t>
            </w:r>
          </w:p>
          <w:p w:rsidR="00727629" w:rsidRPr="00187795" w:rsidRDefault="00727629" w:rsidP="00273713">
            <w:r w:rsidRPr="00187795">
              <w:t>до 50 руб. включительно предельный размер – 40%;</w:t>
            </w:r>
          </w:p>
          <w:p w:rsidR="00727629" w:rsidRPr="00187795" w:rsidRDefault="00727629" w:rsidP="00273713">
            <w:r w:rsidRPr="00187795">
              <w:t>свыше 50 руб. до 500 руб. включительно – 35%;</w:t>
            </w:r>
          </w:p>
          <w:p w:rsidR="00727629" w:rsidRPr="00187795" w:rsidRDefault="00727629" w:rsidP="00273713">
            <w:r w:rsidRPr="00187795">
              <w:t>свыше 500 руб. – 25%.</w:t>
            </w:r>
          </w:p>
        </w:tc>
        <w:tc>
          <w:tcPr>
            <w:tcW w:w="5386" w:type="dxa"/>
          </w:tcPr>
          <w:p w:rsidR="00727629" w:rsidRPr="006E5294" w:rsidRDefault="00727629" w:rsidP="00C03488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E5294">
              <w:rPr>
                <w:rFonts w:ascii="Times New Roman" w:hAnsi="Times New Roman"/>
                <w:b w:val="0"/>
                <w:bCs w:val="0"/>
                <w:color w:val="auto"/>
              </w:rPr>
              <w:t>Приложение 1 «Предельные оптовые и предельные розничные надбавки к ценам на лекарственные средства, включенные в перечень жизненно необходимых и важнейших лекарственных средств, утверждаемый Правительством Российской Федерации» к постановлению Правительства Вологодской области от 29.03.2010 № 336 «Об установлении предельных оптовых и предельных розничных надбавок к ценам на лекарственные средства» (в редакции от 03.02.2014 № 73)</w:t>
            </w:r>
          </w:p>
        </w:tc>
      </w:tr>
      <w:tr w:rsidR="00727629" w:rsidTr="00727629">
        <w:trPr>
          <w:trHeight w:val="564"/>
        </w:trPr>
        <w:tc>
          <w:tcPr>
            <w:tcW w:w="0" w:type="auto"/>
            <w:vMerge/>
          </w:tcPr>
          <w:p w:rsidR="00727629" w:rsidRPr="00187795" w:rsidRDefault="00727629" w:rsidP="00204311">
            <w:pPr>
              <w:jc w:val="center"/>
            </w:pPr>
          </w:p>
        </w:tc>
        <w:tc>
          <w:tcPr>
            <w:tcW w:w="3653" w:type="dxa"/>
            <w:vMerge/>
          </w:tcPr>
          <w:p w:rsidR="00727629" w:rsidRPr="00187795" w:rsidRDefault="00727629"/>
        </w:tc>
        <w:tc>
          <w:tcPr>
            <w:tcW w:w="11198" w:type="dxa"/>
            <w:gridSpan w:val="2"/>
          </w:tcPr>
          <w:p w:rsidR="00727629" w:rsidRPr="006E5294" w:rsidRDefault="00727629" w:rsidP="00727629">
            <w:pPr>
              <w:pStyle w:val="1"/>
              <w:rPr>
                <w:rFonts w:ascii="Times New Roman" w:hAnsi="Times New Roman"/>
                <w:bCs w:val="0"/>
                <w:color w:val="auto"/>
              </w:rPr>
            </w:pPr>
            <w:r w:rsidRPr="006E5294">
              <w:rPr>
                <w:rFonts w:ascii="Times New Roman" w:hAnsi="Times New Roman"/>
                <w:bCs w:val="0"/>
                <w:color w:val="auto"/>
              </w:rPr>
              <w:t>После 01.07.2015 г.</w:t>
            </w:r>
          </w:p>
        </w:tc>
      </w:tr>
      <w:tr w:rsidR="00727629" w:rsidTr="00727629">
        <w:trPr>
          <w:trHeight w:val="2132"/>
        </w:trPr>
        <w:tc>
          <w:tcPr>
            <w:tcW w:w="0" w:type="auto"/>
            <w:vMerge/>
          </w:tcPr>
          <w:p w:rsidR="00727629" w:rsidRPr="00187795" w:rsidRDefault="00727629" w:rsidP="00204311">
            <w:pPr>
              <w:jc w:val="center"/>
            </w:pPr>
          </w:p>
        </w:tc>
        <w:tc>
          <w:tcPr>
            <w:tcW w:w="3653" w:type="dxa"/>
            <w:vMerge/>
          </w:tcPr>
          <w:p w:rsidR="00727629" w:rsidRPr="00187795" w:rsidRDefault="00727629"/>
        </w:tc>
        <w:tc>
          <w:tcPr>
            <w:tcW w:w="5812" w:type="dxa"/>
          </w:tcPr>
          <w:p w:rsidR="00727629" w:rsidRPr="00187795" w:rsidRDefault="00727629">
            <w:r w:rsidRPr="00FF2400">
              <w:rPr>
                <w:color w:val="000000"/>
              </w:rPr>
              <w:t>Предельная оптовая надбавка к фактической отпускной цене производителя (без НДС):</w:t>
            </w:r>
            <w:r w:rsidRPr="00FF2400">
              <w:rPr>
                <w:color w:val="000000"/>
              </w:rPr>
              <w:br/>
              <w:t>до 50 руб. включительно предельный размер – 17,5%;</w:t>
            </w:r>
            <w:r w:rsidRPr="00FF2400">
              <w:rPr>
                <w:color w:val="000000"/>
              </w:rPr>
              <w:br/>
              <w:t>свыше 50 руб. до 500 руб. включительно – 14,5%;</w:t>
            </w:r>
            <w:r w:rsidRPr="00FF2400">
              <w:rPr>
                <w:color w:val="000000"/>
              </w:rPr>
              <w:br/>
              <w:t>свыше 500 руб. – 11,5%.</w:t>
            </w:r>
            <w:r w:rsidRPr="00FF2400">
              <w:rPr>
                <w:color w:val="000000"/>
              </w:rPr>
              <w:br/>
            </w:r>
            <w:r w:rsidRPr="00FF2400">
              <w:rPr>
                <w:color w:val="000000"/>
              </w:rPr>
              <w:br/>
              <w:t>Предельная розничная надбавка к фактической отпускной цене производителя (без НДС):</w:t>
            </w:r>
            <w:r w:rsidRPr="00FF2400">
              <w:rPr>
                <w:color w:val="000000"/>
              </w:rPr>
              <w:br/>
              <w:t>до 50 руб. включительно предельный размер – 35%;</w:t>
            </w:r>
            <w:r w:rsidRPr="00FF2400">
              <w:rPr>
                <w:color w:val="000000"/>
              </w:rPr>
              <w:br/>
              <w:t>свыше 50 руб. до 500 руб. включительно – 30%;</w:t>
            </w:r>
            <w:r w:rsidRPr="00FF2400">
              <w:rPr>
                <w:color w:val="000000"/>
              </w:rPr>
              <w:br/>
              <w:t>свыше 500 руб. – 20%.</w:t>
            </w:r>
          </w:p>
        </w:tc>
        <w:tc>
          <w:tcPr>
            <w:tcW w:w="5386" w:type="dxa"/>
          </w:tcPr>
          <w:p w:rsidR="00727629" w:rsidRPr="00187795" w:rsidRDefault="00727629" w:rsidP="004136D3">
            <w:r w:rsidRPr="00FF2400">
              <w:rPr>
                <w:color w:val="000000"/>
              </w:rPr>
              <w:t xml:space="preserve">Приказ </w:t>
            </w:r>
            <w:r w:rsidR="00B036AE">
              <w:rPr>
                <w:color w:val="000000"/>
              </w:rPr>
              <w:t>Региональной Энергетической Комиссии Вологодской области</w:t>
            </w:r>
            <w:r w:rsidR="004136D3" w:rsidRPr="00FF2400">
              <w:rPr>
                <w:color w:val="000000"/>
              </w:rPr>
              <w:t xml:space="preserve"> от 24.06.2015 г. </w:t>
            </w:r>
            <w:r w:rsidRPr="00FF2400">
              <w:rPr>
                <w:color w:val="000000"/>
              </w:rPr>
              <w:t>№ 216 «Об установлении на территории Вологодской области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      </w:r>
          </w:p>
        </w:tc>
      </w:tr>
      <w:tr w:rsidR="00CD0160" w:rsidTr="00727629">
        <w:trPr>
          <w:trHeight w:val="2132"/>
        </w:trPr>
        <w:tc>
          <w:tcPr>
            <w:tcW w:w="0" w:type="auto"/>
          </w:tcPr>
          <w:p w:rsidR="00CD0160" w:rsidRPr="00187795" w:rsidRDefault="00F91352" w:rsidP="00204311">
            <w:pPr>
              <w:jc w:val="center"/>
            </w:pPr>
            <w:r w:rsidRPr="00187795">
              <w:lastRenderedPageBreak/>
              <w:t>2</w:t>
            </w:r>
          </w:p>
        </w:tc>
        <w:tc>
          <w:tcPr>
            <w:tcW w:w="3653" w:type="dxa"/>
          </w:tcPr>
          <w:p w:rsidR="00CD0160" w:rsidRPr="00187795" w:rsidRDefault="00F91352">
            <w:r w:rsidRPr="00187795">
              <w:t>Продукция общественного питания</w:t>
            </w:r>
          </w:p>
        </w:tc>
        <w:tc>
          <w:tcPr>
            <w:tcW w:w="5812" w:type="dxa"/>
          </w:tcPr>
          <w:p w:rsidR="00C6214B" w:rsidRDefault="004A0006" w:rsidP="00C6214B">
            <w:r w:rsidRPr="00187795">
              <w:t>П</w:t>
            </w:r>
            <w:r w:rsidR="00076608" w:rsidRPr="00187795">
              <w:t xml:space="preserve">редельный </w:t>
            </w:r>
            <w:r w:rsidR="00C6214B">
              <w:t xml:space="preserve">максимальный </w:t>
            </w:r>
            <w:r w:rsidR="00076608" w:rsidRPr="00187795">
              <w:t xml:space="preserve">размер </w:t>
            </w:r>
            <w:r w:rsidR="00F91352" w:rsidRPr="00187795">
              <w:t>нацен</w:t>
            </w:r>
            <w:r w:rsidR="00C6214B">
              <w:t>о</w:t>
            </w:r>
            <w:r w:rsidR="00F91352" w:rsidRPr="00187795">
              <w:t>к</w:t>
            </w:r>
            <w:r w:rsidR="00076608" w:rsidRPr="00187795">
              <w:t xml:space="preserve"> </w:t>
            </w:r>
            <w:r w:rsidR="00B70802">
              <w:t xml:space="preserve">на продукцию (товары), реализуемую </w:t>
            </w:r>
            <w:r w:rsidR="00C6214B">
              <w:t>на предприятиях</w:t>
            </w:r>
            <w:r w:rsidR="00076608" w:rsidRPr="00187795">
              <w:t xml:space="preserve"> общественного питани</w:t>
            </w:r>
            <w:r w:rsidR="009217BC">
              <w:t xml:space="preserve">я при общеобразовательных </w:t>
            </w:r>
            <w:r w:rsidR="00C6214B">
              <w:t>организаци</w:t>
            </w:r>
            <w:r w:rsidR="009217BC">
              <w:t>ях</w:t>
            </w:r>
            <w:r w:rsidR="00076608" w:rsidRPr="00187795">
              <w:t xml:space="preserve">, </w:t>
            </w:r>
            <w:r w:rsidR="002A7F21">
              <w:t xml:space="preserve">профессиональных образовательных организациях, </w:t>
            </w:r>
            <w:r w:rsidR="00B70802">
              <w:t xml:space="preserve"> образова</w:t>
            </w:r>
            <w:r w:rsidR="00C6214B">
              <w:t>тельных организациях высшего образования на территории Вологодской области:</w:t>
            </w:r>
          </w:p>
          <w:p w:rsidR="00CD0160" w:rsidRDefault="00C6214B" w:rsidP="00C6214B">
            <w:r>
              <w:t>1.1. на сырье, пищевые продукты и товары, используемые для приготовления продукции собственного производства -</w:t>
            </w:r>
            <w:r w:rsidR="00B70802" w:rsidRPr="00187795">
              <w:t xml:space="preserve">  60 </w:t>
            </w:r>
            <w:r>
              <w:t>%;</w:t>
            </w:r>
          </w:p>
          <w:p w:rsidR="00C6214B" w:rsidRPr="00187795" w:rsidRDefault="00C6214B" w:rsidP="00C6214B">
            <w:r>
              <w:t>1.2. на пищевые продукты и товары, реализуемые без кулинарной обработки – 25 %.</w:t>
            </w:r>
          </w:p>
        </w:tc>
        <w:tc>
          <w:tcPr>
            <w:tcW w:w="5386" w:type="dxa"/>
          </w:tcPr>
          <w:p w:rsidR="00CD0160" w:rsidRPr="00187795" w:rsidRDefault="002C7F51" w:rsidP="002A7F21">
            <w:r w:rsidRPr="00187795">
              <w:t>П</w:t>
            </w:r>
            <w:r w:rsidR="00773A59" w:rsidRPr="00187795">
              <w:t xml:space="preserve">ункт 1 </w:t>
            </w:r>
            <w:r w:rsidR="00C6214B">
              <w:t>приказа Департамента топливно-энергетического комплекса и тарифного регулирования Вологодской области от 19.02.2016 №</w:t>
            </w:r>
            <w:r w:rsidR="00F91352" w:rsidRPr="00187795">
              <w:t xml:space="preserve"> 1</w:t>
            </w:r>
            <w:r w:rsidR="00C6214B">
              <w:t>3-р</w:t>
            </w:r>
            <w:r w:rsidR="00F21EE3" w:rsidRPr="00187795">
              <w:t xml:space="preserve"> «О</w:t>
            </w:r>
            <w:r w:rsidR="00C6214B">
              <w:t>б установлении предельных максимальных размеров наценок на продукцию (товары), реализуемую на предприятиях общественного питания при общеобразовательных организациях, профессиональны</w:t>
            </w:r>
            <w:r w:rsidR="002A7F21">
              <w:t>х образовательных организациях, образовательных организациях высшего образования на территории Вологодской области»</w:t>
            </w:r>
          </w:p>
        </w:tc>
      </w:tr>
      <w:tr w:rsidR="00065C65" w:rsidTr="00727629">
        <w:trPr>
          <w:trHeight w:val="1075"/>
        </w:trPr>
        <w:tc>
          <w:tcPr>
            <w:tcW w:w="15417" w:type="dxa"/>
            <w:gridSpan w:val="4"/>
            <w:vAlign w:val="center"/>
          </w:tcPr>
          <w:p w:rsidR="00CD24EA" w:rsidRPr="005863BB" w:rsidRDefault="001949B2" w:rsidP="00D453D6">
            <w:pPr>
              <w:jc w:val="center"/>
            </w:pPr>
            <w:r w:rsidRPr="005863BB">
              <w:t>Цены (</w:t>
            </w:r>
            <w:r w:rsidR="00065C65" w:rsidRPr="005863BB">
              <w:t>тарифы</w:t>
            </w:r>
            <w:r w:rsidRPr="005863BB">
              <w:t>)</w:t>
            </w:r>
            <w:r w:rsidR="00065C65" w:rsidRPr="005863BB">
              <w:t xml:space="preserve">, </w:t>
            </w:r>
            <w:r w:rsidR="00CD24EA" w:rsidRPr="005863BB">
              <w:t xml:space="preserve">устанавливаемые </w:t>
            </w:r>
            <w:r w:rsidR="00065C65" w:rsidRPr="005863BB">
              <w:t xml:space="preserve">органом </w:t>
            </w:r>
            <w:r w:rsidR="00CD24EA" w:rsidRPr="005863BB">
              <w:t>местного</w:t>
            </w:r>
            <w:r w:rsidR="00065C65" w:rsidRPr="005863BB">
              <w:t xml:space="preserve"> самоуправления</w:t>
            </w:r>
            <w:r w:rsidR="00E05F15" w:rsidRPr="005863BB">
              <w:t xml:space="preserve"> г.</w:t>
            </w:r>
            <w:r w:rsidR="00944F22" w:rsidRPr="005863BB">
              <w:t xml:space="preserve"> </w:t>
            </w:r>
            <w:r w:rsidR="00E05F15" w:rsidRPr="005863BB">
              <w:t>Череповца</w:t>
            </w:r>
            <w:r w:rsidR="00065C65" w:rsidRPr="005863BB">
              <w:t>,</w:t>
            </w:r>
            <w:r w:rsidR="00CD24EA" w:rsidRPr="005863BB">
              <w:t xml:space="preserve"> </w:t>
            </w:r>
          </w:p>
          <w:p w:rsidR="00065C65" w:rsidRPr="00187795" w:rsidRDefault="00CD24EA" w:rsidP="009B5C54">
            <w:pPr>
              <w:jc w:val="center"/>
            </w:pPr>
            <w:r w:rsidRPr="005863BB">
              <w:t>в отношени</w:t>
            </w:r>
            <w:r w:rsidR="00944F22" w:rsidRPr="005863BB">
              <w:t>и</w:t>
            </w:r>
            <w:r w:rsidRPr="005863BB">
              <w:t xml:space="preserve"> которых </w:t>
            </w:r>
            <w:r w:rsidR="00065C65" w:rsidRPr="005863BB">
              <w:t xml:space="preserve">финансовым управлением мэрии </w:t>
            </w:r>
            <w:r w:rsidRPr="005863BB">
              <w:t>осуществляется</w:t>
            </w:r>
            <w:r>
              <w:t xml:space="preserve"> </w:t>
            </w:r>
            <w:r w:rsidR="00944F22">
              <w:t>регулирование цен (тарифов</w:t>
            </w:r>
            <w:r w:rsidR="009B5C54">
              <w:t>)</w:t>
            </w:r>
            <w:r w:rsidR="00944F22">
              <w:t>, в том числе по переданным государственным полномочиям в сфере регулирования цен и тарифов.</w:t>
            </w:r>
            <w:r w:rsidR="00E05F15">
              <w:t xml:space="preserve"> </w:t>
            </w:r>
          </w:p>
        </w:tc>
      </w:tr>
      <w:tr w:rsidR="00CE43E4" w:rsidTr="00727629">
        <w:tc>
          <w:tcPr>
            <w:tcW w:w="0" w:type="auto"/>
          </w:tcPr>
          <w:p w:rsidR="00CE43E4" w:rsidRPr="00187795" w:rsidRDefault="00CE43E4" w:rsidP="00204311">
            <w:pPr>
              <w:jc w:val="center"/>
            </w:pPr>
            <w:r w:rsidRPr="00187795">
              <w:t>1</w:t>
            </w:r>
          </w:p>
        </w:tc>
        <w:tc>
          <w:tcPr>
            <w:tcW w:w="3653" w:type="dxa"/>
          </w:tcPr>
          <w:p w:rsidR="00CE43E4" w:rsidRPr="00187795" w:rsidRDefault="00CE43E4" w:rsidP="006B7269">
            <w:r w:rsidRPr="00187795">
              <w:t>Перевозки пассажиров и багажа автомобильным и электрическим общественным транспортом городского сообщения (автобусами и трамваями)</w:t>
            </w:r>
          </w:p>
        </w:tc>
        <w:tc>
          <w:tcPr>
            <w:tcW w:w="5812" w:type="dxa"/>
          </w:tcPr>
          <w:p w:rsidR="00231299" w:rsidRPr="009570BC" w:rsidRDefault="00CE43E4" w:rsidP="00727629">
            <w:r w:rsidRPr="009570BC">
              <w:t xml:space="preserve">Тарифы </w:t>
            </w:r>
            <w:r w:rsidR="002A7F21" w:rsidRPr="009570BC">
              <w:t>на перевозки пассажиров и багажа</w:t>
            </w:r>
            <w:r w:rsidRPr="009570BC">
              <w:t xml:space="preserve">:                     </w:t>
            </w:r>
            <w:r w:rsidR="00231299" w:rsidRPr="009570BC">
              <w:t xml:space="preserve">                    </w:t>
            </w:r>
          </w:p>
          <w:p w:rsidR="009570BC" w:rsidRDefault="009570BC" w:rsidP="009570BC">
            <w:pPr>
              <w:jc w:val="both"/>
            </w:pPr>
            <w:r>
              <w:t>на одну поездку в автомобильном (кроме такси) общественном транспорте городского сообщения по муниципальным маршрутам регулярных перевозок при протяженности маршрута более 10 км в размере 30 руб., при протяженности маршрута не более 10 км в размере 15 руб.;</w:t>
            </w:r>
          </w:p>
          <w:p w:rsidR="009570BC" w:rsidRDefault="009570BC" w:rsidP="009570BC">
            <w:pPr>
              <w:jc w:val="both"/>
            </w:pPr>
            <w:r>
              <w:t>на одну поездку в электрическом (трамвай) общественном транспорте городского сообщения по муниципальным маршрутам регулярных перевозок в размере 29 руб.;</w:t>
            </w:r>
          </w:p>
          <w:p w:rsidR="009570BC" w:rsidRDefault="009570BC" w:rsidP="009570BC">
            <w:pPr>
              <w:jc w:val="both"/>
            </w:pPr>
            <w:r>
              <w:t>на провоз багажа в автомобильном (кроме такси) общественном транспорте городского сообщения по муниципальным маршрутам регулярных перевозок при протяженности маршрута более 10 км в размере 30 руб., при протяженности маршрута не более 10 км в размере 15 руб.;</w:t>
            </w:r>
          </w:p>
          <w:p w:rsidR="00CE43E4" w:rsidRPr="009570BC" w:rsidRDefault="009570BC" w:rsidP="009570BC">
            <w:pPr>
              <w:ind w:right="-108"/>
              <w:jc w:val="both"/>
              <w:rPr>
                <w:highlight w:val="yellow"/>
              </w:rPr>
            </w:pPr>
            <w:r>
              <w:t>на провоз багажа в электрическом (трамвай) общественном транспорте городского сообщения по муниципальным маршрутам регулярных перевозок в размере 29 руб.</w:t>
            </w:r>
            <w:r w:rsidR="00CE43E4" w:rsidRPr="009570BC">
              <w:rPr>
                <w:highlight w:val="yellow"/>
              </w:rPr>
              <w:t xml:space="preserve">                         </w:t>
            </w:r>
          </w:p>
        </w:tc>
        <w:tc>
          <w:tcPr>
            <w:tcW w:w="5386" w:type="dxa"/>
          </w:tcPr>
          <w:p w:rsidR="00CE43E4" w:rsidRPr="009570BC" w:rsidRDefault="00CE43E4" w:rsidP="009570BC">
            <w:pPr>
              <w:jc w:val="both"/>
              <w:rPr>
                <w:highlight w:val="yellow"/>
              </w:rPr>
            </w:pPr>
            <w:r w:rsidRPr="009570BC">
              <w:t xml:space="preserve">Пункт 1 постановления мэрии города Череповца от </w:t>
            </w:r>
            <w:r w:rsidR="00653705" w:rsidRPr="009570BC">
              <w:t>16</w:t>
            </w:r>
            <w:r w:rsidR="00FD5C74" w:rsidRPr="009570BC">
              <w:t>.</w:t>
            </w:r>
            <w:r w:rsidR="00653705" w:rsidRPr="009570BC">
              <w:t>1</w:t>
            </w:r>
            <w:r w:rsidR="00FD5C74" w:rsidRPr="009570BC">
              <w:t>0.20</w:t>
            </w:r>
            <w:r w:rsidR="009570BC" w:rsidRPr="009570BC">
              <w:t>20</w:t>
            </w:r>
            <w:r w:rsidR="00FD5C74" w:rsidRPr="009570BC">
              <w:t xml:space="preserve"> № </w:t>
            </w:r>
            <w:r w:rsidR="009570BC" w:rsidRPr="009570BC">
              <w:t>4228</w:t>
            </w:r>
            <w:r w:rsidR="00FD5C74" w:rsidRPr="009570BC">
              <w:t xml:space="preserve"> </w:t>
            </w:r>
            <w:r w:rsidRPr="009570BC">
              <w:t>«</w:t>
            </w:r>
            <w:r w:rsidR="00653705" w:rsidRPr="009570BC">
              <w:t>Об</w:t>
            </w:r>
            <w:r w:rsidR="009570BC">
              <w:t xml:space="preserve"> </w:t>
            </w:r>
            <w:r w:rsidR="00653705" w:rsidRPr="009570BC">
              <w:t>установлении тарифов на перевозки пассажиров и</w:t>
            </w:r>
            <w:r w:rsidR="009570BC">
              <w:t xml:space="preserve"> багажа автомобильным</w:t>
            </w:r>
            <w:r w:rsidR="00653705" w:rsidRPr="009570BC">
              <w:t xml:space="preserve"> и</w:t>
            </w:r>
            <w:r w:rsidR="009570BC">
              <w:t xml:space="preserve"> </w:t>
            </w:r>
            <w:r w:rsidR="00653705" w:rsidRPr="009570BC">
              <w:t>электрическим общественным транспортом городского сообщения</w:t>
            </w:r>
            <w:r w:rsidRPr="009570BC">
              <w:t xml:space="preserve">» </w:t>
            </w:r>
          </w:p>
        </w:tc>
      </w:tr>
      <w:tr w:rsidR="00CE43E4" w:rsidTr="00727629">
        <w:trPr>
          <w:trHeight w:val="1587"/>
        </w:trPr>
        <w:tc>
          <w:tcPr>
            <w:tcW w:w="0" w:type="auto"/>
          </w:tcPr>
          <w:p w:rsidR="00CE43E4" w:rsidRPr="00187795" w:rsidRDefault="00CE43E4" w:rsidP="00204311">
            <w:pPr>
              <w:jc w:val="center"/>
            </w:pPr>
            <w:r w:rsidRPr="00187795">
              <w:lastRenderedPageBreak/>
              <w:t>2</w:t>
            </w:r>
          </w:p>
        </w:tc>
        <w:tc>
          <w:tcPr>
            <w:tcW w:w="3653" w:type="dxa"/>
          </w:tcPr>
          <w:p w:rsidR="00CE43E4" w:rsidRPr="00187795" w:rsidRDefault="009A3E10" w:rsidP="009A3E10">
            <w:r w:rsidRPr="005863BB">
              <w:t>Услуги, предоставляемые в соответствии со статьями 9, 12 Федерального закона от 12.01.96 № 8-ФЗ «О погребении и похоронном деле»</w:t>
            </w:r>
          </w:p>
        </w:tc>
        <w:tc>
          <w:tcPr>
            <w:tcW w:w="5812" w:type="dxa"/>
          </w:tcPr>
          <w:p w:rsidR="00CE43E4" w:rsidRPr="00187795" w:rsidRDefault="00CE43E4" w:rsidP="005863BB">
            <w:pPr>
              <w:jc w:val="both"/>
            </w:pPr>
            <w:r w:rsidRPr="00187795">
              <w:t xml:space="preserve">Стоимость услуг, </w:t>
            </w:r>
            <w:r w:rsidR="002F2BF4" w:rsidRPr="00187795">
              <w:t xml:space="preserve">предоставляемых </w:t>
            </w:r>
            <w:r w:rsidR="002F2BF4">
              <w:t>в соответствии со статьями 9,12 Федерального закона от 12.01.96 № 8-ФЗ</w:t>
            </w:r>
            <w:r w:rsidR="002F2BF4" w:rsidRPr="00187795">
              <w:t xml:space="preserve"> </w:t>
            </w:r>
            <w:r w:rsidR="002F2BF4">
              <w:t>«О погребении и похоронном деле</w:t>
            </w:r>
            <w:r w:rsidR="002F2BF4" w:rsidRPr="00187795">
              <w:t>»</w:t>
            </w:r>
            <w:r w:rsidR="002F2BF4">
              <w:t xml:space="preserve"> муниципальным унитарным предприятием </w:t>
            </w:r>
            <w:r w:rsidR="006C4456">
              <w:t>города Череповца «Специализированная ритуальная служба»</w:t>
            </w:r>
          </w:p>
        </w:tc>
        <w:tc>
          <w:tcPr>
            <w:tcW w:w="5386" w:type="dxa"/>
          </w:tcPr>
          <w:p w:rsidR="00CB3862" w:rsidRPr="00187795" w:rsidRDefault="00045075" w:rsidP="00CB3862">
            <w:r>
              <w:t>Приложение к постановлению мэрии города Череповца от 24.01.2020 № 227 О стоимости услуг, предоставляемых в соответствии со статьями 9, 12 Федерального закона от 12.01.96 № 8-ФЗ «О погребении и похоронном деле».</w:t>
            </w:r>
            <w:bookmarkStart w:id="0" w:name="_GoBack"/>
            <w:bookmarkEnd w:id="0"/>
          </w:p>
        </w:tc>
      </w:tr>
      <w:tr w:rsidR="001F4E00" w:rsidTr="00727629">
        <w:tc>
          <w:tcPr>
            <w:tcW w:w="0" w:type="auto"/>
          </w:tcPr>
          <w:p w:rsidR="001F4E00" w:rsidRPr="00187795" w:rsidRDefault="00260CA2" w:rsidP="00204311">
            <w:pPr>
              <w:jc w:val="center"/>
            </w:pPr>
            <w:r w:rsidRPr="00187795">
              <w:t>3</w:t>
            </w:r>
          </w:p>
        </w:tc>
        <w:tc>
          <w:tcPr>
            <w:tcW w:w="3653" w:type="dxa"/>
          </w:tcPr>
          <w:p w:rsidR="001F4E00" w:rsidRPr="00187795" w:rsidRDefault="0080168A" w:rsidP="009A3E10">
            <w:r w:rsidRPr="005863BB">
              <w:t xml:space="preserve">Услуги </w:t>
            </w:r>
            <w:r w:rsidR="009A3E10" w:rsidRPr="005863BB">
              <w:t>муниципального казенного архивного учреждения «Череповецкий центр хранения документации»</w:t>
            </w:r>
          </w:p>
        </w:tc>
        <w:tc>
          <w:tcPr>
            <w:tcW w:w="5812" w:type="dxa"/>
          </w:tcPr>
          <w:p w:rsidR="00362D9D" w:rsidRPr="00362D9D" w:rsidRDefault="00EF587C" w:rsidP="005863B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F587C">
              <w:rPr>
                <w:rFonts w:ascii="Times New Roman" w:hAnsi="Times New Roman" w:cs="Times New Roman"/>
              </w:rPr>
              <w:t xml:space="preserve">Тарифы на работы и услуги, осуществляемые </w:t>
            </w:r>
            <w:r>
              <w:rPr>
                <w:rFonts w:ascii="Times New Roman" w:hAnsi="Times New Roman" w:cs="Times New Roman"/>
              </w:rPr>
              <w:t>м</w:t>
            </w:r>
            <w:r w:rsidR="00362D9D" w:rsidRPr="00362D9D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="00362D9D" w:rsidRPr="00362D9D">
              <w:rPr>
                <w:rFonts w:ascii="Times New Roman" w:hAnsi="Times New Roman" w:cs="Times New Roman"/>
              </w:rPr>
              <w:t xml:space="preserve"> казенн</w:t>
            </w:r>
            <w:r>
              <w:rPr>
                <w:rFonts w:ascii="Times New Roman" w:hAnsi="Times New Roman" w:cs="Times New Roman"/>
              </w:rPr>
              <w:t>ым</w:t>
            </w:r>
            <w:r w:rsidR="00362D9D" w:rsidRPr="00362D9D">
              <w:rPr>
                <w:rFonts w:ascii="Times New Roman" w:hAnsi="Times New Roman" w:cs="Times New Roman"/>
              </w:rPr>
              <w:t xml:space="preserve"> архивн</w:t>
            </w:r>
            <w:r>
              <w:rPr>
                <w:rFonts w:ascii="Times New Roman" w:hAnsi="Times New Roman" w:cs="Times New Roman"/>
              </w:rPr>
              <w:t xml:space="preserve">ым </w:t>
            </w:r>
            <w:r w:rsidR="00362D9D" w:rsidRPr="00362D9D">
              <w:rPr>
                <w:rFonts w:ascii="Times New Roman" w:hAnsi="Times New Roman" w:cs="Times New Roman"/>
              </w:rPr>
              <w:t>учреждение</w:t>
            </w:r>
            <w:r>
              <w:rPr>
                <w:rFonts w:ascii="Times New Roman" w:hAnsi="Times New Roman" w:cs="Times New Roman"/>
              </w:rPr>
              <w:t>м</w:t>
            </w:r>
            <w:r w:rsidR="00362D9D" w:rsidRPr="00362D9D">
              <w:rPr>
                <w:rFonts w:ascii="Times New Roman" w:hAnsi="Times New Roman" w:cs="Times New Roman"/>
              </w:rPr>
              <w:t xml:space="preserve"> </w:t>
            </w:r>
            <w:r w:rsidR="009A3E10">
              <w:rPr>
                <w:rFonts w:ascii="Times New Roman" w:hAnsi="Times New Roman" w:cs="Times New Roman"/>
              </w:rPr>
              <w:t>«</w:t>
            </w:r>
            <w:r w:rsidR="00362D9D" w:rsidRPr="00362D9D">
              <w:rPr>
                <w:rFonts w:ascii="Times New Roman" w:hAnsi="Times New Roman" w:cs="Times New Roman"/>
              </w:rPr>
              <w:t>Череповецкий центр хранения документации</w:t>
            </w:r>
            <w:r w:rsidR="009A3E10">
              <w:rPr>
                <w:rFonts w:ascii="Times New Roman" w:hAnsi="Times New Roman" w:cs="Times New Roman"/>
              </w:rPr>
              <w:t>»</w:t>
            </w:r>
            <w:r w:rsidR="00362D9D" w:rsidRPr="00362D9D">
              <w:rPr>
                <w:rFonts w:ascii="Times New Roman" w:hAnsi="Times New Roman" w:cs="Times New Roman"/>
              </w:rPr>
              <w:t>:</w:t>
            </w:r>
          </w:p>
          <w:p w:rsidR="00362D9D" w:rsidRPr="00362D9D" w:rsidRDefault="00362D9D" w:rsidP="005863BB">
            <w:pPr>
              <w:ind w:firstLine="176"/>
              <w:jc w:val="both"/>
            </w:pPr>
            <w:r w:rsidRPr="00362D9D">
              <w:t xml:space="preserve"> временное хранение документов в течение сроков, определенных соответствующими договорами;</w:t>
            </w:r>
          </w:p>
          <w:p w:rsidR="00362D9D" w:rsidRPr="00362D9D" w:rsidRDefault="00362D9D" w:rsidP="005863BB">
            <w:pPr>
              <w:ind w:firstLine="176"/>
              <w:jc w:val="both"/>
            </w:pPr>
            <w:r w:rsidRPr="00362D9D">
              <w:t xml:space="preserve"> упорядочение документов и организация делопроизводства;</w:t>
            </w:r>
          </w:p>
          <w:p w:rsidR="00362D9D" w:rsidRPr="00362D9D" w:rsidRDefault="00362D9D" w:rsidP="005863BB">
            <w:pPr>
              <w:ind w:firstLine="176"/>
              <w:jc w:val="both"/>
            </w:pPr>
            <w:r w:rsidRPr="00362D9D">
              <w:t xml:space="preserve"> информационные услуги на основе архивных документов;</w:t>
            </w:r>
          </w:p>
          <w:p w:rsidR="00727629" w:rsidRDefault="00362D9D" w:rsidP="005863BB">
            <w:pPr>
              <w:ind w:firstLine="176"/>
              <w:jc w:val="both"/>
            </w:pPr>
            <w:r>
              <w:t xml:space="preserve"> изготовление копий архивных документов</w:t>
            </w:r>
          </w:p>
          <w:p w:rsidR="004D45A7" w:rsidRPr="00187795" w:rsidRDefault="004D45A7" w:rsidP="005863BB">
            <w:pPr>
              <w:jc w:val="both"/>
            </w:pPr>
          </w:p>
        </w:tc>
        <w:tc>
          <w:tcPr>
            <w:tcW w:w="5386" w:type="dxa"/>
          </w:tcPr>
          <w:p w:rsidR="001F4E00" w:rsidRPr="00187795" w:rsidRDefault="00260CA2" w:rsidP="00B57288">
            <w:r w:rsidRPr="00187795">
              <w:t>П</w:t>
            </w:r>
            <w:r w:rsidR="0080168A" w:rsidRPr="00187795">
              <w:t>остановлени</w:t>
            </w:r>
            <w:r w:rsidRPr="00187795">
              <w:t>е</w:t>
            </w:r>
            <w:r w:rsidR="0080168A" w:rsidRPr="00187795">
              <w:t xml:space="preserve"> мэр</w:t>
            </w:r>
            <w:r w:rsidR="00B57288">
              <w:t>ии</w:t>
            </w:r>
            <w:r w:rsidR="0080168A" w:rsidRPr="00187795">
              <w:t xml:space="preserve"> города Череповца от </w:t>
            </w:r>
            <w:r w:rsidR="003A2032">
              <w:t>20.08.2014 № 4484</w:t>
            </w:r>
            <w:r w:rsidR="0080168A" w:rsidRPr="00187795">
              <w:t xml:space="preserve"> «Об утверждении</w:t>
            </w:r>
            <w:r w:rsidR="003A2032">
              <w:t xml:space="preserve"> тарифов</w:t>
            </w:r>
            <w:r w:rsidR="0080168A" w:rsidRPr="00187795">
              <w:t xml:space="preserve"> на рабо</w:t>
            </w:r>
            <w:r w:rsidR="003A2032">
              <w:t>ты и услуги, осуществляемые муниципальным казенным архивным учреждением «</w:t>
            </w:r>
            <w:r w:rsidR="0080168A" w:rsidRPr="00187795">
              <w:t>Череповецкий центр хранения документации</w:t>
            </w:r>
            <w:r w:rsidR="006F2C37" w:rsidRPr="00187795">
              <w:t>»</w:t>
            </w:r>
          </w:p>
        </w:tc>
      </w:tr>
      <w:tr w:rsidR="00E87840" w:rsidTr="00727629">
        <w:tc>
          <w:tcPr>
            <w:tcW w:w="0" w:type="auto"/>
          </w:tcPr>
          <w:p w:rsidR="00E87840" w:rsidRPr="00187795" w:rsidRDefault="00E87840" w:rsidP="00204311">
            <w:pPr>
              <w:jc w:val="center"/>
            </w:pPr>
            <w:r>
              <w:t>4</w:t>
            </w:r>
          </w:p>
        </w:tc>
        <w:tc>
          <w:tcPr>
            <w:tcW w:w="3653" w:type="dxa"/>
          </w:tcPr>
          <w:p w:rsidR="00E87840" w:rsidRPr="00187795" w:rsidRDefault="00E87840" w:rsidP="00E87840">
            <w:r>
              <w:t>Т</w:t>
            </w:r>
            <w:r w:rsidRPr="00E87840">
              <w:t>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</w:t>
            </w:r>
            <w:r>
              <w:t>ия потребностей граждан в жилье</w:t>
            </w:r>
          </w:p>
        </w:tc>
        <w:tc>
          <w:tcPr>
            <w:tcW w:w="5812" w:type="dxa"/>
          </w:tcPr>
          <w:p w:rsidR="00E87840" w:rsidRPr="00E87840" w:rsidRDefault="00B74E91" w:rsidP="00727629">
            <w:r>
              <w:t>Ц</w:t>
            </w:r>
            <w:r w:rsidR="00E87840" w:rsidRPr="00E87840">
              <w:t>ен</w:t>
            </w:r>
            <w:r>
              <w:t>ы</w:t>
            </w:r>
            <w:r w:rsidR="00E87840" w:rsidRPr="00E87840">
              <w:t xml:space="preserve"> на топливо твердое, топливо печное бытовое</w:t>
            </w:r>
            <w:r>
              <w:t xml:space="preserve"> и керосин</w:t>
            </w:r>
            <w:r w:rsidR="00E87840" w:rsidRPr="00E87840">
              <w:t>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>
              <w:t>.</w:t>
            </w:r>
          </w:p>
          <w:p w:rsidR="00E87840" w:rsidRPr="00EF587C" w:rsidRDefault="00E87840" w:rsidP="00362D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74E91" w:rsidRPr="00E87840" w:rsidRDefault="00B74E91" w:rsidP="00B74E91">
            <w:r>
              <w:t>Постановление мэрии города Череповца от 10.11.2015 № 5889 «Об утверждении порядка установления цен на топливо твердое, топливо печное бытовое и керосин, реализуемые гражданам, управляющим</w:t>
            </w:r>
            <w:r w:rsidRPr="00E87840">
              <w:t xml:space="preserve">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513AAA">
              <w:t>»</w:t>
            </w:r>
            <w:r>
              <w:t>.</w:t>
            </w:r>
          </w:p>
          <w:p w:rsidR="00E87840" w:rsidRPr="00187795" w:rsidRDefault="00E87840" w:rsidP="00E87840"/>
        </w:tc>
      </w:tr>
    </w:tbl>
    <w:p w:rsidR="00CD0160" w:rsidRPr="00B00228" w:rsidRDefault="00CD0160">
      <w:pPr>
        <w:rPr>
          <w:sz w:val="22"/>
          <w:szCs w:val="22"/>
        </w:rPr>
      </w:pPr>
    </w:p>
    <w:sectPr w:rsidR="00CD0160" w:rsidRPr="00B00228" w:rsidSect="00727629">
      <w:footerReference w:type="even" r:id="rId7"/>
      <w:footerReference w:type="default" r:id="rId8"/>
      <w:pgSz w:w="16838" w:h="11906" w:orient="landscape" w:code="9"/>
      <w:pgMar w:top="426" w:right="998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A7" w:rsidRDefault="00722DA7">
      <w:r>
        <w:separator/>
      </w:r>
    </w:p>
  </w:endnote>
  <w:endnote w:type="continuationSeparator" w:id="0">
    <w:p w:rsidR="00722DA7" w:rsidRDefault="007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60" w:rsidRDefault="00C35960" w:rsidP="00EE7E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960" w:rsidRDefault="00C35960" w:rsidP="008172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60" w:rsidRDefault="00C35960" w:rsidP="00EE7E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5075">
      <w:rPr>
        <w:rStyle w:val="a6"/>
        <w:noProof/>
      </w:rPr>
      <w:t>3</w:t>
    </w:r>
    <w:r>
      <w:rPr>
        <w:rStyle w:val="a6"/>
      </w:rPr>
      <w:fldChar w:fldCharType="end"/>
    </w:r>
  </w:p>
  <w:p w:rsidR="00C35960" w:rsidRDefault="00C35960" w:rsidP="008172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A7" w:rsidRDefault="00722DA7">
      <w:r>
        <w:separator/>
      </w:r>
    </w:p>
  </w:footnote>
  <w:footnote w:type="continuationSeparator" w:id="0">
    <w:p w:rsidR="00722DA7" w:rsidRDefault="0072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60"/>
    <w:rsid w:val="00034097"/>
    <w:rsid w:val="00037740"/>
    <w:rsid w:val="00042643"/>
    <w:rsid w:val="00042692"/>
    <w:rsid w:val="00045075"/>
    <w:rsid w:val="00064F9E"/>
    <w:rsid w:val="00065C65"/>
    <w:rsid w:val="000676C1"/>
    <w:rsid w:val="00070402"/>
    <w:rsid w:val="00070617"/>
    <w:rsid w:val="00076608"/>
    <w:rsid w:val="00082D26"/>
    <w:rsid w:val="00090D32"/>
    <w:rsid w:val="00095175"/>
    <w:rsid w:val="000A226A"/>
    <w:rsid w:val="000A4B6A"/>
    <w:rsid w:val="000C00B5"/>
    <w:rsid w:val="000C16FB"/>
    <w:rsid w:val="000C1731"/>
    <w:rsid w:val="000C1A9D"/>
    <w:rsid w:val="000C55CB"/>
    <w:rsid w:val="000D23DC"/>
    <w:rsid w:val="000D2AC7"/>
    <w:rsid w:val="000D3F5F"/>
    <w:rsid w:val="000E369D"/>
    <w:rsid w:val="000F1260"/>
    <w:rsid w:val="000F15B4"/>
    <w:rsid w:val="000F616C"/>
    <w:rsid w:val="000F655E"/>
    <w:rsid w:val="001009B4"/>
    <w:rsid w:val="00100C0A"/>
    <w:rsid w:val="00102A2A"/>
    <w:rsid w:val="00104819"/>
    <w:rsid w:val="00107075"/>
    <w:rsid w:val="0011419B"/>
    <w:rsid w:val="00114B9A"/>
    <w:rsid w:val="00124F60"/>
    <w:rsid w:val="00125414"/>
    <w:rsid w:val="00126801"/>
    <w:rsid w:val="00130909"/>
    <w:rsid w:val="001415BC"/>
    <w:rsid w:val="00144DE5"/>
    <w:rsid w:val="00152B6C"/>
    <w:rsid w:val="00156F62"/>
    <w:rsid w:val="001608AF"/>
    <w:rsid w:val="001625DC"/>
    <w:rsid w:val="00163288"/>
    <w:rsid w:val="00163616"/>
    <w:rsid w:val="0016400E"/>
    <w:rsid w:val="00173F2A"/>
    <w:rsid w:val="00183052"/>
    <w:rsid w:val="00187795"/>
    <w:rsid w:val="001933CD"/>
    <w:rsid w:val="00193BEC"/>
    <w:rsid w:val="001949B2"/>
    <w:rsid w:val="001A0B3C"/>
    <w:rsid w:val="001A3FC2"/>
    <w:rsid w:val="001A5867"/>
    <w:rsid w:val="001B1DB7"/>
    <w:rsid w:val="001B3388"/>
    <w:rsid w:val="001B581D"/>
    <w:rsid w:val="001B6DF2"/>
    <w:rsid w:val="001C6CB6"/>
    <w:rsid w:val="001D78DD"/>
    <w:rsid w:val="001E2D4B"/>
    <w:rsid w:val="001E2E56"/>
    <w:rsid w:val="001F2424"/>
    <w:rsid w:val="001F4E00"/>
    <w:rsid w:val="00204311"/>
    <w:rsid w:val="00205631"/>
    <w:rsid w:val="00205B1A"/>
    <w:rsid w:val="002104C4"/>
    <w:rsid w:val="002137E8"/>
    <w:rsid w:val="00215952"/>
    <w:rsid w:val="00224C5C"/>
    <w:rsid w:val="002310C7"/>
    <w:rsid w:val="00231299"/>
    <w:rsid w:val="0024384C"/>
    <w:rsid w:val="00251C4C"/>
    <w:rsid w:val="002570B0"/>
    <w:rsid w:val="00260CA2"/>
    <w:rsid w:val="00273713"/>
    <w:rsid w:val="00280F64"/>
    <w:rsid w:val="00280FBC"/>
    <w:rsid w:val="00282252"/>
    <w:rsid w:val="00286208"/>
    <w:rsid w:val="00290E37"/>
    <w:rsid w:val="00291079"/>
    <w:rsid w:val="002A206D"/>
    <w:rsid w:val="002A275E"/>
    <w:rsid w:val="002A5CFB"/>
    <w:rsid w:val="002A60EE"/>
    <w:rsid w:val="002A7F21"/>
    <w:rsid w:val="002B2325"/>
    <w:rsid w:val="002C0135"/>
    <w:rsid w:val="002C4EE7"/>
    <w:rsid w:val="002C7F51"/>
    <w:rsid w:val="002D7170"/>
    <w:rsid w:val="002E06C5"/>
    <w:rsid w:val="002F1E0F"/>
    <w:rsid w:val="002F2BF4"/>
    <w:rsid w:val="002F710A"/>
    <w:rsid w:val="00301064"/>
    <w:rsid w:val="00315079"/>
    <w:rsid w:val="0032768E"/>
    <w:rsid w:val="00333955"/>
    <w:rsid w:val="003351DF"/>
    <w:rsid w:val="00345ECB"/>
    <w:rsid w:val="00350EF2"/>
    <w:rsid w:val="00352D3B"/>
    <w:rsid w:val="00356293"/>
    <w:rsid w:val="003623BF"/>
    <w:rsid w:val="00362D9D"/>
    <w:rsid w:val="00374D0B"/>
    <w:rsid w:val="00383AAA"/>
    <w:rsid w:val="00386B23"/>
    <w:rsid w:val="003A2032"/>
    <w:rsid w:val="003A4191"/>
    <w:rsid w:val="003B3FB9"/>
    <w:rsid w:val="003B47AC"/>
    <w:rsid w:val="003E44AB"/>
    <w:rsid w:val="003E6754"/>
    <w:rsid w:val="003E7AA6"/>
    <w:rsid w:val="003F1EEB"/>
    <w:rsid w:val="003F581E"/>
    <w:rsid w:val="004136D3"/>
    <w:rsid w:val="004174AE"/>
    <w:rsid w:val="00421B60"/>
    <w:rsid w:val="004352E9"/>
    <w:rsid w:val="00437B49"/>
    <w:rsid w:val="00437DDC"/>
    <w:rsid w:val="00442BF7"/>
    <w:rsid w:val="00451633"/>
    <w:rsid w:val="004550E5"/>
    <w:rsid w:val="0046165A"/>
    <w:rsid w:val="004713E8"/>
    <w:rsid w:val="00475DE4"/>
    <w:rsid w:val="00477320"/>
    <w:rsid w:val="00491D46"/>
    <w:rsid w:val="004A0006"/>
    <w:rsid w:val="004A396F"/>
    <w:rsid w:val="004C195D"/>
    <w:rsid w:val="004D1AE8"/>
    <w:rsid w:val="004D2666"/>
    <w:rsid w:val="004D45A7"/>
    <w:rsid w:val="004E552F"/>
    <w:rsid w:val="004E67D3"/>
    <w:rsid w:val="004F7210"/>
    <w:rsid w:val="00502C5D"/>
    <w:rsid w:val="00504E79"/>
    <w:rsid w:val="0051268E"/>
    <w:rsid w:val="005139E0"/>
    <w:rsid w:val="00513AAA"/>
    <w:rsid w:val="0051541F"/>
    <w:rsid w:val="0052126D"/>
    <w:rsid w:val="00526A43"/>
    <w:rsid w:val="005368D4"/>
    <w:rsid w:val="005379B5"/>
    <w:rsid w:val="00544D7E"/>
    <w:rsid w:val="00557C1C"/>
    <w:rsid w:val="00561F0F"/>
    <w:rsid w:val="0056603A"/>
    <w:rsid w:val="00571AE1"/>
    <w:rsid w:val="005727F8"/>
    <w:rsid w:val="005863BB"/>
    <w:rsid w:val="005B2589"/>
    <w:rsid w:val="005B36AF"/>
    <w:rsid w:val="005C4783"/>
    <w:rsid w:val="005F18F3"/>
    <w:rsid w:val="005F2084"/>
    <w:rsid w:val="005F6586"/>
    <w:rsid w:val="00600E91"/>
    <w:rsid w:val="006032BB"/>
    <w:rsid w:val="00604740"/>
    <w:rsid w:val="00634346"/>
    <w:rsid w:val="0063466A"/>
    <w:rsid w:val="00635810"/>
    <w:rsid w:val="00636875"/>
    <w:rsid w:val="00636976"/>
    <w:rsid w:val="00641877"/>
    <w:rsid w:val="00650A51"/>
    <w:rsid w:val="00653705"/>
    <w:rsid w:val="00663257"/>
    <w:rsid w:val="00676866"/>
    <w:rsid w:val="00681857"/>
    <w:rsid w:val="0068594B"/>
    <w:rsid w:val="006A154C"/>
    <w:rsid w:val="006A2D1C"/>
    <w:rsid w:val="006A70D0"/>
    <w:rsid w:val="006B4173"/>
    <w:rsid w:val="006B580D"/>
    <w:rsid w:val="006B6D73"/>
    <w:rsid w:val="006B7269"/>
    <w:rsid w:val="006B7E05"/>
    <w:rsid w:val="006C000D"/>
    <w:rsid w:val="006C4456"/>
    <w:rsid w:val="006C619C"/>
    <w:rsid w:val="006C67C4"/>
    <w:rsid w:val="006C7D7A"/>
    <w:rsid w:val="006D11B6"/>
    <w:rsid w:val="006E5294"/>
    <w:rsid w:val="006F24B2"/>
    <w:rsid w:val="006F2C37"/>
    <w:rsid w:val="006F4D6B"/>
    <w:rsid w:val="0070504A"/>
    <w:rsid w:val="007066E9"/>
    <w:rsid w:val="007118C5"/>
    <w:rsid w:val="00712ACD"/>
    <w:rsid w:val="00715860"/>
    <w:rsid w:val="00721A00"/>
    <w:rsid w:val="00722DA7"/>
    <w:rsid w:val="00723A22"/>
    <w:rsid w:val="00727629"/>
    <w:rsid w:val="00730AC0"/>
    <w:rsid w:val="007356C2"/>
    <w:rsid w:val="00741860"/>
    <w:rsid w:val="00746349"/>
    <w:rsid w:val="007463FB"/>
    <w:rsid w:val="00751538"/>
    <w:rsid w:val="0075237C"/>
    <w:rsid w:val="007611B1"/>
    <w:rsid w:val="00762052"/>
    <w:rsid w:val="00763425"/>
    <w:rsid w:val="0077064D"/>
    <w:rsid w:val="00773A59"/>
    <w:rsid w:val="00774FEA"/>
    <w:rsid w:val="00776158"/>
    <w:rsid w:val="00784580"/>
    <w:rsid w:val="0079040A"/>
    <w:rsid w:val="00795355"/>
    <w:rsid w:val="007A64D2"/>
    <w:rsid w:val="007B0126"/>
    <w:rsid w:val="007B46E6"/>
    <w:rsid w:val="007B68B8"/>
    <w:rsid w:val="007C460F"/>
    <w:rsid w:val="007C5714"/>
    <w:rsid w:val="007E5080"/>
    <w:rsid w:val="007E5448"/>
    <w:rsid w:val="007F3551"/>
    <w:rsid w:val="0080168A"/>
    <w:rsid w:val="00805805"/>
    <w:rsid w:val="00812BDF"/>
    <w:rsid w:val="0081413A"/>
    <w:rsid w:val="0081707E"/>
    <w:rsid w:val="008172EC"/>
    <w:rsid w:val="008174DB"/>
    <w:rsid w:val="008423C3"/>
    <w:rsid w:val="00847AB4"/>
    <w:rsid w:val="00847D0F"/>
    <w:rsid w:val="00853938"/>
    <w:rsid w:val="00853A87"/>
    <w:rsid w:val="00855DE9"/>
    <w:rsid w:val="00860DE6"/>
    <w:rsid w:val="00861E5E"/>
    <w:rsid w:val="008678AE"/>
    <w:rsid w:val="00893C58"/>
    <w:rsid w:val="008B09B4"/>
    <w:rsid w:val="008D22EE"/>
    <w:rsid w:val="008D567C"/>
    <w:rsid w:val="008D6DC9"/>
    <w:rsid w:val="008F40BB"/>
    <w:rsid w:val="008F43FF"/>
    <w:rsid w:val="00901A7B"/>
    <w:rsid w:val="00907E14"/>
    <w:rsid w:val="009149F4"/>
    <w:rsid w:val="00915956"/>
    <w:rsid w:val="009217BC"/>
    <w:rsid w:val="00927ACC"/>
    <w:rsid w:val="0093669E"/>
    <w:rsid w:val="00937061"/>
    <w:rsid w:val="0094119E"/>
    <w:rsid w:val="009425A9"/>
    <w:rsid w:val="00944F22"/>
    <w:rsid w:val="0095270C"/>
    <w:rsid w:val="009566FE"/>
    <w:rsid w:val="009570BC"/>
    <w:rsid w:val="009572B9"/>
    <w:rsid w:val="00961EAE"/>
    <w:rsid w:val="009627A0"/>
    <w:rsid w:val="009661CA"/>
    <w:rsid w:val="00972879"/>
    <w:rsid w:val="0097592E"/>
    <w:rsid w:val="00976091"/>
    <w:rsid w:val="0097777D"/>
    <w:rsid w:val="00987828"/>
    <w:rsid w:val="00992E57"/>
    <w:rsid w:val="009A3E10"/>
    <w:rsid w:val="009A7E7F"/>
    <w:rsid w:val="009B252B"/>
    <w:rsid w:val="009B26EF"/>
    <w:rsid w:val="009B4875"/>
    <w:rsid w:val="009B56E7"/>
    <w:rsid w:val="009B5C54"/>
    <w:rsid w:val="009C447B"/>
    <w:rsid w:val="009D4A26"/>
    <w:rsid w:val="00A07716"/>
    <w:rsid w:val="00A16E87"/>
    <w:rsid w:val="00A1727C"/>
    <w:rsid w:val="00A172B8"/>
    <w:rsid w:val="00A26AEF"/>
    <w:rsid w:val="00A31B57"/>
    <w:rsid w:val="00A35712"/>
    <w:rsid w:val="00A36B3F"/>
    <w:rsid w:val="00A377AD"/>
    <w:rsid w:val="00A478AE"/>
    <w:rsid w:val="00A5012E"/>
    <w:rsid w:val="00A50E11"/>
    <w:rsid w:val="00A513B6"/>
    <w:rsid w:val="00A655D7"/>
    <w:rsid w:val="00A7512D"/>
    <w:rsid w:val="00A75B45"/>
    <w:rsid w:val="00A81B27"/>
    <w:rsid w:val="00A973F2"/>
    <w:rsid w:val="00AB7986"/>
    <w:rsid w:val="00AC7380"/>
    <w:rsid w:val="00AD5ADA"/>
    <w:rsid w:val="00AE0F96"/>
    <w:rsid w:val="00AF3ACB"/>
    <w:rsid w:val="00AF7C2F"/>
    <w:rsid w:val="00B00228"/>
    <w:rsid w:val="00B0191E"/>
    <w:rsid w:val="00B036AE"/>
    <w:rsid w:val="00B22805"/>
    <w:rsid w:val="00B43101"/>
    <w:rsid w:val="00B43AA4"/>
    <w:rsid w:val="00B539BA"/>
    <w:rsid w:val="00B5680A"/>
    <w:rsid w:val="00B57288"/>
    <w:rsid w:val="00B70802"/>
    <w:rsid w:val="00B712AF"/>
    <w:rsid w:val="00B71E96"/>
    <w:rsid w:val="00B72322"/>
    <w:rsid w:val="00B74E91"/>
    <w:rsid w:val="00B76DC5"/>
    <w:rsid w:val="00B813FE"/>
    <w:rsid w:val="00B81794"/>
    <w:rsid w:val="00B8691F"/>
    <w:rsid w:val="00B93EFA"/>
    <w:rsid w:val="00BB1839"/>
    <w:rsid w:val="00BB2E24"/>
    <w:rsid w:val="00BB56E6"/>
    <w:rsid w:val="00BB7BB3"/>
    <w:rsid w:val="00BC4C85"/>
    <w:rsid w:val="00BC7EA1"/>
    <w:rsid w:val="00BE374D"/>
    <w:rsid w:val="00BF4D1C"/>
    <w:rsid w:val="00C00351"/>
    <w:rsid w:val="00C03488"/>
    <w:rsid w:val="00C14325"/>
    <w:rsid w:val="00C17C77"/>
    <w:rsid w:val="00C313D3"/>
    <w:rsid w:val="00C35960"/>
    <w:rsid w:val="00C42F82"/>
    <w:rsid w:val="00C501E6"/>
    <w:rsid w:val="00C51029"/>
    <w:rsid w:val="00C56DC2"/>
    <w:rsid w:val="00C6214B"/>
    <w:rsid w:val="00C82154"/>
    <w:rsid w:val="00C941C1"/>
    <w:rsid w:val="00C942B0"/>
    <w:rsid w:val="00C94977"/>
    <w:rsid w:val="00C94E87"/>
    <w:rsid w:val="00C9777A"/>
    <w:rsid w:val="00CA06A5"/>
    <w:rsid w:val="00CB0404"/>
    <w:rsid w:val="00CB112E"/>
    <w:rsid w:val="00CB3862"/>
    <w:rsid w:val="00CC4B0D"/>
    <w:rsid w:val="00CD0160"/>
    <w:rsid w:val="00CD239E"/>
    <w:rsid w:val="00CD24EA"/>
    <w:rsid w:val="00CD3300"/>
    <w:rsid w:val="00CD399D"/>
    <w:rsid w:val="00CD3C10"/>
    <w:rsid w:val="00CD662A"/>
    <w:rsid w:val="00CD6979"/>
    <w:rsid w:val="00CD7002"/>
    <w:rsid w:val="00CE0FD4"/>
    <w:rsid w:val="00CE1644"/>
    <w:rsid w:val="00CE43E4"/>
    <w:rsid w:val="00CE56FC"/>
    <w:rsid w:val="00CF6D00"/>
    <w:rsid w:val="00CF7788"/>
    <w:rsid w:val="00D2058D"/>
    <w:rsid w:val="00D32130"/>
    <w:rsid w:val="00D329B6"/>
    <w:rsid w:val="00D33EEC"/>
    <w:rsid w:val="00D34C24"/>
    <w:rsid w:val="00D43A90"/>
    <w:rsid w:val="00D453D6"/>
    <w:rsid w:val="00D50AA3"/>
    <w:rsid w:val="00D51B9A"/>
    <w:rsid w:val="00D57587"/>
    <w:rsid w:val="00D66BB8"/>
    <w:rsid w:val="00D74CCA"/>
    <w:rsid w:val="00DA531C"/>
    <w:rsid w:val="00DB1729"/>
    <w:rsid w:val="00DB2177"/>
    <w:rsid w:val="00DC4E6A"/>
    <w:rsid w:val="00DE4707"/>
    <w:rsid w:val="00DE4956"/>
    <w:rsid w:val="00DF05F8"/>
    <w:rsid w:val="00DF384B"/>
    <w:rsid w:val="00E01972"/>
    <w:rsid w:val="00E03E44"/>
    <w:rsid w:val="00E0562C"/>
    <w:rsid w:val="00E05F15"/>
    <w:rsid w:val="00E11708"/>
    <w:rsid w:val="00E2397B"/>
    <w:rsid w:val="00E30D38"/>
    <w:rsid w:val="00E31AC7"/>
    <w:rsid w:val="00E34BFE"/>
    <w:rsid w:val="00E43771"/>
    <w:rsid w:val="00E4574D"/>
    <w:rsid w:val="00E46128"/>
    <w:rsid w:val="00E713E3"/>
    <w:rsid w:val="00E725F3"/>
    <w:rsid w:val="00E7407F"/>
    <w:rsid w:val="00E87840"/>
    <w:rsid w:val="00EA331B"/>
    <w:rsid w:val="00EB06E5"/>
    <w:rsid w:val="00EB2621"/>
    <w:rsid w:val="00EB5D42"/>
    <w:rsid w:val="00EC6F7C"/>
    <w:rsid w:val="00ED1B5C"/>
    <w:rsid w:val="00ED6DF9"/>
    <w:rsid w:val="00ED78A4"/>
    <w:rsid w:val="00EE3426"/>
    <w:rsid w:val="00EE7E34"/>
    <w:rsid w:val="00EF0466"/>
    <w:rsid w:val="00EF12F4"/>
    <w:rsid w:val="00EF505B"/>
    <w:rsid w:val="00EF587C"/>
    <w:rsid w:val="00F06155"/>
    <w:rsid w:val="00F12667"/>
    <w:rsid w:val="00F21EE3"/>
    <w:rsid w:val="00F2655A"/>
    <w:rsid w:val="00F34060"/>
    <w:rsid w:val="00F35D8C"/>
    <w:rsid w:val="00F44197"/>
    <w:rsid w:val="00F44D6F"/>
    <w:rsid w:val="00F549AF"/>
    <w:rsid w:val="00F558E6"/>
    <w:rsid w:val="00F611DA"/>
    <w:rsid w:val="00F62EC5"/>
    <w:rsid w:val="00F75E76"/>
    <w:rsid w:val="00F82BD6"/>
    <w:rsid w:val="00F842A9"/>
    <w:rsid w:val="00F84E53"/>
    <w:rsid w:val="00F90878"/>
    <w:rsid w:val="00F91352"/>
    <w:rsid w:val="00F97237"/>
    <w:rsid w:val="00FA5F2D"/>
    <w:rsid w:val="00FA6117"/>
    <w:rsid w:val="00FA6F27"/>
    <w:rsid w:val="00FB1B7A"/>
    <w:rsid w:val="00FC094C"/>
    <w:rsid w:val="00FC5EC7"/>
    <w:rsid w:val="00FC6E5A"/>
    <w:rsid w:val="00FC7BBF"/>
    <w:rsid w:val="00FD13B9"/>
    <w:rsid w:val="00FD5C74"/>
    <w:rsid w:val="00FE0E8E"/>
    <w:rsid w:val="00FE3555"/>
    <w:rsid w:val="00FF3D9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DD2F5-872F-4E0D-BFF7-6BB27FD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4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5AD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172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72EC"/>
  </w:style>
  <w:style w:type="paragraph" w:styleId="a7">
    <w:name w:val="header"/>
    <w:basedOn w:val="a"/>
    <w:link w:val="a8"/>
    <w:rsid w:val="00B76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76DC5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62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03488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653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57024-96FF-467C-8B5E-650F3156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регулируемой цене</vt:lpstr>
    </vt:vector>
  </TitlesOfParts>
  <Company>Krokoz™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регулируемой цене</dc:title>
  <dc:subject/>
  <dc:creator>Забардынская В.А</dc:creator>
  <cp:keywords/>
  <cp:lastModifiedBy>Волков Олег Алексеевич</cp:lastModifiedBy>
  <cp:revision>5</cp:revision>
  <cp:lastPrinted>2017-10-31T06:18:00Z</cp:lastPrinted>
  <dcterms:created xsi:type="dcterms:W3CDTF">2020-12-24T10:47:00Z</dcterms:created>
  <dcterms:modified xsi:type="dcterms:W3CDTF">2020-12-25T10:59:00Z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