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0B" w:rsidRDefault="00A0350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350B" w:rsidRDefault="00A0350B">
      <w:pPr>
        <w:pStyle w:val="ConsPlusNormal"/>
        <w:jc w:val="both"/>
        <w:outlineLvl w:val="0"/>
      </w:pPr>
    </w:p>
    <w:p w:rsidR="00A0350B" w:rsidRDefault="00A0350B">
      <w:pPr>
        <w:pStyle w:val="ConsPlusTitle"/>
        <w:jc w:val="center"/>
        <w:outlineLvl w:val="0"/>
      </w:pPr>
      <w:r>
        <w:t>ВОЛОГОДСКАЯ ОБЛАСТЬ</w:t>
      </w:r>
    </w:p>
    <w:p w:rsidR="00A0350B" w:rsidRDefault="00A0350B">
      <w:pPr>
        <w:pStyle w:val="ConsPlusTitle"/>
        <w:jc w:val="center"/>
      </w:pPr>
      <w:r>
        <w:t>ГОРОД ЧЕРЕПОВЕЦ</w:t>
      </w:r>
    </w:p>
    <w:p w:rsidR="00A0350B" w:rsidRDefault="00A0350B">
      <w:pPr>
        <w:pStyle w:val="ConsPlusTitle"/>
        <w:jc w:val="center"/>
      </w:pPr>
      <w:r>
        <w:t>МЭРИЯ</w:t>
      </w:r>
    </w:p>
    <w:p w:rsidR="00A0350B" w:rsidRDefault="00A0350B">
      <w:pPr>
        <w:pStyle w:val="ConsPlusTitle"/>
        <w:jc w:val="center"/>
      </w:pPr>
    </w:p>
    <w:p w:rsidR="00A0350B" w:rsidRDefault="00A0350B">
      <w:pPr>
        <w:pStyle w:val="ConsPlusTitle"/>
        <w:jc w:val="center"/>
      </w:pPr>
      <w:r>
        <w:t>ПОСТАНОВЛЕНИЕ</w:t>
      </w:r>
    </w:p>
    <w:p w:rsidR="00A0350B" w:rsidRDefault="00A0350B">
      <w:pPr>
        <w:pStyle w:val="ConsPlusTitle"/>
        <w:jc w:val="center"/>
      </w:pPr>
      <w:r>
        <w:t>от 10 ноября 2011 г. N 4645</w:t>
      </w:r>
    </w:p>
    <w:p w:rsidR="00A0350B" w:rsidRDefault="00A0350B">
      <w:pPr>
        <w:pStyle w:val="ConsPlusTitle"/>
        <w:jc w:val="center"/>
      </w:pPr>
    </w:p>
    <w:p w:rsidR="00A0350B" w:rsidRDefault="00A0350B">
      <w:pPr>
        <w:pStyle w:val="ConsPlusTitle"/>
        <w:jc w:val="center"/>
      </w:pPr>
      <w:r>
        <w:t>ОБ УТВЕРЖДЕНИИ ПОРЯДКА РАЗРАБОТКИ, РЕАЛИЗАЦИИ</w:t>
      </w:r>
    </w:p>
    <w:p w:rsidR="00A0350B" w:rsidRDefault="00A0350B">
      <w:pPr>
        <w:pStyle w:val="ConsPlusTitle"/>
        <w:jc w:val="center"/>
      </w:pPr>
      <w:r>
        <w:t>И ОЦЕНКИ ЭФФЕКТИВНОСТИ МУНИЦИПАЛЬНЫХ ПРОГРАММ</w:t>
      </w:r>
    </w:p>
    <w:p w:rsidR="00A0350B" w:rsidRDefault="00A0350B">
      <w:pPr>
        <w:pStyle w:val="ConsPlusTitle"/>
        <w:jc w:val="center"/>
      </w:pPr>
      <w:r>
        <w:t>ГОРОДА И МЕТОДИЧЕСКИХ УКАЗАНИЙ ПО РАЗРАБОТКЕ</w:t>
      </w:r>
    </w:p>
    <w:p w:rsidR="00A0350B" w:rsidRDefault="00A0350B">
      <w:pPr>
        <w:pStyle w:val="ConsPlusTitle"/>
        <w:jc w:val="center"/>
      </w:pPr>
      <w:r>
        <w:t>И РЕАЛИЗАЦИИ МУНИЦИПАЛЬНЫХ ПРОГРАММ ГОРОДА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50B" w:rsidRDefault="00A03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5" w:history="1">
              <w:r>
                <w:rPr>
                  <w:color w:val="0000FF"/>
                </w:rPr>
                <w:t>N 4693</w:t>
              </w:r>
            </w:hyperlink>
            <w:r>
              <w:rPr>
                <w:color w:val="392C69"/>
              </w:rPr>
              <w:t xml:space="preserve">, от 26.06.2014 </w:t>
            </w:r>
            <w:hyperlink r:id="rId6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7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8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9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0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1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12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05.12.2018 </w:t>
            </w:r>
            <w:hyperlink r:id="rId13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14" w:history="1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 xml:space="preserve">, от 23.12.2019 </w:t>
            </w:r>
            <w:hyperlink r:id="rId15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 xml:space="preserve">, от 26.11.2020 </w:t>
            </w:r>
            <w:hyperlink r:id="rId16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постановляю: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разработки, реализации и оценки эффективности муниципальных программ города (приложение 1).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 Утвердить Методические </w:t>
      </w:r>
      <w:hyperlink w:anchor="P275" w:history="1">
        <w:r>
          <w:rPr>
            <w:color w:val="0000FF"/>
          </w:rPr>
          <w:t>указания</w:t>
        </w:r>
      </w:hyperlink>
      <w:r>
        <w:t xml:space="preserve"> по разработке и реализации муниципальных программ города (приложение 2).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2012 года.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</w:pPr>
      <w:r>
        <w:t>Мэр города</w:t>
      </w:r>
    </w:p>
    <w:p w:rsidR="00A0350B" w:rsidRDefault="00A0350B">
      <w:pPr>
        <w:pStyle w:val="ConsPlusNormal"/>
        <w:jc w:val="right"/>
      </w:pPr>
      <w:r>
        <w:t>О.А.КУВШИННИКОВ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0"/>
      </w:pPr>
      <w:r>
        <w:t>Утвержден</w:t>
      </w:r>
    </w:p>
    <w:p w:rsidR="00A0350B" w:rsidRDefault="00A0350B">
      <w:pPr>
        <w:pStyle w:val="ConsPlusNormal"/>
        <w:jc w:val="right"/>
      </w:pPr>
      <w:r>
        <w:t>Постановлением</w:t>
      </w:r>
    </w:p>
    <w:p w:rsidR="00A0350B" w:rsidRDefault="00A0350B">
      <w:pPr>
        <w:pStyle w:val="ConsPlusNormal"/>
        <w:jc w:val="right"/>
      </w:pPr>
      <w:r>
        <w:t xml:space="preserve">Мэрии </w:t>
      </w:r>
      <w:proofErr w:type="gramStart"/>
      <w:r>
        <w:t>г</w:t>
      </w:r>
      <w:proofErr w:type="gramEnd"/>
      <w:r>
        <w:t>. Череповца</w:t>
      </w:r>
    </w:p>
    <w:p w:rsidR="00A0350B" w:rsidRDefault="00A0350B">
      <w:pPr>
        <w:pStyle w:val="ConsPlusNormal"/>
        <w:jc w:val="right"/>
      </w:pPr>
      <w:r>
        <w:t>от 10 ноября 2011 г. N 4645</w:t>
      </w:r>
    </w:p>
    <w:p w:rsidR="00A0350B" w:rsidRDefault="00A0350B">
      <w:pPr>
        <w:pStyle w:val="ConsPlusNormal"/>
        <w:jc w:val="right"/>
      </w:pPr>
      <w:r>
        <w:t>(приложение 1)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</w:pPr>
      <w:bookmarkStart w:id="0" w:name="P37"/>
      <w:bookmarkEnd w:id="0"/>
      <w:r>
        <w:t>ПОРЯДОК</w:t>
      </w:r>
    </w:p>
    <w:p w:rsidR="00A0350B" w:rsidRDefault="00A0350B">
      <w:pPr>
        <w:pStyle w:val="ConsPlusTitle"/>
        <w:jc w:val="center"/>
      </w:pPr>
      <w:r>
        <w:t>РАЗРАБОТКИ, РЕАЛИЗАЦИИ И ОЦЕНКИ</w:t>
      </w:r>
    </w:p>
    <w:p w:rsidR="00A0350B" w:rsidRDefault="00A0350B">
      <w:pPr>
        <w:pStyle w:val="ConsPlusTitle"/>
        <w:jc w:val="center"/>
      </w:pPr>
      <w:r>
        <w:t>ЭФФЕКТИВНОСТИ МУНИЦИПАЛЬНЫХ ПРОГРАММ ГОРОДА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50B" w:rsidRDefault="00A03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17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26.08.2014 </w:t>
            </w:r>
            <w:hyperlink r:id="rId18" w:history="1">
              <w:r>
                <w:rPr>
                  <w:color w:val="0000FF"/>
                </w:rPr>
                <w:t>N 4599</w:t>
              </w:r>
            </w:hyperlink>
            <w:r>
              <w:rPr>
                <w:color w:val="392C69"/>
              </w:rPr>
              <w:t xml:space="preserve">, от 24.09.2014 </w:t>
            </w:r>
            <w:hyperlink r:id="rId19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29.10.2014 </w:t>
            </w:r>
            <w:hyperlink r:id="rId20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21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22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11.09.2018 </w:t>
            </w:r>
            <w:hyperlink r:id="rId23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05.12.2018 </w:t>
            </w:r>
            <w:hyperlink r:id="rId24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 xml:space="preserve">, от 17.07.2019 </w:t>
            </w:r>
            <w:hyperlink r:id="rId25" w:history="1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26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 xml:space="preserve">, от 26.11.2020 </w:t>
            </w:r>
            <w:hyperlink r:id="rId27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1. Общие положения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1.1. Настоящий Порядок разработки, реализации и оценки эффективности муниципальных программ города (далее - Порядок) определяет правила разработки, реализации и оценки эффективности муниципальных программ города (далее - муниципальная программа), а также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Проекты муниципальных программ подлежат общественному обсуждению в соответствии с утвержденным муниципальным правовым актом.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jc w:val="both"/>
      </w:pPr>
      <w:r>
        <w:t xml:space="preserve">(п. 1.2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1.3. Муниципальная программа включает в себя основные мероприятия и/или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программы, утвержденные муниципальными правовыми актами.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1.4. Подпрограммы направлены на решение конкретных задач в рамках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1.5. Разработка и реализация муниципальной программы осуществляются органом мэрии,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мэрии, муниципальными учреждениями - соисполнителями муниципальной программы (далее - соисполнитель) и участниками муниципальной программы.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1.6. Муниципальная программа утверждается постановлением мэрии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Внесение изменений в подпрограммы осуществляется путем внесения изменений в муниципальную программу.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1.7. Муниципальные программы разрабатываются в соответствии с настоящим Порядком и Методическими </w:t>
      </w:r>
      <w:hyperlink w:anchor="P275" w:history="1">
        <w:r>
          <w:rPr>
            <w:color w:val="0000FF"/>
          </w:rPr>
          <w:t>указаниями</w:t>
        </w:r>
      </w:hyperlink>
      <w:r>
        <w:t xml:space="preserve"> по разработке и реализации муниципальных программ города (далее - Методические указания), если иное не установлено федеральным и региональным законодательством.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2. Требования к содержанию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2.1. При формировании муниципальных программ учитываются положения: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государственных программ Российской Федерации и Вологодской области в части, касающейся сферы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стратегии и прогноза социально-экономического развития города Череповца.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1" w:name="P70"/>
      <w:bookmarkEnd w:id="1"/>
      <w:r>
        <w:t>2.2. Муниципальная программа содержит: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а) </w:t>
      </w:r>
      <w:hyperlink w:anchor="P245" w:history="1">
        <w:r>
          <w:rPr>
            <w:color w:val="0000FF"/>
          </w:rPr>
          <w:t>паспорт</w:t>
        </w:r>
      </w:hyperlink>
      <w:r>
        <w:t xml:space="preserve"> муниципальной программы по форме согласно приложению к настоящему Порядку;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общую характеристику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05.12.2018 N 5365;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обобщенную характеристику, обоснование выделения и включения в состав муниципальной программы реализуемых подпрограмм;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е) обобщенную характеристику основных мероприятий и ведомственных целевых программ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ж) исключен. - </w:t>
      </w: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Мэрии г. Череповца от 02.09.2015 N 4738;</w:t>
      </w:r>
      <w:proofErr w:type="gramEnd"/>
    </w:p>
    <w:p w:rsidR="00A0350B" w:rsidRDefault="00F40E6B">
      <w:pPr>
        <w:pStyle w:val="ConsPlusNormal"/>
        <w:spacing w:before="220"/>
        <w:ind w:firstLine="540"/>
        <w:jc w:val="both"/>
      </w:pPr>
      <w:hyperlink r:id="rId34" w:history="1">
        <w:proofErr w:type="gramStart"/>
        <w:r w:rsidR="00A0350B">
          <w:rPr>
            <w:color w:val="0000FF"/>
          </w:rPr>
          <w:t>ж</w:t>
        </w:r>
        <w:proofErr w:type="gramEnd"/>
      </w:hyperlink>
      <w:r w:rsidR="00A0350B">
        <w:t>) информацию об участии общественных и иных организаций, а также целевых внебюджетных фондов в реализации муниципальной программы;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35" w:history="1">
        <w:proofErr w:type="spellStart"/>
        <w:proofErr w:type="gramStart"/>
        <w:r w:rsidR="00A0350B">
          <w:rPr>
            <w:color w:val="0000FF"/>
          </w:rPr>
          <w:t>з</w:t>
        </w:r>
        <w:proofErr w:type="spellEnd"/>
      </w:hyperlink>
      <w:r w:rsidR="00A0350B">
        <w:t>) обоснование объема финансовых ресурсов, необходимых для реализации муниципальной программы;</w:t>
      </w:r>
      <w:proofErr w:type="gramEnd"/>
    </w:p>
    <w:p w:rsidR="00A0350B" w:rsidRDefault="00F40E6B">
      <w:pPr>
        <w:pStyle w:val="ConsPlusNormal"/>
        <w:spacing w:before="220"/>
        <w:ind w:firstLine="540"/>
        <w:jc w:val="both"/>
      </w:pPr>
      <w:hyperlink r:id="rId36" w:history="1">
        <w:r w:rsidR="00A0350B">
          <w:rPr>
            <w:color w:val="0000FF"/>
          </w:rPr>
          <w:t>и</w:t>
        </w:r>
      </w:hyperlink>
      <w:r w:rsidR="00A0350B">
        <w:t>) информацию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при необходимости - других источников финансирования;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37" w:history="1">
        <w:proofErr w:type="gramStart"/>
        <w:r w:rsidR="00A0350B">
          <w:rPr>
            <w:color w:val="0000FF"/>
          </w:rPr>
          <w:t>к</w:t>
        </w:r>
        <w:proofErr w:type="gramEnd"/>
      </w:hyperlink>
      <w:r w:rsidR="00A0350B">
        <w:t xml:space="preserve">) </w:t>
      </w:r>
      <w:proofErr w:type="gramStart"/>
      <w:r w:rsidR="00A0350B">
        <w:t>прогноз</w:t>
      </w:r>
      <w:proofErr w:type="gramEnd"/>
      <w:r w:rsidR="00A0350B">
        <w:t xml:space="preserve">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38" w:history="1">
        <w:proofErr w:type="gramStart"/>
        <w:r w:rsidR="00A0350B">
          <w:rPr>
            <w:color w:val="0000FF"/>
          </w:rPr>
          <w:t>л</w:t>
        </w:r>
        <w:proofErr w:type="gramEnd"/>
      </w:hyperlink>
      <w:r w:rsidR="00A0350B"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39" w:history="1">
        <w:proofErr w:type="gramStart"/>
        <w:r w:rsidR="00A0350B">
          <w:rPr>
            <w:color w:val="0000FF"/>
          </w:rPr>
          <w:t>м</w:t>
        </w:r>
        <w:proofErr w:type="gramEnd"/>
      </w:hyperlink>
      <w:r w:rsidR="00A0350B">
        <w:t>) методику расчета значений целевых показателей (индикаторов) муниципальной программы/подпрограмм;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40" w:history="1">
        <w:proofErr w:type="spellStart"/>
        <w:r w:rsidR="00A0350B">
          <w:rPr>
            <w:color w:val="0000FF"/>
          </w:rPr>
          <w:t>н</w:t>
        </w:r>
        <w:proofErr w:type="spellEnd"/>
      </w:hyperlink>
      <w:r w:rsidR="00A0350B">
        <w:t>) методику оценки эффективности муниципальной программы;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41" w:history="1">
        <w:r w:rsidR="00A0350B">
          <w:rPr>
            <w:color w:val="0000FF"/>
          </w:rPr>
          <w:t>о</w:t>
        </w:r>
      </w:hyperlink>
      <w:r w:rsidR="00A0350B">
        <w:t xml:space="preserve">) иные сведения в соответствии с </w:t>
      </w:r>
      <w:hyperlink w:anchor="P615" w:history="1">
        <w:r w:rsidR="00A0350B">
          <w:rPr>
            <w:color w:val="0000FF"/>
          </w:rPr>
          <w:t>приложением</w:t>
        </w:r>
      </w:hyperlink>
      <w:r w:rsidR="00A0350B">
        <w:t xml:space="preserve"> к Методическим указаниям.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 xml:space="preserve">2.3. Помимо информации, указанной в </w:t>
      </w:r>
      <w:hyperlink w:anchor="P70" w:history="1">
        <w:r>
          <w:rPr>
            <w:color w:val="0000FF"/>
          </w:rPr>
          <w:t>пункте 2.2</w:t>
        </w:r>
      </w:hyperlink>
      <w:r>
        <w:t xml:space="preserve"> настоящего Порядка, муниципальная программа может содержать: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в случае привлечения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 (с указанием направлений их использования);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в случае если достижение цели, выполнение задач и достижение ожидаемых результатов реализации программы зависит от участия в реализации программы органов государственной власти области, программа по согласованию с органами государственной власти может содержать обобщенную характеристику основных мероприятий, реализуемых ими;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в случае использования налоговых, кредитных и иных инструментов может содержать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2.4. Требования к содержанию, порядку разработки и реализации ведомственных целевых программ, включенных в муниципальную программу, определяются постановлением мэрии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2.5. Целевые показатели (индикаторы)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иметь количественное значение, измеряемое (рассчитываемое) по методике, включенной в муниципальную программу, или определяемое на основе данных государственного статистического (ведомственного) наблюдения;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учитывать данные статистического наблюдения;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г) непосредственно зависеть от решения основных задач и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отвечать иным требованиям, определяемым в соответствии с Методическими указаниями.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2.6. Отражение информации к содержанию методики расчета значений целевых показателей (индикаторов) муниципальной программы/подпрограмм осуществляется в соответствии с Методическими указаниями.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2.7. Отражение в муниципальной программе расходов на ее реализацию осуществляется в соответствии с Методическими указаниями.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2.8. Оценка планируемой эффективности муниципальной программы проводится ответственным исполнителем на этапе ее разработки на основе разработанной методики.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2.9. Методика оценки эффективности муниципальной программы определяется в соответствии с Методическими указаниями.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3. Основание и этапы разработки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3.1. Решение о разработке муниципальной программы может приниматься мэрией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Разработка муниципальных программ осуществляется на основании перечня муниципальных программ, утверждаемого постановлением мэрии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Перечень муниципальных программ города формируется управлением экономической политики мэрии совместно с финансовым управлением </w:t>
      </w:r>
      <w:proofErr w:type="gramStart"/>
      <w:r>
        <w:t>мэрии</w:t>
      </w:r>
      <w:proofErr w:type="gramEnd"/>
      <w:r>
        <w:t xml:space="preserve"> при участии ответственных исполнителей муниципальных программ исходя из стратегии социально-экономического развития города с учетом основных направлений деятельности органов местного самоуправления и на основании положений федерального и регионального законодательства.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Ответственным исполнителем муниципальных программ в срок до 15 июня текущего года направляется в управление экономической политики мэрии информация о необходимости внесения изменений в наименование, цели и задачи действующей муниципальной программы, а также о наименовании, цели и задачах новой муниципальной программы города, планируемой к реализации начиная с очередного финансового года.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Внесение изменений в перечень муниципальных программ города проводится на основании предложений ответственных исполнителей муниципальных программ до 15 июля текущего года и в течение 10 рабочих дней с момента принятия решения Череповецкой городской Думы о городском бюджете на очередной финансовый год и плановый период.</w:t>
      </w:r>
    </w:p>
    <w:p w:rsidR="00A0350B" w:rsidRDefault="00A0350B">
      <w:pPr>
        <w:pStyle w:val="ConsPlusNormal"/>
        <w:jc w:val="both"/>
      </w:pPr>
      <w:r>
        <w:t xml:space="preserve">(п. 3.1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23.12.2019 N 6191)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3.2. Перечень муниципальных программ содержит: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наименование и периоды реализации муниципальных 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наименования ответственных исполнителей муниципальных программ.</w:t>
      </w:r>
    </w:p>
    <w:p w:rsidR="00A0350B" w:rsidRDefault="00A0350B">
      <w:pPr>
        <w:pStyle w:val="ConsPlusNormal"/>
        <w:jc w:val="both"/>
      </w:pPr>
      <w:r>
        <w:t xml:space="preserve">(п. 3.2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3.3.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3.4. Разработка проектов муниципальных программ, предлагаемых к реализации начиная с очередного финансового года, и предоставление их в управление экономической политики мэрии без финансового обеспечения осуществляется ответственным исполнителем в срок до 1 августа текущего финансового года. Уточненные проекты муниципальных программ города с финансовым обеспечением, предлагаемые к реализации начиная с очередного финансового года, а также проекты изменений в ранее утвержденные муниципальные программы города представляются ответственными исполнителями в финансовое управление мэрии и управление экономической политики мэрии за 5 рабочих дней до дня предоставления в контрольно-счетную палату города Череповца.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Общественному обсуждению подлежат проекты муниципальных программ, предлагаемые к реализации начиная с очередного финансового года, а также проекты изменений в новой редакции в ранее утвержденные муниципальные программы, предлагаемые к финансированию в очередном финансовом году, в сроки в соответствии с утвержденным муниципальным правовым актом.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Не подлежат общественному обсуждению проекты изменений в новой редакции в ранее утвержденные муниципальные программы, предлагаемые к финансированию в очередном финансовом году в период формирования проекта городского бюджета на очередной финансовый год и плановый период, в следующих случаях: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изменения в текущем финансовом году объемов расходных обязательств по муниципальным программам города без уточнения целей и задач, в связи с внесением изменений в городской бюджет, а также объемов финансового обеспечения мероприятий программ внутри основного мероприятия без внесения изменений в городской бюджет;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изменения состава участников и соисполнителей муниципальной программы либо корректировки их наименований, уточнения наименований программ (подпрограмм), мероприятий, наименование и значений целевых показателей, без существенного изменения целей и задач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внесения корректировок технического характера (описка, опечатка, грамматические и орфографические ошибки).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муниципальным правовым актом.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Муниципальные программы подлежат приведению в соответствие с решением Череповецкой городской Думы о городском бюджете не позднее трех месяцев со дня вступления его в силу.</w:t>
      </w:r>
    </w:p>
    <w:p w:rsidR="00A0350B" w:rsidRDefault="00A0350B">
      <w:pPr>
        <w:pStyle w:val="ConsPlusNormal"/>
        <w:jc w:val="both"/>
      </w:pPr>
      <w:r>
        <w:t xml:space="preserve">(п. 3.4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17.07.2019 N 3505)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3.5. Проект муниципального правового акта по утверждению или внесению изменений в ранее утвержденные муниципальные программы подлежит обязательному согласованию в рамках своей компетенции и функциональных обязанностей со всеми соисполнителями, участниками и заместителем мэра города, курирующим сферу реализации муниципальной программы.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3.6. Согласование проекта муниципального правового акта по утверждению или внесению изменений в ранее утвержденные муниципальные программы осуществляется в соответствии с установленным регламентом мэрии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3.7. В целях проведения финансово-экономической экспертизы при формировании проекта городского бюджета на очередной финансовый год и плановый период ответственный исполнитель направляет проект муниципального правового акта по утверждению или внесению изменений в ранее утвержденные муниципальные программы в контрольно-счетную палату города Череповца в сроки, установленные муниципальным правовым актом.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3.8. Основные параметры утвержденных муниципальных программ учитываются в прогнозе социально-экономического развития города на среднесрочный период.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4. Финансовое обеспечение реализации муниципальных программ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4.1. Финансовое обеспечение реализации муниципальных программ осуществляется за счет бюджетных ассигнований городского бюджета, а также дополнительных ресурсов и привлекаемых средств федерального бюджета, средств областного бюджета, внебюджетных фондов и иных внебюджетных источников.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 внебюджетным источникам относятся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 xml:space="preserve">Объем бюджетных ассигнований на финансовое обеспечение реализации муниципальных программ утверждается решением Череповецкой городской Думы о городском бюджете по </w:t>
      </w:r>
      <w:r>
        <w:lastRenderedPageBreak/>
        <w:t>соответствующей каждой программе целевой статье расходов бюджета в соответствии с утвердившим программу муниципальным правовым актом.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Объем внебюджетных источников определяется на основании прогнозных данных ответственного исполнителя муниципальной программы (соисполнителя муниципальной программы).</w:t>
      </w:r>
    </w:p>
    <w:p w:rsidR="00A0350B" w:rsidRDefault="00A0350B">
      <w:pPr>
        <w:pStyle w:val="ConsPlusNormal"/>
        <w:jc w:val="both"/>
      </w:pPr>
      <w:r>
        <w:t xml:space="preserve">(п. 4.1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24.09.2014 N 5164)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4.2. Внесение изменений в муниципальные программы в части увеличения объемов финансирования осуществляется при наличии источников финансирования и подлежит отражению при подготовке проекта решения Череповецкой городской Думы о внесении изменений в городской бюджет.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4.3. Финансирование ведомственных целевых программ, включенных в состав муниципальной программы, осуществляется в порядке и за счет средств, которые предусмотрены для ведомственных целевых 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4.4. Расходование бюджетных ассигнований по подпрограммам и мероприятиям муниципальной программы осуществляется после утверждения в установленном порядке соответствующих изменений в муниципальную программу и ведомственную целевую программу, а также внесения изменений в сводную бюджетную роспись и лимиты бюджетных обязательств.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bookmarkStart w:id="2" w:name="P144"/>
      <w:bookmarkEnd w:id="2"/>
      <w:r>
        <w:t>5. Управление и контроль реализации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5.1. Реализация и внесение изменений в ведомственные целевые программы, включенные в муниципальную программу, осуществляются в порядке, установленном мэрией города для ведомственных целевых 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5.2. Реализация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</w:t>
      </w:r>
      <w:hyperlink w:anchor="P716" w:history="1">
        <w:r>
          <w:rPr>
            <w:color w:val="0000FF"/>
          </w:rPr>
          <w:t>перечнем</w:t>
        </w:r>
      </w:hyperlink>
      <w:r>
        <w:t xml:space="preserve"> основных мероприятий муниципальной программы, подпрограмм и ведомственных целевых программ (таблица 2), ресурсным обеспечением реализации муниципальной программы (</w:t>
      </w:r>
      <w:hyperlink w:anchor="P837" w:history="1">
        <w:r>
          <w:rPr>
            <w:color w:val="0000FF"/>
          </w:rPr>
          <w:t>таблицы 5</w:t>
        </w:r>
      </w:hyperlink>
      <w:r>
        <w:t xml:space="preserve">, </w:t>
      </w:r>
      <w:hyperlink w:anchor="P986" w:history="1">
        <w:r>
          <w:rPr>
            <w:color w:val="0000FF"/>
          </w:rPr>
          <w:t>6</w:t>
        </w:r>
      </w:hyperlink>
      <w:r>
        <w:t>).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процессе реализации муниципальной программы ответственный исполнитель вправе по согласованию с соисполнителями, участниками и заместителем мэра города, курирующим сферу реализации муниципальной программы, принимать решения о внесении в нее изменений, а также в соответствии с законодательством - в объемы бюджетных ассигнований в пределах утвержденных лимитов бюджетных обязательств на реализацию муниципальной программы в целом, в соответствии с утвержденным объемом бюджетных ассигнований в решении</w:t>
      </w:r>
      <w:proofErr w:type="gramEnd"/>
      <w:r>
        <w:t xml:space="preserve"> Череповецкой городской Думы о городском бюджете.</w:t>
      </w:r>
    </w:p>
    <w:p w:rsidR="00A0350B" w:rsidRDefault="00A0350B">
      <w:pPr>
        <w:pStyle w:val="ConsPlusNormal"/>
        <w:jc w:val="both"/>
      </w:pPr>
      <w:r>
        <w:t xml:space="preserve">(в ред. постановлений Мэрии </w:t>
      </w:r>
      <w:proofErr w:type="gramStart"/>
      <w:r>
        <w:t>г</w:t>
      </w:r>
      <w:proofErr w:type="gramEnd"/>
      <w:r>
        <w:t xml:space="preserve">. Череповца от 24.09.2014 </w:t>
      </w:r>
      <w:hyperlink r:id="rId51" w:history="1">
        <w:r>
          <w:rPr>
            <w:color w:val="0000FF"/>
          </w:rPr>
          <w:t>N 5164</w:t>
        </w:r>
      </w:hyperlink>
      <w:r>
        <w:t xml:space="preserve">, от 02.09.2015 </w:t>
      </w:r>
      <w:hyperlink r:id="rId52" w:history="1">
        <w:r>
          <w:rPr>
            <w:color w:val="0000FF"/>
          </w:rPr>
          <w:t>N 4738</w:t>
        </w:r>
      </w:hyperlink>
      <w:r>
        <w:t>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50B" w:rsidRDefault="00A0350B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дан в соответствии с изменениями, внесенными постановлением Мэрии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Череповца от 26.06.2014 N 3500.</w:t>
            </w:r>
          </w:p>
        </w:tc>
      </w:tr>
    </w:tbl>
    <w:p w:rsidR="00A0350B" w:rsidRDefault="00A0350B">
      <w:pPr>
        <w:pStyle w:val="ConsPlusNormal"/>
        <w:spacing w:before="280"/>
        <w:ind w:firstLine="540"/>
        <w:jc w:val="both"/>
      </w:pPr>
      <w:r>
        <w:t xml:space="preserve">5.4. Отчет о ходе реализации и оценке эффективности муниципальной программы (далее - годовой отчет) подготавливается ответственным исполнителем с учетом информации, полученной от соисполнителей и участников муниципальной программы, и представляет его в рамках доклада </w:t>
      </w:r>
      <w:r>
        <w:lastRenderedPageBreak/>
        <w:t>о результатах и основных направлениях деятельности субъекта бюджетного планирования за отчетный финансовый год.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5.5. По итогам года и полугодия ответственными исполнителями совместно с соисполнителями и участниками осуществляется мониторинг реализации муниципальных программ. Порядок проведения указанного мониторинга определяется в соответствии с Методическими указаниями.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В рамках годового мониторинга с учетом информации, полученной от соисполнителей и участников муниципальной программы, ответственный исполнитель формирует годовой отчет по муниципальной программе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февраля года, следующего за отчетным.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Информация о реализации муниципальных программ в части достигнутых результатов по ресурсному обеспечению и исполнению плановых значений показателей (индикаторов) предоставляется в финансовое управление мэрии главными распорядителями бюджетных сре</w:t>
      </w:r>
      <w:proofErr w:type="gramStart"/>
      <w:r>
        <w:t>дств в с</w:t>
      </w:r>
      <w:proofErr w:type="gramEnd"/>
      <w:r>
        <w:t>оставе годовой отчетности на основании данных ответственных исполнителей, соисполнителей и участников муниципальных программ в соответствии с формами (</w:t>
      </w:r>
      <w:hyperlink w:anchor="P2557" w:history="1">
        <w:r>
          <w:rPr>
            <w:color w:val="0000FF"/>
          </w:rPr>
          <w:t>таблицы 21</w:t>
        </w:r>
      </w:hyperlink>
      <w:r>
        <w:t xml:space="preserve">, </w:t>
      </w:r>
      <w:hyperlink w:anchor="P2585" w:history="1">
        <w:r>
          <w:rPr>
            <w:color w:val="0000FF"/>
          </w:rPr>
          <w:t>22</w:t>
        </w:r>
      </w:hyperlink>
      <w:r>
        <w:t xml:space="preserve">). Предварительная информация размещается на официальном сайте мэрии города Череповца во вкладке "Информация о работе мэрии" - "Стратегическое планирование" - "Муниципальные программы" управлением экономической политики мэрии не позднее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В рамках полугодового мониторинга с учетом информации, полученной от соисполнителей и участников муниципальной программы, ответственный исполнитель формирует полугодовой отчет о ходе реализации муниципальной программы (далее - полугодовой отчет) в соответствии с Методическими указаниями и направляет его с учетом согласования с финансовым управлением мэрии в управление экономической политики мэрии в срок до 20 июля текущего финансового года.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Ответственность за достоверность и правильность отражения данных, включая целевые показатели, несут ответственные исполнители, соисполнители и участники муниципальных программ.</w:t>
      </w:r>
    </w:p>
    <w:p w:rsidR="00A0350B" w:rsidRDefault="00A0350B">
      <w:pPr>
        <w:pStyle w:val="ConsPlusNormal"/>
        <w:jc w:val="both"/>
      </w:pPr>
      <w:r>
        <w:t xml:space="preserve">(п. 5.5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5.6. Годовой отчет содержит: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конкретные результаты реализации муниципальной программы, достигнутые за отчетный финансовый год, сведения о достижении целевых показателей (индикаторов) муниципальной программы с указанием сведений о расчете целевых показателей (индикаторов) с приложением форм (</w:t>
      </w:r>
      <w:hyperlink w:anchor="P2557" w:history="1">
        <w:r>
          <w:rPr>
            <w:color w:val="0000FF"/>
          </w:rPr>
          <w:t>таблицы 21</w:t>
        </w:r>
      </w:hyperlink>
      <w:r>
        <w:t xml:space="preserve">, </w:t>
      </w:r>
      <w:hyperlink w:anchor="P2585" w:history="1">
        <w:r>
          <w:rPr>
            <w:color w:val="0000FF"/>
          </w:rPr>
          <w:t>22</w:t>
        </w:r>
      </w:hyperlink>
      <w:r>
        <w:t>);</w:t>
      </w:r>
    </w:p>
    <w:p w:rsidR="00A0350B" w:rsidRDefault="00A035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11.09.2018 N 3942)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отчетный финансовый год;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за отчетный финансовый год;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</w:t>
      </w:r>
      <w:r>
        <w:lastRenderedPageBreak/>
        <w:t>рамках своих полномочий органами внутреннего и внешнего финансового контроля города;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в муниципальную программу с указанием причин изменений;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50B" w:rsidRDefault="00A0350B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пунктов дана в соответствии с изменениями, внесенными постановлением Мэрии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Череповца от 15.04.2016 N 1498.</w:t>
            </w:r>
          </w:p>
        </w:tc>
      </w:tr>
    </w:tbl>
    <w:p w:rsidR="00A0350B" w:rsidRDefault="00A0350B">
      <w:pPr>
        <w:pStyle w:val="ConsPlusNormal"/>
        <w:spacing w:before="280"/>
        <w:ind w:firstLine="540"/>
        <w:jc w:val="both"/>
      </w:pPr>
      <w:r>
        <w:t>ж)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оценки эффективности муниципальной программы за отчетный финансовый год (с приведением алгоритма расчета);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и) иную необходимую информацию в соответствии с Методическими указаниями;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и(1) сведения об участии в сфере реализации муниципальной программы субъекта бюджетного планирования в отчетном году в федеральных целевых, программах, государственных программах Российской Федерации, Вологодской области, а также в конкурсах, проектах, программах, мероприятиях и иных специальных механизмах отбора с целью привлечения дополнительных средств.</w:t>
      </w:r>
    </w:p>
    <w:p w:rsidR="00A0350B" w:rsidRDefault="00A035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и(1)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Мэрии г. Череповца от 17.07.2019 N 3505)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По итогам согласования с управлением экономической политики мэрии годовые отчеты размещаются на официальном сайте мэрии города Череповца во вкладке "Информация о работе мэрии" - "Стратегическое планирование" - "Муниципальные программы" управлением экономической политики мэрии не позднее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Полугодовой отчет содержит: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конкретные результаты реализации муниципальной программы, достигнутые за первое полугодие текущего финансового года, сведения о достижении целевых показателей (индикаторов) муниципальной программы с указанием сведений о расчете целевых показателей (индикаторов), сведения об ожидаемых итогах реализации муниципальной программы на конец текущего финансового года;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непосредственные результаты реализации основных мероприятий муниципальной программы/подпрограмм и ведомственных целевых программ, перечень основных мероприятий (мероприятий), выполненных и не выполненных (с указанием причин) за первое полугодие текущего финансового года;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результаты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информацию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е)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</w:t>
      </w:r>
      <w:r>
        <w:lastRenderedPageBreak/>
        <w:t>(или) корректировке, досрочном прекращении основных мероприятий (подпрограмм, ведомственных целевых программ)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ж) иную необходимую информацию в соответствии с Методическими указаниями.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По итогам согласования с управлением экономической политики мэрии полугодовые отчеты размещаются на официальном сайте мэрии города Череповца во вкладке "Информация о работе мэрии" - "Стратегическое планирование" - "Муниципальные программы" управлением экономической политики мэрии не позднее 1 сентября года текущего года.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По результатам оценки эффективности реализации муниципальной программы комиссией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комиссия) может быть принято решение о досрочном прекращении реализации ведомственных целевых программ, отдельных мероприятий муниципальной программы/подпрограммы или муниципальной программы в целом или об изменении начиная с очередного финансового года ранее утвержденной муниципальной программы</w:t>
      </w:r>
      <w:proofErr w:type="gramEnd"/>
      <w:r>
        <w:t>, в том числе о необходимости изменения объема бюджетных ассигнований на финансовое обеспечение реализации муниципальной программы, ведомственных целевых программ. На основании решения комиссии могут быть внесены изменения в муниципальную программу в установленном порядке.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Череповца от 15.04.2016 </w:t>
      </w:r>
      <w:hyperlink r:id="rId60" w:history="1">
        <w:r>
          <w:rPr>
            <w:color w:val="0000FF"/>
          </w:rPr>
          <w:t>N 1498</w:t>
        </w:r>
      </w:hyperlink>
      <w:r>
        <w:t xml:space="preserve">, от 26.11.2020 </w:t>
      </w:r>
      <w:hyperlink r:id="rId61" w:history="1">
        <w:r>
          <w:rPr>
            <w:color w:val="0000FF"/>
          </w:rPr>
          <w:t>N 4856</w:t>
        </w:r>
      </w:hyperlink>
      <w:r>
        <w:t>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5.8. В целях контроля реализации муниципальных программ ответственные исполнители на постоянной основе осуществляют мониторинг реализации муниципальных программ. Порядок проведения мониторинга определяется в соответствии с методическими указаниями.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достоверностью отчетности о реализации муниципальных программ города осуществляет контрольно-правовое управление мэрии в соответствии с порядком, утвержденным муниципальным правовым актом.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Контроль реализации муниципальных программ осуществляется органами внешнего и внутреннего муниципального финансового контроля в соответствии с полномочиями, утвержденными законодательством и муниципальными правовыми актами.</w:t>
      </w:r>
    </w:p>
    <w:p w:rsidR="00A0350B" w:rsidRDefault="00A0350B">
      <w:pPr>
        <w:pStyle w:val="ConsPlusNormal"/>
        <w:jc w:val="both"/>
      </w:pPr>
      <w:r>
        <w:t xml:space="preserve">(п. 5.8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5.9 - 5.10. Исключены.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6. Полномочия органов мэрии при разработке</w:t>
      </w:r>
    </w:p>
    <w:p w:rsidR="00A0350B" w:rsidRDefault="00A0350B">
      <w:pPr>
        <w:pStyle w:val="ConsPlusTitle"/>
        <w:jc w:val="center"/>
      </w:pPr>
      <w:r>
        <w:t>и реализации муниципальных программ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bookmarkStart w:id="4" w:name="P199"/>
      <w:bookmarkEnd w:id="4"/>
      <w:r>
        <w:t>6.1. Ответственный исполнитель: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обеспечивает разработку муниципальной программы совместно с соисполнителями и участниками, ее согласование и направление на утверждение в соответствии с установленным регламентом мэрии города;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направляет проект муниципальной программы в контрольно-счетную палату города Череповца для проведения финансово-экономической экспертизы;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г) обеспечивает достижение целевых показателей (индикаторов) муниципальной программы, конкретных результатов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осуществляет мониторинг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е) проводит оценку эффективности муниципальной программы в соответствии с Методическими указаниями;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ж) запрашивает у соисполнителей (участников муниципальной программы (подпрограммы) информацию, необходимую для проведения оценки эффективности муниципальной программы и подготовки отчета;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рекомендует соисполнителям и участникам муниципальной программы осуществить разработку отдельных мероприятий, подпрограмм муниципальной программы и ведомственных целевых программ;</w:t>
      </w:r>
    </w:p>
    <w:p w:rsidR="00A0350B" w:rsidRDefault="00A035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и) подготавливает отчет, в том числе на основе представленной информации соисполнителями и участниками, и представляет его в рамках доклада о результатах и основных направлениях деятельности субъекта бюджетного планирования за отчетный финансовый год;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к) размещает вновь принятую муниципальную программу либо актуализирует информацию по действующей муниципальной программе на официальном сайте мэрии города Череповца во вкладке "Информация о работе мэрии" - "Стратегическое планирование" - "Муниципальные программы" не позднее 10 рабочих дней после принятия соответствующего постановления мэрии города".</w:t>
      </w:r>
    </w:p>
    <w:p w:rsidR="00A0350B" w:rsidRDefault="00A035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л) обеспечивает обязательную государственную регистрацию и своевременную актуализацию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A0350B" w:rsidRDefault="00A0350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6.2. Соисполнители: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предоставляют ответственному исполнителю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предоставляют в установленный срок ответственному исполнителю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г) предоставляют ответственному исполнителю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предоставляют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контрактам в рамках реализации мероприятий муниципальной программы,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е) предоставляют ответственному исполнителю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ж) предоставляют ответственному исполнителю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соисполнителями (с указанием направлений их использования);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запрашивают у участников муниципальной программы (подпрограммы) информацию о ходе реализации муниципальной программы, предоставляют ответственному исполнителю;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и) предоставляют ответственному исполнителю муниципальной программы другую дополнительную информацию о ходе реализации муниципальной программы.</w:t>
      </w:r>
    </w:p>
    <w:p w:rsidR="00A0350B" w:rsidRDefault="00A0350B">
      <w:pPr>
        <w:pStyle w:val="ConsPlusNormal"/>
        <w:jc w:val="both"/>
      </w:pPr>
      <w:r>
        <w:t xml:space="preserve">(п. 6.2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6.3. Участники: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предоставляют соисполнителю (ответственному исполнителю) необходимую информацию для разработки муниципальной программы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являются 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в) предоставляют в установленный срок соисполнителю (ответственному исполнителю)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г) предоставляют соисполнителю (ответственному исполнителю)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предоставляют соисполнителю (ответственному исполнителю)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программы, в отношении которых они являются 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е) предоставляют соисполнителю (ответственному исполнителю) информацию об использовании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исполнителями;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ж) предоставляют соисполнителю (ответственному исполнителю) информацию о привлечении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исполнителями (с указанием направлений их использования);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предоставляют соисполнителю (ответственному исполнителю) муниципальной программы другую дополнительную информацию о ходе реализации муниципальной программы.</w:t>
      </w:r>
    </w:p>
    <w:p w:rsidR="00A0350B" w:rsidRDefault="00A0350B">
      <w:pPr>
        <w:pStyle w:val="ConsPlusNormal"/>
        <w:jc w:val="both"/>
      </w:pPr>
      <w:r>
        <w:t xml:space="preserve">(п. 6.3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1"/>
      </w:pPr>
      <w:r>
        <w:t>Приложение</w:t>
      </w:r>
    </w:p>
    <w:p w:rsidR="00A0350B" w:rsidRDefault="00A0350B">
      <w:pPr>
        <w:pStyle w:val="ConsPlusNormal"/>
        <w:jc w:val="right"/>
      </w:pPr>
      <w:r>
        <w:t>к Порядку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5" w:name="P245"/>
      <w:bookmarkEnd w:id="5"/>
      <w:r>
        <w:t>ПАСПОРТ</w:t>
      </w:r>
    </w:p>
    <w:p w:rsidR="00A0350B" w:rsidRDefault="00A0350B">
      <w:pPr>
        <w:pStyle w:val="ConsPlusNormal"/>
        <w:jc w:val="center"/>
      </w:pPr>
      <w:r>
        <w:t>МУНИЦИПАЛЬНОЙ ПРОГРАММЫ ГОРОДА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50B" w:rsidRDefault="00A03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71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72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Ответственный исполнитель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Соисполнители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Участники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Подпрограммы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Программно-целевые инструменты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Цель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Задачи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Целевые индикаторы и показатели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Этапы и сроки реализации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Общий объем финансового обеспечения муниципальной 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Объем бюджетных ассигнований муниципальной программы за счет собственных средств городского бюджета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29.10.2014 N 5788)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Ожидаемые результаты реализации муниципальной программы.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0"/>
      </w:pPr>
      <w:r>
        <w:lastRenderedPageBreak/>
        <w:t>Утверждены</w:t>
      </w:r>
    </w:p>
    <w:p w:rsidR="00A0350B" w:rsidRDefault="00A0350B">
      <w:pPr>
        <w:pStyle w:val="ConsPlusNormal"/>
        <w:jc w:val="right"/>
      </w:pPr>
      <w:r>
        <w:t>Постановлением</w:t>
      </w:r>
    </w:p>
    <w:p w:rsidR="00A0350B" w:rsidRDefault="00A0350B">
      <w:pPr>
        <w:pStyle w:val="ConsPlusNormal"/>
        <w:jc w:val="right"/>
      </w:pPr>
      <w:r>
        <w:t xml:space="preserve">Мэрии </w:t>
      </w:r>
      <w:proofErr w:type="gramStart"/>
      <w:r>
        <w:t>г</w:t>
      </w:r>
      <w:proofErr w:type="gramEnd"/>
      <w:r>
        <w:t>. Череповца</w:t>
      </w:r>
    </w:p>
    <w:p w:rsidR="00A0350B" w:rsidRDefault="00A0350B">
      <w:pPr>
        <w:pStyle w:val="ConsPlusNormal"/>
        <w:jc w:val="right"/>
      </w:pPr>
      <w:r>
        <w:t>от 10 ноября 2011 г. N 4645</w:t>
      </w:r>
    </w:p>
    <w:p w:rsidR="00A0350B" w:rsidRDefault="00A0350B">
      <w:pPr>
        <w:pStyle w:val="ConsPlusNormal"/>
        <w:jc w:val="right"/>
      </w:pPr>
      <w:r>
        <w:t>(приложение 2)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</w:pPr>
      <w:bookmarkStart w:id="6" w:name="P275"/>
      <w:bookmarkEnd w:id="6"/>
      <w:r>
        <w:t>МЕТОДИЧЕСКИЕ УКАЗАНИЯ</w:t>
      </w:r>
    </w:p>
    <w:p w:rsidR="00A0350B" w:rsidRDefault="00A0350B">
      <w:pPr>
        <w:pStyle w:val="ConsPlusTitle"/>
        <w:jc w:val="center"/>
      </w:pPr>
      <w:r>
        <w:t>ПО РАЗРАБОТКЕ И РЕАЛИЗАЦИИ МУНИЦИПАЛЬНЫХ ПРОГРАММ ГОРОДА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50B" w:rsidRDefault="00A03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26.06.2014 </w:t>
            </w:r>
            <w:hyperlink r:id="rId74" w:history="1">
              <w:r>
                <w:rPr>
                  <w:color w:val="0000FF"/>
                </w:rPr>
                <w:t>N 3500</w:t>
              </w:r>
            </w:hyperlink>
            <w:r>
              <w:rPr>
                <w:color w:val="392C69"/>
              </w:rPr>
              <w:t xml:space="preserve">, от 24.09.2014 </w:t>
            </w:r>
            <w:hyperlink r:id="rId75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76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77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 xml:space="preserve">, от 15.04.2016 </w:t>
            </w:r>
            <w:hyperlink r:id="rId78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79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80" w:history="1">
              <w:r>
                <w:rPr>
                  <w:color w:val="0000FF"/>
                </w:rPr>
                <w:t>N 5365</w:t>
              </w:r>
            </w:hyperlink>
            <w:r>
              <w:rPr>
                <w:color w:val="392C69"/>
              </w:rPr>
              <w:t xml:space="preserve">, от 17.07.2019 </w:t>
            </w:r>
            <w:hyperlink r:id="rId81" w:history="1">
              <w:r>
                <w:rPr>
                  <w:color w:val="0000FF"/>
                </w:rPr>
                <w:t>N 3505</w:t>
              </w:r>
            </w:hyperlink>
            <w:r>
              <w:rPr>
                <w:color w:val="392C69"/>
              </w:rPr>
              <w:t xml:space="preserve">, от 23.12.2019 </w:t>
            </w:r>
            <w:hyperlink r:id="rId82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83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1. Общие положения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1.1. Настоящие Методические указания по разработке и реализации муниципальных программ города (далее - Методические указания, муниципальная программа) содержат руководство по разработке проектов муниципальных программ и подготовке отчетов о ходе реализации и оценке эффективности муниципальных программ, а также информацию о ведении мониторинга реализации муниципальных 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1.2. Основные понятия, используемые в Методических указаниях: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сфера реализации муниципальной программы (подпрограммы) - сфера социально-экономического развития (сфера деятельности), на решение проблем в которой направлена (в рамках вопросов местного значения и принятых дополнительных обязательств) соответствующая муниципальная программа (подпрограмма);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основные параметры муниципальной программы (подпрограммы) - цели, задачи, показатели (индикаторы),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цель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задача - результат выполнения совокупности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мероприятие - совокупность взаимосвязанных действий, направленных на решение соответствующей задачи;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основное мероприятие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программы/подпрограммы, также мероприятие (мероприятия), направленное (направленные) на обеспечение создания условий для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показатель (индикатор) - количественно выраженная характеристика достижения цели или решения задачи;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50B" w:rsidRDefault="00A0350B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дан в соответствии с изменениями, внесенными постановлением Мэрии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Череповца от 26.06.2014 N 3500.</w:t>
            </w:r>
          </w:p>
        </w:tc>
      </w:tr>
    </w:tbl>
    <w:p w:rsidR="00A0350B" w:rsidRDefault="00A0350B">
      <w:pPr>
        <w:pStyle w:val="ConsPlusNormal"/>
        <w:spacing w:before="280"/>
        <w:ind w:firstLine="540"/>
        <w:jc w:val="both"/>
      </w:pPr>
      <w:r>
        <w:t>ответственный исполнитель муниципальной программы - органы мэрии, мэрия города как главный распорядитель бюджетных средств, определенные ответственным исполнителем в соответствии с перечнем муниципальных программ, утвержденным постановлением мэрии города (далее - Перечень), и обладающие полномочиями, установленными порядком разработки, реализации и оценки эффективности муниципальных программ (далее - Порядок);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соисполнители муниципальной программы - органы мэрии, муниципальные учреждения, участвующие в разработке, реализации, оценке эффективности муниципальных программ и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t>участники муниципальной программы - органы мэрии, муниципальные учреждения и иные организации, участвующие в разработке, реализации, оценке эффективности муниципальных программ,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 и не являющиеся соисполнителями, а также по согласованию органы государственной власти области в случае их участия в реализации мероприятий муниципальной программы (подпрограммы);</w:t>
      </w:r>
      <w:proofErr w:type="gramEnd"/>
    </w:p>
    <w:p w:rsidR="00A0350B" w:rsidRDefault="00A0350B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факторы риска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мониторинг и контроль реализации муниципальных программ - процесс наблюдения за реализацией основных параметров муниципальной программы, деятельность участников стратегического планирования по комплексной оценке хода и итогов реализации муниципальных программ,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50B" w:rsidRDefault="00A0350B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дан в соответствии с изменениями, внесенными постановлением Мэрии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Череповца от 26.06.2014 N 3500.</w:t>
            </w:r>
          </w:p>
        </w:tc>
      </w:tr>
    </w:tbl>
    <w:p w:rsidR="00A0350B" w:rsidRDefault="00A0350B">
      <w:pPr>
        <w:pStyle w:val="ConsPlusNormal"/>
        <w:spacing w:before="280"/>
        <w:ind w:firstLine="540"/>
        <w:jc w:val="both"/>
      </w:pPr>
      <w:r>
        <w:t>Иные понятия, используемые в Методических указаниях, применяются в значениях, установленных Порядком, и в значениях, принятых в действующем законодательстве.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1.3. Основанием для разработки муниципальных программ является Перечень, формируемый в соответствии с Порядком. При этом Перечень может уточняться в процессе подготовки проекта муниципального правового акта по утверждению или внесению изменений в ранее утвержденные муниципальные программы в связи с необходимостью реализации тех или иных мероприятий для достижения целей муниципальных 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1.4. Ответственный исполнитель муниципальной программы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 в рамках полномочий, определенных </w:t>
      </w:r>
      <w:hyperlink w:anchor="P199" w:history="1">
        <w:r>
          <w:rPr>
            <w:color w:val="0000FF"/>
          </w:rPr>
          <w:t>пунктом 6.1</w:t>
        </w:r>
      </w:hyperlink>
      <w:r>
        <w:t xml:space="preserve"> Порядка.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1.5. Разработка, утверждение, реализация, мониторинг, контроль, оценка хода реализации и оценка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Порядок разработки, реализации и требования к содержанию включенных в муниципальную программу ведомственных целевых программ определяются в порядке, предусмотренном для ведомственных целевых 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1.6. Формирование муниципальных программ </w:t>
      </w:r>
      <w:proofErr w:type="gramStart"/>
      <w:r>
        <w:t>осуществляется</w:t>
      </w:r>
      <w:proofErr w:type="gramEnd"/>
      <w:r>
        <w:t xml:space="preserve"> в том числе исходя из: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долгосрочных целей социально-экономического развития города и показателей (индикаторов) их достижения, определенных в стратегии развития города, программе социально-экономического развития города;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докладов о результатах и основных направлениях деятельности;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наиболее полного охвата сфер социально-экономического развития;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объема бюджетных ассигнований городского бюджета;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установления для муниципальных программ измеримых результатов их реализации (конечных и непосредственных результатов);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определения органа мэрии, ответственного за реализацию муниципальной программы, достижение конечных результатов;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проведения регулярной оценки результативности и эффективности реализации муниципальных программ, оценки их вклада в решение вопросов модернизации и инновационного развития с возможностью их корректировки или досрочного прекращения, а также установления ответственности должностных лиц в случае неэффективной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1.7. Ответственный исполнитель совместно с соисполнителями и участниками осуществляет корректировку муниципальной программы в порядке, предусмотренном для разработки проекта муниципальной программы в соответствии с требованиями Порядка.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2. Разработка проекта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2"/>
      </w:pPr>
      <w:r>
        <w:t>2.1. Требования к разработке</w:t>
      </w:r>
    </w:p>
    <w:p w:rsidR="00A0350B" w:rsidRDefault="00A0350B">
      <w:pPr>
        <w:pStyle w:val="ConsPlusTitle"/>
        <w:jc w:val="center"/>
      </w:pPr>
      <w:r>
        <w:t>муниципальной программы и ее структуре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2.1.1. Муниципальная программа включает в себя подпрограммы, </w:t>
      </w:r>
      <w:proofErr w:type="gramStart"/>
      <w:r>
        <w:t>содержащие</w:t>
      </w:r>
      <w:proofErr w:type="gramEnd"/>
      <w:r>
        <w:t xml:space="preserve"> в том числе ведомственные целевые программы, утвержденные муниципальными правовыми актами, и/или основные мероприятия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2.1.2. Муниципальная программа может включать основное мероприятие или несколько основных мероприятий, направленных на обеспечение создания условий для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2.1.3. Муниципальная программа имеет следующую структуру: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паспорт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текстовая часть муниципальной программы по следующим разделам: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общая характеристика сферы реализации муниципальной программы, включая описание текущего состояния, основных проблем в указанной сфере и прогноз ее развития;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05.12.2018 N 5365;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обобщенная характеристика, обоснование выделения и включения в состав муниципальной программы реализуемых подпрограмм (их перечень и паспорта);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обобщенная характеристика основных мероприятий и ведомственных целевых программ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информация об участии общественных и иных организаций в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обоснование объема финансовых ресурсов, необходимых для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программы/подпрограмм, а также по годам реализации муниципальной программы) и других источников финансирования;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прогноз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методика расчета значений целевых показателей (индикаторов) муниципальной </w:t>
      </w:r>
      <w:r>
        <w:lastRenderedPageBreak/>
        <w:t>программы/подпрограмм;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методика оценки эффективности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в) приложения к текстовой части муниципальной программы согласно </w:t>
      </w:r>
      <w:hyperlink w:anchor="P625" w:history="1">
        <w:r>
          <w:rPr>
            <w:color w:val="0000FF"/>
          </w:rPr>
          <w:t>таблицам 1</w:t>
        </w:r>
      </w:hyperlink>
      <w:r>
        <w:t xml:space="preserve"> - </w:t>
      </w:r>
      <w:hyperlink w:anchor="P1406" w:history="1">
        <w:r>
          <w:rPr>
            <w:color w:val="0000FF"/>
          </w:rPr>
          <w:t>10</w:t>
        </w:r>
      </w:hyperlink>
      <w:r>
        <w:t xml:space="preserve"> (приложение к Методическим указаниям). </w:t>
      </w:r>
      <w:hyperlink w:anchor="P1356" w:history="1">
        <w:r>
          <w:rPr>
            <w:color w:val="0000FF"/>
          </w:rPr>
          <w:t>Таблица 9</w:t>
        </w:r>
      </w:hyperlink>
      <w:r>
        <w:t xml:space="preserve"> формируется отдельно на каждый финансовый год, в котором предусмотрены средства на </w:t>
      </w:r>
      <w:proofErr w:type="spellStart"/>
      <w:r>
        <w:t>софинансирование</w:t>
      </w:r>
      <w:proofErr w:type="spellEnd"/>
      <w:r>
        <w:t xml:space="preserve"> из Дорожного фонда Вологодской области с долевым финансированием за счет средств городского бюджета;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29.10.2014 N 5788)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2.1.4. Текст муниципальной программы не должен содержать норм, имеющих правоустанавливающее значение, а также ссылок на нормативно-правовые акты, являющиеся основанием для разработки и реализации муниципальной программы.</w:t>
      </w:r>
    </w:p>
    <w:p w:rsidR="00A0350B" w:rsidRDefault="00A0350B">
      <w:pPr>
        <w:pStyle w:val="ConsPlusNormal"/>
        <w:jc w:val="both"/>
      </w:pPr>
      <w:r>
        <w:t xml:space="preserve">(п. 2.1.4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05.12.2018 N 5365)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2.1.5. При разработке муниципальной программы ответственным исполнителем обеспечивается соблюдение требований о проведении </w:t>
      </w:r>
      <w:proofErr w:type="spellStart"/>
      <w:r>
        <w:t>антикоррупционной</w:t>
      </w:r>
      <w:proofErr w:type="spellEnd"/>
      <w:r>
        <w:t xml:space="preserve"> экспертизы муниципальных правовых актов.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2.1.6. Ответственным исполнителем проводятся общественные обсуждения проекта муниципальной программы в соответствии с муниципальным правовым актом.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Абзацы второй - четвертый исключены.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05.12.2018 N 5365.</w:t>
      </w:r>
    </w:p>
    <w:p w:rsidR="00A0350B" w:rsidRDefault="00A0350B">
      <w:pPr>
        <w:pStyle w:val="ConsPlusNormal"/>
        <w:jc w:val="both"/>
      </w:pPr>
      <w:r>
        <w:t xml:space="preserve">(п. 2.1.6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2.1.7. Титульный лист к муниципальной программе и обосновывающим материалам должен содержать следующую информацию: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дата составления проекта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2.1.8. Проект муниципальной программы направляется на согласование соисполнителям в электронном виде.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2.1.9. Состав материалов, представляемых ответственным исполнителем с проектом муниципальной программы, формируется в соответствии с требованиями </w:t>
      </w:r>
      <w:hyperlink w:anchor="P498" w:history="1">
        <w:r>
          <w:rPr>
            <w:color w:val="0000FF"/>
          </w:rPr>
          <w:t>раздела 3</w:t>
        </w:r>
      </w:hyperlink>
      <w:r>
        <w:t xml:space="preserve"> Методических указаний.</w:t>
      </w:r>
    </w:p>
    <w:p w:rsidR="00A0350B" w:rsidRDefault="00A0350B">
      <w:pPr>
        <w:pStyle w:val="ConsPlusNormal"/>
        <w:jc w:val="both"/>
      </w:pPr>
      <w:r>
        <w:t xml:space="preserve">(п. 2.1.9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2.1.10. В случае утверждения муниципальной программы до очередного года в </w:t>
      </w:r>
      <w:hyperlink w:anchor="P829" w:history="1">
        <w:r>
          <w:rPr>
            <w:color w:val="0000FF"/>
          </w:rPr>
          <w:t>таблицах 4</w:t>
        </w:r>
      </w:hyperlink>
      <w:r>
        <w:t xml:space="preserve"> - </w:t>
      </w:r>
      <w:hyperlink w:anchor="P1102" w:history="1">
        <w:r>
          <w:rPr>
            <w:color w:val="0000FF"/>
          </w:rPr>
          <w:t>7</w:t>
        </w:r>
      </w:hyperlink>
      <w:r>
        <w:t xml:space="preserve">, </w:t>
      </w:r>
      <w:hyperlink w:anchor="P1203" w:history="1">
        <w:r>
          <w:rPr>
            <w:color w:val="0000FF"/>
          </w:rPr>
          <w:t>8.1</w:t>
        </w:r>
      </w:hyperlink>
      <w:r>
        <w:t xml:space="preserve">, </w:t>
      </w:r>
      <w:hyperlink w:anchor="P1280" w:history="1">
        <w:r>
          <w:rPr>
            <w:color w:val="0000FF"/>
          </w:rPr>
          <w:t>8.2</w:t>
        </w:r>
      </w:hyperlink>
      <w:r>
        <w:t xml:space="preserve">, </w:t>
      </w:r>
      <w:hyperlink w:anchor="P1406" w:history="1">
        <w:r>
          <w:rPr>
            <w:color w:val="0000FF"/>
          </w:rPr>
          <w:t>10</w:t>
        </w:r>
      </w:hyperlink>
      <w:r>
        <w:t xml:space="preserve"> - </w:t>
      </w:r>
      <w:hyperlink w:anchor="P1552" w:history="1">
        <w:r>
          <w:rPr>
            <w:color w:val="0000FF"/>
          </w:rPr>
          <w:t>12</w:t>
        </w:r>
      </w:hyperlink>
      <w:r>
        <w:t xml:space="preserve"> отражаются плановые назначения по расходам за весь период действия с начала реализации муниципальной программы с расшифровкой по годам. В таблицах указываются конкретные годы периода реализации программы.</w:t>
      </w:r>
    </w:p>
    <w:p w:rsidR="00A0350B" w:rsidRDefault="00A0350B">
      <w:pPr>
        <w:pStyle w:val="ConsPlusNormal"/>
        <w:jc w:val="both"/>
      </w:pPr>
      <w:r>
        <w:t xml:space="preserve">(п. 2.1.10 </w:t>
      </w:r>
      <w:proofErr w:type="gramStart"/>
      <w:r>
        <w:t>введен</w:t>
      </w:r>
      <w:proofErr w:type="gramEnd"/>
      <w:r>
        <w:t xml:space="preserve">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Мэрии г. Череповца от 29.10.2014 N 5788)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2"/>
      </w:pPr>
      <w:r>
        <w:t>2.2. Требования по заполнению</w:t>
      </w:r>
    </w:p>
    <w:p w:rsidR="00A0350B" w:rsidRDefault="00A0350B">
      <w:pPr>
        <w:pStyle w:val="ConsPlusTitle"/>
        <w:jc w:val="center"/>
      </w:pPr>
      <w:r>
        <w:t>паспорта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2.2.1. </w:t>
      </w:r>
      <w:hyperlink w:anchor="P245" w:history="1">
        <w:r>
          <w:rPr>
            <w:color w:val="0000FF"/>
          </w:rPr>
          <w:t>Паспорт</w:t>
        </w:r>
      </w:hyperlink>
      <w:r>
        <w:t xml:space="preserve"> муниципальной программы разрабатывается согласно приложению к Порядку.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2.2.2. Программно-целевые инструменты включают утверждаемые ведомственные целевые программы в сфере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2.2.3. Цели, задачи и показатели (целевые индикаторы), а также этапы и сроки реализации муниципальной программы указываются в соответствии с требованиями Порядка и настоящих Методических указаний.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2.2.4. Общий объем финансового обеспечения муниципальной программы включает бюджетные ассигнования за счет собственных средств городского бюджета, средств областного бюджета и средств федерального бюджета, а также средства внебюджетных фондов и иных внебюджетных источников.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Объем бюджетных ассигнований муниципальной программы включает бюджетные ассигнования за счет собственных средств городского бюджета.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Объем финансового обеспечения на реализацию муниципальной программы, а также объем бюджетных ассигнований указывается в </w:t>
      </w:r>
      <w:proofErr w:type="gramStart"/>
      <w:r>
        <w:t>тысячах рублей</w:t>
      </w:r>
      <w:proofErr w:type="gramEnd"/>
      <w:r>
        <w:t xml:space="preserve"> с точностью до одного знака после запятой в целом и с разбивкой по годам.</w:t>
      </w:r>
    </w:p>
    <w:p w:rsidR="00A0350B" w:rsidRDefault="00A0350B">
      <w:pPr>
        <w:pStyle w:val="ConsPlusNormal"/>
        <w:jc w:val="both"/>
      </w:pPr>
      <w:r>
        <w:t xml:space="preserve">(п. 2.2.4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29.10.2014 N 5788)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2.2.5. </w:t>
      </w:r>
      <w:proofErr w:type="gramStart"/>
      <w:r>
        <w:t>Исключен</w:t>
      </w:r>
      <w:proofErr w:type="gramEnd"/>
      <w:r>
        <w:t xml:space="preserve"> с 24 сентября 2014 года.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24.09.2014 N 5164.</w:t>
      </w:r>
    </w:p>
    <w:p w:rsidR="00A0350B" w:rsidRDefault="00F40E6B">
      <w:pPr>
        <w:pStyle w:val="ConsPlusNormal"/>
        <w:spacing w:before="220"/>
        <w:ind w:firstLine="540"/>
        <w:jc w:val="both"/>
      </w:pPr>
      <w:hyperlink r:id="rId100" w:history="1">
        <w:r w:rsidR="00A0350B">
          <w:rPr>
            <w:color w:val="0000FF"/>
          </w:rPr>
          <w:t>2.2.5</w:t>
        </w:r>
      </w:hyperlink>
      <w:r w:rsidR="00A0350B">
        <w:t>. 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2"/>
      </w:pPr>
      <w:r>
        <w:t>2.3. Требования к содержанию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2.3.1.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Анализ текущего (действительного) состояния сферы реализации муниципальной программы может включать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в регионе (при возможности такого сопоставления).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социально-экономического развития.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Прогноз развития соответствующей сферы социально-экономического развития города должен определять тенденции ее развития и планируемые основные показатели по итогам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2.3.2. Приоритеты муниципальной политики в сфере реализации муниципальной программы определяются исходя из стратегии развития города, программы социально-экономического развития города.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2.3.3. Цели муниципальной программы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2.3.4. Цель муниципальной программы должна обладать следующими свойствами: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специфичность (цель должна соответствовать сфере реализации муниципальной 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измеримость (достижение цели можно проверить);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достижимость (цель должна быть достижима за период реализации муниципальной 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2.3.5.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2.3.6.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2.3.7. Сформулированные задачи должны быть необходимы и достаточны для достижения соответствующей цели.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2.3.8. При постановке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2.3.9. </w:t>
      </w:r>
      <w:hyperlink w:anchor="P625" w:history="1">
        <w:r>
          <w:rPr>
            <w:color w:val="0000FF"/>
          </w:rPr>
          <w:t>Информация</w:t>
        </w:r>
      </w:hyperlink>
      <w:r>
        <w:t xml:space="preserve"> о составе, значениях показателей (индикаторов) муниципальной программы/подпрограмм, а также взаимосвязь с городскими стратегическими показателями приводится согласно таблице 1 (приложение к Методическим указаниям). Количество показателей формируется исходя из принципов необходимости и достаточности для достижения целей и решения задач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2.3.10. Методика расчета значений целевых показателей (индикаторов) муниципальной программы/подпрограмм должна содержать: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наименование показателя, единицы измерения, определение (характеристику) содержания показателя;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алгоритм (механизм) расчета показателя (формульный и/или текстовый); формулу и краткий алгоритм расчета. При описании формулы или алгоритма необходимо использовать буквенные обозначения базовых показателей;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в) периодичность сбора данных и вид временной характеристики (показатель на дату, </w:t>
      </w:r>
      <w:r>
        <w:lastRenderedPageBreak/>
        <w:t>показатель за период);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г) источник данных для расчета значения показателя (индикатора), например: официальная статистическая информация; бухгалтерская и финансовая отчетность; ведомственная отчетность и </w:t>
      </w:r>
      <w:proofErr w:type="gramStart"/>
      <w:r>
        <w:t>другое</w:t>
      </w:r>
      <w:proofErr w:type="gramEnd"/>
      <w:r>
        <w:t>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2.3.11. Используемые показатели (индикаторы) должны соответствовать следующим требованиям: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программы);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>
        <w:t>характеристики</w:t>
      </w:r>
      <w:proofErr w:type="gramEnd"/>
      <w: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 общепринятого определения и единиц измерения);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50B" w:rsidRDefault="00A0350B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дан в соответствии с изменениями, внесенными постановлением Мэрии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Череповца от 26.06.2014 N 3500.</w:t>
            </w:r>
          </w:p>
        </w:tc>
      </w:tr>
    </w:tbl>
    <w:p w:rsidR="00A0350B" w:rsidRDefault="00A0350B">
      <w:pPr>
        <w:pStyle w:val="ConsPlusNormal"/>
        <w:spacing w:before="280"/>
        <w:ind w:firstLine="540"/>
        <w:jc w:val="both"/>
      </w:pPr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своевременность и регулярность (отчетные данные должны поступать с определенной периодичностью, установленной в муниципальной программе).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2.3.12. В число используемых показателей должны включаться показатели, характеризующие конечные общественно значимые результаты, непосредственные результаты и уровень удовлетворенности потребителей оказываемыми (выполняемыми) исполнителями муниципальными услугами (работами), их объемом и качеством.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В состав показателей (индикаторов) муниципальной программы/подпрограмм в качестве показателей (индикаторов) непосредственных результатов могут включаться сводные показатели муниципальных заданий на оказание (выполнение) муниципальных услуг (работ) </w:t>
      </w:r>
      <w:r>
        <w:lastRenderedPageBreak/>
        <w:t>муниципальными учреждениями по муниципальной программе.</w:t>
      </w:r>
    </w:p>
    <w:p w:rsidR="00A0350B" w:rsidRDefault="00A0350B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2.3.13. Показатели подпрограмм, ведомственных целевых программ должны быть увязаны с показателями, характеризующими достижение целей и решение задач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2.3.14. Показатели (индикаторы) должны иметь запланированные по годам количественные значения, измеряемые или рассчитываемые с учетом показателей статистического наблюдения.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Предлагаемый показатель (индикатор) должен являться количественной характеристикой наблюдаемого социально-экономического явления (процесса, объекта).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Единица измерения показателя выбирается из общероссийского </w:t>
      </w:r>
      <w:hyperlink r:id="rId102" w:history="1">
        <w:r>
          <w:rPr>
            <w:color w:val="0000FF"/>
          </w:rPr>
          <w:t>классификатора</w:t>
        </w:r>
      </w:hyperlink>
      <w:r>
        <w:t xml:space="preserve"> единиц измерения (ОКЕИ).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 или объект наблюдения.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При необходимости приводятся дополнительные характеристики, необходимые для пояснения показателя.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Если в методике расчета показателя используются иные показатели (далее - базовый показатель), необходимо привести их описание.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Базовым показателем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численность населения и др.) рассматриваются в данном описании как базовые.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2.3.15.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программы. Такая характеристика должна включать обоснование: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выгод от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На основе последовательности решения задач муниципальной программы определяются этапы ее реализации.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2.3.16. Масштаб основного мероприятия должен обеспечивать возможность контроля хода выполнения муниципальной программы, но не усложнять систему контроля и отчетности.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2.3.17. Характеристика основных мероприятий, информация об участии общественных и иных организаций в реализации муниципальной программы приводится на основе обобщения соответствующих сведений по подпрограммам и основным мероприятиям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Информация об основных мероприятиях отражается согласно </w:t>
      </w:r>
      <w:hyperlink w:anchor="P716" w:history="1">
        <w:r>
          <w:rPr>
            <w:color w:val="0000FF"/>
          </w:rPr>
          <w:t>таблице 2</w:t>
        </w:r>
      </w:hyperlink>
      <w:r>
        <w:t xml:space="preserve"> (приложение к Методическим указаниям).</w:t>
      </w:r>
    </w:p>
    <w:p w:rsidR="00A0350B" w:rsidRDefault="00A0350B">
      <w:pPr>
        <w:pStyle w:val="ConsPlusNormal"/>
        <w:jc w:val="both"/>
      </w:pPr>
      <w:r>
        <w:t xml:space="preserve">(п. 2.3.17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2.3.18. 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вложений, перечень объектов капитальных ремонтов муниципальной собственности, перечни объектов содержания и ремонта улично-дорожной сети отображаются согласно </w:t>
      </w:r>
      <w:hyperlink w:anchor="P1102" w:history="1">
        <w:r>
          <w:rPr>
            <w:color w:val="0000FF"/>
          </w:rPr>
          <w:t>таблицам 7</w:t>
        </w:r>
      </w:hyperlink>
      <w:r>
        <w:t xml:space="preserve"> - </w:t>
      </w:r>
      <w:hyperlink w:anchor="P1406" w:history="1">
        <w:r>
          <w:rPr>
            <w:color w:val="0000FF"/>
          </w:rPr>
          <w:t>10</w:t>
        </w:r>
      </w:hyperlink>
      <w:r>
        <w:t xml:space="preserve"> в случае включения расходов на выполнение мероприятий в муниципальные программы.</w:t>
      </w:r>
    </w:p>
    <w:p w:rsidR="00A0350B" w:rsidRDefault="00A0350B">
      <w:pPr>
        <w:pStyle w:val="ConsPlusNormal"/>
        <w:jc w:val="both"/>
      </w:pPr>
      <w:r>
        <w:t xml:space="preserve">(п. 2.3.18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2.3.19. В качестве обоснования выделения подпрограмм и включения в состав муниципальной программы </w:t>
      </w:r>
      <w:proofErr w:type="gramStart"/>
      <w:r>
        <w:t>используется</w:t>
      </w:r>
      <w:proofErr w:type="gramEnd"/>
      <w:r>
        <w:t xml:space="preserve"> в том числе обоснование вклада подпрограммы в достижение целей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2.3.20. Для включенных в муниципальную программу подпрограмм приводятся их перечень, паспорта и текстовые части.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2.3.21.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качественную и по возможности количественную оценку факторов рисков;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обоснование предложений по мерам управления рисками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2.3.22.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2.3.23. Методика оценки эффективности муниципальной программы основывается на следующих основных критериях: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- достижение цели муниципальной программы в целом за весь период реализации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- достижение запланированного уровня затрат.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Методика оценки эффективности муниципальной программы учитывает необходимость проведения оценок: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- степени достижения цели муниципальной программы в целом за весь период реализации </w:t>
      </w:r>
      <w:r>
        <w:lastRenderedPageBreak/>
        <w:t>муниципальной программы - фактически достигнутые значения показателей (индикаторов) конечного результата муниципальной программы сопоставляются с их плановыми значениями;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- степени достижения запланированных результатов, значений количественных и качественных целевых показателей (индикаторов) муниципальной программы - фактически достигнутые значения показателей (индикаторов) муниципальной программы сопоставляются с их плановыми значениями;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- степени достижения запланированного уровня затрат - фактически произведенные затраты на реализацию основных мероприятий, подпрограмм, ведомственных целевых программ в рамках муниципальной программы сопоставляются с их плановыми значениями.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Оценка планируемой эффективности муниципальной программы проводится на этапе ее разработки на основе разработанной методики (с приведением алгоритма расчета).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Результаты оценки эффективности муниципальной программы отражаются в годовом отчете за отчетный финансовый год и (или) в целом за весь период реализации муниципальной программы (с приведением алгоритма расчета).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Для расчета оценки эффективности применяются все целевые показатели (индикаторы) муниципальной программы.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2.3.23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2"/>
      </w:pPr>
      <w:r>
        <w:t>2.4. Требования к отражению информации о расходах</w:t>
      </w:r>
    </w:p>
    <w:p w:rsidR="00A0350B" w:rsidRDefault="00A0350B">
      <w:pPr>
        <w:pStyle w:val="ConsPlusTitle"/>
        <w:jc w:val="center"/>
      </w:pPr>
      <w:r>
        <w:t>городского бюджета на реализацию муниципальной программы,</w:t>
      </w:r>
    </w:p>
    <w:p w:rsidR="00A0350B" w:rsidRDefault="00A0350B">
      <w:pPr>
        <w:pStyle w:val="ConsPlusTitle"/>
        <w:jc w:val="center"/>
      </w:pPr>
      <w:r>
        <w:t>а также о расходах внебюджетных источников и их обоснованию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2.4.1. Информация о расходах городского бюджета на реализацию муниципальной программы представляется с расшифровкой по главным распорядителям средств городского бюджета (по ответственному исполнителю и соисполнителям муниципальной программы).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Расходы на реализацию муниципальной программы указываются в целом с распределением по основным мероприятиям и подпрограммам муниципальной программы, ведомственным целевым программам и основным мероприятиям подпрограмм.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Информация о расходах на реализацию муниципальной программы предоставляется по годам реализации муниципальной программы согласно </w:t>
      </w:r>
      <w:hyperlink w:anchor="P837" w:history="1">
        <w:r>
          <w:rPr>
            <w:color w:val="0000FF"/>
          </w:rPr>
          <w:t>таблице 5</w:t>
        </w:r>
      </w:hyperlink>
      <w:r>
        <w:t xml:space="preserve">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2.4.2. Если в рамках муниципальной программы участвуют общественные и иные организации, а также предполагается использование средств федерального, областного бюджетов и внебюджетных источников, то в муниципальной программе должна содержаться прогнозная (справочная) оценка расходов федерального, областного бюджетов, внебюджетных источников на реализацию целей муниципальной программы, представляемая согласно </w:t>
      </w:r>
      <w:hyperlink w:anchor="P986" w:history="1">
        <w:r>
          <w:rPr>
            <w:color w:val="0000FF"/>
          </w:rPr>
          <w:t>таблице 6</w:t>
        </w:r>
      </w:hyperlink>
      <w:r>
        <w:t xml:space="preserve"> (приложение к Методическим указаниям).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2"/>
      </w:pPr>
      <w:r>
        <w:t>2.5. Требования к разработке</w:t>
      </w:r>
    </w:p>
    <w:p w:rsidR="00A0350B" w:rsidRDefault="00A0350B">
      <w:pPr>
        <w:pStyle w:val="ConsPlusTitle"/>
        <w:jc w:val="center"/>
      </w:pPr>
      <w:r>
        <w:t>подпрограммы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2.5.1. 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>2.5.2. Подпрограмма имеет следующую структуру: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паспорт подпрограммы;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б) текстовая часть подпрограммы по следующим разделам: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характеристика сферы реализации подпрограммы, описание основных проблем в указанной сфере и прогноз ее развития;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приоритеты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характеристика ведомственных целевых программ и основных мероприятий подпрограммы;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информация об участии общественных и иных организаций, а также целевых внебюджетных фондов в реализации подпрограммы;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обоснование объема финансовых ресурсов, необходимых для реализации подпрограммы.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2"/>
      </w:pPr>
      <w:r>
        <w:t>2.6. Требования по заполнению паспорта подпрограммы</w:t>
      </w:r>
    </w:p>
    <w:p w:rsidR="00A0350B" w:rsidRDefault="00A0350B">
      <w:pPr>
        <w:pStyle w:val="ConsPlusTitle"/>
        <w:jc w:val="center"/>
      </w:pPr>
      <w:r>
        <w:t>и к содержанию подпрограммы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2.6.1. </w:t>
      </w:r>
      <w:hyperlink w:anchor="P1825" w:history="1">
        <w:r>
          <w:rPr>
            <w:color w:val="0000FF"/>
          </w:rPr>
          <w:t>Паспорт</w:t>
        </w:r>
      </w:hyperlink>
      <w:r>
        <w:t xml:space="preserve"> подпрограммы разрабатывается согласно таблице 15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Требования к заполнению паспорта подпрограммы аналогичны требованиям, предъявляемым к заполнению паспорта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2.6.2. </w:t>
      </w:r>
      <w:proofErr w:type="gramStart"/>
      <w:r>
        <w:t>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(индикаторам) достижения целей и решения задач, описанию основных ожидаемых конечных результатов подпрограммы, сроков и контрольных этапов реализации подпрограммы, обоснованию объема финансовых ресурсов, необходимых для реализации подпрограммы, анализу рисков реализации подпрограммы и описанию мер управления рисками</w:t>
      </w:r>
      <w:proofErr w:type="gramEnd"/>
      <w:r>
        <w:t xml:space="preserve"> реализации подпрограммы аналогичны требованиям, предъявляемым к содержанию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2.6.3. Характеристика основных мероприятий муниципальной программы, подпрограмм и ведомственных целевых программ содержит сведения о сроке, исполнителе, ожидаемом непосредственном результате их реализации, взаимосвязи с показателями подпрограммы и о последствиях </w:t>
      </w:r>
      <w:proofErr w:type="spellStart"/>
      <w:r>
        <w:t>нереализации</w:t>
      </w:r>
      <w:proofErr w:type="spellEnd"/>
      <w:r>
        <w:t xml:space="preserve"> основного мероприятия.</w:t>
      </w:r>
    </w:p>
    <w:p w:rsidR="00A0350B" w:rsidRDefault="00F40E6B">
      <w:pPr>
        <w:pStyle w:val="ConsPlusNormal"/>
        <w:spacing w:before="220"/>
        <w:ind w:firstLine="540"/>
        <w:jc w:val="both"/>
      </w:pPr>
      <w:hyperlink w:anchor="P716" w:history="1">
        <w:r w:rsidR="00A0350B">
          <w:rPr>
            <w:color w:val="0000FF"/>
          </w:rPr>
          <w:t>Перечень</w:t>
        </w:r>
      </w:hyperlink>
      <w:r w:rsidR="00A0350B">
        <w:t xml:space="preserve"> основных мероприятий муниципальной программы, подпрограмм и ведомственных целевых программ и их характеристика приводятся согласно таблице 2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2.6.4. 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23.12.2019 N 6191.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2.6.5. Исключен.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bookmarkStart w:id="7" w:name="P498"/>
      <w:bookmarkEnd w:id="7"/>
      <w:r>
        <w:t>3. Дополнительные и обосновывающие материалы,</w:t>
      </w:r>
    </w:p>
    <w:p w:rsidR="00A0350B" w:rsidRDefault="00A0350B">
      <w:pPr>
        <w:pStyle w:val="ConsPlusTitle"/>
        <w:jc w:val="center"/>
      </w:pPr>
      <w:proofErr w:type="gramStart"/>
      <w:r>
        <w:t>представляемые</w:t>
      </w:r>
      <w:proofErr w:type="gramEnd"/>
      <w:r>
        <w:t xml:space="preserve"> с муниципальной программой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lastRenderedPageBreak/>
        <w:t xml:space="preserve">3.1. </w:t>
      </w:r>
      <w:proofErr w:type="gramStart"/>
      <w:r>
        <w:t>Вместе с проектом муниципальной программы представляются материалы, содержащие подробное обоснование необходимых финансовых ресурсов по каждому основному мероприятию, за исключением мероприятий утвержденных ведомственных целевых программ, с учетом прогнозируемого уровня инфляции, а также иных факторов в соответствии с муниципальными правовыми актами, приказами финансового управления мэрии, регулирующими порядок составления проекта городского бюджета и планирование бюджетных ассигнований.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3.2. Объем выплат, осуществляемых за счет средств городского бюджета в соответствии с действующим законодательством отдельным категориям граждан, обосновывается согласно </w:t>
      </w:r>
      <w:hyperlink w:anchor="P1479" w:history="1">
        <w:r>
          <w:rPr>
            <w:color w:val="0000FF"/>
          </w:rPr>
          <w:t>таблице 11</w:t>
        </w:r>
      </w:hyperlink>
      <w:r>
        <w:t xml:space="preserve">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3.3. Расходы, рассчитываемые плановым методом, обосновываются согласно </w:t>
      </w:r>
      <w:hyperlink w:anchor="P1552" w:history="1">
        <w:r>
          <w:rPr>
            <w:color w:val="0000FF"/>
          </w:rPr>
          <w:t>таблице 12</w:t>
        </w:r>
      </w:hyperlink>
      <w:r>
        <w:t xml:space="preserve"> (приложение к Методическим указаниям), приводятся в муниципальной программе по усмотрению ответственного исполнителя.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3.4. </w:t>
      </w:r>
      <w:hyperlink w:anchor="P1629" w:history="1">
        <w:r>
          <w:rPr>
            <w:color w:val="0000FF"/>
          </w:rPr>
          <w:t>Оценка</w:t>
        </w:r>
      </w:hyperlink>
      <w:r>
        <w:t xml:space="preserve"> </w:t>
      </w:r>
      <w:proofErr w:type="gramStart"/>
      <w:r>
        <w:t>степени влияния выделения дополнительных объемов ресурсов</w:t>
      </w:r>
      <w:proofErr w:type="gramEnd"/>
      <w:r>
        <w:t xml:space="preserve"> на показатели (индикаторы) муниципальной программы (подпрограммы) проводится по усмотрению ответственного исполнителя и приводится согласно таблице 13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При этом в целях оценки возможного влияния выделения этих ресурсов на достижение целей и решение задач муниципальной программы (подпрограммы) представляются 2 вида значений показателей (индикаторов): с учетом дополнительных ресурсов и без них.</w:t>
      </w:r>
    </w:p>
    <w:p w:rsidR="00A0350B" w:rsidRDefault="00F40E6B">
      <w:pPr>
        <w:pStyle w:val="ConsPlusNormal"/>
        <w:spacing w:before="220"/>
        <w:ind w:firstLine="540"/>
        <w:jc w:val="both"/>
      </w:pPr>
      <w:hyperlink w:anchor="P1725" w:history="1">
        <w:r w:rsidR="00A0350B">
          <w:rPr>
            <w:color w:val="0000FF"/>
          </w:rPr>
          <w:t>Оценка</w:t>
        </w:r>
      </w:hyperlink>
      <w:r w:rsidR="00A0350B">
        <w:t xml:space="preserve"> </w:t>
      </w:r>
      <w:proofErr w:type="gramStart"/>
      <w:r w:rsidR="00A0350B">
        <w:t>степени влияния выделения дополнительных объемов ресурсов</w:t>
      </w:r>
      <w:proofErr w:type="gramEnd"/>
      <w:r w:rsidR="00A0350B">
        <w:t xml:space="preserve"> на сроки и ожидаемые непосредственные результаты реализации ведомственных целевых программ и основных мероприятий муниципальной программы/подпрограмм проводится по усмотрению ответственного исполнителя и приводится согласно таблице 14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Оценка планируемой эффективности муниципальной программы проводится (с приведением алгоритма расчета)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города,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сферы.</w:t>
      </w:r>
      <w:proofErr w:type="gramEnd"/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Мэрии г.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3.6. Оценка планируемой эффективности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3.7. Оценка планируемой эффективности подпрограммы основывается на оценке планируемого вклада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подпрограммы с динамикой значений показателей (индикаторов)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3.8. Вместе с проектом муниципальной программы представляются: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расчет значений показателей (индикаторов) муниципальной программы/подпрограмм на очередной финансовый год и плановый период реализации муниципальной программы/подпрограмм;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lastRenderedPageBreak/>
        <w:t>справка или протокол общественного обсуждения проекта муниципальной программы (проектов изменений в новой редакции в ранее утвержденные муниципальные программы);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информация из государственных программ Российской Федерации и Вологодской области в части, касающейся сферы реализации муниципальной программы, с указанием их реквизитов (дата и номер соответствующего правового акта), планируемого участия в подпрограммах, основных мероприятиях данных программ.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4856.</w:t>
      </w:r>
    </w:p>
    <w:p w:rsidR="00A0350B" w:rsidRDefault="00A0350B">
      <w:pPr>
        <w:pStyle w:val="ConsPlusNormal"/>
        <w:jc w:val="both"/>
      </w:pPr>
      <w:r>
        <w:t xml:space="preserve">(п. 3.8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15.04.2016 N 1498)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3.9. В случае отсутствия специальных требований к представлению отдельных положений муниципальной программы ответственный исполнитель и соисполнители формируют их в соответствии со своими представлениями о подготовке материалов, составляющих муниципальную программу, а в части финансового обеспечения муниципальной программы - с учетом муниципальных правовых актов и методических рекомендаций, изданных в рамках исполнения его бюджетных полномочий.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4. Порядок проведения мониторинга, подготовки</w:t>
      </w:r>
    </w:p>
    <w:p w:rsidR="00A0350B" w:rsidRDefault="00A0350B">
      <w:pPr>
        <w:pStyle w:val="ConsPlusTitle"/>
        <w:jc w:val="center"/>
      </w:pPr>
      <w:r>
        <w:t>отчетов о ходе реализации и оценке</w:t>
      </w:r>
    </w:p>
    <w:p w:rsidR="00A0350B" w:rsidRDefault="00A0350B">
      <w:pPr>
        <w:pStyle w:val="ConsPlusTitle"/>
        <w:jc w:val="center"/>
      </w:pPr>
      <w:r>
        <w:t>эффективности муниципальной программы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4.1. По итогам первого полугодия текущего финансового и отчетного финансового года ответственным исполнителем совместно с соисполнителями и участниками проводится мониторинг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Мониторинг проводится с учетом показателей статистического наблюдения на основе отчетов о ходе реализации муниципальной программы, отчетов о ходе реализации ведомственных целевых программ, иных отчетов органов мэрии, подготавливаемых по поручениям мэра города или заместителей мэра города, и ориентирован на раннее предупреждение возникновения проблем и отклонений хода реализации муниципальной программы от запланированного уровня.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Объектом мониторинга являются основные параметры муниципальной программы (подпрограммы).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4.3. Ответственный исполнитель муниципальной программы обеспечивает координацию проведения мониторинга и с учетом полученной от соисполнителей и участников информации формирует полугодовой и годовой отчеты по формам согласно </w:t>
      </w:r>
      <w:hyperlink w:anchor="P1850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2354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4.4. В рамках годового мониторинга ответственным исполнителем с учетом информации, полученной от соисполнителей и участников муниципальной программы, формируется годовой отчет о ходе реализации и оценке эффективности муниципальной программы (далее - годовой отчет). Годовой отчет направляется с учетом согласования его с финансовым управлением мэрии в управление экономической политики мэрии в срок до 20 февраля года, следующего </w:t>
      </w:r>
      <w:proofErr w:type="gramStart"/>
      <w:r>
        <w:t>за</w:t>
      </w:r>
      <w:proofErr w:type="gramEnd"/>
      <w:r>
        <w:t xml:space="preserve"> отчетным, в электронном виде.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4.5. Содержание годового отчета формируется в соответствии с </w:t>
      </w:r>
      <w:hyperlink w:anchor="P163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4.6. В рамках полугодового мониторинга ответственным исполнителем с учетом </w:t>
      </w:r>
      <w:r>
        <w:lastRenderedPageBreak/>
        <w:t>информации, полученной от соисполнителей и участников муниципальной программы, формируется полугодовой отчет о ходе реализации муниципальной программы (далее - полугодовой отчет). Полугодовой отчет направляется в управление экономической политики мэрии в срок до 20 июля текущего финансового года в электронном виде.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4.7. Содержание полугодового отчета формируется в соответствии с </w:t>
      </w:r>
      <w:hyperlink w:anchor="P163" w:history="1">
        <w:r>
          <w:rPr>
            <w:color w:val="0000FF"/>
          </w:rPr>
          <w:t>п. 5.6</w:t>
        </w:r>
      </w:hyperlink>
      <w:r>
        <w:t xml:space="preserve"> Порядка.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4.8. При описании конкретных результатов реализации муниципальной программы, достигнутых за отчетный финансовый год или первое полугодие текущего финансового года, следует привести: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описание основных конкретных результатов;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перечень запланированных, но недостигнутых результатов с указанием причин их </w:t>
      </w:r>
      <w:proofErr w:type="spellStart"/>
      <w:r>
        <w:t>недостижения</w:t>
      </w:r>
      <w:proofErr w:type="spellEnd"/>
      <w:r>
        <w:t xml:space="preserve"> и последствий для достижения основных параметров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сведения за отчетный финансовый год о достижении значений показателей (индикаторов) муниципальной программы, подпрограмм муниципальной программы с обоснованием отклонений по показателям (индикаторам), плановые значения по которым не достигнуты, с указанием сведений о расчете целевых показателей (индикаторов); в полугодовом отчете - сведения об ожидаемых результатах и значениях показателей (индикаторов) муниципальной программы, подпрограмм муниципальной программы на конец текущего финансового года с указанием сведений о расчете целевых показателей (индикаторов) (указываются согласно </w:t>
      </w:r>
      <w:hyperlink w:anchor="P1850" w:history="1">
        <w:r>
          <w:rPr>
            <w:color w:val="0000FF"/>
          </w:rPr>
          <w:t>таблицам 17</w:t>
        </w:r>
      </w:hyperlink>
      <w:r>
        <w:t xml:space="preserve"> - </w:t>
      </w:r>
      <w:hyperlink w:anchor="P1998" w:history="1">
        <w:r>
          <w:rPr>
            <w:color w:val="0000FF"/>
          </w:rPr>
          <w:t>17а</w:t>
        </w:r>
      </w:hyperlink>
      <w:r>
        <w:t xml:space="preserve"> приложения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4.9. Описание непосредственных </w:t>
      </w:r>
      <w:proofErr w:type="gramStart"/>
      <w:r>
        <w:t>результатов реализации основных мероприятий муниципальной программы/подпрограмм</w:t>
      </w:r>
      <w:proofErr w:type="gramEnd"/>
      <w:r>
        <w:t xml:space="preserve"> и ведомственных целевых программ в отчетном периоде включает: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описание непосредственных </w:t>
      </w:r>
      <w:proofErr w:type="gramStart"/>
      <w:r>
        <w:t>результатов реализации основных мероприятий муниципальной программы/подпрограмм</w:t>
      </w:r>
      <w:proofErr w:type="gramEnd"/>
      <w:r>
        <w:t xml:space="preserve"> и ведомственных целевых 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перечень выполненных в полном объеме, невыполненных, выполненных частично основных мероприятий муниципальной программы/подпрограмм, ведомственных целевых программ с указанием причин их реализации за отчетный период.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К описанию результатов выполнения мероприятий муниципальной программы прикладывается информация согласно </w:t>
      </w:r>
      <w:hyperlink w:anchor="P2052" w:history="1">
        <w:r>
          <w:rPr>
            <w:color w:val="0000FF"/>
          </w:rPr>
          <w:t>таблице 18</w:t>
        </w:r>
      </w:hyperlink>
      <w:r>
        <w:t xml:space="preserve"> (приложение к Методическим указаниям).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4.10. При предоставлении сведений об использовании за отчетный финансовый год или первое полугодие текущего финансового года бюджетных ассигнований городского бюджета и иных средств на реализацию мероприятий муниципальной программы необходимо указать следующие сведения: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запланированные объемы бюджетных ассигнований за счет средств городского бюджета и иных средств, фактические расходы за отчетный финансовый год или по состоянию на 1 июля текущего финансового года (представляются в составе годового и полугодового отчетов согласно </w:t>
      </w:r>
      <w:hyperlink w:anchor="P2199" w:history="1">
        <w:r>
          <w:rPr>
            <w:color w:val="0000FF"/>
          </w:rPr>
          <w:t>таблицам 19</w:t>
        </w:r>
      </w:hyperlink>
      <w:r>
        <w:t xml:space="preserve"> и </w:t>
      </w:r>
      <w:hyperlink w:anchor="P2354" w:history="1">
        <w:r>
          <w:rPr>
            <w:color w:val="0000FF"/>
          </w:rPr>
          <w:t>20</w:t>
        </w:r>
      </w:hyperlink>
      <w:r>
        <w:t xml:space="preserve"> приложения к Методическим указаниям);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предложения по корректировке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4.11. </w:t>
      </w:r>
      <w:proofErr w:type="gramStart"/>
      <w:r>
        <w:t xml:space="preserve">Информация об анализе факторов, повлиявших на ход реализации муниципальной программы, и о внесенных в отчетном финансовом году изменениях в муниципальную программу </w:t>
      </w:r>
      <w:r>
        <w:lastRenderedPageBreak/>
        <w:t>включает сведения о возникновении проблем и отклонений хода реализации муниципальной программы от запланированного уровня и реквизиты утвержденных муниципальных правовых актов в отчетном периоде с указанием причин внесенных изменений в муниципальную программу.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4.12. </w:t>
      </w:r>
      <w:proofErr w:type="gramStart"/>
      <w:r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программы, а также сведения о планируемых до конца текущего финансового года изменениях в муниципальной программе с указанием причин должны включать оценку необходимости корректировки муниципальной</w:t>
      </w:r>
      <w:proofErr w:type="gramEnd"/>
      <w:r>
        <w:t xml:space="preserve">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4.13. Результаты оценки эффективности муниципальной программы за отчетный финансовый год формируются в соответствии с настоящими Методическими указаниями и направляются в рамках годового отчета. Результаты оценки эффективности муниципальной программы также формируются в целом за весь период реализации муниципальной программы. Данные должны содержать алгоритм расчета показателей эффективности.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4.14. Титульный лист к полугодовому и годовому отчетам должен содержать следующую информацию: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наименование муниципальной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наименование ответственного исполнителя;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отчетная дата;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дата составления отчета;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должность, фамилия, имя, отчество, номер телефона и электронный адрес непосредственного исполнителя.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4.15. По результатам мониторинга реализации и отчетности муниципальной программы ответственным исполнителем инициируются предложения о внесении изменений в муниципальную программу.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5. Управление, контроль реализации и оценка</w:t>
      </w:r>
    </w:p>
    <w:p w:rsidR="00A0350B" w:rsidRDefault="00A0350B">
      <w:pPr>
        <w:pStyle w:val="ConsPlusTitle"/>
        <w:jc w:val="center"/>
      </w:pPr>
      <w:r>
        <w:t>эффективности муниципальной программы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5.1. Управление и контроль реализации муниципальной программы должны соответствовать требованиям </w:t>
      </w:r>
      <w:hyperlink w:anchor="P144" w:history="1">
        <w:r>
          <w:rPr>
            <w:color w:val="0000FF"/>
          </w:rPr>
          <w:t>раздела 5</w:t>
        </w:r>
      </w:hyperlink>
      <w:r>
        <w:t xml:space="preserve"> Порядка.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5.2. Основные мероприятия (мероприятия) муниципальной программы реализуются в соответствии со сроками, установленными муниципальной программой. Изменение сроков реализации мероприятий, влияющее на реализацию основных параметров муниципальной программы (подпрограмм), требует корректировки муниципальной программы (подпрограмм).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5.3. Оценка эффективности реализации муниципальной программы осуществляется на основе методики оценки ее эффективности за отчетный финансовый год и (или) в целом за весь период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lastRenderedPageBreak/>
        <w:t xml:space="preserve">5.4. Для выявления степени достижения цели муниципальной программы в целом за весь период реализации муниципальной </w:t>
      </w:r>
      <w:proofErr w:type="gramStart"/>
      <w:r>
        <w:t>программы</w:t>
      </w:r>
      <w:proofErr w:type="gramEnd"/>
      <w:r>
        <w:t xml:space="preserve"> фактически достигнутые значения показателей (индикаторов) конечного результата муниципальной программы сопоставляются с их плановыми значениями по каждому году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5.5. Для выявления степени достижения запланированных результатов муниципальной программы (подпрограмм) в отчетном финансовом году фактически достигнутые значения количественных и качественных целевых показателей (индикаторов) сопоставляются с их плановыми значениями на 1 января и на 31 декабря отчетного финансового года.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5.6. Для выявления степени достижения запланированного уровня затрат фактически произведенные затраты на реализацию программы (подпрограмм) в отчетном финансовом году сопоставляются с их плановыми значениями на 1 января и на 31 декабря отчетного финансового года.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5.7. </w:t>
      </w:r>
      <w:proofErr w:type="gramStart"/>
      <w:r>
        <w:t>В случае выявления отклонений фактических результатов в отчетном году от запланированных на этот год по всем вышеуказанным направлениям</w:t>
      </w:r>
      <w:proofErr w:type="gramEnd"/>
      <w:r>
        <w:t xml:space="preserve"> ответственному исполнителю рекомендуется представлять аргументированное обоснование причин: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нереализованных или реализованных не в полной мере основных мероприятий (мероприятий);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отклонения достигнутых в отчетном году значений показателей от плановых, а также изменения в этой связи плановых значений показателей на предстоящий период;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году;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возникновения экономии (</w:t>
      </w:r>
      <w:proofErr w:type="spellStart"/>
      <w:r>
        <w:t>невостребованности</w:t>
      </w:r>
      <w:proofErr w:type="spellEnd"/>
      <w:r>
        <w:t>) бюджетных ассигнований на реализацию муниципальной программы (подпрограмм) в отчетном году;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мероприятиями муниципальной программы (подпрограмм) в отчетном году;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выполнения основных мероприятий (мероприятий) муниципальной программы (подпрограмм) в отчетном периоде с нарушением запланированных сроков;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иных отклонений.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Title"/>
        <w:jc w:val="center"/>
        <w:outlineLvl w:val="1"/>
      </w:pPr>
      <w:r>
        <w:t>6. Порядок подготовки и рассмотрения сводного</w:t>
      </w:r>
    </w:p>
    <w:p w:rsidR="00A0350B" w:rsidRDefault="00A0350B">
      <w:pPr>
        <w:pStyle w:val="ConsPlusTitle"/>
        <w:jc w:val="center"/>
      </w:pPr>
      <w:r>
        <w:t>годового отчета (доклада) о ходе реализации</w:t>
      </w:r>
    </w:p>
    <w:p w:rsidR="00A0350B" w:rsidRDefault="00A0350B">
      <w:pPr>
        <w:pStyle w:val="ConsPlusTitle"/>
        <w:jc w:val="center"/>
      </w:pPr>
      <w:r>
        <w:t>и об оценке эффективности реализации</w:t>
      </w:r>
    </w:p>
    <w:p w:rsidR="00A0350B" w:rsidRDefault="00A0350B">
      <w:pPr>
        <w:pStyle w:val="ConsPlusTitle"/>
        <w:jc w:val="center"/>
      </w:pPr>
      <w:r>
        <w:t>муниципальных программ</w:t>
      </w:r>
    </w:p>
    <w:p w:rsidR="00A0350B" w:rsidRDefault="00A0350B">
      <w:pPr>
        <w:pStyle w:val="ConsPlusNormal"/>
        <w:jc w:val="center"/>
      </w:pPr>
      <w:proofErr w:type="gramStart"/>
      <w:r>
        <w:t xml:space="preserve">(введен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6.1. </w:t>
      </w:r>
      <w:proofErr w:type="gramStart"/>
      <w:r>
        <w:t>Документом, в котором отражаются результаты мониторинга реализации муниципальных программ города, является сводный годовой отчет (доклад) о ходе реализации и об оценке эффективности реализации муниципальных программ (далее - сводный годовой отчет (доклад).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6.2. Сводный годовой отчет (доклад) содержит: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а) сведения об основных результатах реализации муниципальных программ за отчетный финансовый год;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сведения о степени соответствия запланированных и достигнутых целевых показателей (индикаторов) муниципальных программ за отчетный финансовый год, о причинах </w:t>
      </w:r>
      <w:proofErr w:type="spellStart"/>
      <w:r>
        <w:t>недостижения</w:t>
      </w:r>
      <w:proofErr w:type="spellEnd"/>
      <w:r>
        <w:t xml:space="preserve"> запланированных целевых показателей (индикаторов) и предпринятых в этой связи мерах;</w:t>
      </w:r>
      <w:proofErr w:type="gramEnd"/>
    </w:p>
    <w:p w:rsidR="00A0350B" w:rsidRDefault="00A0350B">
      <w:pPr>
        <w:pStyle w:val="ConsPlusNormal"/>
        <w:spacing w:before="220"/>
        <w:ind w:firstLine="540"/>
        <w:jc w:val="both"/>
      </w:pPr>
      <w:r>
        <w:t>в) сведения об использовании за отчетный финансовый год бюджетных ассигнований городского бюджета, бюджетов вышестоящего уровня и иных средств на реализацию муниципальных программ;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своих полномочий органами внутреннего и внешнего муниципального финансового контроля;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информация об анализе факторов, повлиявших на ход реализации муниципальных программ, и о внесенных ответственными исполнителями в отчетном финансовом году изменениях в муниципальные программы;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е) сведения о результатах оценки эффективности муниципальных программ за отчетный финансовый год;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ж) 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целом;</w:t>
      </w:r>
    </w:p>
    <w:p w:rsidR="00A0350B" w:rsidRDefault="00A0350B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исключен. -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17.07.2019 N 3505.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6.3. Сводный годовой отчет (доклад) формируется управлением экономической политики мэрии в срок до 1 июня года, следующего </w:t>
      </w:r>
      <w:proofErr w:type="gramStart"/>
      <w:r>
        <w:t>за</w:t>
      </w:r>
      <w:proofErr w:type="gramEnd"/>
      <w:r>
        <w:t xml:space="preserve"> отчетным. Сводный годовой отчет (доклад) формируется на основе годовых отчетов, представленных ответственными исполнителями, и информации о кассовых расходах муниципальных программ, представленной финансовым управлением мэрии города.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11.09.2018 N 3942)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6.4. Финансовое управление мэрии в срок до 20 февраля года, следующего за отчетным годом, представляет в управление экономической политики мэрии информацию по муниципальным программам, необходимую для подготовки сводного годового отчета (доклада), которая содержит: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- сведения об объеме бюджетных ассигнований, предусмотренных в городском бюджете на реализацию каждой муниципальной программы, в том числе за счет средств бюджетов вышестоящего уровня;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сведения о кассовом исполнении муниципальных программ по состоянию на 31 декабря отчетного финансового года, в том числе за счет средств бюджетов вышестоящего уровня.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Мэрии г. Череповца от 26.11.2020 N 4856)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6.5. Сводный годовой отчет (доклад) рассматривается и оценивается комиссией до 1 июля года, следующего за отчетным, посредством заполнения опросного листа, направленного управлением экономической политики мэрии.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6.5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6.6. По результатам рассмотрения сводного годового отчета (доклада) комиссией принимается решение о внесении соответствующих изменений в муниципальные программы,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</w:t>
      </w:r>
      <w:r>
        <w:lastRenderedPageBreak/>
        <w:t>целом в текущем году или начиная с очередного финансового года.</w:t>
      </w:r>
    </w:p>
    <w:p w:rsidR="00A0350B" w:rsidRDefault="00A0350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6.6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Мэрии г. Череповца от 11.09.2018 N 3942)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6.7. В случае, если принято решение о досрочном прекращении реализации муниципальной программы (подпрограмм), окончания срока реализации муниципальной программы в сводный годовой отчет (доклад) </w:t>
      </w:r>
      <w:proofErr w:type="gramStart"/>
      <w:r>
        <w:t>включаются</w:t>
      </w:r>
      <w:proofErr w:type="gramEnd"/>
      <w:r>
        <w:t xml:space="preserve"> в том числе сведения за весь период реализации муниципальной программы.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6.8. Сводный годовой отчет (доклад) подлежит размещению на официальном сайте мэрии города Череповца в течение 30 дней </w:t>
      </w:r>
      <w:proofErr w:type="gramStart"/>
      <w:r>
        <w:t>с даты рассмотрения</w:t>
      </w:r>
      <w:proofErr w:type="gramEnd"/>
      <w:r>
        <w:t xml:space="preserve"> комиссией.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Комиссией может быть принято решение о рассмотрении доклада ответственного исполнителя - годового отчета о ходе реализации и оценке эффективности отдельной муниципальной программы, в том числе признанной неэффективной по итогам отчетного финансового года.</w:t>
      </w:r>
    </w:p>
    <w:p w:rsidR="00A0350B" w:rsidRDefault="00A0350B">
      <w:pPr>
        <w:pStyle w:val="ConsPlusNormal"/>
        <w:jc w:val="both"/>
      </w:pPr>
      <w:r>
        <w:t xml:space="preserve">(п. 6.8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11.09.2018 N 3942)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1"/>
      </w:pPr>
      <w:bookmarkStart w:id="8" w:name="P615"/>
      <w:bookmarkEnd w:id="8"/>
      <w:r>
        <w:t>Приложение</w:t>
      </w:r>
    </w:p>
    <w:p w:rsidR="00A0350B" w:rsidRDefault="00A0350B">
      <w:pPr>
        <w:pStyle w:val="ConsPlusNormal"/>
        <w:jc w:val="right"/>
      </w:pPr>
      <w:r>
        <w:t>к Методическим указаниям</w:t>
      </w:r>
    </w:p>
    <w:p w:rsidR="00A0350B" w:rsidRDefault="00A035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35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50B" w:rsidRDefault="00A0350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24" w:history="1">
              <w:r>
                <w:rPr>
                  <w:color w:val="0000FF"/>
                </w:rPr>
                <w:t>N 5164</w:t>
              </w:r>
            </w:hyperlink>
            <w:r>
              <w:rPr>
                <w:color w:val="392C69"/>
              </w:rPr>
              <w:t xml:space="preserve">, от 29.10.2014 </w:t>
            </w:r>
            <w:hyperlink r:id="rId125" w:history="1">
              <w:r>
                <w:rPr>
                  <w:color w:val="0000FF"/>
                </w:rPr>
                <w:t>N 5788</w:t>
              </w:r>
            </w:hyperlink>
            <w:r>
              <w:rPr>
                <w:color w:val="392C69"/>
              </w:rPr>
              <w:t xml:space="preserve">, от 02.09.2015 </w:t>
            </w:r>
            <w:hyperlink r:id="rId126" w:history="1">
              <w:r>
                <w:rPr>
                  <w:color w:val="0000FF"/>
                </w:rPr>
                <w:t>N 4738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15.04.2016 </w:t>
            </w:r>
            <w:hyperlink r:id="rId127" w:history="1">
              <w:r>
                <w:rPr>
                  <w:color w:val="0000FF"/>
                </w:rPr>
                <w:t>N 1498</w:t>
              </w:r>
            </w:hyperlink>
            <w:r>
              <w:rPr>
                <w:color w:val="392C69"/>
              </w:rPr>
              <w:t xml:space="preserve">, от 11.09.2018 </w:t>
            </w:r>
            <w:hyperlink r:id="rId128" w:history="1">
              <w:r>
                <w:rPr>
                  <w:color w:val="0000FF"/>
                </w:rPr>
                <w:t>N 3942</w:t>
              </w:r>
            </w:hyperlink>
            <w:r>
              <w:rPr>
                <w:color w:val="392C69"/>
              </w:rPr>
              <w:t xml:space="preserve">, от 23.12.2019 </w:t>
            </w:r>
            <w:hyperlink r:id="rId129" w:history="1">
              <w:r>
                <w:rPr>
                  <w:color w:val="0000FF"/>
                </w:rPr>
                <w:t>N 6191</w:t>
              </w:r>
            </w:hyperlink>
            <w:r>
              <w:rPr>
                <w:color w:val="392C69"/>
              </w:rPr>
              <w:t>,</w:t>
            </w:r>
          </w:p>
          <w:p w:rsidR="00A0350B" w:rsidRDefault="00A0350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130" w:history="1">
              <w:r>
                <w:rPr>
                  <w:color w:val="0000FF"/>
                </w:rPr>
                <w:t>N 4856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9" w:name="P625"/>
      <w:bookmarkEnd w:id="9"/>
      <w:r>
        <w:t>Информация о показателях (индикаторах)</w:t>
      </w:r>
    </w:p>
    <w:p w:rsidR="00A0350B" w:rsidRDefault="00A0350B">
      <w:pPr>
        <w:pStyle w:val="ConsPlusNormal"/>
        <w:jc w:val="center"/>
      </w:pPr>
      <w:r>
        <w:t>муниципальной программы, подпрограмм</w:t>
      </w:r>
    </w:p>
    <w:p w:rsidR="00A0350B" w:rsidRDefault="00A0350B">
      <w:pPr>
        <w:pStyle w:val="ConsPlusNormal"/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A0350B" w:rsidRDefault="00A0350B">
      <w:pPr>
        <w:pStyle w:val="ConsPlusNormal"/>
        <w:jc w:val="both"/>
      </w:pPr>
    </w:p>
    <w:p w:rsidR="00A0350B" w:rsidRDefault="00A0350B">
      <w:pPr>
        <w:sectPr w:rsidR="00A0350B" w:rsidSect="003A2C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78"/>
        <w:gridCol w:w="1701"/>
        <w:gridCol w:w="1644"/>
        <w:gridCol w:w="1474"/>
        <w:gridCol w:w="1757"/>
        <w:gridCol w:w="1361"/>
        <w:gridCol w:w="680"/>
        <w:gridCol w:w="2098"/>
      </w:tblGrid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lastRenderedPageBreak/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</w:tcPr>
          <w:p w:rsidR="00A0350B" w:rsidRDefault="00A0350B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6916" w:type="dxa"/>
            <w:gridSpan w:val="5"/>
          </w:tcPr>
          <w:p w:rsidR="00A0350B" w:rsidRDefault="00A0350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2098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71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2778" w:type="dxa"/>
            <w:vMerge/>
          </w:tcPr>
          <w:p w:rsidR="00A0350B" w:rsidRDefault="00A0350B"/>
        </w:tc>
        <w:tc>
          <w:tcPr>
            <w:tcW w:w="1701" w:type="dxa"/>
            <w:vMerge/>
          </w:tcPr>
          <w:p w:rsidR="00A0350B" w:rsidRDefault="00A0350B"/>
        </w:tc>
        <w:tc>
          <w:tcPr>
            <w:tcW w:w="1644" w:type="dxa"/>
          </w:tcPr>
          <w:p w:rsidR="00A0350B" w:rsidRDefault="00A0350B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757" w:type="dxa"/>
          </w:tcPr>
          <w:p w:rsidR="00A0350B" w:rsidRDefault="00A0350B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  <w:vMerge/>
          </w:tcPr>
          <w:p w:rsidR="00A0350B" w:rsidRDefault="00A0350B"/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</w:tr>
      <w:tr w:rsidR="00A0350B">
        <w:tc>
          <w:tcPr>
            <w:tcW w:w="14060" w:type="dxa"/>
            <w:gridSpan w:val="9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78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4060" w:type="dxa"/>
            <w:gridSpan w:val="9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4060" w:type="dxa"/>
            <w:gridSpan w:val="9"/>
          </w:tcPr>
          <w:p w:rsidR="00A0350B" w:rsidRDefault="00A0350B">
            <w:pPr>
              <w:pStyle w:val="ConsPlusNormal"/>
            </w:pPr>
            <w:r>
              <w:t>... ... ... ... ... ... ... ... ... ... ... ... ... ... ... ..</w:t>
            </w:r>
          </w:p>
        </w:tc>
      </w:tr>
      <w:tr w:rsidR="00A0350B">
        <w:tc>
          <w:tcPr>
            <w:tcW w:w="14060" w:type="dxa"/>
            <w:gridSpan w:val="9"/>
          </w:tcPr>
          <w:p w:rsidR="00A0350B" w:rsidRDefault="00A0350B">
            <w:pPr>
              <w:pStyle w:val="ConsPlusNormal"/>
            </w:pPr>
            <w:r>
              <w:t>Подпрограмма 2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78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4060" w:type="dxa"/>
            <w:gridSpan w:val="9"/>
          </w:tcPr>
          <w:p w:rsidR="00A0350B" w:rsidRDefault="00A0350B">
            <w:pPr>
              <w:pStyle w:val="ConsPlusNormal"/>
            </w:pPr>
            <w:r>
              <w:t>... ... ... ... ... ... ... ... ... ... ... ... ... ... ... ... ... ... ... ... ... ... ... ... ... ... ... ... ... ... ... ... ... ... ... ... ... ... ... ... ... ... ... ... ... ... ..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10" w:name="P710"/>
      <w:bookmarkEnd w:id="10"/>
      <w:r>
        <w:t>&lt;1</w:t>
      </w:r>
      <w:proofErr w:type="gramStart"/>
      <w:r>
        <w:t>&gt; П</w:t>
      </w:r>
      <w:proofErr w:type="gramEnd"/>
      <w:r>
        <w:t>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"X".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2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1" w:name="P716"/>
      <w:bookmarkEnd w:id="11"/>
      <w:r>
        <w:t>Перечень основных мероприятий муниципальной программы,</w:t>
      </w:r>
    </w:p>
    <w:p w:rsidR="00A0350B" w:rsidRDefault="00A0350B">
      <w:pPr>
        <w:pStyle w:val="ConsPlusNormal"/>
        <w:jc w:val="center"/>
      </w:pPr>
      <w:r>
        <w:t>подпрограмм и ведомственных целевых программ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12"/>
        <w:gridCol w:w="1814"/>
        <w:gridCol w:w="1417"/>
        <w:gridCol w:w="1417"/>
        <w:gridCol w:w="2438"/>
        <w:gridCol w:w="2324"/>
        <w:gridCol w:w="2381"/>
      </w:tblGrid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14" w:type="dxa"/>
            <w:vMerge w:val="restart"/>
          </w:tcPr>
          <w:p w:rsidR="00A0350B" w:rsidRDefault="00A0350B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2834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vMerge w:val="restart"/>
          </w:tcPr>
          <w:p w:rsidR="00A0350B" w:rsidRDefault="00A0350B">
            <w:pPr>
              <w:pStyle w:val="ConsPlusNormal"/>
            </w:pPr>
            <w:r>
              <w:t>Ожидаемый непосредственный результат, в том числе краткое описание</w:t>
            </w:r>
          </w:p>
        </w:tc>
        <w:tc>
          <w:tcPr>
            <w:tcW w:w="2324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подпрограммы, ведомственной целевой программы, основного мероприятия</w:t>
            </w:r>
          </w:p>
        </w:tc>
        <w:tc>
          <w:tcPr>
            <w:tcW w:w="2381" w:type="dxa"/>
            <w:vMerge w:val="restart"/>
          </w:tcPr>
          <w:p w:rsidR="00A0350B" w:rsidRDefault="00A0350B">
            <w:pPr>
              <w:pStyle w:val="ConsPlusNormal"/>
            </w:pPr>
            <w:r>
              <w:t>Связь с показателями муниципальной программы (подпрограммы)</w:t>
            </w: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1814" w:type="dxa"/>
            <w:vMerge/>
          </w:tcPr>
          <w:p w:rsidR="00A0350B" w:rsidRDefault="00A0350B"/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438" w:type="dxa"/>
            <w:vMerge/>
          </w:tcPr>
          <w:p w:rsidR="00A0350B" w:rsidRDefault="00A0350B"/>
        </w:tc>
        <w:tc>
          <w:tcPr>
            <w:tcW w:w="2324" w:type="dxa"/>
            <w:vMerge/>
          </w:tcPr>
          <w:p w:rsidR="00A0350B" w:rsidRDefault="00A0350B"/>
        </w:tc>
        <w:tc>
          <w:tcPr>
            <w:tcW w:w="2381" w:type="dxa"/>
            <w:vMerge/>
          </w:tcPr>
          <w:p w:rsidR="00A0350B" w:rsidRDefault="00A0350B"/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ВЦП 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Мероприятие 1.1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381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3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r>
        <w:t>Сведения об основных мерах правового регулирования</w:t>
      </w:r>
    </w:p>
    <w:p w:rsidR="00A0350B" w:rsidRDefault="00A0350B">
      <w:pPr>
        <w:pStyle w:val="ConsPlusNormal"/>
        <w:jc w:val="center"/>
      </w:pPr>
      <w:r>
        <w:t>в сфере реализации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Исключена.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23.12.2019 N 6191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4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2" w:name="P829"/>
      <w:bookmarkEnd w:id="12"/>
      <w:r>
        <w:t>Прогноз сводных показателей муниципальных заданий</w:t>
      </w:r>
    </w:p>
    <w:p w:rsidR="00A0350B" w:rsidRDefault="00A0350B">
      <w:pPr>
        <w:pStyle w:val="ConsPlusNormal"/>
        <w:jc w:val="center"/>
      </w:pPr>
      <w:r>
        <w:t>на оказание (выполнение) муниципальных услуг (работ)</w:t>
      </w:r>
    </w:p>
    <w:p w:rsidR="00A0350B" w:rsidRDefault="00A0350B">
      <w:pPr>
        <w:pStyle w:val="ConsPlusNormal"/>
        <w:jc w:val="center"/>
      </w:pPr>
      <w:r>
        <w:t>муниципальными учреждениями города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Исключена.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5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3" w:name="P837"/>
      <w:bookmarkEnd w:id="13"/>
      <w:r>
        <w:t>Ресурсное обеспечение реализации муниципальной</w:t>
      </w:r>
    </w:p>
    <w:p w:rsidR="00A0350B" w:rsidRDefault="00A0350B">
      <w:pPr>
        <w:pStyle w:val="ConsPlusNormal"/>
        <w:jc w:val="center"/>
      </w:pPr>
      <w:r>
        <w:t>программы за счет собственных средств городского бюджета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29.10.2014 N 5788)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3288"/>
        <w:gridCol w:w="1701"/>
        <w:gridCol w:w="1304"/>
        <w:gridCol w:w="1247"/>
        <w:gridCol w:w="680"/>
      </w:tblGrid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2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88" w:type="dxa"/>
            <w:vMerge w:val="restart"/>
          </w:tcPr>
          <w:p w:rsidR="00A0350B" w:rsidRDefault="00A0350B">
            <w:pPr>
              <w:pStyle w:val="ConsPlusNormal"/>
            </w:pPr>
            <w:r>
              <w:t>Ответственный исполнитель, соисполнитель</w:t>
            </w:r>
          </w:p>
        </w:tc>
        <w:tc>
          <w:tcPr>
            <w:tcW w:w="4932" w:type="dxa"/>
            <w:gridSpan w:val="4"/>
          </w:tcPr>
          <w:p w:rsidR="00A0350B" w:rsidRDefault="00A0350B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  <w:vMerge/>
          </w:tcPr>
          <w:p w:rsidR="00A0350B" w:rsidRDefault="00A0350B"/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</w:tr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  <w:vMerge w:val="restart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  <w:vMerge/>
          </w:tcPr>
          <w:p w:rsidR="00A0350B" w:rsidRDefault="00A0350B"/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ВЦП 1.1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ВЦП 1.2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исполнитель ведомственной целевой программы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муниципальной программы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соисполнитель 1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91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912" w:type="dxa"/>
          </w:tcPr>
          <w:p w:rsidR="00A0350B" w:rsidRDefault="00A0350B">
            <w:pPr>
              <w:pStyle w:val="ConsPlusNormal"/>
            </w:pPr>
            <w:r>
              <w:t>... ...</w:t>
            </w:r>
          </w:p>
        </w:tc>
        <w:tc>
          <w:tcPr>
            <w:tcW w:w="328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6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4" w:name="P986"/>
      <w:bookmarkEnd w:id="14"/>
      <w:r>
        <w:t>Ресурсное обеспечение и прогнозная (справочная) оценка</w:t>
      </w:r>
    </w:p>
    <w:p w:rsidR="00A0350B" w:rsidRDefault="00A0350B">
      <w:pPr>
        <w:pStyle w:val="ConsPlusNormal"/>
        <w:jc w:val="center"/>
      </w:pPr>
      <w:r>
        <w:t>расходов городского бюджета, федерального, областного</w:t>
      </w:r>
    </w:p>
    <w:p w:rsidR="00A0350B" w:rsidRDefault="00A0350B">
      <w:pPr>
        <w:pStyle w:val="ConsPlusNormal"/>
        <w:jc w:val="center"/>
      </w:pPr>
      <w:r>
        <w:t>бюджетов, внебюджетных источников на реализацию целей</w:t>
      </w:r>
    </w:p>
    <w:p w:rsidR="00A0350B" w:rsidRDefault="00A0350B">
      <w:pPr>
        <w:pStyle w:val="ConsPlusNormal"/>
        <w:jc w:val="center"/>
      </w:pPr>
      <w:r>
        <w:t>муниципальной программы города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62"/>
        <w:gridCol w:w="3855"/>
        <w:gridCol w:w="1701"/>
        <w:gridCol w:w="1361"/>
        <w:gridCol w:w="1304"/>
        <w:gridCol w:w="624"/>
      </w:tblGrid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62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990" w:type="dxa"/>
            <w:gridSpan w:val="4"/>
          </w:tcPr>
          <w:p w:rsidR="00A0350B" w:rsidRDefault="00A0350B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  <w:vMerge/>
          </w:tcPr>
          <w:p w:rsidR="00A0350B" w:rsidRDefault="00A0350B"/>
        </w:tc>
        <w:tc>
          <w:tcPr>
            <w:tcW w:w="1701" w:type="dxa"/>
          </w:tcPr>
          <w:p w:rsidR="00A0350B" w:rsidRDefault="00A0350B">
            <w:pPr>
              <w:pStyle w:val="ConsPlusNormal"/>
            </w:pPr>
            <w:r>
              <w:t>очередной год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vAlign w:val="center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 xml:space="preserve">городской бюджет </w:t>
            </w:r>
            <w:hyperlink w:anchor="P109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 xml:space="preserve">внебюджетные источники </w:t>
            </w:r>
            <w:hyperlink w:anchor="P109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762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762" w:type="dxa"/>
            <w:vMerge w:val="restart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762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sectPr w:rsidR="00A03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15" w:name="P1097"/>
      <w:bookmarkEnd w:id="15"/>
      <w:r>
        <w:t>&lt;2</w:t>
      </w:r>
      <w:proofErr w:type="gramStart"/>
      <w:r>
        <w:t>&gt; З</w:t>
      </w:r>
      <w:proofErr w:type="gramEnd"/>
      <w:r>
        <w:t>десь и далее в таблице городской бюджет указывается в соответствии с ресурсным обеспечением реализации муниципальной программы города за счет собственных средств городского бюджета.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16" w:name="P1098"/>
      <w:bookmarkEnd w:id="16"/>
      <w:r>
        <w:t>&lt;3</w:t>
      </w:r>
      <w:proofErr w:type="gramStart"/>
      <w:r>
        <w:t>&gt; З</w:t>
      </w:r>
      <w:proofErr w:type="gramEnd"/>
      <w:r>
        <w:t>десь и далее в таблице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организаций.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7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7" w:name="P1102"/>
      <w:bookmarkEnd w:id="17"/>
      <w:r>
        <w:t>Перечень объектов капитального строительства, финансируемых</w:t>
      </w:r>
    </w:p>
    <w:p w:rsidR="00A0350B" w:rsidRDefault="00A0350B">
      <w:pPr>
        <w:pStyle w:val="ConsPlusNormal"/>
        <w:jc w:val="center"/>
      </w:pPr>
      <w:r>
        <w:t>за счет бюджетных ассигнований на осуществление бюджетных</w:t>
      </w:r>
    </w:p>
    <w:p w:rsidR="00A0350B" w:rsidRDefault="00A0350B">
      <w:pPr>
        <w:pStyle w:val="ConsPlusNormal"/>
        <w:jc w:val="center"/>
      </w:pPr>
      <w:r>
        <w:t>инвестиций в форме капитальных вложений, и перечень</w:t>
      </w:r>
    </w:p>
    <w:p w:rsidR="00A0350B" w:rsidRDefault="00A0350B">
      <w:pPr>
        <w:pStyle w:val="ConsPlusNormal"/>
        <w:jc w:val="center"/>
      </w:pPr>
      <w:r>
        <w:t>объектов капитальных ремонтов с привлечением</w:t>
      </w:r>
    </w:p>
    <w:p w:rsidR="00A0350B" w:rsidRDefault="00A0350B">
      <w:pPr>
        <w:pStyle w:val="ConsPlusNormal"/>
        <w:jc w:val="center"/>
      </w:pPr>
      <w:r>
        <w:t>средств бюджетов вышестоящего уровня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29.10.2014 N 5788)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494"/>
        <w:gridCol w:w="1191"/>
        <w:gridCol w:w="1304"/>
        <w:gridCol w:w="1247"/>
        <w:gridCol w:w="567"/>
      </w:tblGrid>
      <w:tr w:rsidR="00A0350B"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94" w:type="dxa"/>
            <w:vMerge w:val="restart"/>
          </w:tcPr>
          <w:p w:rsidR="00A0350B" w:rsidRDefault="00A0350B">
            <w:pPr>
              <w:pStyle w:val="ConsPlusNormal"/>
            </w:pPr>
            <w:r>
              <w:t>Источники ресурсного обеспечения</w:t>
            </w:r>
          </w:p>
        </w:tc>
        <w:tc>
          <w:tcPr>
            <w:tcW w:w="4309" w:type="dxa"/>
            <w:gridSpan w:val="4"/>
          </w:tcPr>
          <w:p w:rsidR="00A0350B" w:rsidRDefault="00A0350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  <w:vMerge/>
          </w:tcPr>
          <w:p w:rsidR="00A0350B" w:rsidRDefault="00A0350B"/>
        </w:tc>
        <w:tc>
          <w:tcPr>
            <w:tcW w:w="1191" w:type="dxa"/>
          </w:tcPr>
          <w:p w:rsidR="00A0350B" w:rsidRDefault="00A0350B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4025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</w:tr>
      <w:tr w:rsidR="00A0350B">
        <w:tc>
          <w:tcPr>
            <w:tcW w:w="10828" w:type="dxa"/>
            <w:gridSpan w:val="6"/>
          </w:tcPr>
          <w:p w:rsidR="00A0350B" w:rsidRDefault="00A0350B">
            <w:pPr>
              <w:pStyle w:val="ConsPlusNormal"/>
              <w:outlineLvl w:val="3"/>
            </w:pPr>
            <w: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      </w:r>
          </w:p>
        </w:tc>
      </w:tr>
      <w:tr w:rsidR="00A0350B"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0828" w:type="dxa"/>
            <w:gridSpan w:val="6"/>
          </w:tcPr>
          <w:p w:rsidR="00A0350B" w:rsidRDefault="00A0350B">
            <w:pPr>
              <w:pStyle w:val="ConsPlusNormal"/>
              <w:jc w:val="center"/>
              <w:outlineLvl w:val="3"/>
            </w:pPr>
            <w:r>
              <w:t>Перечень объектов капитальных ремонтов</w:t>
            </w:r>
          </w:p>
        </w:tc>
      </w:tr>
      <w:tr w:rsidR="00A0350B"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4025" w:type="dxa"/>
            <w:vMerge/>
          </w:tcPr>
          <w:p w:rsidR="00A0350B" w:rsidRDefault="00A0350B"/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sectPr w:rsidR="00A03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8.1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8" w:name="P1203"/>
      <w:bookmarkEnd w:id="18"/>
      <w:r>
        <w:t>Перечень объектов капитального строительства,</w:t>
      </w:r>
    </w:p>
    <w:p w:rsidR="00A0350B" w:rsidRDefault="00A0350B">
      <w:pPr>
        <w:pStyle w:val="ConsPlusNormal"/>
        <w:jc w:val="center"/>
      </w:pPr>
      <w:r>
        <w:t xml:space="preserve">финансируемых за счет бюджетных ассигнований </w:t>
      </w:r>
      <w:proofErr w:type="gramStart"/>
      <w:r>
        <w:t>на</w:t>
      </w:r>
      <w:proofErr w:type="gramEnd"/>
    </w:p>
    <w:p w:rsidR="00A0350B" w:rsidRDefault="00A0350B">
      <w:pPr>
        <w:pStyle w:val="ConsPlusNormal"/>
        <w:jc w:val="center"/>
      </w:pPr>
      <w:r>
        <w:t>осуществление бюджетных инвестиций в форме капитальных</w:t>
      </w:r>
    </w:p>
    <w:p w:rsidR="00A0350B" w:rsidRDefault="00A0350B">
      <w:pPr>
        <w:pStyle w:val="ConsPlusNormal"/>
        <w:jc w:val="center"/>
      </w:pPr>
      <w:r>
        <w:t>вложений за счет собственных средств городского бюджета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29.10.2014 N 5788)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587"/>
        <w:gridCol w:w="1304"/>
        <w:gridCol w:w="1304"/>
        <w:gridCol w:w="567"/>
      </w:tblGrid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A0350B" w:rsidRDefault="00A0350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2891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</w:tr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8.2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19" w:name="P1280"/>
      <w:bookmarkEnd w:id="19"/>
      <w:r>
        <w:t>Перечень объектов капитального ремонта</w:t>
      </w:r>
    </w:p>
    <w:p w:rsidR="00A0350B" w:rsidRDefault="00A0350B">
      <w:pPr>
        <w:pStyle w:val="ConsPlusNormal"/>
        <w:jc w:val="center"/>
      </w:pPr>
      <w:r>
        <w:t xml:space="preserve">муниципальной собственности за счет </w:t>
      </w:r>
      <w:proofErr w:type="gramStart"/>
      <w:r>
        <w:t>собственных</w:t>
      </w:r>
      <w:proofErr w:type="gramEnd"/>
    </w:p>
    <w:p w:rsidR="00A0350B" w:rsidRDefault="00A0350B">
      <w:pPr>
        <w:pStyle w:val="ConsPlusNormal"/>
        <w:jc w:val="center"/>
      </w:pPr>
      <w:r>
        <w:t>средств городского бюджета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29.10.2014 N 5788)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587"/>
        <w:gridCol w:w="1304"/>
        <w:gridCol w:w="1304"/>
        <w:gridCol w:w="567"/>
      </w:tblGrid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4762" w:type="dxa"/>
            <w:gridSpan w:val="4"/>
          </w:tcPr>
          <w:p w:rsidR="00A0350B" w:rsidRDefault="00A0350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 xml:space="preserve">первый год </w:t>
            </w:r>
            <w:r>
              <w:lastRenderedPageBreak/>
              <w:t>планового периода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lastRenderedPageBreak/>
              <w:t xml:space="preserve">второй год </w:t>
            </w:r>
            <w:r>
              <w:lastRenderedPageBreak/>
              <w:t>планового периода</w:t>
            </w:r>
          </w:p>
        </w:tc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lastRenderedPageBreak/>
              <w:t>...</w:t>
            </w:r>
          </w:p>
        </w:tc>
      </w:tr>
      <w:tr w:rsidR="00A0350B">
        <w:tc>
          <w:tcPr>
            <w:tcW w:w="2891" w:type="dxa"/>
          </w:tcPr>
          <w:p w:rsidR="00A0350B" w:rsidRDefault="00A0350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</w:tr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 w:val="restart"/>
          </w:tcPr>
          <w:p w:rsidR="00A0350B" w:rsidRDefault="00A0350B">
            <w:pPr>
              <w:pStyle w:val="ConsPlusNormal"/>
            </w:pPr>
            <w:r>
              <w:t>Всего по муниципальной программе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891" w:type="dxa"/>
            <w:vMerge/>
          </w:tcPr>
          <w:p w:rsidR="00A0350B" w:rsidRDefault="00A0350B"/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9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0" w:name="P1356"/>
      <w:bookmarkEnd w:id="20"/>
      <w:r>
        <w:t xml:space="preserve">Перечень объектов содержания и ремонта </w:t>
      </w:r>
      <w:proofErr w:type="gramStart"/>
      <w:r>
        <w:t>улично-дорожной</w:t>
      </w:r>
      <w:proofErr w:type="gramEnd"/>
    </w:p>
    <w:p w:rsidR="00A0350B" w:rsidRDefault="00A0350B">
      <w:pPr>
        <w:pStyle w:val="ConsPlusNormal"/>
        <w:jc w:val="center"/>
      </w:pPr>
      <w:r>
        <w:t>сети с финансовым обеспечением за счет Дорожного фонда</w:t>
      </w:r>
    </w:p>
    <w:p w:rsidR="00A0350B" w:rsidRDefault="00A0350B">
      <w:pPr>
        <w:pStyle w:val="ConsPlusNormal"/>
        <w:jc w:val="center"/>
      </w:pPr>
      <w:r>
        <w:t>Вологодской области доли города на _______ год, тыс. руб.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02.09.2015 N 4738)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29.10.2014 N 5788)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sectPr w:rsidR="00A035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21"/>
        <w:gridCol w:w="2041"/>
        <w:gridCol w:w="1077"/>
        <w:gridCol w:w="2438"/>
        <w:gridCol w:w="1247"/>
      </w:tblGrid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lastRenderedPageBreak/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041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Мощность по проектно-сметной документации,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1077" w:type="dxa"/>
            <w:vMerge w:val="restart"/>
          </w:tcPr>
          <w:p w:rsidR="00A0350B" w:rsidRDefault="00A0350B">
            <w:pPr>
              <w:pStyle w:val="ConsPlusNormal"/>
            </w:pPr>
            <w:r>
              <w:t>Расходы, всего</w:t>
            </w:r>
          </w:p>
        </w:tc>
        <w:tc>
          <w:tcPr>
            <w:tcW w:w="3685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2721" w:type="dxa"/>
            <w:vMerge/>
          </w:tcPr>
          <w:p w:rsidR="00A0350B" w:rsidRDefault="00A0350B"/>
        </w:tc>
        <w:tc>
          <w:tcPr>
            <w:tcW w:w="2041" w:type="dxa"/>
            <w:vMerge/>
          </w:tcPr>
          <w:p w:rsidR="00A0350B" w:rsidRDefault="00A0350B"/>
        </w:tc>
        <w:tc>
          <w:tcPr>
            <w:tcW w:w="1077" w:type="dxa"/>
            <w:vMerge/>
          </w:tcPr>
          <w:p w:rsidR="00A0350B" w:rsidRDefault="00A0350B"/>
        </w:tc>
        <w:tc>
          <w:tcPr>
            <w:tcW w:w="2438" w:type="dxa"/>
          </w:tcPr>
          <w:p w:rsidR="00A0350B" w:rsidRDefault="00A0350B">
            <w:pPr>
              <w:pStyle w:val="ConsPlusNormal"/>
            </w:pPr>
            <w:r>
              <w:t>Дорожного фонда Вологодской области</w:t>
            </w: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  <w:r>
              <w:t>городского бюджета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Итого, в т.ч.:</w:t>
            </w: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07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07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07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07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247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10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1" w:name="P1406"/>
      <w:bookmarkEnd w:id="21"/>
      <w:r>
        <w:t>Перечень объектов улично-дорожной сети,</w:t>
      </w:r>
    </w:p>
    <w:p w:rsidR="00A0350B" w:rsidRDefault="00A0350B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подлежат ремонту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29.10.2014 N 5788)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134"/>
        <w:gridCol w:w="2438"/>
        <w:gridCol w:w="1757"/>
        <w:gridCol w:w="2721"/>
        <w:gridCol w:w="1304"/>
        <w:gridCol w:w="3061"/>
        <w:gridCol w:w="850"/>
        <w:gridCol w:w="2494"/>
      </w:tblGrid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объекта (вид ремонта)</w:t>
            </w:r>
          </w:p>
        </w:tc>
        <w:tc>
          <w:tcPr>
            <w:tcW w:w="3572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Очередной год, тыс. руб.</w:t>
            </w:r>
          </w:p>
        </w:tc>
        <w:tc>
          <w:tcPr>
            <w:tcW w:w="4478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Первый год планового периода, тыс. руб.</w:t>
            </w:r>
          </w:p>
        </w:tc>
        <w:tc>
          <w:tcPr>
            <w:tcW w:w="4365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Второй год планового периода, тыс. руб.</w:t>
            </w:r>
          </w:p>
        </w:tc>
        <w:tc>
          <w:tcPr>
            <w:tcW w:w="3344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2494" w:type="dxa"/>
            <w:vMerge/>
          </w:tcPr>
          <w:p w:rsidR="00A0350B" w:rsidRDefault="00A0350B"/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757" w:type="dxa"/>
          </w:tcPr>
          <w:p w:rsidR="00A0350B" w:rsidRDefault="00A03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В т.ч. Дорожный фонд Вологодской области</w:t>
            </w:r>
          </w:p>
        </w:tc>
        <w:tc>
          <w:tcPr>
            <w:tcW w:w="850" w:type="dxa"/>
          </w:tcPr>
          <w:p w:rsidR="00A0350B" w:rsidRDefault="00A03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В т.ч. Дорожный фонд Вологодской области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  <w:jc w:val="center"/>
            </w:pPr>
            <w:r>
              <w:t>10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>Итого, в т.ч.: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1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t>2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  <w:r>
              <w:lastRenderedPageBreak/>
              <w:t>...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3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11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2" w:name="P1479"/>
      <w:bookmarkEnd w:id="22"/>
      <w:r>
        <w:t xml:space="preserve">Расчеты по бюджетным ассигнованиям </w:t>
      </w:r>
      <w:proofErr w:type="gramStart"/>
      <w:r>
        <w:t>городского</w:t>
      </w:r>
      <w:proofErr w:type="gramEnd"/>
    </w:p>
    <w:p w:rsidR="00A0350B" w:rsidRDefault="00A0350B">
      <w:pPr>
        <w:pStyle w:val="ConsPlusNormal"/>
        <w:jc w:val="center"/>
      </w:pPr>
      <w:r>
        <w:t xml:space="preserve">бюджета на исполнение </w:t>
      </w:r>
      <w:proofErr w:type="gramStart"/>
      <w:r>
        <w:t>публичных</w:t>
      </w:r>
      <w:proofErr w:type="gramEnd"/>
      <w:r>
        <w:t xml:space="preserve"> нормативных</w:t>
      </w:r>
    </w:p>
    <w:p w:rsidR="00A0350B" w:rsidRDefault="00A0350B">
      <w:pPr>
        <w:pStyle w:val="ConsPlusNormal"/>
        <w:jc w:val="center"/>
      </w:pPr>
      <w:r>
        <w:t>обязательств и социальных выплат, осуществляемых</w:t>
      </w:r>
    </w:p>
    <w:p w:rsidR="00A0350B" w:rsidRDefault="00A0350B">
      <w:pPr>
        <w:pStyle w:val="ConsPlusNormal"/>
        <w:jc w:val="center"/>
      </w:pPr>
      <w:r>
        <w:t>за счет средств городского бюджета в соответствии</w:t>
      </w:r>
    </w:p>
    <w:p w:rsidR="00A0350B" w:rsidRDefault="00A0350B">
      <w:pPr>
        <w:pStyle w:val="ConsPlusNormal"/>
        <w:jc w:val="center"/>
      </w:pPr>
      <w:r>
        <w:t>с законодательством отдельным категориям</w:t>
      </w:r>
    </w:p>
    <w:p w:rsidR="00A0350B" w:rsidRDefault="00A0350B">
      <w:pPr>
        <w:pStyle w:val="ConsPlusNormal"/>
        <w:jc w:val="center"/>
      </w:pPr>
      <w:r>
        <w:t>граждан по муниципальной программе города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71"/>
        <w:gridCol w:w="4819"/>
        <w:gridCol w:w="1701"/>
        <w:gridCol w:w="1304"/>
        <w:gridCol w:w="1304"/>
        <w:gridCol w:w="624"/>
      </w:tblGrid>
      <w:tr w:rsidR="00A0350B">
        <w:tc>
          <w:tcPr>
            <w:tcW w:w="624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9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4933" w:type="dxa"/>
            <w:gridSpan w:val="4"/>
          </w:tcPr>
          <w:p w:rsidR="00A0350B" w:rsidRDefault="00A0350B">
            <w:pPr>
              <w:pStyle w:val="ConsPlusNormal"/>
              <w:jc w:val="center"/>
            </w:pPr>
            <w:r>
              <w:t>Год</w:t>
            </w:r>
          </w:p>
        </w:tc>
      </w:tr>
      <w:tr w:rsidR="00A0350B">
        <w:tc>
          <w:tcPr>
            <w:tcW w:w="624" w:type="dxa"/>
            <w:vMerge/>
          </w:tcPr>
          <w:p w:rsidR="00A0350B" w:rsidRDefault="00A0350B"/>
        </w:tc>
        <w:tc>
          <w:tcPr>
            <w:tcW w:w="1871" w:type="dxa"/>
            <w:vMerge/>
          </w:tcPr>
          <w:p w:rsidR="00A0350B" w:rsidRDefault="00A0350B"/>
        </w:tc>
        <w:tc>
          <w:tcPr>
            <w:tcW w:w="4819" w:type="dxa"/>
            <w:vMerge/>
          </w:tcPr>
          <w:p w:rsidR="00A0350B" w:rsidRDefault="00A0350B"/>
        </w:tc>
        <w:tc>
          <w:tcPr>
            <w:tcW w:w="1701" w:type="dxa"/>
          </w:tcPr>
          <w:p w:rsidR="00A0350B" w:rsidRDefault="00A0350B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</w:tr>
      <w:tr w:rsidR="00A0350B">
        <w:tc>
          <w:tcPr>
            <w:tcW w:w="12247" w:type="dxa"/>
            <w:gridSpan w:val="7"/>
          </w:tcPr>
          <w:p w:rsidR="00A0350B" w:rsidRDefault="00A0350B">
            <w:pPr>
              <w:pStyle w:val="ConsPlusNormal"/>
              <w:jc w:val="center"/>
            </w:pPr>
            <w:r>
              <w:t>Публичные нормативные обязательства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819" w:type="dxa"/>
          </w:tcPr>
          <w:p w:rsidR="00A0350B" w:rsidRDefault="00A0350B">
            <w:pPr>
              <w:pStyle w:val="ConsPlusNormal"/>
            </w:pPr>
            <w:r>
              <w:t>Размер выплаты (тыс. руб./ чел.)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819" w:type="dxa"/>
          </w:tcPr>
          <w:p w:rsidR="00A0350B" w:rsidRDefault="00A0350B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819" w:type="dxa"/>
          </w:tcPr>
          <w:p w:rsidR="00A0350B" w:rsidRDefault="00A0350B">
            <w:pPr>
              <w:pStyle w:val="ConsPlusNormal"/>
            </w:pPr>
            <w:r>
              <w:t xml:space="preserve">Объем бюджетных ассигнований на исполнение ПНО </w:t>
            </w:r>
            <w:hyperlink w:anchor="P1548" w:history="1">
              <w:r>
                <w:rPr>
                  <w:color w:val="0000FF"/>
                </w:rPr>
                <w:t>&lt;4&gt;</w:t>
              </w:r>
            </w:hyperlink>
            <w:r>
              <w:t xml:space="preserve"> (тыс. руб.)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2247" w:type="dxa"/>
            <w:gridSpan w:val="7"/>
          </w:tcPr>
          <w:p w:rsidR="00A0350B" w:rsidRDefault="00A0350B">
            <w:pPr>
              <w:pStyle w:val="ConsPlusNormal"/>
            </w:pPr>
            <w: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819" w:type="dxa"/>
          </w:tcPr>
          <w:p w:rsidR="00A0350B" w:rsidRDefault="00A0350B">
            <w:pPr>
              <w:pStyle w:val="ConsPlusNormal"/>
            </w:pPr>
            <w:r>
              <w:t>Размер выплаты (тыс. руб.)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819" w:type="dxa"/>
          </w:tcPr>
          <w:p w:rsidR="00A0350B" w:rsidRDefault="00A0350B">
            <w:pPr>
              <w:pStyle w:val="ConsPlusNormal"/>
            </w:pPr>
            <w:r>
              <w:t>Оценка численности получателей (чел.)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819" w:type="dxa"/>
          </w:tcPr>
          <w:p w:rsidR="00A0350B" w:rsidRDefault="00A0350B">
            <w:pPr>
              <w:pStyle w:val="ConsPlusNormal"/>
            </w:pPr>
            <w:r>
              <w:t>Объем бюджетных ассигнований на выплаты социального характера (тыс. руб.)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23" w:name="P1548"/>
      <w:bookmarkEnd w:id="23"/>
      <w:r>
        <w:t>&lt;4&gt; ПНО - здесь и далее: публичное нормативное обязательство.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12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4" w:name="P1552"/>
      <w:bookmarkEnd w:id="24"/>
      <w:r>
        <w:t>Оценка расходов по муниципальной программе,</w:t>
      </w:r>
    </w:p>
    <w:p w:rsidR="00A0350B" w:rsidRDefault="00A0350B">
      <w:pPr>
        <w:pStyle w:val="ConsPlusNormal"/>
        <w:jc w:val="center"/>
      </w:pPr>
      <w:proofErr w:type="gramStart"/>
      <w:r>
        <w:t>рассчитанных</w:t>
      </w:r>
      <w:proofErr w:type="gramEnd"/>
      <w:r>
        <w:t xml:space="preserve"> на основании планового метода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71"/>
        <w:gridCol w:w="1644"/>
        <w:gridCol w:w="1304"/>
        <w:gridCol w:w="1304"/>
        <w:gridCol w:w="680"/>
        <w:gridCol w:w="1701"/>
        <w:gridCol w:w="1304"/>
        <w:gridCol w:w="1304"/>
        <w:gridCol w:w="624"/>
        <w:gridCol w:w="1928"/>
      </w:tblGrid>
      <w:tr w:rsidR="00A0350B">
        <w:tc>
          <w:tcPr>
            <w:tcW w:w="680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32" w:type="dxa"/>
            <w:gridSpan w:val="4"/>
          </w:tcPr>
          <w:p w:rsidR="00A0350B" w:rsidRDefault="00A0350B">
            <w:pPr>
              <w:pStyle w:val="ConsPlusNormal"/>
            </w:pPr>
            <w:r>
              <w:t>Оценка расходов в соответствии с муниципальным правовым актом, тыс. руб.</w:t>
            </w:r>
          </w:p>
        </w:tc>
        <w:tc>
          <w:tcPr>
            <w:tcW w:w="4933" w:type="dxa"/>
            <w:gridSpan w:val="4"/>
          </w:tcPr>
          <w:p w:rsidR="00A0350B" w:rsidRDefault="00A0350B">
            <w:pPr>
              <w:pStyle w:val="ConsPlusNormal"/>
            </w:pPr>
            <w:r>
              <w:t>Объем бюджетных ассигнований в соответствии с решением Череповецкой городской Думы о городском бюджете и оценка расходов за пределами планового периода</w:t>
            </w:r>
          </w:p>
        </w:tc>
        <w:tc>
          <w:tcPr>
            <w:tcW w:w="1928" w:type="dxa"/>
            <w:vMerge w:val="restart"/>
          </w:tcPr>
          <w:p w:rsidR="00A0350B" w:rsidRDefault="00A0350B">
            <w:pPr>
              <w:pStyle w:val="ConsPlusNormal"/>
            </w:pPr>
            <w:r>
              <w:t>Реквизиты муниципального правового акта</w:t>
            </w:r>
          </w:p>
        </w:tc>
      </w:tr>
      <w:tr w:rsidR="00A0350B">
        <w:tc>
          <w:tcPr>
            <w:tcW w:w="680" w:type="dxa"/>
            <w:vMerge/>
          </w:tcPr>
          <w:p w:rsidR="00A0350B" w:rsidRDefault="00A0350B"/>
        </w:tc>
        <w:tc>
          <w:tcPr>
            <w:tcW w:w="1871" w:type="dxa"/>
            <w:vMerge/>
          </w:tcPr>
          <w:p w:rsidR="00A0350B" w:rsidRDefault="00A0350B"/>
        </w:tc>
        <w:tc>
          <w:tcPr>
            <w:tcW w:w="1644" w:type="dxa"/>
          </w:tcPr>
          <w:p w:rsidR="00A0350B" w:rsidRDefault="00A0350B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  <w:r>
              <w:t>очередной год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  <w:r>
              <w:t>второй год планового периода</w:t>
            </w:r>
          </w:p>
        </w:tc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28" w:type="dxa"/>
            <w:vMerge/>
          </w:tcPr>
          <w:p w:rsidR="00A0350B" w:rsidRDefault="00A0350B"/>
        </w:tc>
      </w:tr>
      <w:tr w:rsidR="00A0350B"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  <w:jc w:val="center"/>
            </w:pPr>
            <w:r>
              <w:t>11</w:t>
            </w:r>
          </w:p>
        </w:tc>
      </w:tr>
      <w:tr w:rsidR="00A0350B">
        <w:tc>
          <w:tcPr>
            <w:tcW w:w="12416" w:type="dxa"/>
            <w:gridSpan w:val="10"/>
          </w:tcPr>
          <w:p w:rsidR="00A0350B" w:rsidRDefault="00A0350B">
            <w:pPr>
              <w:pStyle w:val="ConsPlusNormal"/>
            </w:pPr>
            <w:r>
              <w:t>1. Прочие расходы, рассчитанные на основании планового метода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8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30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sectPr w:rsidR="00A03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13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5" w:name="P1629"/>
      <w:bookmarkEnd w:id="25"/>
      <w:r>
        <w:t xml:space="preserve">Оценка степени влияния выделения </w:t>
      </w:r>
      <w:proofErr w:type="gramStart"/>
      <w:r>
        <w:t>дополнительных</w:t>
      </w:r>
      <w:proofErr w:type="gramEnd"/>
    </w:p>
    <w:p w:rsidR="00A0350B" w:rsidRDefault="00A0350B">
      <w:pPr>
        <w:pStyle w:val="ConsPlusNormal"/>
        <w:jc w:val="center"/>
      </w:pPr>
      <w:r>
        <w:t>объемов ресурсов на показатели (индикаторы)</w:t>
      </w:r>
    </w:p>
    <w:p w:rsidR="00A0350B" w:rsidRDefault="00A0350B">
      <w:pPr>
        <w:pStyle w:val="ConsPlusNormal"/>
        <w:jc w:val="center"/>
      </w:pPr>
      <w:r>
        <w:t>муниципальной программы (подпрограммы)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21"/>
        <w:gridCol w:w="1644"/>
        <w:gridCol w:w="1531"/>
        <w:gridCol w:w="1587"/>
        <w:gridCol w:w="1587"/>
        <w:gridCol w:w="1587"/>
        <w:gridCol w:w="1531"/>
        <w:gridCol w:w="1871"/>
        <w:gridCol w:w="1587"/>
        <w:gridCol w:w="1928"/>
        <w:gridCol w:w="1587"/>
        <w:gridCol w:w="1531"/>
      </w:tblGrid>
      <w:tr w:rsidR="00A0350B">
        <w:tc>
          <w:tcPr>
            <w:tcW w:w="624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A0350B" w:rsidRDefault="00A0350B">
            <w:pPr>
              <w:pStyle w:val="ConsPlusNormal"/>
            </w:pPr>
            <w:r>
              <w:t>Показатель (индикатор) (наименование)</w:t>
            </w:r>
          </w:p>
        </w:tc>
        <w:tc>
          <w:tcPr>
            <w:tcW w:w="1644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16327" w:type="dxa"/>
            <w:gridSpan w:val="10"/>
          </w:tcPr>
          <w:p w:rsidR="00A0350B" w:rsidRDefault="00A0350B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A0350B">
        <w:tc>
          <w:tcPr>
            <w:tcW w:w="624" w:type="dxa"/>
            <w:vMerge/>
          </w:tcPr>
          <w:p w:rsidR="00A0350B" w:rsidRDefault="00A0350B"/>
        </w:tc>
        <w:tc>
          <w:tcPr>
            <w:tcW w:w="2721" w:type="dxa"/>
            <w:vMerge/>
          </w:tcPr>
          <w:p w:rsidR="00A0350B" w:rsidRDefault="00A0350B"/>
        </w:tc>
        <w:tc>
          <w:tcPr>
            <w:tcW w:w="1644" w:type="dxa"/>
            <w:vMerge/>
          </w:tcPr>
          <w:p w:rsidR="00A0350B" w:rsidRDefault="00A0350B"/>
        </w:tc>
        <w:tc>
          <w:tcPr>
            <w:tcW w:w="3118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3174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3402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3515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3118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</w:tr>
      <w:tr w:rsidR="00A0350B">
        <w:tc>
          <w:tcPr>
            <w:tcW w:w="624" w:type="dxa"/>
            <w:vMerge/>
          </w:tcPr>
          <w:p w:rsidR="00A0350B" w:rsidRDefault="00A0350B"/>
        </w:tc>
        <w:tc>
          <w:tcPr>
            <w:tcW w:w="2721" w:type="dxa"/>
            <w:vMerge/>
          </w:tcPr>
          <w:p w:rsidR="00A0350B" w:rsidRDefault="00A0350B"/>
        </w:tc>
        <w:tc>
          <w:tcPr>
            <w:tcW w:w="1644" w:type="dxa"/>
            <w:vMerge/>
          </w:tcPr>
          <w:p w:rsidR="00A0350B" w:rsidRDefault="00A0350B"/>
        </w:tc>
        <w:tc>
          <w:tcPr>
            <w:tcW w:w="1531" w:type="dxa"/>
          </w:tcPr>
          <w:p w:rsidR="00A0350B" w:rsidRDefault="00A0350B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  <w:r>
              <w:t>без учета доп. ресурсов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  <w:r>
              <w:t>с учетом доп. ресурсов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  <w:r>
              <w:t>без учета доп. ресурсов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13</w:t>
            </w:r>
          </w:p>
        </w:tc>
      </w:tr>
      <w:tr w:rsidR="00A0350B">
        <w:tc>
          <w:tcPr>
            <w:tcW w:w="21316" w:type="dxa"/>
            <w:gridSpan w:val="13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1316" w:type="dxa"/>
            <w:gridSpan w:val="13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64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692" w:type="dxa"/>
            <w:gridSpan w:val="12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14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6" w:name="P1725"/>
      <w:bookmarkEnd w:id="26"/>
      <w:r>
        <w:t>Оценка степени влияния выделения дополнительных объемов</w:t>
      </w:r>
    </w:p>
    <w:p w:rsidR="00A0350B" w:rsidRDefault="00A0350B">
      <w:pPr>
        <w:pStyle w:val="ConsPlusNormal"/>
        <w:jc w:val="center"/>
      </w:pPr>
      <w:r>
        <w:t>ресурсов на сроки и ожидаемые непосредственные</w:t>
      </w:r>
    </w:p>
    <w:p w:rsidR="00A0350B" w:rsidRDefault="00A0350B">
      <w:pPr>
        <w:pStyle w:val="ConsPlusNormal"/>
        <w:jc w:val="center"/>
      </w:pPr>
      <w:r>
        <w:t xml:space="preserve">результаты реализации </w:t>
      </w:r>
      <w:proofErr w:type="gramStart"/>
      <w:r>
        <w:t>ведомственных</w:t>
      </w:r>
      <w:proofErr w:type="gramEnd"/>
      <w:r>
        <w:t xml:space="preserve"> целевых</w:t>
      </w:r>
    </w:p>
    <w:p w:rsidR="00A0350B" w:rsidRDefault="00A0350B">
      <w:pPr>
        <w:pStyle w:val="ConsPlusNormal"/>
        <w:jc w:val="center"/>
      </w:pPr>
      <w:r>
        <w:t>программ и основных мероприятий подпрограмм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1"/>
        <w:gridCol w:w="1814"/>
        <w:gridCol w:w="850"/>
        <w:gridCol w:w="2154"/>
        <w:gridCol w:w="1417"/>
        <w:gridCol w:w="1417"/>
        <w:gridCol w:w="2098"/>
      </w:tblGrid>
      <w:tr w:rsidR="00A0350B">
        <w:tc>
          <w:tcPr>
            <w:tcW w:w="624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A0350B" w:rsidRDefault="00A0350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Статус </w:t>
            </w:r>
            <w:hyperlink w:anchor="P182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154" w:type="dxa"/>
            <w:vMerge w:val="restart"/>
          </w:tcPr>
          <w:p w:rsidR="00A0350B" w:rsidRDefault="00A0350B">
            <w:pPr>
              <w:pStyle w:val="ConsPlusNormal"/>
            </w:pPr>
            <w:r>
              <w:t>Объем дополнительных ресурсов, тыс. руб.</w:t>
            </w:r>
          </w:p>
        </w:tc>
        <w:tc>
          <w:tcPr>
            <w:tcW w:w="4932" w:type="dxa"/>
            <w:gridSpan w:val="3"/>
          </w:tcPr>
          <w:p w:rsidR="00A0350B" w:rsidRDefault="00A0350B">
            <w:pPr>
              <w:pStyle w:val="ConsPlusNormal"/>
              <w:jc w:val="center"/>
            </w:pPr>
            <w:r>
              <w:t>С учетом дополнительных ресурсов</w:t>
            </w:r>
          </w:p>
        </w:tc>
      </w:tr>
      <w:tr w:rsidR="00A0350B">
        <w:tc>
          <w:tcPr>
            <w:tcW w:w="624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1814" w:type="dxa"/>
            <w:vMerge/>
          </w:tcPr>
          <w:p w:rsidR="00A0350B" w:rsidRDefault="00A0350B"/>
        </w:tc>
        <w:tc>
          <w:tcPr>
            <w:tcW w:w="850" w:type="dxa"/>
            <w:vMerge/>
          </w:tcPr>
          <w:p w:rsidR="00A0350B" w:rsidRDefault="00A0350B"/>
        </w:tc>
        <w:tc>
          <w:tcPr>
            <w:tcW w:w="2154" w:type="dxa"/>
            <w:vMerge/>
          </w:tcPr>
          <w:p w:rsidR="00A0350B" w:rsidRDefault="00A0350B"/>
        </w:tc>
        <w:tc>
          <w:tcPr>
            <w:tcW w:w="2834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098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ожидаемый непосредственный результат (краткое описание) </w:t>
            </w:r>
            <w:hyperlink w:anchor="P182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0350B">
        <w:tc>
          <w:tcPr>
            <w:tcW w:w="624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1814" w:type="dxa"/>
            <w:vMerge/>
          </w:tcPr>
          <w:p w:rsidR="00A0350B" w:rsidRDefault="00A0350B"/>
        </w:tc>
        <w:tc>
          <w:tcPr>
            <w:tcW w:w="850" w:type="dxa"/>
            <w:vMerge/>
          </w:tcPr>
          <w:p w:rsidR="00A0350B" w:rsidRDefault="00A0350B"/>
        </w:tc>
        <w:tc>
          <w:tcPr>
            <w:tcW w:w="2154" w:type="dxa"/>
            <w:vMerge/>
          </w:tcPr>
          <w:p w:rsidR="00A0350B" w:rsidRDefault="00A0350B"/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2098" w:type="dxa"/>
            <w:vMerge/>
          </w:tcPr>
          <w:p w:rsidR="00A0350B" w:rsidRDefault="00A0350B"/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</w:tr>
      <w:tr w:rsidR="00A0350B">
        <w:tc>
          <w:tcPr>
            <w:tcW w:w="13435" w:type="dxa"/>
            <w:gridSpan w:val="8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ВЦП 1.1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ВЦП 1.2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3435" w:type="dxa"/>
            <w:gridSpan w:val="8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</w:tr>
      <w:tr w:rsidR="00A0350B">
        <w:tc>
          <w:tcPr>
            <w:tcW w:w="6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1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</w:tr>
      <w:tr w:rsidR="00A0350B">
        <w:tblPrEx>
          <w:tblBorders>
            <w:left w:val="nil"/>
            <w:right w:val="nil"/>
          </w:tblBorders>
        </w:tblPrEx>
        <w:tc>
          <w:tcPr>
            <w:tcW w:w="6349" w:type="dxa"/>
            <w:gridSpan w:val="4"/>
            <w:tcBorders>
              <w:left w:val="nil"/>
              <w:bottom w:val="nil"/>
            </w:tcBorders>
          </w:tcPr>
          <w:p w:rsidR="00A0350B" w:rsidRDefault="00A0350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15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932" w:type="dxa"/>
            <w:gridSpan w:val="3"/>
            <w:tcBorders>
              <w:bottom w:val="nil"/>
              <w:right w:val="nil"/>
            </w:tcBorders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sectPr w:rsidR="00A03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27" w:name="P1820"/>
      <w:bookmarkEnd w:id="27"/>
      <w:r>
        <w:t>&lt;5</w:t>
      </w:r>
      <w:proofErr w:type="gramStart"/>
      <w:r>
        <w:t>&gt; У</w:t>
      </w:r>
      <w:proofErr w:type="gramEnd"/>
      <w:r>
        <w:t>казывается статус ведомственной целевой программы или основного мероприятия: запланированное муниципальной программой к реализации или планируемое к реализации за счет выделения дополнительных ресурсов.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28" w:name="P1821"/>
      <w:bookmarkEnd w:id="28"/>
      <w:r>
        <w:t>&lt;6&gt; Ожидаемый непосредственный результат реализации мероприятия за счет дополнительных ресурсов.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15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29" w:name="P1825"/>
      <w:bookmarkEnd w:id="29"/>
      <w:r>
        <w:t>Паспорт подпрограммы муниципальной программы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24.09.2014 N 5164)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Ответственный исполнитель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Соисполнители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Участники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Программно-целевые инструменты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Цель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Задачи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Целевые индикаторы и показатели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Этапы и сроки реализации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Общий объем финансового обеспечения подпрограммы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Объем бюджетных ассигнований подпрограммы за счет собственных средств городского бюджета</w:t>
      </w:r>
    </w:p>
    <w:p w:rsidR="00A0350B" w:rsidRDefault="00A0350B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29.10.2014 N 5788)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16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r>
        <w:t>План реализации муниципальной программы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Исключена. - </w:t>
      </w:r>
      <w:hyperlink r:id="rId144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17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30" w:name="P1850"/>
      <w:bookmarkEnd w:id="30"/>
      <w:r>
        <w:t>Сведения о достижении значений</w:t>
      </w:r>
    </w:p>
    <w:p w:rsidR="00A0350B" w:rsidRDefault="00A0350B">
      <w:pPr>
        <w:pStyle w:val="ConsPlusNormal"/>
        <w:jc w:val="center"/>
      </w:pPr>
      <w:r>
        <w:t>целевых показателей (индикаторов)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26.11.2020 N 4856)</w:t>
      </w:r>
    </w:p>
    <w:p w:rsidR="00A0350B" w:rsidRDefault="00A0350B">
      <w:pPr>
        <w:pStyle w:val="ConsPlusNormal"/>
        <w:jc w:val="both"/>
      </w:pPr>
    </w:p>
    <w:p w:rsidR="00A0350B" w:rsidRDefault="00A0350B">
      <w:pPr>
        <w:sectPr w:rsidR="00A035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21"/>
        <w:gridCol w:w="1701"/>
        <w:gridCol w:w="2098"/>
        <w:gridCol w:w="850"/>
        <w:gridCol w:w="772"/>
        <w:gridCol w:w="1417"/>
        <w:gridCol w:w="848"/>
        <w:gridCol w:w="1417"/>
        <w:gridCol w:w="1531"/>
        <w:gridCol w:w="3061"/>
        <w:gridCol w:w="1984"/>
      </w:tblGrid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lastRenderedPageBreak/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21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70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8933" w:type="dxa"/>
            <w:gridSpan w:val="7"/>
          </w:tcPr>
          <w:p w:rsidR="00A0350B" w:rsidRDefault="00A0350B">
            <w:pPr>
              <w:pStyle w:val="ConsPlusNormal"/>
            </w:pPr>
            <w: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Обоснование отклонения значения показателя (индикатора) на конец отчетного года,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планового значения показателя (индикатора) </w:t>
            </w:r>
            <w:proofErr w:type="gramStart"/>
            <w:r>
              <w:t>на конец</w:t>
            </w:r>
            <w:proofErr w:type="gramEnd"/>
            <w:r>
              <w:t xml:space="preserve"> т.г., других изменений по показателям</w:t>
            </w:r>
          </w:p>
        </w:tc>
        <w:tc>
          <w:tcPr>
            <w:tcW w:w="1984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Взаимосвязь с городскими стратегическими показателями </w:t>
            </w:r>
            <w:hyperlink w:anchor="P1993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2721" w:type="dxa"/>
            <w:vMerge/>
          </w:tcPr>
          <w:p w:rsidR="00A0350B" w:rsidRDefault="00A0350B"/>
        </w:tc>
        <w:tc>
          <w:tcPr>
            <w:tcW w:w="1701" w:type="dxa"/>
            <w:vMerge/>
          </w:tcPr>
          <w:p w:rsidR="00A0350B" w:rsidRDefault="00A0350B"/>
        </w:tc>
        <w:tc>
          <w:tcPr>
            <w:tcW w:w="2098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</w:t>
            </w:r>
            <w:hyperlink w:anchor="P199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039" w:type="dxa"/>
            <w:gridSpan w:val="3"/>
          </w:tcPr>
          <w:p w:rsidR="00A0350B" w:rsidRDefault="00A0350B">
            <w:pPr>
              <w:pStyle w:val="ConsPlusNormal"/>
              <w:jc w:val="center"/>
            </w:pPr>
            <w:r>
              <w:t xml:space="preserve">отчетный год </w:t>
            </w:r>
            <w:hyperlink w:anchor="P19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96" w:type="dxa"/>
            <w:gridSpan w:val="3"/>
          </w:tcPr>
          <w:p w:rsidR="00A0350B" w:rsidRDefault="00A0350B">
            <w:pPr>
              <w:pStyle w:val="ConsPlusNormal"/>
              <w:jc w:val="center"/>
            </w:pPr>
            <w:r>
              <w:t xml:space="preserve">текущий год </w:t>
            </w:r>
            <w:hyperlink w:anchor="P199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61" w:type="dxa"/>
            <w:vMerge/>
          </w:tcPr>
          <w:p w:rsidR="00A0350B" w:rsidRDefault="00A0350B"/>
        </w:tc>
        <w:tc>
          <w:tcPr>
            <w:tcW w:w="1984" w:type="dxa"/>
            <w:vMerge/>
          </w:tcPr>
          <w:p w:rsidR="00A0350B" w:rsidRDefault="00A0350B"/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2721" w:type="dxa"/>
            <w:vMerge/>
          </w:tcPr>
          <w:p w:rsidR="00A0350B" w:rsidRDefault="00A0350B"/>
        </w:tc>
        <w:tc>
          <w:tcPr>
            <w:tcW w:w="1701" w:type="dxa"/>
            <w:vMerge/>
          </w:tcPr>
          <w:p w:rsidR="00A0350B" w:rsidRDefault="00A0350B"/>
        </w:tc>
        <w:tc>
          <w:tcPr>
            <w:tcW w:w="2098" w:type="dxa"/>
            <w:vMerge/>
          </w:tcPr>
          <w:p w:rsidR="00A0350B" w:rsidRDefault="00A0350B"/>
        </w:tc>
        <w:tc>
          <w:tcPr>
            <w:tcW w:w="850" w:type="dxa"/>
          </w:tcPr>
          <w:p w:rsidR="00A0350B" w:rsidRDefault="00A035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72" w:type="dxa"/>
          </w:tcPr>
          <w:p w:rsidR="00A0350B" w:rsidRDefault="00A0350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 xml:space="preserve">% исполнения </w:t>
            </w:r>
            <w:hyperlink w:anchor="P199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848" w:type="dxa"/>
          </w:tcPr>
          <w:p w:rsidR="00A0350B" w:rsidRDefault="00A035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  <w:r>
              <w:t>ожидаемое значение на конец года</w:t>
            </w:r>
          </w:p>
        </w:tc>
        <w:tc>
          <w:tcPr>
            <w:tcW w:w="3061" w:type="dxa"/>
            <w:vMerge/>
          </w:tcPr>
          <w:p w:rsidR="00A0350B" w:rsidRDefault="00A0350B"/>
        </w:tc>
        <w:tc>
          <w:tcPr>
            <w:tcW w:w="1984" w:type="dxa"/>
            <w:vMerge/>
          </w:tcPr>
          <w:p w:rsidR="00A0350B" w:rsidRDefault="00A0350B"/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2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12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ВЦП 1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721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422" w:type="dxa"/>
            <w:gridSpan w:val="2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5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77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84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1" w:name="P1990"/>
      <w:bookmarkEnd w:id="31"/>
      <w:r>
        <w:t>&lt;7</w:t>
      </w:r>
      <w:proofErr w:type="gramStart"/>
      <w:r>
        <w:t>&gt; П</w:t>
      </w:r>
      <w:proofErr w:type="gramEnd"/>
      <w:r>
        <w:t>риводится фактическое значение показателя (индикатора) за год, предшествующий отчетному.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2" w:name="P1991"/>
      <w:bookmarkEnd w:id="32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3" w:name="P1992"/>
      <w:bookmarkEnd w:id="33"/>
      <w:r>
        <w:lastRenderedPageBreak/>
        <w:t xml:space="preserve">&lt;**&gt; В случае использования показателей, направленных на увеличение целевых значений исполнение рассчитывается как соотношение фактического результата целевого значения показателя к </w:t>
      </w:r>
      <w:proofErr w:type="gramStart"/>
      <w:r>
        <w:t>плановому</w:t>
      </w:r>
      <w:proofErr w:type="gramEnd"/>
      <w:r>
        <w:t>, в случае использования показателей, направленных на снижение целевых значений как соотношение планового результата целевого значения показателя к фактическому.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4" w:name="P1993"/>
      <w:bookmarkEnd w:id="34"/>
      <w:r>
        <w:t>&lt;***&gt; Приводится наименование городского стратегического показателя в случае, если показатель имеет влияние на значение городского стратегического показателя.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В случае отсутствия влияния показателя (индикатора) муниципальной программы на городские стратегические показатели указывается знак "</w:t>
      </w:r>
      <w:proofErr w:type="spellStart"/>
      <w:r>
        <w:t>x</w:t>
      </w:r>
      <w:proofErr w:type="spellEnd"/>
      <w:r>
        <w:t>".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17а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35" w:name="P1998"/>
      <w:bookmarkEnd w:id="35"/>
      <w:r>
        <w:t>Сведения о расчете целевых показателей (индикаторов)</w:t>
      </w:r>
    </w:p>
    <w:p w:rsidR="00A0350B" w:rsidRDefault="00A0350B">
      <w:pPr>
        <w:pStyle w:val="ConsPlusNormal"/>
        <w:jc w:val="center"/>
      </w:pPr>
      <w:r>
        <w:t>муниципальной программы (подпрограммы)</w:t>
      </w:r>
    </w:p>
    <w:p w:rsidR="00A0350B" w:rsidRDefault="00A0350B">
      <w:pPr>
        <w:pStyle w:val="ConsPlusNormal"/>
        <w:jc w:val="center"/>
      </w:pPr>
      <w:proofErr w:type="gramStart"/>
      <w:r>
        <w:t xml:space="preserve">(введена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46"/>
        <w:gridCol w:w="1361"/>
        <w:gridCol w:w="1531"/>
        <w:gridCol w:w="1757"/>
        <w:gridCol w:w="2494"/>
        <w:gridCol w:w="1871"/>
        <w:gridCol w:w="1564"/>
        <w:gridCol w:w="1639"/>
        <w:gridCol w:w="1991"/>
      </w:tblGrid>
      <w:tr w:rsidR="00A0350B">
        <w:tc>
          <w:tcPr>
            <w:tcW w:w="510" w:type="dxa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6" w:type="dxa"/>
          </w:tcPr>
          <w:p w:rsidR="00A0350B" w:rsidRDefault="00A0350B">
            <w:pPr>
              <w:pStyle w:val="ConsPlusNormal"/>
            </w:pPr>
            <w:r>
              <w:t>Наименование целевого показателя (индикатора)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  <w:r>
              <w:t>Плановое значение на отчетный финансовый год</w:t>
            </w: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  <w:r>
              <w:t>Фактическое значение за отчетный год (первое полугодие текущего года)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  <w:r>
              <w:t xml:space="preserve">Алгоритм формирования (формула) и методологические пояснения к целевому показателю (индикатору) </w:t>
            </w:r>
            <w:hyperlink w:anchor="P20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  <w:r>
              <w:t xml:space="preserve">Временные характеристики целевого показателя (индикатора) </w:t>
            </w:r>
            <w:hyperlink w:anchor="P20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64" w:type="dxa"/>
          </w:tcPr>
          <w:p w:rsidR="00A0350B" w:rsidRDefault="00A0350B">
            <w:pPr>
              <w:pStyle w:val="ConsPlusNormal"/>
            </w:pPr>
            <w:r>
              <w:t xml:space="preserve">Метод сбора информации, индекс формы отчетности </w:t>
            </w:r>
            <w:hyperlink w:anchor="P204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639" w:type="dxa"/>
          </w:tcPr>
          <w:p w:rsidR="00A0350B" w:rsidRDefault="00A0350B">
            <w:pPr>
              <w:pStyle w:val="ConsPlusNormal"/>
            </w:pPr>
            <w:r>
              <w:t>Источник получения данных для расчета показателя (индикатора)</w:t>
            </w:r>
          </w:p>
        </w:tc>
        <w:tc>
          <w:tcPr>
            <w:tcW w:w="1991" w:type="dxa"/>
          </w:tcPr>
          <w:p w:rsidR="00A0350B" w:rsidRDefault="00A0350B">
            <w:pPr>
              <w:pStyle w:val="ConsPlusNormal"/>
            </w:pPr>
            <w:r>
              <w:t>Ответственный за сбор данных и расчет целевого показателя (индикатора)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6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39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91" w:type="dxa"/>
          </w:tcPr>
          <w:p w:rsidR="00A0350B" w:rsidRDefault="00A0350B">
            <w:pPr>
              <w:pStyle w:val="ConsPlusNormal"/>
              <w:jc w:val="center"/>
            </w:pPr>
            <w:r>
              <w:t>10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  <w:r>
              <w:t>1</w:t>
            </w:r>
          </w:p>
        </w:tc>
        <w:tc>
          <w:tcPr>
            <w:tcW w:w="1746" w:type="dxa"/>
          </w:tcPr>
          <w:p w:rsidR="00A0350B" w:rsidRDefault="00A0350B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6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39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9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46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36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5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49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7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6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639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91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6" w:name="P2046"/>
      <w:bookmarkEnd w:id="36"/>
      <w:r>
        <w:t xml:space="preserve">&lt;*&gt;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 значений целевого </w:t>
      </w:r>
      <w:r>
        <w:lastRenderedPageBreak/>
        <w:t>показателя (индикатора).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7" w:name="P2047"/>
      <w:bookmarkEnd w:id="37"/>
      <w:r>
        <w:t>&lt;**&gt; Указываются периодичность сбора данных (годовая, квартальная, месячная и т.д.) и вид временной характеристики (показатель на дату, на начало отчетного периода, на конец периода, показатель за период, за отчетный период и т.д.).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38" w:name="P2048"/>
      <w:bookmarkEnd w:id="38"/>
      <w:r>
        <w:t>&lt;***&gt; 1 - официальная статистическая информация; 2 - бухгалтерская и финансовая отчетность; 3 - ведомственная отчетность; 4 - прочие (указать).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18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39" w:name="P2052"/>
      <w:bookmarkEnd w:id="39"/>
      <w:r>
        <w:t>Сведения о степени выполнения основных мероприятий</w:t>
      </w:r>
    </w:p>
    <w:p w:rsidR="00A0350B" w:rsidRDefault="00A0350B">
      <w:pPr>
        <w:pStyle w:val="ConsPlusNormal"/>
        <w:jc w:val="center"/>
      </w:pPr>
      <w:r>
        <w:t>муниципальной программы, подпрограмм</w:t>
      </w:r>
    </w:p>
    <w:p w:rsidR="00A0350B" w:rsidRDefault="00A0350B">
      <w:pPr>
        <w:pStyle w:val="ConsPlusNormal"/>
        <w:jc w:val="center"/>
      </w:pPr>
      <w:r>
        <w:t>и ведомственных целевых программ</w:t>
      </w:r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928"/>
        <w:gridCol w:w="2098"/>
        <w:gridCol w:w="1587"/>
        <w:gridCol w:w="1843"/>
        <w:gridCol w:w="2098"/>
        <w:gridCol w:w="1587"/>
        <w:gridCol w:w="2041"/>
        <w:gridCol w:w="1984"/>
      </w:tblGrid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928" w:type="dxa"/>
            <w:vMerge w:val="restart"/>
          </w:tcPr>
          <w:p w:rsidR="00A0350B" w:rsidRDefault="00A0350B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3685" w:type="dxa"/>
            <w:gridSpan w:val="2"/>
          </w:tcPr>
          <w:p w:rsidR="00A0350B" w:rsidRDefault="00A0350B">
            <w:pPr>
              <w:pStyle w:val="ConsPlusNormal"/>
            </w:pPr>
            <w:r>
              <w:t xml:space="preserve">Результат от реализации мероприятия за отчетный год </w:t>
            </w:r>
            <w:hyperlink w:anchor="P2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A0350B" w:rsidRDefault="00A0350B">
            <w:pPr>
              <w:pStyle w:val="ConsPlusNormal"/>
            </w:pPr>
            <w: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685" w:type="dxa"/>
            <w:gridSpan w:val="2"/>
          </w:tcPr>
          <w:p w:rsidR="00A0350B" w:rsidRDefault="00A0350B">
            <w:pPr>
              <w:pStyle w:val="ConsPlusNormal"/>
            </w:pPr>
            <w:r>
              <w:t xml:space="preserve">Результат от реализации мероприятия за текущий год по состоянию на 1 июля </w:t>
            </w:r>
            <w:hyperlink w:anchor="P21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41" w:type="dxa"/>
            <w:vMerge w:val="restart"/>
          </w:tcPr>
          <w:p w:rsidR="00A0350B" w:rsidRDefault="00A0350B">
            <w:pPr>
              <w:pStyle w:val="ConsPlusNormal"/>
            </w:pPr>
            <w:r>
              <w:t xml:space="preserve">Причины невыполнения, частичного выполнения мероприятия, проблемы, возникшие в ходе реализации мероприятия </w:t>
            </w:r>
            <w:hyperlink w:anchor="P219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84" w:type="dxa"/>
            <w:vMerge w:val="restart"/>
          </w:tcPr>
          <w:p w:rsidR="00A0350B" w:rsidRDefault="00A0350B">
            <w:pPr>
              <w:pStyle w:val="ConsPlusNormal"/>
            </w:pPr>
            <w: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1928" w:type="dxa"/>
            <w:vMerge/>
          </w:tcPr>
          <w:p w:rsidR="00A0350B" w:rsidRDefault="00A0350B"/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1843" w:type="dxa"/>
            <w:vMerge/>
          </w:tcPr>
          <w:p w:rsidR="00A0350B" w:rsidRDefault="00A0350B"/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запланированный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достигнутый</w:t>
            </w:r>
          </w:p>
        </w:tc>
        <w:tc>
          <w:tcPr>
            <w:tcW w:w="2041" w:type="dxa"/>
            <w:vMerge/>
          </w:tcPr>
          <w:p w:rsidR="00A0350B" w:rsidRDefault="00A0350B"/>
        </w:tc>
        <w:tc>
          <w:tcPr>
            <w:tcW w:w="1984" w:type="dxa"/>
            <w:vMerge/>
          </w:tcPr>
          <w:p w:rsidR="00A0350B" w:rsidRDefault="00A0350B"/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10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ВЦП 1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Мероприятие 1.1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Мероприятие 1.2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192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843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9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8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04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sectPr w:rsidR="00A03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0" w:name="P2193"/>
      <w:bookmarkEnd w:id="40"/>
      <w:r>
        <w:t>&lt;8</w:t>
      </w:r>
      <w:proofErr w:type="gramStart"/>
      <w:r>
        <w:t>&gt; В</w:t>
      </w:r>
      <w:proofErr w:type="gramEnd"/>
      <w: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его </w:t>
      </w:r>
      <w:proofErr w:type="spellStart"/>
      <w:r>
        <w:t>нереализации</w:t>
      </w:r>
      <w:proofErr w:type="spellEnd"/>
      <w:r>
        <w:t>, реализации не в полном объеме.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1" w:name="P2195"/>
      <w:bookmarkEnd w:id="41"/>
      <w:r>
        <w:t>&lt;*&gt; Сведения указываются за отчетный период: отчетный финансовый год или первое полугодие текущего финансового года.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19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42" w:name="P2199"/>
      <w:bookmarkEnd w:id="42"/>
      <w:r>
        <w:t>Отчет об использовании бюджетных ассигнований</w:t>
      </w:r>
    </w:p>
    <w:p w:rsidR="00A0350B" w:rsidRDefault="00A0350B">
      <w:pPr>
        <w:pStyle w:val="ConsPlusNormal"/>
        <w:jc w:val="center"/>
      </w:pPr>
      <w:r>
        <w:t xml:space="preserve">городского бюджета на реализацию муниципальной программы </w:t>
      </w:r>
      <w:hyperlink w:anchor="P2349" w:history="1">
        <w:r>
          <w:rPr>
            <w:color w:val="0000FF"/>
          </w:rPr>
          <w:t>&lt;*&gt;</w:t>
        </w:r>
      </w:hyperlink>
    </w:p>
    <w:p w:rsidR="00A0350B" w:rsidRDefault="00A0350B">
      <w:pPr>
        <w:pStyle w:val="ConsPlusNormal"/>
        <w:jc w:val="center"/>
      </w:pPr>
      <w:proofErr w:type="gramStart"/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061"/>
        <w:gridCol w:w="3175"/>
        <w:gridCol w:w="1474"/>
        <w:gridCol w:w="1417"/>
        <w:gridCol w:w="1474"/>
        <w:gridCol w:w="1500"/>
        <w:gridCol w:w="1417"/>
        <w:gridCol w:w="1701"/>
      </w:tblGrid>
      <w:tr w:rsidR="00A0350B">
        <w:tc>
          <w:tcPr>
            <w:tcW w:w="568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75" w:type="dxa"/>
            <w:vMerge w:val="restart"/>
          </w:tcPr>
          <w:p w:rsidR="00A0350B" w:rsidRDefault="00A0350B">
            <w:pPr>
              <w:pStyle w:val="ConsPlusNormal"/>
            </w:pPr>
            <w:r>
              <w:t>Ответственный исполнитель, соисполнитель, участник</w:t>
            </w:r>
          </w:p>
        </w:tc>
        <w:tc>
          <w:tcPr>
            <w:tcW w:w="8983" w:type="dxa"/>
            <w:gridSpan w:val="6"/>
          </w:tcPr>
          <w:p w:rsidR="00A0350B" w:rsidRDefault="00A0350B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  <w:vMerge/>
          </w:tcPr>
          <w:p w:rsidR="00A0350B" w:rsidRDefault="00A0350B"/>
        </w:tc>
        <w:tc>
          <w:tcPr>
            <w:tcW w:w="4365" w:type="dxa"/>
            <w:gridSpan w:val="3"/>
          </w:tcPr>
          <w:p w:rsidR="00A0350B" w:rsidRDefault="00A0350B">
            <w:pPr>
              <w:pStyle w:val="ConsPlusNormal"/>
              <w:jc w:val="center"/>
            </w:pPr>
            <w:r>
              <w:t xml:space="preserve">отчетный год </w:t>
            </w:r>
            <w:hyperlink w:anchor="P235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18" w:type="dxa"/>
            <w:gridSpan w:val="3"/>
          </w:tcPr>
          <w:p w:rsidR="00A0350B" w:rsidRDefault="00A0350B">
            <w:pPr>
              <w:pStyle w:val="ConsPlusNormal"/>
              <w:jc w:val="center"/>
            </w:pPr>
            <w:r>
              <w:t xml:space="preserve">текущий год </w:t>
            </w:r>
            <w:hyperlink w:anchor="P235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  <w:vMerge/>
          </w:tcPr>
          <w:p w:rsidR="00A0350B" w:rsidRDefault="00A0350B"/>
        </w:tc>
        <w:tc>
          <w:tcPr>
            <w:tcW w:w="1474" w:type="dxa"/>
          </w:tcPr>
          <w:p w:rsidR="00A0350B" w:rsidRDefault="00A0350B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сводная бюджетная роспись на 31 декабря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  <w:r>
              <w:t>кассовое исполнение</w:t>
            </w: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  <w:r>
              <w:t>сводная бюджетная роспись, план на 1 января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  <w:r>
              <w:t>сводная бюджетная роспись по состоянию на 1 июля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  <w:r>
              <w:t>кассовое исполнение по состоянию на 1 июля</w:t>
            </w:r>
          </w:p>
        </w:tc>
      </w:tr>
      <w:tr w:rsidR="00A0350B">
        <w:tc>
          <w:tcPr>
            <w:tcW w:w="568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</w:tr>
      <w:tr w:rsidR="00A0350B">
        <w:tc>
          <w:tcPr>
            <w:tcW w:w="568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соисполнитель 1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  <w:vMerge w:val="restart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  <w:vMerge/>
          </w:tcPr>
          <w:p w:rsidR="00A0350B" w:rsidRDefault="00A0350B"/>
        </w:tc>
        <w:tc>
          <w:tcPr>
            <w:tcW w:w="3061" w:type="dxa"/>
            <w:vMerge/>
          </w:tcPr>
          <w:p w:rsidR="00A0350B" w:rsidRDefault="00A0350B"/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ВЦП 1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исполнитель ВЦП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061" w:type="dxa"/>
          </w:tcPr>
          <w:p w:rsidR="00A0350B" w:rsidRDefault="00A0350B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0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1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3" w:name="P2349"/>
      <w:bookmarkEnd w:id="43"/>
      <w:r>
        <w:t xml:space="preserve">&lt;*&gt; Таблицу к отчету рекомендуется формировать в формате </w:t>
      </w:r>
      <w:proofErr w:type="spellStart"/>
      <w:r>
        <w:t>Excel</w:t>
      </w:r>
      <w:proofErr w:type="spellEnd"/>
      <w:r>
        <w:t>.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4" w:name="P2350"/>
      <w:bookmarkEnd w:id="44"/>
      <w:r>
        <w:t>&lt;**&gt; Сведения за счет собственных средств городского бюджета указываются за отчетный период: отчетный финансовый год или первое полугодие текущего финансового года.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20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45" w:name="P2354"/>
      <w:bookmarkEnd w:id="45"/>
      <w:r>
        <w:t xml:space="preserve">Информация о расходах </w:t>
      </w:r>
      <w:proofErr w:type="gramStart"/>
      <w:r>
        <w:t>городского</w:t>
      </w:r>
      <w:proofErr w:type="gramEnd"/>
      <w:r>
        <w:t>, федерального,</w:t>
      </w:r>
    </w:p>
    <w:p w:rsidR="00A0350B" w:rsidRDefault="00A0350B">
      <w:pPr>
        <w:pStyle w:val="ConsPlusNormal"/>
        <w:jc w:val="center"/>
      </w:pPr>
      <w:proofErr w:type="gramStart"/>
      <w:r>
        <w:t>областного</w:t>
      </w:r>
      <w:proofErr w:type="gramEnd"/>
      <w:r>
        <w:t xml:space="preserve"> бюджетов, внебюджетных источников</w:t>
      </w:r>
    </w:p>
    <w:p w:rsidR="00A0350B" w:rsidRDefault="00A0350B">
      <w:pPr>
        <w:pStyle w:val="ConsPlusNormal"/>
        <w:jc w:val="center"/>
      </w:pPr>
      <w:r>
        <w:t>на реализацию целей муниципальной программы города</w:t>
      </w:r>
    </w:p>
    <w:p w:rsidR="00A0350B" w:rsidRDefault="00A0350B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15.04.2016 N 1498)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3855"/>
        <w:gridCol w:w="1191"/>
        <w:gridCol w:w="1531"/>
        <w:gridCol w:w="1474"/>
        <w:gridCol w:w="1134"/>
        <w:gridCol w:w="1474"/>
        <w:gridCol w:w="1474"/>
      </w:tblGrid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855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4196" w:type="dxa"/>
            <w:gridSpan w:val="3"/>
          </w:tcPr>
          <w:p w:rsidR="00A0350B" w:rsidRDefault="00A0350B">
            <w:pPr>
              <w:pStyle w:val="ConsPlusNormal"/>
            </w:pPr>
            <w:r>
              <w:t xml:space="preserve">Расходы за отчетный год (тыс. руб.) </w:t>
            </w:r>
            <w:hyperlink w:anchor="P25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2" w:type="dxa"/>
            <w:gridSpan w:val="3"/>
          </w:tcPr>
          <w:p w:rsidR="00A0350B" w:rsidRDefault="00A0350B">
            <w:pPr>
              <w:pStyle w:val="ConsPlusNormal"/>
            </w:pPr>
            <w:r>
              <w:t xml:space="preserve">Расходы за текущий год (тыс. руб.) </w:t>
            </w:r>
            <w:hyperlink w:anchor="P254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  <w:vMerge/>
          </w:tcPr>
          <w:p w:rsidR="00A0350B" w:rsidRDefault="00A0350B"/>
        </w:tc>
        <w:tc>
          <w:tcPr>
            <w:tcW w:w="1191" w:type="dxa"/>
          </w:tcPr>
          <w:p w:rsidR="00A0350B" w:rsidRDefault="00A035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% освоения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  <w:r>
              <w:t>Факт по состоянию на 1 июля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% освоения</w:t>
            </w: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0350B" w:rsidRDefault="00A0350B">
            <w:pPr>
              <w:pStyle w:val="ConsPlusNormal"/>
              <w:jc w:val="center"/>
            </w:pPr>
            <w:r>
              <w:t>9</w:t>
            </w: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 xml:space="preserve">городской бюджет </w:t>
            </w:r>
            <w:hyperlink w:anchor="P25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 xml:space="preserve">внебюджетные источники </w:t>
            </w:r>
            <w:hyperlink w:anchor="P2542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  <w:r>
              <w:t>Подпрограмма 1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  <w:r>
              <w:t>ВЦП 1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 w:val="restart"/>
          </w:tcPr>
          <w:p w:rsidR="00A0350B" w:rsidRDefault="00A0350B">
            <w:pPr>
              <w:pStyle w:val="ConsPlusNormal"/>
            </w:pPr>
          </w:p>
        </w:tc>
        <w:tc>
          <w:tcPr>
            <w:tcW w:w="4025" w:type="dxa"/>
            <w:vMerge w:val="restart"/>
          </w:tcPr>
          <w:p w:rsidR="00A0350B" w:rsidRDefault="00A0350B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всего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городской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областной бюджет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  <w:vMerge/>
          </w:tcPr>
          <w:p w:rsidR="00A0350B" w:rsidRDefault="00A0350B"/>
        </w:tc>
        <w:tc>
          <w:tcPr>
            <w:tcW w:w="4025" w:type="dxa"/>
            <w:vMerge/>
          </w:tcPr>
          <w:p w:rsidR="00A0350B" w:rsidRDefault="00A0350B"/>
        </w:tc>
        <w:tc>
          <w:tcPr>
            <w:tcW w:w="3855" w:type="dxa"/>
          </w:tcPr>
          <w:p w:rsidR="00A0350B" w:rsidRDefault="00A0350B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10" w:type="dxa"/>
          </w:tcPr>
          <w:p w:rsidR="00A0350B" w:rsidRDefault="00A0350B">
            <w:pPr>
              <w:pStyle w:val="ConsPlusNormal"/>
            </w:pPr>
          </w:p>
        </w:tc>
        <w:tc>
          <w:tcPr>
            <w:tcW w:w="4025" w:type="dxa"/>
          </w:tcPr>
          <w:p w:rsidR="00A0350B" w:rsidRDefault="00A0350B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855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9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53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47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sectPr w:rsidR="00A035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6" w:name="P2540"/>
      <w:bookmarkEnd w:id="46"/>
      <w:r>
        <w:t>&lt;9</w:t>
      </w:r>
      <w:proofErr w:type="gramStart"/>
      <w:r>
        <w:t>&gt; З</w:t>
      </w:r>
      <w:proofErr w:type="gramEnd"/>
      <w: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средств городского бюджета, утвержденных решением Череповецкой городской Думы на отчетную дату.</w:t>
      </w:r>
    </w:p>
    <w:p w:rsidR="00A0350B" w:rsidRDefault="00A0350B">
      <w:pPr>
        <w:pStyle w:val="ConsPlusNormal"/>
        <w:jc w:val="both"/>
      </w:pPr>
      <w:r>
        <w:t xml:space="preserve">(сноска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11.09.2018 N 3942)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7" w:name="P2542"/>
      <w:bookmarkEnd w:id="47"/>
      <w:r>
        <w:t>&lt;10</w:t>
      </w:r>
      <w:proofErr w:type="gramStart"/>
      <w:r>
        <w:t>&gt; З</w:t>
      </w:r>
      <w:proofErr w:type="gramEnd"/>
      <w: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 согласно планам финансово-хозяйственной деятельности на отчетную дату, средства юридических и физических лиц, общественных и иных организаций.</w:t>
      </w:r>
    </w:p>
    <w:p w:rsidR="00A0350B" w:rsidRDefault="00A0350B">
      <w:pPr>
        <w:pStyle w:val="ConsPlusNormal"/>
        <w:jc w:val="both"/>
      </w:pPr>
      <w:r>
        <w:t xml:space="preserve">(сноска 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11.09.2018 N 3942)</w:t>
      </w:r>
    </w:p>
    <w:p w:rsidR="00A0350B" w:rsidRDefault="00A0350B">
      <w:pPr>
        <w:pStyle w:val="ConsPlusNormal"/>
        <w:spacing w:before="220"/>
        <w:ind w:firstLine="540"/>
        <w:jc w:val="both"/>
      </w:pPr>
      <w:bookmarkStart w:id="48" w:name="P2544"/>
      <w:bookmarkEnd w:id="48"/>
      <w:r>
        <w:t xml:space="preserve">&lt;*&gt; Таблицу к отчету рекомендуется формировать в формате </w:t>
      </w:r>
      <w:proofErr w:type="spellStart"/>
      <w:r>
        <w:t>Excel</w:t>
      </w:r>
      <w:proofErr w:type="spellEnd"/>
      <w:r>
        <w:t>.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>&lt;**&gt; Сведения указываются за отчетный период: отчетный финансовый год или первое полугодие текущего финансового года.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21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r>
        <w:t>Отчет о выполнении сводных показателей муниципальных</w:t>
      </w:r>
    </w:p>
    <w:p w:rsidR="00A0350B" w:rsidRDefault="00A0350B">
      <w:pPr>
        <w:pStyle w:val="ConsPlusNormal"/>
        <w:jc w:val="center"/>
      </w:pPr>
      <w:r>
        <w:t>заданий на оказание (выполнение) муниципальных услуг (работ)</w:t>
      </w:r>
    </w:p>
    <w:p w:rsidR="00A0350B" w:rsidRDefault="00A0350B">
      <w:pPr>
        <w:pStyle w:val="ConsPlusNormal"/>
        <w:jc w:val="center"/>
      </w:pPr>
      <w:r>
        <w:t>муниципальными учреждениями по муниципальной программе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 xml:space="preserve">Исключена.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02.09.2015 N 4738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21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49" w:name="P2557"/>
      <w:bookmarkEnd w:id="49"/>
      <w:r>
        <w:t>Информация о реализации муниципальных программ в части</w:t>
      </w:r>
    </w:p>
    <w:p w:rsidR="00A0350B" w:rsidRDefault="00A0350B">
      <w:pPr>
        <w:pStyle w:val="ConsPlusNormal"/>
        <w:jc w:val="center"/>
      </w:pPr>
      <w:r>
        <w:t>достигнутых результатов по ресурсному обеспечению</w:t>
      </w:r>
    </w:p>
    <w:p w:rsidR="00A0350B" w:rsidRDefault="00A0350B">
      <w:pPr>
        <w:pStyle w:val="ConsPlusNormal"/>
        <w:jc w:val="center"/>
      </w:pPr>
      <w:proofErr w:type="gramStart"/>
      <w:r>
        <w:t xml:space="preserve">(введена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11.09.2018 N 3942)</w:t>
      </w:r>
    </w:p>
    <w:p w:rsidR="00A0350B" w:rsidRDefault="00A0350B">
      <w:pPr>
        <w:pStyle w:val="ConsPlusNormal"/>
        <w:jc w:val="both"/>
      </w:pPr>
    </w:p>
    <w:p w:rsidR="00A0350B" w:rsidRDefault="00A0350B">
      <w:pPr>
        <w:sectPr w:rsidR="00A0350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24"/>
        <w:gridCol w:w="1984"/>
        <w:gridCol w:w="1984"/>
        <w:gridCol w:w="1984"/>
      </w:tblGrid>
      <w:tr w:rsidR="00A0350B">
        <w:tc>
          <w:tcPr>
            <w:tcW w:w="2268" w:type="dxa"/>
          </w:tcPr>
          <w:p w:rsidR="00A0350B" w:rsidRDefault="00A0350B">
            <w:pPr>
              <w:pStyle w:val="ConsPlusNormal"/>
            </w:pPr>
            <w:r>
              <w:lastRenderedPageBreak/>
              <w:t>Код целевой статьи расходов бюджета (КЦСР)</w:t>
            </w:r>
          </w:p>
        </w:tc>
        <w:tc>
          <w:tcPr>
            <w:tcW w:w="3124" w:type="dxa"/>
          </w:tcPr>
          <w:p w:rsidR="00A0350B" w:rsidRDefault="00A0350B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План на год, руб.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  <w:r>
              <w:t>Исполнено за год, руб.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A0350B">
        <w:tc>
          <w:tcPr>
            <w:tcW w:w="2268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4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</w:tr>
      <w:tr w:rsidR="00A0350B">
        <w:tc>
          <w:tcPr>
            <w:tcW w:w="22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12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2268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124" w:type="dxa"/>
          </w:tcPr>
          <w:p w:rsidR="00A0350B" w:rsidRDefault="00A0350B">
            <w:pPr>
              <w:pStyle w:val="ConsPlusNormal"/>
            </w:pPr>
            <w:r>
              <w:t>ВСЕГО:</w:t>
            </w: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984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right"/>
        <w:outlineLvl w:val="2"/>
      </w:pPr>
      <w:r>
        <w:t>Таблица 22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center"/>
      </w:pPr>
      <w:bookmarkStart w:id="50" w:name="P2585"/>
      <w:bookmarkEnd w:id="50"/>
      <w:r>
        <w:t>Информация о реализации муниципальных программ</w:t>
      </w:r>
    </w:p>
    <w:p w:rsidR="00A0350B" w:rsidRDefault="00A0350B">
      <w:pPr>
        <w:pStyle w:val="ConsPlusNormal"/>
        <w:jc w:val="center"/>
      </w:pPr>
      <w:r>
        <w:t>по исполнению плановых значений показателей (индикаторов)</w:t>
      </w:r>
    </w:p>
    <w:p w:rsidR="00A0350B" w:rsidRDefault="00A0350B">
      <w:pPr>
        <w:pStyle w:val="ConsPlusNormal"/>
        <w:jc w:val="center"/>
      </w:pPr>
      <w:proofErr w:type="gramStart"/>
      <w:r>
        <w:t xml:space="preserve">(введена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  <w:proofErr w:type="gramEnd"/>
    </w:p>
    <w:p w:rsidR="00A0350B" w:rsidRDefault="00A0350B">
      <w:pPr>
        <w:pStyle w:val="ConsPlusNormal"/>
        <w:jc w:val="center"/>
      </w:pPr>
      <w:r>
        <w:t>от 11.09.2018 N 3942)</w:t>
      </w:r>
    </w:p>
    <w:p w:rsidR="00A0350B" w:rsidRDefault="00A035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134"/>
        <w:gridCol w:w="1134"/>
        <w:gridCol w:w="1134"/>
        <w:gridCol w:w="1701"/>
        <w:gridCol w:w="2551"/>
      </w:tblGrid>
      <w:tr w:rsidR="00A0350B">
        <w:tc>
          <w:tcPr>
            <w:tcW w:w="567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N</w:t>
            </w:r>
          </w:p>
          <w:p w:rsidR="00A0350B" w:rsidRDefault="00A035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A0350B" w:rsidRDefault="00A0350B">
            <w:pPr>
              <w:pStyle w:val="ConsPlusNormal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1134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268" w:type="dxa"/>
            <w:gridSpan w:val="2"/>
          </w:tcPr>
          <w:p w:rsidR="00A0350B" w:rsidRDefault="00A0350B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70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% выполнения</w:t>
            </w:r>
          </w:p>
        </w:tc>
        <w:tc>
          <w:tcPr>
            <w:tcW w:w="2551" w:type="dxa"/>
            <w:vMerge w:val="restart"/>
          </w:tcPr>
          <w:p w:rsidR="00A0350B" w:rsidRDefault="00A0350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A0350B">
        <w:tc>
          <w:tcPr>
            <w:tcW w:w="567" w:type="dxa"/>
            <w:vMerge/>
          </w:tcPr>
          <w:p w:rsidR="00A0350B" w:rsidRDefault="00A0350B"/>
        </w:tc>
        <w:tc>
          <w:tcPr>
            <w:tcW w:w="3402" w:type="dxa"/>
            <w:vMerge/>
          </w:tcPr>
          <w:p w:rsidR="00A0350B" w:rsidRDefault="00A0350B"/>
        </w:tc>
        <w:tc>
          <w:tcPr>
            <w:tcW w:w="1134" w:type="dxa"/>
            <w:vMerge/>
          </w:tcPr>
          <w:p w:rsidR="00A0350B" w:rsidRDefault="00A0350B"/>
        </w:tc>
        <w:tc>
          <w:tcPr>
            <w:tcW w:w="1134" w:type="dxa"/>
          </w:tcPr>
          <w:p w:rsidR="00A0350B" w:rsidRDefault="00A0350B">
            <w:pPr>
              <w:pStyle w:val="ConsPlusNormal"/>
            </w:pPr>
            <w:r>
              <w:t>20__ год план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  <w:r>
              <w:t>20__ год факт</w:t>
            </w:r>
          </w:p>
        </w:tc>
        <w:tc>
          <w:tcPr>
            <w:tcW w:w="1701" w:type="dxa"/>
            <w:vMerge/>
          </w:tcPr>
          <w:p w:rsidR="00A0350B" w:rsidRDefault="00A0350B"/>
        </w:tc>
        <w:tc>
          <w:tcPr>
            <w:tcW w:w="2551" w:type="dxa"/>
            <w:vMerge/>
          </w:tcPr>
          <w:p w:rsidR="00A0350B" w:rsidRDefault="00A0350B"/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0350B" w:rsidRDefault="00A035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0350B" w:rsidRDefault="00A035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A0350B" w:rsidRDefault="00A0350B">
            <w:pPr>
              <w:pStyle w:val="ConsPlusNormal"/>
              <w:jc w:val="center"/>
            </w:pPr>
            <w:r>
              <w:t>7</w:t>
            </w:r>
          </w:p>
        </w:tc>
      </w:tr>
      <w:tr w:rsidR="00A0350B">
        <w:tc>
          <w:tcPr>
            <w:tcW w:w="11623" w:type="dxa"/>
            <w:gridSpan w:val="7"/>
          </w:tcPr>
          <w:p w:rsidR="00A0350B" w:rsidRDefault="00A0350B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402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55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40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55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11623" w:type="dxa"/>
            <w:gridSpan w:val="7"/>
          </w:tcPr>
          <w:p w:rsidR="00A0350B" w:rsidRDefault="00A0350B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402" w:type="dxa"/>
          </w:tcPr>
          <w:p w:rsidR="00A0350B" w:rsidRDefault="00A0350B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551" w:type="dxa"/>
          </w:tcPr>
          <w:p w:rsidR="00A0350B" w:rsidRDefault="00A0350B">
            <w:pPr>
              <w:pStyle w:val="ConsPlusNormal"/>
            </w:pPr>
          </w:p>
        </w:tc>
      </w:tr>
      <w:tr w:rsidR="00A0350B">
        <w:tc>
          <w:tcPr>
            <w:tcW w:w="567" w:type="dxa"/>
          </w:tcPr>
          <w:p w:rsidR="00A0350B" w:rsidRDefault="00A0350B">
            <w:pPr>
              <w:pStyle w:val="ConsPlusNormal"/>
            </w:pPr>
          </w:p>
        </w:tc>
        <w:tc>
          <w:tcPr>
            <w:tcW w:w="3402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134" w:type="dxa"/>
          </w:tcPr>
          <w:p w:rsidR="00A0350B" w:rsidRDefault="00A0350B">
            <w:pPr>
              <w:pStyle w:val="ConsPlusNormal"/>
            </w:pPr>
          </w:p>
        </w:tc>
        <w:tc>
          <w:tcPr>
            <w:tcW w:w="1701" w:type="dxa"/>
          </w:tcPr>
          <w:p w:rsidR="00A0350B" w:rsidRDefault="00A0350B">
            <w:pPr>
              <w:pStyle w:val="ConsPlusNormal"/>
            </w:pPr>
          </w:p>
        </w:tc>
        <w:tc>
          <w:tcPr>
            <w:tcW w:w="2551" w:type="dxa"/>
          </w:tcPr>
          <w:p w:rsidR="00A0350B" w:rsidRDefault="00A0350B">
            <w:pPr>
              <w:pStyle w:val="ConsPlusNormal"/>
            </w:pPr>
          </w:p>
        </w:tc>
      </w:tr>
    </w:tbl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ind w:firstLine="540"/>
        <w:jc w:val="both"/>
      </w:pPr>
      <w:r>
        <w:t>--------------------------------</w:t>
      </w:r>
    </w:p>
    <w:p w:rsidR="00A0350B" w:rsidRDefault="00A0350B">
      <w:pPr>
        <w:pStyle w:val="ConsPlusNormal"/>
        <w:spacing w:before="220"/>
        <w:ind w:firstLine="540"/>
        <w:jc w:val="both"/>
      </w:pPr>
      <w:r>
        <w:t xml:space="preserve">&lt;*&gt; В случае использования показателей, направленных на увеличение целевых значений, исполнение рассчитывается как соотношение фактического результата целевого значения показателя к </w:t>
      </w:r>
      <w:proofErr w:type="gramStart"/>
      <w:r>
        <w:t>плановому</w:t>
      </w:r>
      <w:proofErr w:type="gramEnd"/>
      <w:r>
        <w:t>, в случае использования показателей, направленных на снижение целевых значений, - как соотношение планового результата целевого значения показателя к фактическому.</w:t>
      </w:r>
    </w:p>
    <w:p w:rsidR="00A0350B" w:rsidRDefault="00A0350B">
      <w:pPr>
        <w:pStyle w:val="ConsPlusNormal"/>
        <w:jc w:val="both"/>
      </w:pPr>
      <w:r>
        <w:t xml:space="preserve">(сноска введена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Мэрии </w:t>
      </w:r>
      <w:proofErr w:type="gramStart"/>
      <w:r>
        <w:t>г</w:t>
      </w:r>
      <w:proofErr w:type="gramEnd"/>
      <w:r>
        <w:t>. Череповца от 26.11.2020 N 4856)</w:t>
      </w: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jc w:val="both"/>
      </w:pPr>
    </w:p>
    <w:p w:rsidR="00A0350B" w:rsidRDefault="00A035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830" w:rsidRDefault="006C7830">
      <w:bookmarkStart w:id="51" w:name="_GoBack"/>
      <w:bookmarkEnd w:id="51"/>
    </w:p>
    <w:sectPr w:rsidR="006C7830" w:rsidSect="00033AE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50B"/>
    <w:rsid w:val="006C7830"/>
    <w:rsid w:val="00A0350B"/>
    <w:rsid w:val="00AB5D82"/>
    <w:rsid w:val="00F4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5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3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35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A21565AF8DEFBF7962B4EF83D9802CC4E0D77E8309F7DB2FB69B039E4618E617CB254B2DF4211741834C898EE4F21FF962475B599A2A0460E26323dAl4K" TargetMode="External"/><Relationship Id="rId117" Type="http://schemas.openxmlformats.org/officeDocument/2006/relationships/hyperlink" Target="consultantplus://offline/ref=FBA21565AF8DEFBF7962B4EF83D9802CC4E0D77E830CF5DB2AB79B039E4618E617CB254B2DF4211741834D8A8BE4F21FF962475B599A2A0460E26323dAl4K" TargetMode="External"/><Relationship Id="rId21" Type="http://schemas.openxmlformats.org/officeDocument/2006/relationships/hyperlink" Target="consultantplus://offline/ref=FBA21565AF8DEFBF7962B4EF83D9802CC4E0D77E830FFAD82DB89B039E4618E617CB254B2DF4211741834C898EE4F21FF962475B599A2A0460E26323dAl4K" TargetMode="External"/><Relationship Id="rId42" Type="http://schemas.openxmlformats.org/officeDocument/2006/relationships/hyperlink" Target="consultantplus://offline/ref=FBA21565AF8DEFBF7962B4EF83D9802CC4E0D77E830CF5DB2AB79B039E4618E617CB254B2DF4211741834C8888E4F21FF962475B599A2A0460E26323dAl4K" TargetMode="External"/><Relationship Id="rId47" Type="http://schemas.openxmlformats.org/officeDocument/2006/relationships/hyperlink" Target="consultantplus://offline/ref=FBA21565AF8DEFBF7962B4EF83D9802CC4E0D77E830FFAD82DB89B039E4618E617CB254B2DF4211741834C8B88E4F21FF962475B599A2A0460E26323dAl4K" TargetMode="External"/><Relationship Id="rId63" Type="http://schemas.openxmlformats.org/officeDocument/2006/relationships/hyperlink" Target="consultantplus://offline/ref=FBA21565AF8DEFBF7962B4EF83D9802CC4E0D77E830CF5DB2AB79B039E4618E617CB254B2DF4211741834C8C8CE4F21FF962475B599A2A0460E26323dAl4K" TargetMode="External"/><Relationship Id="rId68" Type="http://schemas.openxmlformats.org/officeDocument/2006/relationships/hyperlink" Target="consultantplus://offline/ref=FBA21565AF8DEFBF7962B4EF83D9802CC4E0D77E830CF5DB2AB79B039E4618E617CB254B2DF4211741834C8C8DE4F21FF962475B599A2A0460E26323dAl4K" TargetMode="External"/><Relationship Id="rId84" Type="http://schemas.openxmlformats.org/officeDocument/2006/relationships/hyperlink" Target="consultantplus://offline/ref=FBA21565AF8DEFBF7962B4EF83D9802CC4E0D77E830FFAD82DB89B039E4618E617CB254B2DF4211741834C8C8FE4F21FF962475B599A2A0460E26323dAl4K" TargetMode="External"/><Relationship Id="rId89" Type="http://schemas.openxmlformats.org/officeDocument/2006/relationships/hyperlink" Target="consultantplus://offline/ref=FBA21565AF8DEFBF7962B4EF83D9802CC4E0D77E830FFAD82DB89B039E4618E617CB254B2DF4211741834C8F88E4F21FF962475B599A2A0460E26323dAl4K" TargetMode="External"/><Relationship Id="rId112" Type="http://schemas.openxmlformats.org/officeDocument/2006/relationships/hyperlink" Target="consultantplus://offline/ref=FBA21565AF8DEFBF7962B4EF83D9802CC4E0D77E830CF5DB2AB79B039E4618E617CB254B2DF4211741834C818DE4F21FF962475B599A2A0460E26323dAl4K" TargetMode="External"/><Relationship Id="rId133" Type="http://schemas.openxmlformats.org/officeDocument/2006/relationships/hyperlink" Target="consultantplus://offline/ref=FBA21565AF8DEFBF7962B4EF83D9802CC4E0D77E830FFAD82DB89B039E4618E617CB254B2DF4211741834C8180E4F21FF962475B599A2A0460E26323dAl4K" TargetMode="External"/><Relationship Id="rId138" Type="http://schemas.openxmlformats.org/officeDocument/2006/relationships/hyperlink" Target="consultantplus://offline/ref=FBA21565AF8DEFBF7962B4EF83D9802CC4E0D77E830FFAD82DB89B039E4618E617CB254B2DF4211741834C8088E4F21FF962475B599A2A0460E26323dAl4K" TargetMode="External"/><Relationship Id="rId154" Type="http://schemas.openxmlformats.org/officeDocument/2006/relationships/hyperlink" Target="consultantplus://offline/ref=FBA21565AF8DEFBF7962B4EF83D9802CC4E0D77E830BFAD929BB9B039E4618E617CB254B2DF4211741834C8D89E4F21FF962475B599A2A0460E26323dAl4K" TargetMode="External"/><Relationship Id="rId16" Type="http://schemas.openxmlformats.org/officeDocument/2006/relationships/hyperlink" Target="consultantplus://offline/ref=FBA21565AF8DEFBF7962B4EF83D9802CC4E0D77E8306F5DD28B89B039E4618E617CB254B2DF4211741834C898DE4F21FF962475B599A2A0460E26323dAl4K" TargetMode="External"/><Relationship Id="rId107" Type="http://schemas.openxmlformats.org/officeDocument/2006/relationships/hyperlink" Target="consultantplus://offline/ref=FBA21565AF8DEFBF7962B4EF83D9802CC4E0D77E8309F7DB2FB69B039E4618E617CB254B2DF4211741834C888DE4F21FF962475B599A2A0460E26323dAl4K" TargetMode="External"/><Relationship Id="rId11" Type="http://schemas.openxmlformats.org/officeDocument/2006/relationships/hyperlink" Target="consultantplus://offline/ref=FBA21565AF8DEFBF7962B4EF83D9802CC4E0D77E830CF5DB2AB79B039E4618E617CB254B2DF4211741834C898DE4F21FF962475B599A2A0460E26323dAl4K" TargetMode="External"/><Relationship Id="rId32" Type="http://schemas.openxmlformats.org/officeDocument/2006/relationships/hyperlink" Target="consultantplus://offline/ref=FBA21565AF8DEFBF7962B4EF83D9802CC4E0D77E8308F3D72CB69B039E4618E617CB254B2DF4211741834C898EE4F21FF962475B599A2A0460E26323dAl4K" TargetMode="External"/><Relationship Id="rId37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53" Type="http://schemas.openxmlformats.org/officeDocument/2006/relationships/hyperlink" Target="consultantplus://offline/ref=FBA21565AF8DEFBF7962B4EF83D9802CC4E0D77E830CF5DB2AB79B039E4618E617CB254B2DF4211741834C8B8CE4F21FF962475B599A2A0460E26323dAl4K" TargetMode="External"/><Relationship Id="rId58" Type="http://schemas.openxmlformats.org/officeDocument/2006/relationships/hyperlink" Target="consultantplus://offline/ref=FBA21565AF8DEFBF7962B4EF83D9802CC4E0D77E8306F5DD28B89B039E4618E617CB254B2DF4211741834C888CE4F21FF962475B599A2A0460E26323dAl4K" TargetMode="External"/><Relationship Id="rId74" Type="http://schemas.openxmlformats.org/officeDocument/2006/relationships/hyperlink" Target="consultantplus://offline/ref=FBA21565AF8DEFBF7962B4EF83D9802CC4E0D77E830EF1D729B89B039E4618E617CB254B2DF4211741834C898FE4F21FF962475B599A2A0460E26323dAl4K" TargetMode="External"/><Relationship Id="rId79" Type="http://schemas.openxmlformats.org/officeDocument/2006/relationships/hyperlink" Target="consultantplus://offline/ref=FBA21565AF8DEFBF7962B4EF83D9802CC4E0D77E830BFAD929BB9B039E4618E617CB254B2DF4211741834C8889E4F21FF962475B599A2A0460E26323dAl4K" TargetMode="External"/><Relationship Id="rId102" Type="http://schemas.openxmlformats.org/officeDocument/2006/relationships/hyperlink" Target="consultantplus://offline/ref=FBA21565AF8DEFBF7962AAE295B5DE28C2ED8876870BF98870EA9D54C1161EB3458B7B126FB83217439D4E898AdElFK" TargetMode="External"/><Relationship Id="rId123" Type="http://schemas.openxmlformats.org/officeDocument/2006/relationships/hyperlink" Target="consultantplus://offline/ref=FBA21565AF8DEFBF7962B4EF83D9802CC4E0D77E830BFAD929BB9B039E4618E617CB254B2DF4211741834C8B8DE4F21FF962475B599A2A0460E26323dAl4K" TargetMode="External"/><Relationship Id="rId128" Type="http://schemas.openxmlformats.org/officeDocument/2006/relationships/hyperlink" Target="consultantplus://offline/ref=FBA21565AF8DEFBF7962B4EF83D9802CC4E0D77E830BFAD929BB9B039E4618E617CB254B2DF4211741834C8B80E4F21FF962475B599A2A0460E26323dAl4K" TargetMode="External"/><Relationship Id="rId144" Type="http://schemas.openxmlformats.org/officeDocument/2006/relationships/hyperlink" Target="consultantplus://offline/ref=FBA21565AF8DEFBF7962B4EF83D9802CC4E0D77E830FFAD82DB89B039E4618E617CB254B2DF4211741834C8180E4F21FF962475B599A2A0460E26323dAl4K" TargetMode="External"/><Relationship Id="rId149" Type="http://schemas.openxmlformats.org/officeDocument/2006/relationships/hyperlink" Target="consultantplus://offline/ref=FBA21565AF8DEFBF7962B4EF83D9802CC4E0D77E830CF5DB2AB79B039E4618E617CB254B2DF4211741834E818CE4F21FF962475B599A2A0460E26323dAl4K" TargetMode="External"/><Relationship Id="rId5" Type="http://schemas.openxmlformats.org/officeDocument/2006/relationships/hyperlink" Target="consultantplus://offline/ref=FBA21565AF8DEFBF7962B4EF83D9802CC4E0D77E8B08F3DA2DB5C609961F14E410C47A5C2ABD2D1641834C8C83BBF70AE83A4B524F8529187CE061d2l1K" TargetMode="External"/><Relationship Id="rId90" Type="http://schemas.openxmlformats.org/officeDocument/2006/relationships/hyperlink" Target="consultantplus://offline/ref=FBA21565AF8DEFBF7962B4EF83D9802CC4E0D77E830EF5D824B99B039E4618E617CB254B2DF4211741834C8981E4F21FF962475B599A2A0460E26323dAl4K" TargetMode="External"/><Relationship Id="rId95" Type="http://schemas.openxmlformats.org/officeDocument/2006/relationships/hyperlink" Target="consultantplus://offline/ref=FBA21565AF8DEFBF7962B4EF83D9802CC4E0D77E8306F5DD28B89B039E4618E617CB254B2DF4211741834C8B8AE4F21FF962475B599A2A0460E26323dAl4K" TargetMode="External"/><Relationship Id="rId22" Type="http://schemas.openxmlformats.org/officeDocument/2006/relationships/hyperlink" Target="consultantplus://offline/ref=FBA21565AF8DEFBF7962B4EF83D9802CC4E0D77E830CF5DB2AB79B039E4618E617CB254B2DF4211741834C898EE4F21FF962475B599A2A0460E26323dAl4K" TargetMode="External"/><Relationship Id="rId27" Type="http://schemas.openxmlformats.org/officeDocument/2006/relationships/hyperlink" Target="consultantplus://offline/ref=FBA21565AF8DEFBF7962B4EF83D9802CC4E0D77E8306F5DD28B89B039E4618E617CB254B2DF4211741834C898EE4F21FF962475B599A2A0460E26323dAl4K" TargetMode="External"/><Relationship Id="rId43" Type="http://schemas.openxmlformats.org/officeDocument/2006/relationships/hyperlink" Target="consultantplus://offline/ref=FBA21565AF8DEFBF7962B4EF83D9802CC4E0D77E8309F7DB2FB69B039E4618E617CB254B2DF4211741834C898FE4F21FF962475B599A2A0460E26323dAl4K" TargetMode="External"/><Relationship Id="rId48" Type="http://schemas.openxmlformats.org/officeDocument/2006/relationships/hyperlink" Target="consultantplus://offline/ref=FBA21565AF8DEFBF7962B4EF83D9802CC4E0D77E830CF5DB2AB79B039E4618E617CB254B2DF4211741834C8B8AE4F21FF962475B599A2A0460E26323dAl4K" TargetMode="External"/><Relationship Id="rId64" Type="http://schemas.openxmlformats.org/officeDocument/2006/relationships/hyperlink" Target="consultantplus://offline/ref=FBA21565AF8DEFBF7962B4EF83D9802CC4E0D77E830FFAD82DB89B039E4618E617CB254B2DF4211741834C8A88E4F21FF962475B599A2A0460E26323dAl4K" TargetMode="External"/><Relationship Id="rId69" Type="http://schemas.openxmlformats.org/officeDocument/2006/relationships/hyperlink" Target="consultantplus://offline/ref=FBA21565AF8DEFBF7962B4EF83D9802CC4E0D77E830FFAD82DB89B039E4618E617CB254B2DF4211741834C8A8EE4F21FF962475B599A2A0460E26323dAl4K" TargetMode="External"/><Relationship Id="rId113" Type="http://schemas.openxmlformats.org/officeDocument/2006/relationships/hyperlink" Target="consultantplus://offline/ref=FBA21565AF8DEFBF7962B4EF83D9802CC4E0D77E8306F5DD28B89B039E4618E617CB254B2DF4211741834C8B8CE4F21FF962475B599A2A0460E26323dAl4K" TargetMode="External"/><Relationship Id="rId118" Type="http://schemas.openxmlformats.org/officeDocument/2006/relationships/hyperlink" Target="consultantplus://offline/ref=FBA21565AF8DEFBF7962B4EF83D9802CC4E0D77E8308FBD629B99B039E4618E617CB254B2DF4211741834C8880E4F21FF962475B599A2A0460E26323dAl4K" TargetMode="External"/><Relationship Id="rId134" Type="http://schemas.openxmlformats.org/officeDocument/2006/relationships/hyperlink" Target="consultantplus://offline/ref=FBA21565AF8DEFBF7962B4EF83D9802CC4E0D77E830EF5D824B99B039E4618E617CB254B2DF4211741834C8B88E4F21FF962475B599A2A0460E26323dAl4K" TargetMode="External"/><Relationship Id="rId139" Type="http://schemas.openxmlformats.org/officeDocument/2006/relationships/hyperlink" Target="consultantplus://offline/ref=FBA21565AF8DEFBF7962B4EF83D9802CC4E0D77E830EF5D824B99B039E4618E617CB254B2DF4211741834C8E8CE4F21FF962475B599A2A0460E26323dAl4K" TargetMode="External"/><Relationship Id="rId80" Type="http://schemas.openxmlformats.org/officeDocument/2006/relationships/hyperlink" Target="consultantplus://offline/ref=FBA21565AF8DEFBF7962B4EF83D9802CC4E0D77E8308F3D72CB69B039E4618E617CB254B2DF4211741834C8980E4F21FF962475B599A2A0460E26323dAl4K" TargetMode="External"/><Relationship Id="rId85" Type="http://schemas.openxmlformats.org/officeDocument/2006/relationships/hyperlink" Target="consultantplus://offline/ref=FBA21565AF8DEFBF7962B4EF83D9802CC4E0D77E830CF5DB2AB79B039E4618E617CB254B2DF4211741834C8C80E4F21FF962475B599A2A0460E26323dAl4K" TargetMode="External"/><Relationship Id="rId150" Type="http://schemas.openxmlformats.org/officeDocument/2006/relationships/hyperlink" Target="consultantplus://offline/ref=FBA21565AF8DEFBF7962B4EF83D9802CC4E0D77E830BFAD929BB9B039E4618E617CB254B2DF4211741834C8B80E4F21FF962475B599A2A0460E26323dAl4K" TargetMode="External"/><Relationship Id="rId155" Type="http://schemas.openxmlformats.org/officeDocument/2006/relationships/hyperlink" Target="consultantplus://offline/ref=FBA21565AF8DEFBF7962B4EF83D9802CC4E0D77E8306F5DD28B89B039E4618E617CB254B2DF4211741834C8A88E4F21FF962475B599A2A0460E26323dAl4K" TargetMode="External"/><Relationship Id="rId12" Type="http://schemas.openxmlformats.org/officeDocument/2006/relationships/hyperlink" Target="consultantplus://offline/ref=FBA21565AF8DEFBF7962B4EF83D9802CC4E0D77E830BFAD929BB9B039E4618E617CB254B2DF4211741834C898DE4F21FF962475B599A2A0460E26323dAl4K" TargetMode="External"/><Relationship Id="rId17" Type="http://schemas.openxmlformats.org/officeDocument/2006/relationships/hyperlink" Target="consultantplus://offline/ref=FBA21565AF8DEFBF7962B4EF83D9802CC4E0D77E830EF1D729B89B039E4618E617CB254B2DF4211741834C898EE4F21FF962475B599A2A0460E26323dAl4K" TargetMode="External"/><Relationship Id="rId33" Type="http://schemas.openxmlformats.org/officeDocument/2006/relationships/hyperlink" Target="consultantplus://offline/ref=FBA21565AF8DEFBF7962B4EF83D9802CC4E0D77E830FFAD82DB89B039E4618E617CB254B2DF4211741834C888AE4F21FF962475B599A2A0460E26323dAl4K" TargetMode="External"/><Relationship Id="rId38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59" Type="http://schemas.openxmlformats.org/officeDocument/2006/relationships/hyperlink" Target="consultantplus://offline/ref=FBA21565AF8DEFBF7962B4EF83D9802CC4E0D77E8306F5DD28B89B039E4618E617CB254B2DF4211741834C888EE4F21FF962475B599A2A0460E26323dAl4K" TargetMode="External"/><Relationship Id="rId103" Type="http://schemas.openxmlformats.org/officeDocument/2006/relationships/hyperlink" Target="consultantplus://offline/ref=FBA21565AF8DEFBF7962B4EF83D9802CC4E0D77E830FFAD82DB89B039E4618E617CB254B2DF4211741834C8E88E4F21FF962475B599A2A0460E26323dAl4K" TargetMode="External"/><Relationship Id="rId108" Type="http://schemas.openxmlformats.org/officeDocument/2006/relationships/hyperlink" Target="consultantplus://offline/ref=FBA21565AF8DEFBF7962B4EF83D9802CC4E0D77E830FFAD82DB89B039E4618E617CB254B2DF4211741834C8E8FE4F21FF962475B599A2A0460E26323dAl4K" TargetMode="External"/><Relationship Id="rId124" Type="http://schemas.openxmlformats.org/officeDocument/2006/relationships/hyperlink" Target="consultantplus://offline/ref=FBA21565AF8DEFBF7962B4EF83D9802CC4E0D77E830EF7DF25BB9B039E4618E617CB254B2DF4211741834C8B89E4F21FF962475B599A2A0460E26323dAl4K" TargetMode="External"/><Relationship Id="rId129" Type="http://schemas.openxmlformats.org/officeDocument/2006/relationships/hyperlink" Target="consultantplus://offline/ref=FBA21565AF8DEFBF7962B4EF83D9802CC4E0D77E8309F7DB2FB69B039E4618E617CB254B2DF4211741834C898DE4F21FF962475B599A2A0460E26323dAl4K" TargetMode="External"/><Relationship Id="rId20" Type="http://schemas.openxmlformats.org/officeDocument/2006/relationships/hyperlink" Target="consultantplus://offline/ref=FBA21565AF8DEFBF7962B4EF83D9802CC4E0D77E830EF5D824B99B039E4618E617CB254B2DF4211741834C898EE4F21FF962475B599A2A0460E26323dAl4K" TargetMode="External"/><Relationship Id="rId41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54" Type="http://schemas.openxmlformats.org/officeDocument/2006/relationships/hyperlink" Target="consultantplus://offline/ref=FBA21565AF8DEFBF7962B4EF83D9802CC4E0D77E8306F5DD28B89B039E4618E617CB254B2DF4211741834C8889E4F21FF962475B599A2A0460E26323dAl4K" TargetMode="External"/><Relationship Id="rId62" Type="http://schemas.openxmlformats.org/officeDocument/2006/relationships/hyperlink" Target="consultantplus://offline/ref=FBA21565AF8DEFBF7962B4EF83D9802CC4E0D77E830CF5DB2AB79B039E4618E617CB254B2DF4211741834C8C88E4F21FF962475B599A2A0460E26323dAl4K" TargetMode="External"/><Relationship Id="rId70" Type="http://schemas.openxmlformats.org/officeDocument/2006/relationships/hyperlink" Target="consultantplus://offline/ref=FBA21565AF8DEFBF7962B4EF83D9802CC4E0D77E830FFAD82DB89B039E4618E617CB254B2DF4211741834C8D8FE4F21FF962475B599A2A0460E26323dAl4K" TargetMode="External"/><Relationship Id="rId75" Type="http://schemas.openxmlformats.org/officeDocument/2006/relationships/hyperlink" Target="consultantplus://offline/ref=FBA21565AF8DEFBF7962B4EF83D9802CC4E0D77E830EF7DF25BB9B039E4618E617CB254B2DF4211741834C888CE4F21FF962475B599A2A0460E26323dAl4K" TargetMode="External"/><Relationship Id="rId83" Type="http://schemas.openxmlformats.org/officeDocument/2006/relationships/hyperlink" Target="consultantplus://offline/ref=FBA21565AF8DEFBF7962B4EF83D9802CC4E0D77E8306F5DD28B89B039E4618E617CB254B2DF4211741834C8B89E4F21FF962475B599A2A0460E26323dAl4K" TargetMode="External"/><Relationship Id="rId88" Type="http://schemas.openxmlformats.org/officeDocument/2006/relationships/hyperlink" Target="consultantplus://offline/ref=FBA21565AF8DEFBF7962B4EF83D9802CC4E0D77E8308F3D72CB69B039E4618E617CB254B2DF4211741834C8981E4F21FF962475B599A2A0460E26323dAl4K" TargetMode="External"/><Relationship Id="rId91" Type="http://schemas.openxmlformats.org/officeDocument/2006/relationships/hyperlink" Target="consultantplus://offline/ref=FBA21565AF8DEFBF7962B4EF83D9802CC4E0D77E830CF5DB2AB79B039E4618E617CB254B2DF4211741834C8F8AE4F21FF962475B599A2A0460E26323dAl4K" TargetMode="External"/><Relationship Id="rId96" Type="http://schemas.openxmlformats.org/officeDocument/2006/relationships/hyperlink" Target="consultantplus://offline/ref=FBA21565AF8DEFBF7962B4EF83D9802CC4E0D77E830CF5DB2AB79B039E4618E617CB254B2DF4211741834C8F8DE4F21FF962475B599A2A0460E26323dAl4K" TargetMode="External"/><Relationship Id="rId111" Type="http://schemas.openxmlformats.org/officeDocument/2006/relationships/hyperlink" Target="consultantplus://offline/ref=FBA21565AF8DEFBF7962B4EF83D9802CC4E0D77E830CF5DB2AB79B039E4618E617CB254B2DF4211741834C8188E4F21FF962475B599A2A0460E26323dAl4K" TargetMode="External"/><Relationship Id="rId132" Type="http://schemas.openxmlformats.org/officeDocument/2006/relationships/hyperlink" Target="consultantplus://offline/ref=FBA21565AF8DEFBF7962B4EF83D9802CC4E0D77E8309F7DB2FB69B039E4618E617CB254B2DF4211741834C888DE4F21FF962475B599A2A0460E26323dAl4K" TargetMode="External"/><Relationship Id="rId140" Type="http://schemas.openxmlformats.org/officeDocument/2006/relationships/hyperlink" Target="consultantplus://offline/ref=FBA21565AF8DEFBF7962B4EF83D9802CC4E0D77E830FFAD82DB89B039E4618E617CB254B2DF4211741834C8089E4F21FF962475B599A2A0460E26323dAl4K" TargetMode="External"/><Relationship Id="rId145" Type="http://schemas.openxmlformats.org/officeDocument/2006/relationships/hyperlink" Target="consultantplus://offline/ref=FBA21565AF8DEFBF7962B4EF83D9802CC4E0D77E8306F5DD28B89B039E4618E617CB254B2DF4211741834C8B81E4F21FF962475B599A2A0460E26323dAl4K" TargetMode="External"/><Relationship Id="rId153" Type="http://schemas.openxmlformats.org/officeDocument/2006/relationships/hyperlink" Target="consultantplus://offline/ref=FBA21565AF8DEFBF7962B4EF83D9802CC4E0D77E830BFAD929BB9B039E4618E617CB254B2DF4211741834C8A89E4F21FF962475B599A2A0460E26323dAl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21565AF8DEFBF7962B4EF83D9802CC4E0D77E830EF1D729B89B039E4618E617CB254B2DF4211741834C898DE4F21FF962475B599A2A0460E26323dAl4K" TargetMode="External"/><Relationship Id="rId15" Type="http://schemas.openxmlformats.org/officeDocument/2006/relationships/hyperlink" Target="consultantplus://offline/ref=FBA21565AF8DEFBF7962B4EF83D9802CC4E0D77E8309F7DB2FB69B039E4618E617CB254B2DF4211741834C898DE4F21FF962475B599A2A0460E26323dAl4K" TargetMode="External"/><Relationship Id="rId23" Type="http://schemas.openxmlformats.org/officeDocument/2006/relationships/hyperlink" Target="consultantplus://offline/ref=FBA21565AF8DEFBF7962B4EF83D9802CC4E0D77E830BFAD929BB9B039E4618E617CB254B2DF4211741834C898EE4F21FF962475B599A2A0460E26323dAl4K" TargetMode="External"/><Relationship Id="rId28" Type="http://schemas.openxmlformats.org/officeDocument/2006/relationships/hyperlink" Target="consultantplus://offline/ref=FBA21565AF8DEFBF7962B4EF83D9802CC4E0D77E830CF5DB2AB79B039E4618E617CB254B2DF4211741834C898FE4F21FF962475B599A2A0460E26323dAl4K" TargetMode="External"/><Relationship Id="rId36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49" Type="http://schemas.openxmlformats.org/officeDocument/2006/relationships/hyperlink" Target="consultantplus://offline/ref=FBA21565AF8DEFBF7962B4EF83D9802CC4E0D77E830EF7DF25BB9B039E4618E617CB254B2DF4211741834C898FE4F21FF962475B599A2A0460E26323dAl4K" TargetMode="External"/><Relationship Id="rId57" Type="http://schemas.openxmlformats.org/officeDocument/2006/relationships/hyperlink" Target="consultantplus://offline/ref=FBA21565AF8DEFBF7962B4EF83D9802CC4E0D77E8308FBD629B99B039E4618E617CB254B2DF4211741834C888EE4F21FF962475B599A2A0460E26323dAl4K" TargetMode="External"/><Relationship Id="rId106" Type="http://schemas.openxmlformats.org/officeDocument/2006/relationships/hyperlink" Target="consultantplus://offline/ref=FBA21565AF8DEFBF7962B4EF83D9802CC4E0D77E830FFAD82DB89B039E4618E617CB254B2DF4211741834C8E8EE4F21FF962475B599A2A0460E26323dAl4K" TargetMode="External"/><Relationship Id="rId114" Type="http://schemas.openxmlformats.org/officeDocument/2006/relationships/hyperlink" Target="consultantplus://offline/ref=FBA21565AF8DEFBF7962B4EF83D9802CC4E0D77E8306F5DD28B89B039E4618E617CB254B2DF4211741834C8B8DE4F21FF962475B599A2A0460E26323dAl4K" TargetMode="External"/><Relationship Id="rId119" Type="http://schemas.openxmlformats.org/officeDocument/2006/relationships/hyperlink" Target="consultantplus://offline/ref=FBA21565AF8DEFBF7962B4EF83D9802CC4E0D77E830BFAD929BB9B039E4618E617CB254B2DF4211741834C8B88E4F21FF962475B599A2A0460E26323dAl4K" TargetMode="External"/><Relationship Id="rId127" Type="http://schemas.openxmlformats.org/officeDocument/2006/relationships/hyperlink" Target="consultantplus://offline/ref=FBA21565AF8DEFBF7962B4EF83D9802CC4E0D77E830CF5DB2AB79B039E4618E617CB254B2DF4211741834D8C8BE4F21FF962475B599A2A0460E26323dAl4K" TargetMode="External"/><Relationship Id="rId10" Type="http://schemas.openxmlformats.org/officeDocument/2006/relationships/hyperlink" Target="consultantplus://offline/ref=FBA21565AF8DEFBF7962B4EF83D9802CC4E0D77E830FFAD82DB89B039E4618E617CB254B2DF4211741834C898DE4F21FF962475B599A2A0460E26323dAl4K" TargetMode="External"/><Relationship Id="rId31" Type="http://schemas.openxmlformats.org/officeDocument/2006/relationships/hyperlink" Target="consultantplus://offline/ref=FBA21565AF8DEFBF7962B4EF83D9802CC4E0D77E830CF5DB2AB79B039E4618E617CB254B2DF4211741834C8981E4F21FF962475B599A2A0460E26323dAl4K" TargetMode="External"/><Relationship Id="rId44" Type="http://schemas.openxmlformats.org/officeDocument/2006/relationships/hyperlink" Target="consultantplus://offline/ref=FBA21565AF8DEFBF7962B4EF83D9802CC4E0D77E8306F5DD28B89B039E4618E617CB254B2DF4211741834C898FE4F21FF962475B599A2A0460E26323dAl4K" TargetMode="External"/><Relationship Id="rId52" Type="http://schemas.openxmlformats.org/officeDocument/2006/relationships/hyperlink" Target="consultantplus://offline/ref=FBA21565AF8DEFBF7962B4EF83D9802CC4E0D77E830FFAD82DB89B039E4618E617CB254B2DF4211741834C8B8BE4F21FF962475B599A2A0460E26323dAl4K" TargetMode="External"/><Relationship Id="rId60" Type="http://schemas.openxmlformats.org/officeDocument/2006/relationships/hyperlink" Target="consultantplus://offline/ref=FBA21565AF8DEFBF7962B4EF83D9802CC4E0D77E830CF5DB2AB79B039E4618E617CB254B2DF4211741834C8D81E4F21FF962475B599A2A0460E26323dAl4K" TargetMode="External"/><Relationship Id="rId65" Type="http://schemas.openxmlformats.org/officeDocument/2006/relationships/hyperlink" Target="consultantplus://offline/ref=FBA21565AF8DEFBF7962B4EF83D9802CC4E0D77E830FFAD82DB89B039E4618E617CB254B2DF4211741834C8A8AE4F21FF962475B599A2A0460E26323dAl4K" TargetMode="External"/><Relationship Id="rId73" Type="http://schemas.openxmlformats.org/officeDocument/2006/relationships/hyperlink" Target="consultantplus://offline/ref=FBA21565AF8DEFBF7962B4EF83D9802CC4E0D77E830EF5D824B99B039E4618E617CB254B2DF4211741834C898FE4F21FF962475B599A2A0460E26323dAl4K" TargetMode="External"/><Relationship Id="rId78" Type="http://schemas.openxmlformats.org/officeDocument/2006/relationships/hyperlink" Target="consultantplus://offline/ref=FBA21565AF8DEFBF7962B4EF83D9802CC4E0D77E830CF5DB2AB79B039E4618E617CB254B2DF4211741834C8C8FE4F21FF962475B599A2A0460E26323dAl4K" TargetMode="External"/><Relationship Id="rId81" Type="http://schemas.openxmlformats.org/officeDocument/2006/relationships/hyperlink" Target="consultantplus://offline/ref=FBA21565AF8DEFBF7962B4EF83D9802CC4E0D77E8308FBD629B99B039E4618E617CB254B2DF4211741834C8880E4F21FF962475B599A2A0460E26323dAl4K" TargetMode="External"/><Relationship Id="rId86" Type="http://schemas.openxmlformats.org/officeDocument/2006/relationships/hyperlink" Target="consultantplus://offline/ref=FBA21565AF8DEFBF7962B4EF83D9802CC4E0D77E830CF5DB2AB79B039E4618E617CB254B2DF4211741834C8F88E4F21FF962475B599A2A0460E26323dAl4K" TargetMode="External"/><Relationship Id="rId94" Type="http://schemas.openxmlformats.org/officeDocument/2006/relationships/hyperlink" Target="consultantplus://offline/ref=FBA21565AF8DEFBF7962B4EF83D9802CC4E0D77E830CF5DB2AB79B039E4618E617CB254B2DF4211741834C8F8BE4F21FF962475B599A2A0460E26323dAl4K" TargetMode="External"/><Relationship Id="rId99" Type="http://schemas.openxmlformats.org/officeDocument/2006/relationships/hyperlink" Target="consultantplus://offline/ref=FBA21565AF8DEFBF7962B4EF83D9802CC4E0D77E830EF7DF25BB9B039E4618E617CB254B2DF4211741834C8881E4F21FF962475B599A2A0460E26323dAl4K" TargetMode="External"/><Relationship Id="rId101" Type="http://schemas.openxmlformats.org/officeDocument/2006/relationships/hyperlink" Target="consultantplus://offline/ref=FBA21565AF8DEFBF7962B4EF83D9802CC4E0D77E830FFAD82DB89B039E4618E617CB254B2DF4211741834C8F80E4F21FF962475B599A2A0460E26323dAl4K" TargetMode="External"/><Relationship Id="rId122" Type="http://schemas.openxmlformats.org/officeDocument/2006/relationships/hyperlink" Target="consultantplus://offline/ref=FBA21565AF8DEFBF7962B4EF83D9802CC4E0D77E830BFAD929BB9B039E4618E617CB254B2DF4211741834C8B8BE4F21FF962475B599A2A0460E26323dAl4K" TargetMode="External"/><Relationship Id="rId130" Type="http://schemas.openxmlformats.org/officeDocument/2006/relationships/hyperlink" Target="consultantplus://offline/ref=FBA21565AF8DEFBF7962B4EF83D9802CC4E0D77E8306F5DD28B89B039E4618E617CB254B2DF4211741834C8B81E4F21FF962475B599A2A0460E26323dAl4K" TargetMode="External"/><Relationship Id="rId135" Type="http://schemas.openxmlformats.org/officeDocument/2006/relationships/hyperlink" Target="consultantplus://offline/ref=FBA21565AF8DEFBF7962B4EF83D9802CC4E0D77E830EF5D824B99B039E4618E617CB254B2DF4211741834C8B89E4F21FF962475B599A2A0460E26323dAl4K" TargetMode="External"/><Relationship Id="rId143" Type="http://schemas.openxmlformats.org/officeDocument/2006/relationships/hyperlink" Target="consultantplus://offline/ref=FBA21565AF8DEFBF7962B4EF83D9802CC4E0D77E830EF5D824B99B039E4618E617CB254B2DF4211741834C8B8AE4F21FF962475B599A2A0460E26323dAl4K" TargetMode="External"/><Relationship Id="rId148" Type="http://schemas.openxmlformats.org/officeDocument/2006/relationships/hyperlink" Target="consultantplus://offline/ref=FBA21565AF8DEFBF7962B4EF83D9802CC4E0D77E830CF5DB2AB79B039E4618E617CB254B2DF4211741834E8D8CE4F21FF962475B599A2A0460E26323dAl4K" TargetMode="External"/><Relationship Id="rId151" Type="http://schemas.openxmlformats.org/officeDocument/2006/relationships/hyperlink" Target="consultantplus://offline/ref=FBA21565AF8DEFBF7962B4EF83D9802CC4E0D77E830BFAD929BB9B039E4618E617CB254B2DF4211741834C8A88E4F21FF962475B599A2A0460E26323dAl4K" TargetMode="External"/><Relationship Id="rId156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A21565AF8DEFBF7962B4EF83D9802CC4E0D77E830EF5D824B99B039E4618E617CB254B2DF4211741834C898DE4F21FF962475B599A2A0460E26323dAl4K" TargetMode="External"/><Relationship Id="rId13" Type="http://schemas.openxmlformats.org/officeDocument/2006/relationships/hyperlink" Target="consultantplus://offline/ref=FBA21565AF8DEFBF7962B4EF83D9802CC4E0D77E8308F3D72CB69B039E4618E617CB254B2DF4211741834C898DE4F21FF962475B599A2A0460E26323dAl4K" TargetMode="External"/><Relationship Id="rId18" Type="http://schemas.openxmlformats.org/officeDocument/2006/relationships/hyperlink" Target="consultantplus://offline/ref=FBA21565AF8DEFBF7962B4EF83D9802CC4E0D77E830EF1D925BF9B039E4618E617CB254B2DF4211741834C898EE4F21FF962475B599A2A0460E26323dAl4K" TargetMode="External"/><Relationship Id="rId39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109" Type="http://schemas.openxmlformats.org/officeDocument/2006/relationships/hyperlink" Target="consultantplus://offline/ref=FBA21565AF8DEFBF7962B4EF83D9802CC4E0D77E830CF5DB2AB79B039E4618E617CB254B2DF4211741834C8E81E4F21FF962475B599A2A0460E26323dAl4K" TargetMode="External"/><Relationship Id="rId34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50" Type="http://schemas.openxmlformats.org/officeDocument/2006/relationships/hyperlink" Target="consultantplus://offline/ref=FBA21565AF8DEFBF7962B4EF83D9802CC4E0D77E830FFAD82DB89B039E4618E617CB254B2DF4211741834C8B89E4F21FF962475B599A2A0460E26323dAl4K" TargetMode="External"/><Relationship Id="rId55" Type="http://schemas.openxmlformats.org/officeDocument/2006/relationships/hyperlink" Target="consultantplus://offline/ref=FBA21565AF8DEFBF7962B4EF83D9802CC4E0D77E830CF5DB2AB79B039E4618E617CB254B2DF4211741834C8B8DE4F21FF962475B599A2A0460E26323dAl4K" TargetMode="External"/><Relationship Id="rId76" Type="http://schemas.openxmlformats.org/officeDocument/2006/relationships/hyperlink" Target="consultantplus://offline/ref=FBA21565AF8DEFBF7962B4EF83D9802CC4E0D77E830EF5D824B99B039E4618E617CB254B2DF4211741834C8980E4F21FF962475B599A2A0460E26323dAl4K" TargetMode="External"/><Relationship Id="rId97" Type="http://schemas.openxmlformats.org/officeDocument/2006/relationships/hyperlink" Target="consultantplus://offline/ref=FBA21565AF8DEFBF7962B4EF83D9802CC4E0D77E830EF5D824B99B039E4618E617CB254B2DF4211741834C8889E4F21FF962475B599A2A0460E26323dAl4K" TargetMode="External"/><Relationship Id="rId104" Type="http://schemas.openxmlformats.org/officeDocument/2006/relationships/hyperlink" Target="consultantplus://offline/ref=FBA21565AF8DEFBF7962B4EF83D9802CC4E0D77E830FFAD82DB89B039E4618E617CB254B2DF4211741834C8E8BE4F21FF962475B599A2A0460E26323dAl4K" TargetMode="External"/><Relationship Id="rId120" Type="http://schemas.openxmlformats.org/officeDocument/2006/relationships/hyperlink" Target="consultantplus://offline/ref=FBA21565AF8DEFBF7962B4EF83D9802CC4E0D77E8306F5DD28B89B039E4618E617CB254B2DF4211741834C8B8FE4F21FF962475B599A2A0460E26323dAl4K" TargetMode="External"/><Relationship Id="rId125" Type="http://schemas.openxmlformats.org/officeDocument/2006/relationships/hyperlink" Target="consultantplus://offline/ref=FBA21565AF8DEFBF7962B4EF83D9802CC4E0D77E830EF5D824B99B039E4618E617CB254B2DF4211741834C888FE4F21FF962475B599A2A0460E26323dAl4K" TargetMode="External"/><Relationship Id="rId141" Type="http://schemas.openxmlformats.org/officeDocument/2006/relationships/hyperlink" Target="consultantplus://offline/ref=FBA21565AF8DEFBF7962B4EF83D9802CC4E0D77E830EF5D824B99B039E4618E617CB254B2DF4211741834C818FE4F21FF962475B599A2A0460E26323dAl4K" TargetMode="External"/><Relationship Id="rId146" Type="http://schemas.openxmlformats.org/officeDocument/2006/relationships/hyperlink" Target="consultantplus://offline/ref=FBA21565AF8DEFBF7962B4EF83D9802CC4E0D77E830CF5DB2AB79B039E4618E617CB254B2DF4211741834D8C8DE4F21FF962475B599A2A0460E26323dAl4K" TargetMode="External"/><Relationship Id="rId7" Type="http://schemas.openxmlformats.org/officeDocument/2006/relationships/hyperlink" Target="consultantplus://offline/ref=FBA21565AF8DEFBF7962B4EF83D9802CC4E0D77E830EF1D925BF9B039E4618E617CB254B2DF4211741834C898DE4F21FF962475B599A2A0460E26323dAl4K" TargetMode="External"/><Relationship Id="rId71" Type="http://schemas.openxmlformats.org/officeDocument/2006/relationships/hyperlink" Target="consultantplus://offline/ref=FBA21565AF8DEFBF7962B4EF83D9802CC4E0D77E830EF7DF25BB9B039E4618E617CB254B2DF4211741834C888BE4F21FF962475B599A2A0460E26323dAl4K" TargetMode="External"/><Relationship Id="rId92" Type="http://schemas.openxmlformats.org/officeDocument/2006/relationships/hyperlink" Target="consultantplus://offline/ref=FBA21565AF8DEFBF7962B4EF83D9802CC4E0D77E8308F3D72CB69B039E4618E617CB254B2DF4211741834C8889E4F21FF962475B599A2A0460E26323dAl4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A21565AF8DEFBF7962B4EF83D9802CC4E0D77E830FFAD82DB89B039E4618E617CB254B2DF4211741834C898FE4F21FF962475B599A2A0460E26323dAl4K" TargetMode="External"/><Relationship Id="rId24" Type="http://schemas.openxmlformats.org/officeDocument/2006/relationships/hyperlink" Target="consultantplus://offline/ref=FBA21565AF8DEFBF7962B4EF83D9802CC4E0D77E8308F3D72CB69B039E4618E617CB254B2DF4211741834C898EE4F21FF962475B599A2A0460E26323dAl4K" TargetMode="External"/><Relationship Id="rId40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45" Type="http://schemas.openxmlformats.org/officeDocument/2006/relationships/hyperlink" Target="consultantplus://offline/ref=FBA21565AF8DEFBF7962B4EF83D9802CC4E0D77E830FFAD82DB89B039E4618E617CB254B2DF4211741834C888EE4F21FF962475B599A2A0460E26323dAl4K" TargetMode="External"/><Relationship Id="rId66" Type="http://schemas.openxmlformats.org/officeDocument/2006/relationships/hyperlink" Target="consultantplus://offline/ref=FBA21565AF8DEFBF7962B4EF83D9802CC4E0D77E830FFAD82DB89B039E4618E617CB254B2DF4211741834C8A89E4F21FF962475B599A2A0460E26323dAl4K" TargetMode="External"/><Relationship Id="rId87" Type="http://schemas.openxmlformats.org/officeDocument/2006/relationships/hyperlink" Target="consultantplus://offline/ref=FBA21565AF8DEFBF7962B4EF83D9802CC4E0D77E830CF5DB2AB79B039E4618E617CB254B2DF4211741834C8F89E4F21FF962475B599A2A0460E26323dAl4K" TargetMode="External"/><Relationship Id="rId110" Type="http://schemas.openxmlformats.org/officeDocument/2006/relationships/hyperlink" Target="consultantplus://offline/ref=FBA21565AF8DEFBF7962B4EF83D9802CC4E0D77E8306F5DD28B89B039E4618E617CB254B2DF4211741834C8B8BE4F21FF962475B599A2A0460E26323dAl4K" TargetMode="External"/><Relationship Id="rId115" Type="http://schemas.openxmlformats.org/officeDocument/2006/relationships/hyperlink" Target="consultantplus://offline/ref=FBA21565AF8DEFBF7962B4EF83D9802CC4E0D77E8306F5DD28B89B039E4618E617CB254B2DF4211741834C8B8CE4F21FF962475B599A2A0460E26323dAl4K" TargetMode="External"/><Relationship Id="rId131" Type="http://schemas.openxmlformats.org/officeDocument/2006/relationships/hyperlink" Target="consultantplus://offline/ref=FBA21565AF8DEFBF7962B4EF83D9802CC4E0D77E830CF5DB2AB79B039E4618E617CB254B2DF4211741834D8C8CE4F21FF962475B599A2A0460E26323dAl4K" TargetMode="External"/><Relationship Id="rId136" Type="http://schemas.openxmlformats.org/officeDocument/2006/relationships/hyperlink" Target="consultantplus://offline/ref=FBA21565AF8DEFBF7962B4EF83D9802CC4E0D77E830EF5D824B99B039E4618E617CB254B2DF4211741834C8C8CE4F21FF962475B599A2A0460E26323dAl4K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FBA21565AF8DEFBF7962B4EF83D9802CC4E0D77E8306F5DD28B89B039E4618E617CB254B2DF4211741834C8880E4F21FF962475B599A2A0460E26323dAl4K" TargetMode="External"/><Relationship Id="rId82" Type="http://schemas.openxmlformats.org/officeDocument/2006/relationships/hyperlink" Target="consultantplus://offline/ref=FBA21565AF8DEFBF7962B4EF83D9802CC4E0D77E8309F7DB2FB69B039E4618E617CB254B2DF4211741834C888DE4F21FF962475B599A2A0460E26323dAl4K" TargetMode="External"/><Relationship Id="rId152" Type="http://schemas.openxmlformats.org/officeDocument/2006/relationships/hyperlink" Target="consultantplus://offline/ref=FBA21565AF8DEFBF7962B4EF83D9802CC4E0D77E830FFAD82DB89B039E4618E617CB254B2DF4211741834C8180E4F21FF962475B599A2A0460E26323dAl4K" TargetMode="External"/><Relationship Id="rId19" Type="http://schemas.openxmlformats.org/officeDocument/2006/relationships/hyperlink" Target="consultantplus://offline/ref=FBA21565AF8DEFBF7962B4EF83D9802CC4E0D77E830EF7DF25BB9B039E4618E617CB254B2DF4211741834C898EE4F21FF962475B599A2A0460E26323dAl4K" TargetMode="External"/><Relationship Id="rId14" Type="http://schemas.openxmlformats.org/officeDocument/2006/relationships/hyperlink" Target="consultantplus://offline/ref=FBA21565AF8DEFBF7962B4EF83D9802CC4E0D77E8308FBD629B99B039E4618E617CB254B2DF4211741834C898DE4F21FF962475B599A2A0460E26323dAl4K" TargetMode="External"/><Relationship Id="rId30" Type="http://schemas.openxmlformats.org/officeDocument/2006/relationships/hyperlink" Target="consultantplus://offline/ref=FBA21565AF8DEFBF7962B4EF83D9802CC4E0D77E830FFAD82DB89B039E4618E617CB254B2DF4211741834C8888E4F21FF962475B599A2A0460E26323dAl4K" TargetMode="External"/><Relationship Id="rId35" Type="http://schemas.openxmlformats.org/officeDocument/2006/relationships/hyperlink" Target="consultantplus://offline/ref=FBA21565AF8DEFBF7962B4EF83D9802CC4E0D77E830FFAD82DB89B039E4618E617CB254B2DF4211741834C888BE4F21FF962475B599A2A0460E26323dAl4K" TargetMode="External"/><Relationship Id="rId56" Type="http://schemas.openxmlformats.org/officeDocument/2006/relationships/hyperlink" Target="consultantplus://offline/ref=FBA21565AF8DEFBF7962B4EF83D9802CC4E0D77E830BFAD929BB9B039E4618E617CB254B2DF4211741834C8981E4F21FF962475B599A2A0460E26323dAl4K" TargetMode="External"/><Relationship Id="rId77" Type="http://schemas.openxmlformats.org/officeDocument/2006/relationships/hyperlink" Target="consultantplus://offline/ref=FBA21565AF8DEFBF7962B4EF83D9802CC4E0D77E830FFAD82DB89B039E4618E617CB254B2DF4211741834C8C8EE4F21FF962475B599A2A0460E26323dAl4K" TargetMode="External"/><Relationship Id="rId100" Type="http://schemas.openxmlformats.org/officeDocument/2006/relationships/hyperlink" Target="consultantplus://offline/ref=FBA21565AF8DEFBF7962B4EF83D9802CC4E0D77E830EF7DF25BB9B039E4618E617CB254B2DF4211741834C8B88E4F21FF962475B599A2A0460E26323dAl4K" TargetMode="External"/><Relationship Id="rId105" Type="http://schemas.openxmlformats.org/officeDocument/2006/relationships/hyperlink" Target="consultantplus://offline/ref=FBA21565AF8DEFBF7962B4EF83D9802CC4E0D77E830CF5DB2AB79B039E4618E617CB254B2DF4211741834C8F8FE4F21FF962475B599A2A0460E26323dAl4K" TargetMode="External"/><Relationship Id="rId126" Type="http://schemas.openxmlformats.org/officeDocument/2006/relationships/hyperlink" Target="consultantplus://offline/ref=FBA21565AF8DEFBF7962B4EF83D9802CC4E0D77E830FFAD82DB89B039E4618E617CB254B2DF4211741834C818FE4F21FF962475B599A2A0460E26323dAl4K" TargetMode="External"/><Relationship Id="rId147" Type="http://schemas.openxmlformats.org/officeDocument/2006/relationships/hyperlink" Target="consultantplus://offline/ref=FBA21565AF8DEFBF7962B4EF83D9802CC4E0D77E830CF5DB2AB79B039E4618E617CB254B2DF4211741834E888DE4F21FF962475B599A2A0460E26323dAl4K" TargetMode="External"/><Relationship Id="rId8" Type="http://schemas.openxmlformats.org/officeDocument/2006/relationships/hyperlink" Target="consultantplus://offline/ref=FBA21565AF8DEFBF7962B4EF83D9802CC4E0D77E830EF7DF25BB9B039E4618E617CB254B2DF4211741834C898DE4F21FF962475B599A2A0460E26323dAl4K" TargetMode="External"/><Relationship Id="rId51" Type="http://schemas.openxmlformats.org/officeDocument/2006/relationships/hyperlink" Target="consultantplus://offline/ref=FBA21565AF8DEFBF7962B4EF83D9802CC4E0D77E830EF7DF25BB9B039E4618E617CB254B2DF4211741834C888AE4F21FF962475B599A2A0460E26323dAl4K" TargetMode="External"/><Relationship Id="rId72" Type="http://schemas.openxmlformats.org/officeDocument/2006/relationships/hyperlink" Target="consultantplus://offline/ref=FBA21565AF8DEFBF7962B4EF83D9802CC4E0D77E830EF5D824B99B039E4618E617CB254B2DF4211741834C898FE4F21FF962475B599A2A0460E26323dAl4K" TargetMode="External"/><Relationship Id="rId93" Type="http://schemas.openxmlformats.org/officeDocument/2006/relationships/hyperlink" Target="consultantplus://offline/ref=FBA21565AF8DEFBF7962B4EF83D9802CC4E0D77E8308F3D72CB69B039E4618E617CB254B2DF4211741834C888BE4F21FF962475B599A2A0460E26323dAl4K" TargetMode="External"/><Relationship Id="rId98" Type="http://schemas.openxmlformats.org/officeDocument/2006/relationships/hyperlink" Target="consultantplus://offline/ref=FBA21565AF8DEFBF7962B4EF83D9802CC4E0D77E830EF5D824B99B039E4618E617CB254B2DF4211741834C888BE4F21FF962475B599A2A0460E26323dAl4K" TargetMode="External"/><Relationship Id="rId121" Type="http://schemas.openxmlformats.org/officeDocument/2006/relationships/hyperlink" Target="consultantplus://offline/ref=FBA21565AF8DEFBF7962B4EF83D9802CC4E0D77E830BFAD929BB9B039E4618E617CB254B2DF4211741834C8B89E4F21FF962475B599A2A0460E26323dAl4K" TargetMode="External"/><Relationship Id="rId142" Type="http://schemas.openxmlformats.org/officeDocument/2006/relationships/hyperlink" Target="consultantplus://offline/ref=FBA21565AF8DEFBF7962B4EF83D9802CC4E0D77E830EF7DF25BB9B039E4618E617CB254B2DF4211741834C8B89E4F21FF962475B599A2A0460E26323dAl4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BA21565AF8DEFBF7962B4EF83D9802CC4E0D77E8308FBD629B99B039E4618E617CB254B2DF4211741834C898EE4F21FF962475B599A2A0460E26323dAl4K" TargetMode="External"/><Relationship Id="rId46" Type="http://schemas.openxmlformats.org/officeDocument/2006/relationships/hyperlink" Target="consultantplus://offline/ref=FBA21565AF8DEFBF7962B4EF83D9802CC4E0D77E8308FBD629B99B039E4618E617CB254B2DF4211741834C898FE4F21FF962475B599A2A0460E26323dAl4K" TargetMode="External"/><Relationship Id="rId67" Type="http://schemas.openxmlformats.org/officeDocument/2006/relationships/hyperlink" Target="consultantplus://offline/ref=FBA21565AF8DEFBF7962B4EF83D9802CC4E0D77E8306F5DD28B89B039E4618E617CB254B2DF4211741834C8881E4F21FF962475B599A2A0460E26323dAl4K" TargetMode="External"/><Relationship Id="rId116" Type="http://schemas.openxmlformats.org/officeDocument/2006/relationships/hyperlink" Target="consultantplus://offline/ref=FBA21565AF8DEFBF7962B4EF83D9802CC4E0D77E830CF5DB2AB79B039E4618E617CB254B2DF4211741834D8880E4F21FF962475B599A2A0460E26323dAl4K" TargetMode="External"/><Relationship Id="rId137" Type="http://schemas.openxmlformats.org/officeDocument/2006/relationships/hyperlink" Target="consultantplus://offline/ref=FBA21565AF8DEFBF7962B4EF83D9802CC4E0D77E830EF5D824B99B039E4618E617CB254B2DF4211741834C8F8CE4F21FF962475B599A2A0460E26323dA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59</Pages>
  <Words>20389</Words>
  <Characters>116220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Екатерина Николаевна</dc:creator>
  <cp:lastModifiedBy>79211</cp:lastModifiedBy>
  <cp:revision>2</cp:revision>
  <dcterms:created xsi:type="dcterms:W3CDTF">2020-12-18T10:44:00Z</dcterms:created>
  <dcterms:modified xsi:type="dcterms:W3CDTF">2020-12-18T10:44:00Z</dcterms:modified>
</cp:coreProperties>
</file>