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580B3C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580B3C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7A2478" w:rsidRDefault="007A2478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7A2478" w:rsidRPr="00F643A2" w:rsidRDefault="007A2478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559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  </w:t>
                  </w:r>
                  <w:r w:rsidR="004420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15.10.2020  </w:t>
                  </w:r>
                  <w:r w:rsidRPr="00E559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№</w:t>
                  </w:r>
                  <w:r w:rsidRPr="005516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="004420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937р</w:t>
                  </w:r>
                  <w:r w:rsidRPr="005516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E16C4D" w:rsidRPr="006C1C68" w:rsidRDefault="00E16C4D" w:rsidP="00657BA2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6C1C68">
      <w:pPr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Закрытое акционерное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торговой платформы               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07.07.2014 № 3682 «Об установлении сроков договоров на установку и эксплуатацию рекламных 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D36" w:rsidRPr="00E40D36" w:rsidRDefault="00580B3C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hyperlink r:id="rId14" w:history="1">
        <w:r w:rsidR="00E40D36" w:rsidRPr="00E40D36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https://mayor.cherinfo.ru/decree/104379-postanovlenie-merii-goroda-cerepovca-ot-09102019-no-4777-o-vnesenii-izmenenij-v-postanovlenie-merii-goroda-ot-27032014-no-1748-s</w:t>
        </w:r>
      </w:hyperlink>
    </w:p>
    <w:p w:rsidR="00484D4A" w:rsidRPr="00657BA2" w:rsidRDefault="00484D4A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4529" w:rsidRPr="0067481A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Комитета</w:t>
      </w:r>
      <w:r w:rsidR="0042623A" w:rsidRPr="006748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E55928">
        <w:rPr>
          <w:rFonts w:ascii="Times New Roman" w:hAnsi="Times New Roman" w:cs="Times New Roman"/>
          <w:sz w:val="26"/>
          <w:szCs w:val="26"/>
        </w:rPr>
        <w:t xml:space="preserve">от </w:t>
      </w:r>
      <w:r w:rsidR="00E55928" w:rsidRPr="00E55928">
        <w:rPr>
          <w:rFonts w:ascii="Times New Roman" w:hAnsi="Times New Roman" w:cs="Times New Roman"/>
          <w:sz w:val="26"/>
          <w:szCs w:val="26"/>
        </w:rPr>
        <w:t xml:space="preserve"> </w:t>
      </w:r>
      <w:r w:rsidR="00442003">
        <w:rPr>
          <w:rFonts w:ascii="Times New Roman" w:hAnsi="Times New Roman" w:cs="Times New Roman"/>
          <w:sz w:val="26"/>
          <w:szCs w:val="26"/>
        </w:rPr>
        <w:t>15.10.2020</w:t>
      </w:r>
      <w:r w:rsidR="00074BAB" w:rsidRPr="00E55928">
        <w:rPr>
          <w:rFonts w:ascii="Times New Roman" w:hAnsi="Times New Roman" w:cs="Times New Roman"/>
          <w:sz w:val="26"/>
          <w:szCs w:val="26"/>
        </w:rPr>
        <w:t xml:space="preserve"> №</w:t>
      </w:r>
      <w:r w:rsidR="00E559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2003" w:rsidRPr="00442003">
        <w:rPr>
          <w:rFonts w:ascii="Times New Roman" w:hAnsi="Times New Roman" w:cs="Times New Roman"/>
          <w:sz w:val="26"/>
          <w:szCs w:val="26"/>
        </w:rPr>
        <w:t>937р</w:t>
      </w:r>
      <w:r w:rsidR="00E55928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="00332436" w:rsidRPr="0067481A">
        <w:rPr>
          <w:rFonts w:ascii="Times New Roman" w:hAnsi="Times New Roman" w:cs="Times New Roman"/>
          <w:sz w:val="26"/>
          <w:szCs w:val="26"/>
        </w:rPr>
        <w:t xml:space="preserve"> </w:t>
      </w:r>
      <w:r w:rsidR="00644529" w:rsidRPr="0067481A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7481A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7481A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8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1760"/>
        <w:gridCol w:w="1418"/>
        <w:gridCol w:w="1276"/>
        <w:gridCol w:w="1417"/>
        <w:gridCol w:w="1985"/>
        <w:gridCol w:w="1417"/>
        <w:gridCol w:w="1588"/>
      </w:tblGrid>
      <w:tr w:rsidR="00B24A9B" w:rsidRPr="002E3913" w:rsidTr="00BF0653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E90A96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обременения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B24A9B" w:rsidRPr="002E3913" w:rsidTr="00BF0653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2F6C6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910D36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36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0C72BB" w:rsidRDefault="001764F3" w:rsidP="001764F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омсомольская у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28</w:t>
            </w:r>
            <w:r w:rsidR="003543F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EC79EB">
              <w:rPr>
                <w:rFonts w:ascii="Times New Roman" w:hAnsi="Times New Roman" w:cs="Times New Roman"/>
                <w:lang w:eastAsia="ar-SA"/>
              </w:rPr>
              <w:t>/</w:t>
            </w:r>
            <w:r w:rsidR="003543FC">
              <w:rPr>
                <w:rFonts w:ascii="Times New Roman" w:hAnsi="Times New Roman" w:cs="Times New Roman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lang w:eastAsia="ar-SA"/>
              </w:rPr>
              <w:t>Г-77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B24A9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B24A9B" w:rsidP="0017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845DD3"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1764F3">
              <w:rPr>
                <w:rFonts w:ascii="Times New Roman" w:hAnsi="Times New Roman" w:cs="Times New Roman"/>
                <w:sz w:val="20"/>
                <w:szCs w:val="20"/>
              </w:rPr>
              <w:t>Г-77</w:t>
            </w:r>
            <w:r w:rsidR="00CD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DD3">
              <w:rPr>
                <w:rFonts w:ascii="Times New Roman" w:hAnsi="Times New Roman" w:cs="Times New Roman"/>
                <w:sz w:val="20"/>
                <w:szCs w:val="20"/>
              </w:rPr>
              <w:t>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F4702F" w:rsidP="00F4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543CC0" w:rsidP="005F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B24A9B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5F542A" w:rsidP="005F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="00B24A9B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F542A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A" w:rsidRPr="002E3913" w:rsidRDefault="005F542A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A" w:rsidRPr="00910D36" w:rsidRDefault="005F542A" w:rsidP="00F34006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2A" w:rsidRPr="00910D36" w:rsidRDefault="005F542A" w:rsidP="00F3400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 xml:space="preserve">36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A" w:rsidRPr="000C72BB" w:rsidRDefault="001764F3" w:rsidP="001764F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талеваров</w:t>
            </w:r>
            <w:r w:rsidR="00EC79EB">
              <w:rPr>
                <w:rFonts w:ascii="Times New Roman" w:hAnsi="Times New Roman" w:cs="Times New Roman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lang w:eastAsia="ar-SA"/>
              </w:rPr>
              <w:t>Г-75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2A" w:rsidRPr="00017C66" w:rsidRDefault="005F542A" w:rsidP="00425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9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2A" w:rsidRPr="000C72BB" w:rsidRDefault="005F542A" w:rsidP="0017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</w:t>
            </w:r>
            <w:r w:rsidRPr="000C7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1764F3">
              <w:rPr>
                <w:rFonts w:ascii="Times New Roman" w:hAnsi="Times New Roman" w:cs="Times New Roman"/>
                <w:sz w:val="20"/>
                <w:szCs w:val="20"/>
              </w:rPr>
              <w:t>Г-75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2A" w:rsidRPr="000C72BB" w:rsidRDefault="00F4702F" w:rsidP="006E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A" w:rsidRPr="002E3913" w:rsidRDefault="00543CC0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="005F542A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A" w:rsidRPr="002E3913" w:rsidRDefault="005F542A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A" w:rsidRPr="002E3913" w:rsidRDefault="005F542A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777D2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Default="005777D2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910D36" w:rsidRDefault="005777D2" w:rsidP="0060594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2" w:rsidRPr="000769C4" w:rsidRDefault="005777D2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769C4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D2" w:rsidRPr="000C72BB" w:rsidRDefault="001764F3" w:rsidP="001764F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пересечение ул.М.Горького и Курсантского бульвара</w:t>
            </w:r>
            <w:r w:rsidR="005777D2">
              <w:rPr>
                <w:rFonts w:ascii="Times New Roman" w:hAnsi="Times New Roman" w:cs="Times New Roman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lang w:eastAsia="ar-SA"/>
              </w:rPr>
              <w:t>Г-63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D2" w:rsidRPr="000769C4" w:rsidRDefault="005777D2" w:rsidP="00FF7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D2" w:rsidRPr="000769C4" w:rsidRDefault="005777D2" w:rsidP="0017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1764F3">
              <w:rPr>
                <w:rFonts w:ascii="Times New Roman" w:hAnsi="Times New Roman" w:cs="Times New Roman"/>
                <w:sz w:val="20"/>
                <w:szCs w:val="20"/>
              </w:rPr>
              <w:t>Г-63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D2" w:rsidRPr="000769C4" w:rsidRDefault="00F4702F" w:rsidP="00FF7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2E3913" w:rsidRDefault="005777D2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2E3913" w:rsidRDefault="005777D2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2E3913" w:rsidRDefault="005777D2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724E2D" w:rsidRPr="002E3913" w:rsidTr="004C19C0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2D" w:rsidRDefault="007A2478" w:rsidP="008F00A9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D" w:rsidRPr="002E3913" w:rsidRDefault="00724E2D" w:rsidP="004C19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статичный (динамичный) тип информационного поля (полей) определяется владельцем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2D" w:rsidRPr="002E3913" w:rsidRDefault="00724E2D" w:rsidP="004C19C0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D" w:rsidRPr="006B4190" w:rsidRDefault="00724E2D" w:rsidP="004C19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6B4190">
              <w:rPr>
                <w:sz w:val="22"/>
                <w:szCs w:val="22"/>
              </w:rPr>
              <w:t>пересечен</w:t>
            </w:r>
            <w:r>
              <w:rPr>
                <w:sz w:val="22"/>
                <w:szCs w:val="22"/>
              </w:rPr>
              <w:t>ии</w:t>
            </w:r>
            <w:r w:rsidRPr="006B4190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Краснодонцев</w:t>
            </w:r>
            <w:r w:rsidRPr="006B4190">
              <w:rPr>
                <w:sz w:val="22"/>
                <w:szCs w:val="22"/>
              </w:rPr>
              <w:t xml:space="preserve"> – ул. </w:t>
            </w:r>
            <w:r>
              <w:rPr>
                <w:sz w:val="22"/>
                <w:szCs w:val="22"/>
              </w:rPr>
              <w:t>Архангельской</w:t>
            </w:r>
            <w:r w:rsidRPr="006B41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В-63</w:t>
            </w:r>
          </w:p>
          <w:p w:rsidR="00724E2D" w:rsidRPr="006B4190" w:rsidRDefault="00724E2D" w:rsidP="004C19C0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D" w:rsidRPr="006148F9" w:rsidRDefault="00724E2D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2D" w:rsidRPr="006148F9" w:rsidRDefault="00724E2D" w:rsidP="004C19C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В-63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2D" w:rsidRPr="006148F9" w:rsidRDefault="00F4702F" w:rsidP="004C19C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2D" w:rsidRPr="002E3913" w:rsidRDefault="00724E2D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2D" w:rsidRPr="002E3913" w:rsidRDefault="00724E2D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2D" w:rsidRPr="002E3913" w:rsidRDefault="00724E2D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D65A6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A6" w:rsidRDefault="007A247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A6" w:rsidRPr="00910D36" w:rsidRDefault="00BD65A6" w:rsidP="0060594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6" w:rsidRPr="001A5CA9" w:rsidRDefault="00BD65A6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A6" w:rsidRPr="000C72BB" w:rsidRDefault="00BD65A6" w:rsidP="00724E2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обеды /В-</w:t>
            </w:r>
            <w:r w:rsidR="00724E2D">
              <w:rPr>
                <w:rFonts w:ascii="Times New Roman" w:hAnsi="Times New Roman" w:cs="Times New Roman"/>
                <w:lang w:eastAsia="ar-SA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6" w:rsidRPr="001A5CA9" w:rsidRDefault="00BD65A6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6" w:rsidRPr="001A5CA9" w:rsidRDefault="00BD65A6" w:rsidP="00724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</w:t>
            </w:r>
            <w:r w:rsidR="00724E2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6" w:rsidRPr="001A5CA9" w:rsidRDefault="00F4702F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A6" w:rsidRPr="002E3913" w:rsidRDefault="00BD65A6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A6" w:rsidRPr="002E3913" w:rsidRDefault="00BD65A6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A6" w:rsidRPr="002E3913" w:rsidRDefault="00BD65A6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A2213" w:rsidRPr="002E3913" w:rsidTr="008F00A9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13" w:rsidRDefault="007A247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13" w:rsidRPr="00910D36" w:rsidRDefault="00EA2213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3" w:rsidRPr="001A5CA9" w:rsidRDefault="00EA2213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13" w:rsidRPr="000C72BB" w:rsidRDefault="00EA2213" w:rsidP="00EA221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107/1/В-43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3" w:rsidRPr="001A5CA9" w:rsidRDefault="00EA2213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3" w:rsidRPr="001A5CA9" w:rsidRDefault="00EA2213" w:rsidP="00EA2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В-43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3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13" w:rsidRPr="002E3913" w:rsidRDefault="00EA2213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13" w:rsidRPr="002E3913" w:rsidRDefault="00EA2213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13" w:rsidRPr="002E3913" w:rsidRDefault="00EA2213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05073" w:rsidRPr="002E3913" w:rsidTr="008F00A9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Default="007A247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910D36" w:rsidRDefault="00B05073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3" w:rsidRPr="001A5CA9" w:rsidRDefault="00B05073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73" w:rsidRPr="000C72BB" w:rsidRDefault="00B05073" w:rsidP="00EA221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EA2213">
              <w:rPr>
                <w:rFonts w:ascii="Times New Roman" w:hAnsi="Times New Roman" w:cs="Times New Roman"/>
                <w:lang w:eastAsia="ar-SA"/>
              </w:rPr>
              <w:t>107/1</w:t>
            </w:r>
            <w:r>
              <w:rPr>
                <w:rFonts w:ascii="Times New Roman" w:hAnsi="Times New Roman" w:cs="Times New Roman"/>
                <w:lang w:eastAsia="ar-SA"/>
              </w:rPr>
              <w:t>/В-4</w:t>
            </w:r>
            <w:r w:rsidR="00EA2213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B05073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B05073" w:rsidP="00EA2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В-4</w:t>
            </w:r>
            <w:r w:rsidR="00EA2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05073" w:rsidRPr="002E3913" w:rsidTr="008F00A9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Default="007A247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910D36" w:rsidRDefault="00B05073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3" w:rsidRPr="001A5CA9" w:rsidRDefault="00B05073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73" w:rsidRPr="000C72BB" w:rsidRDefault="00B05073" w:rsidP="0046262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обеды у д.</w:t>
            </w:r>
            <w:r w:rsidR="0046262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r w:rsidR="0046262B">
              <w:rPr>
                <w:rFonts w:ascii="Times New Roman" w:hAnsi="Times New Roman" w:cs="Times New Roman"/>
                <w:lang w:eastAsia="ar-SA"/>
              </w:rPr>
              <w:t>104</w:t>
            </w:r>
            <w:r>
              <w:rPr>
                <w:rFonts w:ascii="Times New Roman" w:hAnsi="Times New Roman" w:cs="Times New Roman"/>
                <w:lang w:eastAsia="ar-SA"/>
              </w:rPr>
              <w:t>/</w:t>
            </w:r>
            <w:r w:rsidR="0046262B">
              <w:rPr>
                <w:rFonts w:ascii="Times New Roman" w:hAnsi="Times New Roman" w:cs="Times New Roman"/>
                <w:lang w:eastAsia="ar-SA"/>
              </w:rPr>
              <w:t xml:space="preserve"> В-40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B05073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B05073" w:rsidP="004626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</w:t>
            </w:r>
            <w:r w:rsidR="0046262B">
              <w:rPr>
                <w:rFonts w:ascii="Times New Roman" w:hAnsi="Times New Roman" w:cs="Times New Roman"/>
                <w:sz w:val="20"/>
                <w:szCs w:val="20"/>
              </w:rPr>
              <w:t>змещения рекламной конструкции В-40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D0C64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Default="007A247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910D36" w:rsidRDefault="006D0C64" w:rsidP="00F34006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4" w:rsidRPr="001A5CA9" w:rsidRDefault="006D0C64" w:rsidP="00F3400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64" w:rsidRPr="006D0C64" w:rsidRDefault="006D0C64" w:rsidP="004B61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6D0C64"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 w:rsidRPr="006D0C64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6D0C64"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 w:rsidRPr="006D0C64"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 w:rsidRPr="006D0C64">
              <w:rPr>
                <w:rFonts w:ascii="Times New Roman" w:hAnsi="Times New Roman" w:cs="Times New Roman"/>
                <w:lang w:eastAsia="ar-SA"/>
              </w:rPr>
              <w:t xml:space="preserve"> 1</w:t>
            </w:r>
            <w:r w:rsidR="004B61F1">
              <w:rPr>
                <w:rFonts w:ascii="Times New Roman" w:hAnsi="Times New Roman" w:cs="Times New Roman"/>
                <w:lang w:eastAsia="ar-SA"/>
              </w:rPr>
              <w:t>10</w:t>
            </w:r>
            <w:r w:rsidRPr="006D0C64">
              <w:rPr>
                <w:rFonts w:ascii="Times New Roman" w:hAnsi="Times New Roman" w:cs="Times New Roman"/>
                <w:lang w:eastAsia="ar-SA"/>
              </w:rPr>
              <w:t xml:space="preserve">/ </w:t>
            </w:r>
            <w:r w:rsidR="004B61F1">
              <w:rPr>
                <w:rFonts w:ascii="Times New Roman" w:hAnsi="Times New Roman" w:cs="Times New Roman"/>
                <w:lang w:eastAsia="ar-SA"/>
              </w:rPr>
              <w:t>В-39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F34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4B6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4B61F1">
              <w:rPr>
                <w:rFonts w:ascii="Times New Roman" w:hAnsi="Times New Roman" w:cs="Times New Roman"/>
                <w:sz w:val="20"/>
                <w:szCs w:val="20"/>
              </w:rPr>
              <w:t>В-39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F4702F" w:rsidP="00F34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D0C64" w:rsidRPr="002E3913" w:rsidTr="008F00A9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Default="006D0C64" w:rsidP="007A247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7A24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910D36" w:rsidRDefault="006D0C64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4" w:rsidRPr="001A5CA9" w:rsidRDefault="006D0C64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64" w:rsidRPr="006D0C64" w:rsidRDefault="006D0C64" w:rsidP="006D0C64">
            <w:pPr>
              <w:pStyle w:val="Default"/>
              <w:jc w:val="both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>пр. Победы</w:t>
            </w:r>
            <w:r w:rsidR="004B61F1">
              <w:rPr>
                <w:sz w:val="22"/>
                <w:szCs w:val="22"/>
              </w:rPr>
              <w:t xml:space="preserve"> у д.№114</w:t>
            </w:r>
            <w:r w:rsidRPr="006D0C64">
              <w:rPr>
                <w:sz w:val="22"/>
                <w:szCs w:val="22"/>
              </w:rPr>
              <w:t xml:space="preserve"> / </w:t>
            </w:r>
            <w:r w:rsidR="004B61F1">
              <w:rPr>
                <w:sz w:val="22"/>
                <w:szCs w:val="22"/>
              </w:rPr>
              <w:t>В-38</w:t>
            </w:r>
          </w:p>
          <w:p w:rsidR="006D0C64" w:rsidRPr="006D0C64" w:rsidRDefault="006D0C64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4B6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4B61F1">
              <w:rPr>
                <w:rFonts w:ascii="Times New Roman" w:hAnsi="Times New Roman" w:cs="Times New Roman"/>
                <w:sz w:val="20"/>
                <w:szCs w:val="20"/>
              </w:rPr>
              <w:t>В-38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733A0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Default="00C733A0" w:rsidP="007A247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7A24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910D36" w:rsidRDefault="00C733A0" w:rsidP="00F34006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0" w:rsidRPr="001A5CA9" w:rsidRDefault="00C733A0" w:rsidP="00F3400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A0" w:rsidRPr="006D0C64" w:rsidRDefault="00C733A0" w:rsidP="008F00A9">
            <w:pPr>
              <w:pStyle w:val="Default"/>
              <w:jc w:val="both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>пр. Победы</w:t>
            </w:r>
            <w:r>
              <w:rPr>
                <w:sz w:val="22"/>
                <w:szCs w:val="22"/>
              </w:rPr>
              <w:t xml:space="preserve"> у д.№122</w:t>
            </w:r>
            <w:r w:rsidRPr="006D0C64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В-34</w:t>
            </w:r>
          </w:p>
          <w:p w:rsidR="00C733A0" w:rsidRPr="006D0C64" w:rsidRDefault="00C733A0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C733A0" w:rsidP="00F34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C733A0" w:rsidP="00C7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В-34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F4702F" w:rsidP="00F34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D0C64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Default="006D0C64" w:rsidP="00097209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097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910D36" w:rsidRDefault="006D0C64" w:rsidP="00F34006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4" w:rsidRPr="001A5CA9" w:rsidRDefault="006D0C64" w:rsidP="00F3400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64" w:rsidRPr="006D0C64" w:rsidRDefault="006D0C64" w:rsidP="006D0C64">
            <w:pPr>
              <w:pStyle w:val="Default"/>
              <w:jc w:val="both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 xml:space="preserve">пр. Победы у д. № </w:t>
            </w:r>
            <w:r w:rsidR="00C733A0">
              <w:rPr>
                <w:sz w:val="22"/>
                <w:szCs w:val="22"/>
              </w:rPr>
              <w:t>144</w:t>
            </w:r>
            <w:r w:rsidRPr="006D0C64">
              <w:rPr>
                <w:sz w:val="22"/>
                <w:szCs w:val="22"/>
              </w:rPr>
              <w:t xml:space="preserve"> / </w:t>
            </w:r>
            <w:r w:rsidR="00C733A0">
              <w:rPr>
                <w:sz w:val="22"/>
                <w:szCs w:val="22"/>
              </w:rPr>
              <w:t>В-18</w:t>
            </w:r>
          </w:p>
          <w:p w:rsidR="006D0C64" w:rsidRPr="006D0C64" w:rsidRDefault="006D0C64" w:rsidP="000C668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F34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C7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r w:rsidR="00C733A0">
              <w:rPr>
                <w:rFonts w:ascii="Times New Roman" w:hAnsi="Times New Roman" w:cs="Times New Roman"/>
                <w:sz w:val="20"/>
                <w:szCs w:val="20"/>
              </w:rPr>
              <w:t>В-18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F4702F" w:rsidP="00F34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733A0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Default="00C733A0" w:rsidP="00097209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097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910D36" w:rsidRDefault="00C733A0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0" w:rsidRPr="001A5CA9" w:rsidRDefault="00C733A0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A0" w:rsidRPr="006D0C64" w:rsidRDefault="00C733A0" w:rsidP="008F00A9">
            <w:pPr>
              <w:pStyle w:val="Default"/>
              <w:jc w:val="both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>пр. Победы</w:t>
            </w:r>
            <w:r>
              <w:rPr>
                <w:sz w:val="22"/>
                <w:szCs w:val="22"/>
              </w:rPr>
              <w:t xml:space="preserve"> у д.№159</w:t>
            </w:r>
            <w:r w:rsidRPr="006D0C64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В-13</w:t>
            </w:r>
          </w:p>
          <w:p w:rsidR="00C733A0" w:rsidRPr="006D0C64" w:rsidRDefault="00C733A0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C733A0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C733A0" w:rsidP="00C7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В-13М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733A0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Default="00C733A0" w:rsidP="00097209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097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910D36" w:rsidRDefault="00C733A0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0" w:rsidRPr="001A5CA9" w:rsidRDefault="00C733A0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A0" w:rsidRPr="006D0C64" w:rsidRDefault="00C733A0" w:rsidP="008F00A9">
            <w:pPr>
              <w:pStyle w:val="Default"/>
              <w:jc w:val="both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>пр. Победы</w:t>
            </w:r>
            <w:r>
              <w:rPr>
                <w:sz w:val="22"/>
                <w:szCs w:val="22"/>
              </w:rPr>
              <w:t xml:space="preserve"> у д.№168</w:t>
            </w:r>
            <w:r w:rsidRPr="006D0C64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В-12</w:t>
            </w:r>
          </w:p>
          <w:p w:rsidR="00C733A0" w:rsidRPr="006D0C64" w:rsidRDefault="00C733A0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C733A0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C733A0" w:rsidP="00C7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В-12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733A0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Default="00C733A0" w:rsidP="00097209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097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910D36" w:rsidRDefault="00C733A0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0" w:rsidRPr="001A5CA9" w:rsidRDefault="00C733A0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A0" w:rsidRPr="006D0C64" w:rsidRDefault="00C733A0" w:rsidP="008F00A9">
            <w:pPr>
              <w:pStyle w:val="Default"/>
              <w:jc w:val="both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>пр. Победы</w:t>
            </w:r>
            <w:r>
              <w:rPr>
                <w:sz w:val="22"/>
                <w:szCs w:val="22"/>
              </w:rPr>
              <w:t xml:space="preserve"> у д.№159</w:t>
            </w:r>
            <w:r w:rsidRPr="006D0C64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В-10</w:t>
            </w:r>
          </w:p>
          <w:p w:rsidR="00C733A0" w:rsidRPr="006D0C64" w:rsidRDefault="00C733A0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C733A0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C733A0" w:rsidP="00C7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В-10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733A0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Default="00C733A0" w:rsidP="00097209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097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910D36" w:rsidRDefault="00C733A0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0" w:rsidRPr="001A5CA9" w:rsidRDefault="00C733A0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A0" w:rsidRPr="006D0C64" w:rsidRDefault="00C733A0" w:rsidP="008F00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пересечении ул. Юбилейная у д.</w:t>
            </w:r>
            <w:r w:rsidR="003F45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№38 – пр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обеды</w:t>
            </w:r>
            <w:r w:rsidRPr="006D0C64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В-8</w:t>
            </w:r>
          </w:p>
          <w:p w:rsidR="00C733A0" w:rsidRPr="006D0C64" w:rsidRDefault="00C733A0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C733A0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C733A0" w:rsidP="00C7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В-8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A0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A0" w:rsidRPr="002E3913" w:rsidRDefault="00C733A0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912A2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Default="003912A2" w:rsidP="00097209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097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910D36" w:rsidRDefault="003912A2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2" w:rsidRPr="001A5CA9" w:rsidRDefault="003912A2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A2" w:rsidRPr="006D0C64" w:rsidRDefault="003912A2" w:rsidP="008F00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Северное шоссе у д. №3</w:t>
            </w:r>
            <w:r w:rsidRPr="006D0C64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Б-35</w:t>
            </w:r>
          </w:p>
          <w:p w:rsidR="003912A2" w:rsidRPr="006D0C64" w:rsidRDefault="003912A2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2" w:rsidRPr="001A5CA9" w:rsidRDefault="003912A2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2" w:rsidRPr="001A5CA9" w:rsidRDefault="003912A2" w:rsidP="00391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Б-35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2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2E3913" w:rsidRDefault="003912A2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2E3913" w:rsidRDefault="003912A2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2E3913" w:rsidRDefault="003912A2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912A2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Default="0078512F" w:rsidP="00097209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097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910D36" w:rsidRDefault="003912A2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2" w:rsidRPr="001A5CA9" w:rsidRDefault="003912A2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A2" w:rsidRPr="006D0C64" w:rsidRDefault="003912A2" w:rsidP="008F00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Северное шоссе у д. №9</w:t>
            </w:r>
            <w:r w:rsidRPr="006D0C64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Б-34</w:t>
            </w:r>
          </w:p>
          <w:p w:rsidR="003912A2" w:rsidRPr="006D0C64" w:rsidRDefault="003912A2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2" w:rsidRPr="001A5CA9" w:rsidRDefault="003912A2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2" w:rsidRPr="001A5CA9" w:rsidRDefault="003912A2" w:rsidP="00391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Б-34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2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2E3913" w:rsidRDefault="003912A2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2E3913" w:rsidRDefault="003912A2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2E3913" w:rsidRDefault="003912A2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912A2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Default="004D28CA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910D36" w:rsidRDefault="003912A2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A2" w:rsidRPr="001A5CA9" w:rsidRDefault="003912A2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A2" w:rsidRPr="006D0C64" w:rsidRDefault="003912A2" w:rsidP="008F00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Северное шоссе у д.№15</w:t>
            </w:r>
            <w:r w:rsidRPr="006D0C64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Б-33</w:t>
            </w:r>
          </w:p>
          <w:p w:rsidR="003912A2" w:rsidRPr="006D0C64" w:rsidRDefault="003912A2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2" w:rsidRPr="001A5CA9" w:rsidRDefault="003912A2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2" w:rsidRPr="001A5CA9" w:rsidRDefault="003912A2" w:rsidP="00391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Б-33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2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2E3913" w:rsidRDefault="003912A2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2E3913" w:rsidRDefault="003912A2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2" w:rsidRPr="002E3913" w:rsidRDefault="003912A2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A57C8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C8" w:rsidRDefault="008A57C8" w:rsidP="004D28CA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4D2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C8" w:rsidRPr="00910D36" w:rsidRDefault="008A57C8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8" w:rsidRPr="001A5CA9" w:rsidRDefault="008A57C8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C8" w:rsidRPr="006D0C64" w:rsidRDefault="008A57C8" w:rsidP="008F00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Северное шоссе у д.№27</w:t>
            </w:r>
            <w:r w:rsidRPr="006D0C64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Б-29</w:t>
            </w:r>
          </w:p>
          <w:p w:rsidR="008A57C8" w:rsidRPr="006D0C64" w:rsidRDefault="008A57C8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C8" w:rsidRPr="001A5CA9" w:rsidRDefault="008A57C8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C8" w:rsidRPr="001A5CA9" w:rsidRDefault="008A57C8" w:rsidP="008A5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Б-29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C8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C8" w:rsidRPr="002E3913" w:rsidRDefault="008A57C8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C8" w:rsidRPr="002E3913" w:rsidRDefault="008A57C8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C8" w:rsidRPr="002E3913" w:rsidRDefault="008A57C8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9015A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Default="0049015A" w:rsidP="004D28CA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  <w:r w:rsidR="004D2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910D36" w:rsidRDefault="0049015A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A" w:rsidRPr="001A5CA9" w:rsidRDefault="0049015A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5A" w:rsidRPr="006D0C64" w:rsidRDefault="0049015A" w:rsidP="008F00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Кирилловское шоссе /</w:t>
            </w:r>
            <w:r w:rsidRPr="006D0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Б-14</w:t>
            </w:r>
          </w:p>
          <w:p w:rsidR="0049015A" w:rsidRPr="006D0C64" w:rsidRDefault="0049015A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490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Б-14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9015A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Default="0049015A" w:rsidP="004D28CA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4D2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910D36" w:rsidRDefault="0049015A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A" w:rsidRPr="001A5CA9" w:rsidRDefault="0049015A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5A" w:rsidRPr="006D0C64" w:rsidRDefault="0049015A" w:rsidP="008F00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Кирилловское шоссе /</w:t>
            </w:r>
            <w:r w:rsidRPr="006D0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Б-13</w:t>
            </w:r>
          </w:p>
          <w:p w:rsidR="0049015A" w:rsidRPr="006D0C64" w:rsidRDefault="0049015A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490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Б-13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9015A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Default="0049015A" w:rsidP="004D28CA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4D2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910D36" w:rsidRDefault="0049015A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A" w:rsidRPr="001A5CA9" w:rsidRDefault="0049015A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5A" w:rsidRPr="006D0C64" w:rsidRDefault="0049015A" w:rsidP="008F00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Кирилловское шоссе /</w:t>
            </w:r>
            <w:r w:rsidRPr="006D0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Б-12</w:t>
            </w:r>
          </w:p>
          <w:p w:rsidR="0049015A" w:rsidRPr="006D0C64" w:rsidRDefault="0049015A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490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Б-12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9015A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Default="0049015A" w:rsidP="004D28CA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  <w:r w:rsidR="004D2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910D36" w:rsidRDefault="0049015A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A" w:rsidRPr="001A5CA9" w:rsidRDefault="0049015A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5A" w:rsidRPr="006D0C64" w:rsidRDefault="0049015A" w:rsidP="008F00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Кирилловское шоссе /</w:t>
            </w:r>
            <w:r w:rsidRPr="006D0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Б-11</w:t>
            </w:r>
          </w:p>
          <w:p w:rsidR="0049015A" w:rsidRPr="006D0C64" w:rsidRDefault="0049015A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490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Б-11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9015A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Default="0049015A" w:rsidP="004D28CA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4D2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910D36" w:rsidRDefault="0049015A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A" w:rsidRPr="001A5CA9" w:rsidRDefault="0049015A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5A" w:rsidRPr="006D0C64" w:rsidRDefault="0049015A" w:rsidP="008F00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Кирилловское шоссе у д. №66/</w:t>
            </w:r>
            <w:r w:rsidRPr="006D0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Б-6</w:t>
            </w:r>
          </w:p>
          <w:p w:rsidR="0049015A" w:rsidRPr="006D0C64" w:rsidRDefault="0049015A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490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Б-6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9015A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Default="0049015A" w:rsidP="004D28CA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  <w:r w:rsidR="004D2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910D36" w:rsidRDefault="0049015A" w:rsidP="008F00A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A" w:rsidRPr="001A5CA9" w:rsidRDefault="0049015A" w:rsidP="008F00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5A" w:rsidRPr="006D0C64" w:rsidRDefault="0049015A" w:rsidP="008F00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ктябрьский / А-35</w:t>
            </w:r>
          </w:p>
          <w:p w:rsidR="0049015A" w:rsidRPr="006D0C64" w:rsidRDefault="0049015A" w:rsidP="008F00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49015A" w:rsidP="00490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А-35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A" w:rsidRPr="001A5CA9" w:rsidRDefault="00F4702F" w:rsidP="008F0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5A" w:rsidRPr="002E3913" w:rsidRDefault="0049015A" w:rsidP="008F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B85A76" w:rsidRDefault="00B85A76" w:rsidP="002C03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C39" w:rsidRPr="00117308" w:rsidRDefault="00281C39" w:rsidP="00281C39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footnoteRef/>
      </w:r>
      <w:r w:rsidRPr="00117308">
        <w:rPr>
          <w:b/>
          <w:sz w:val="28"/>
          <w:szCs w:val="28"/>
        </w:rPr>
        <w:t xml:space="preserve"> </w:t>
      </w:r>
      <w:r w:rsidRPr="00117308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Организатора аукциона в порядке</w:t>
      </w:r>
      <w:r w:rsidRPr="00117308">
        <w:rPr>
          <w:sz w:val="24"/>
          <w:szCs w:val="24"/>
        </w:rPr>
        <w:t>, установленном п.</w:t>
      </w:r>
      <w:r>
        <w:rPr>
          <w:sz w:val="24"/>
          <w:szCs w:val="24"/>
        </w:rPr>
        <w:t xml:space="preserve">8.2 </w:t>
      </w:r>
      <w:r w:rsidR="000A6086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66517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6B2887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B2887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6B2887">
        <w:rPr>
          <w:rFonts w:ascii="Times New Roman" w:eastAsia="Calibri" w:hAnsi="Times New Roman" w:cs="Times New Roman"/>
          <w:sz w:val="26"/>
          <w:szCs w:val="26"/>
        </w:rPr>
        <w:t>6</w:t>
      </w:r>
      <w:r w:rsidRPr="006B2887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6B2887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6B2887">
        <w:rPr>
          <w:rFonts w:ascii="Times New Roman" w:eastAsia="Calibri" w:hAnsi="Times New Roman" w:cs="Times New Roman"/>
          <w:sz w:val="26"/>
          <w:szCs w:val="26"/>
        </w:rPr>
        <w:t>в счет оплаты по договор</w:t>
      </w:r>
      <w:r w:rsidR="002433AA">
        <w:rPr>
          <w:rFonts w:ascii="Times New Roman" w:eastAsia="Calibri" w:hAnsi="Times New Roman" w:cs="Times New Roman"/>
          <w:sz w:val="26"/>
          <w:szCs w:val="26"/>
        </w:rPr>
        <w:t>у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A64775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</w:t>
      </w:r>
      <w:r w:rsidR="001358A3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543CC0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543CC0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3A1E68" w:rsidRPr="003A1E68">
        <w:rPr>
          <w:rFonts w:ascii="Times New Roman" w:eastAsia="Times New Roman" w:hAnsi="Times New Roman" w:cs="Times New Roman"/>
          <w:sz w:val="26"/>
          <w:szCs w:val="26"/>
          <w:lang w:eastAsia="ru-RU"/>
        </w:rPr>
        <w:t>17 октября</w:t>
      </w:r>
      <w:r w:rsidRPr="00CA114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A114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84AEE" w:rsidRPr="00CA114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543CC0" w:rsidRDefault="003F02C1" w:rsidP="00DB638D">
      <w:pPr>
        <w:tabs>
          <w:tab w:val="left" w:pos="709"/>
        </w:tabs>
        <w:spacing w:after="0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3A1E68" w:rsidRPr="003A1E68">
        <w:rPr>
          <w:rFonts w:ascii="Times New Roman" w:eastAsia="Times New Roman" w:hAnsi="Times New Roman" w:cs="Times New Roman"/>
          <w:sz w:val="26"/>
          <w:szCs w:val="26"/>
          <w:lang w:eastAsia="ru-RU"/>
        </w:rPr>
        <w:t>15 ноября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543CC0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543CC0" w:rsidRDefault="003A1E68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E68">
        <w:rPr>
          <w:rFonts w:ascii="Times New Roman" w:eastAsia="Times New Roman" w:hAnsi="Times New Roman" w:cs="Times New Roman"/>
          <w:sz w:val="26"/>
          <w:szCs w:val="26"/>
          <w:lang w:eastAsia="ru-RU"/>
        </w:rPr>
        <w:t>16 ноября</w:t>
      </w:r>
      <w:r w:rsidR="0094126C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3F02C1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3A1E68" w:rsidRPr="003A1E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 ноября</w:t>
      </w:r>
      <w:r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Pr="00543C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="004D5CB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1)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Аукциона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Pr="00EF1F46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 размере разницы между  ценой права, предложенной победителем аукциона</w:t>
      </w:r>
      <w:r w:rsidR="00643435" w:rsidRPr="00EF1F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и размером задатка</w:t>
      </w:r>
      <w:r w:rsidR="00F34006" w:rsidRPr="00EF1F46">
        <w:rPr>
          <w:sz w:val="26"/>
          <w:szCs w:val="26"/>
        </w:rPr>
        <w:t xml:space="preserve">  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по лоту не позднее </w:t>
      </w:r>
      <w:r w:rsidR="003A1E68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A1E68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3A1E6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p w:rsidR="003D10D3" w:rsidRPr="0054119D" w:rsidRDefault="003D10D3" w:rsidP="003D10D3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6BAC">
        <w:rPr>
          <w:rFonts w:ascii="Times New Roman" w:hAnsi="Times New Roman" w:cs="Times New Roman"/>
          <w:sz w:val="26"/>
          <w:szCs w:val="26"/>
        </w:rPr>
        <w:t xml:space="preserve">КБК </w:t>
      </w:r>
      <w:r w:rsidR="00937EC6" w:rsidRPr="00546BAC">
        <w:rPr>
          <w:rFonts w:ascii="Times New Roman" w:hAnsi="Times New Roman" w:cs="Times New Roman"/>
          <w:sz w:val="26"/>
          <w:szCs w:val="26"/>
        </w:rPr>
        <w:t>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Назначение платежа – оплата права заключения договора на установку и эксплуатацию рекламной конструкции по лоту</w:t>
      </w:r>
      <w:r w:rsidR="00937EC6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</w:p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Организатор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3C41E9" w:rsidRDefault="005A72DB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>Победитель аукциона извещает Организатора аукциона о выбранном типе информационных полей рекламной конструкции (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</w:t>
      </w:r>
      <w:r w:rsidR="005E4B02" w:rsidRPr="00543CC0">
        <w:rPr>
          <w:rFonts w:ascii="Times New Roman" w:hAnsi="Times New Roman" w:cs="Times New Roman"/>
          <w:color w:val="000000"/>
          <w:sz w:val="26"/>
          <w:szCs w:val="26"/>
        </w:rPr>
        <w:t>аукциона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В случае отсутствия такого извещения </w:t>
      </w:r>
      <w:r w:rsidR="005E4B02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в установленный срок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тип информационного поля (полей) устанавливается в договоре как статичный.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0D3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8.3. </w:t>
      </w:r>
      <w:r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со дня </w:t>
      </w:r>
      <w:r w:rsidR="000671A6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>передает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6E4D47" w:rsidRPr="0054119D" w:rsidRDefault="003D10D3" w:rsidP="00F63842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7BA2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>с 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Default="00A62297" w:rsidP="00F6384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 w:rsidR="00F63842"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3A1E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A1E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установки и</w:t>
      </w:r>
      <w:proofErr w:type="gramEnd"/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3A1E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A1E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.2020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A1E68" w:rsidRDefault="003A1E68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3A1E68" w:rsidRPr="00642BAF" w:rsidRDefault="003A1E68" w:rsidP="003A1E68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1E68" w:rsidRPr="00642BAF" w:rsidRDefault="003A1E68" w:rsidP="003A1E68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3A1E68" w:rsidRPr="00642BAF" w:rsidRDefault="003A1E68" w:rsidP="003A1E68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3A1E68" w:rsidRDefault="003A1E68" w:rsidP="003A1E68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3A1E68" w:rsidRPr="00642BAF" w:rsidRDefault="003A1E68" w:rsidP="003A1E68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3A1E68" w:rsidRPr="00642BAF" w:rsidRDefault="003A1E68" w:rsidP="003A1E68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3A1E68" w:rsidRDefault="003A1E68" w:rsidP="003A1E68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3A1E68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3A1E68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3A1E68" w:rsidRPr="00741589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 w:rsidR="00442003"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1E68" w:rsidRPr="00642BAF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3A1E68" w:rsidRPr="00642BAF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A1E68" w:rsidRPr="00642BAF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3A1E68" w:rsidRPr="00642BAF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3A1E68" w:rsidRPr="00642BAF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3A1E68" w:rsidRPr="00642BAF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3A1E68" w:rsidRPr="00642BAF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E68" w:rsidRPr="00642BAF" w:rsidRDefault="003A1E68" w:rsidP="003A1E68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3A1E68" w:rsidRPr="00642BAF" w:rsidRDefault="003A1E68" w:rsidP="003A1E68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3A1E68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1E68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3A1E68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3A1E68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5.2.5.,5.2.8., 5.2.12.,5.2.14. настоящего договора, а также в случаях: </w:t>
      </w:r>
    </w:p>
    <w:p w:rsidR="003A1E68" w:rsidRPr="00D27B79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3A1E68" w:rsidRPr="00642BAF" w:rsidRDefault="003A1E68" w:rsidP="003A1E6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3A1E68" w:rsidRPr="00642BAF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3A1E68" w:rsidRPr="00642BAF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3A1E68" w:rsidRPr="00642BAF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-ликвидации Владельца РК либо признания Владельца РК несостоятельным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(банкротом).</w:t>
      </w:r>
    </w:p>
    <w:p w:rsidR="003A1E68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3A1E68" w:rsidRPr="00642BAF" w:rsidRDefault="003A1E68" w:rsidP="003A1E68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3A1E68" w:rsidRPr="00642BAF" w:rsidRDefault="003A1E68" w:rsidP="003A1E68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r w:rsidR="00442003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44200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3A1E68" w:rsidRPr="00642BAF" w:rsidRDefault="003A1E68" w:rsidP="003A1E68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C1168D" w:rsidRPr="00642BAF" w:rsidRDefault="00C1168D" w:rsidP="003A1E68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1168D" w:rsidRPr="00642BAF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F4" w:rsidRDefault="00086DF4" w:rsidP="00121FE0">
      <w:pPr>
        <w:spacing w:after="0"/>
      </w:pPr>
      <w:r>
        <w:separator/>
      </w:r>
    </w:p>
  </w:endnote>
  <w:endnote w:type="continuationSeparator" w:id="0">
    <w:p w:rsidR="00086DF4" w:rsidRDefault="00086DF4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F4" w:rsidRDefault="00086DF4" w:rsidP="00121FE0">
      <w:pPr>
        <w:spacing w:after="0"/>
      </w:pPr>
      <w:r>
        <w:separator/>
      </w:r>
    </w:p>
  </w:footnote>
  <w:footnote w:type="continuationSeparator" w:id="0">
    <w:p w:rsidR="00086DF4" w:rsidRDefault="00086DF4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7A2478" w:rsidRDefault="00580B3C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2478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2003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2478" w:rsidRDefault="007A2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3A2"/>
    <w:rsid w:val="00007E15"/>
    <w:rsid w:val="00011F26"/>
    <w:rsid w:val="00013A1C"/>
    <w:rsid w:val="00013E01"/>
    <w:rsid w:val="00015350"/>
    <w:rsid w:val="000157DE"/>
    <w:rsid w:val="00015AF8"/>
    <w:rsid w:val="00017C66"/>
    <w:rsid w:val="000214C9"/>
    <w:rsid w:val="00024FA1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DF4"/>
    <w:rsid w:val="00087099"/>
    <w:rsid w:val="00087219"/>
    <w:rsid w:val="00087372"/>
    <w:rsid w:val="00090E75"/>
    <w:rsid w:val="00091765"/>
    <w:rsid w:val="000918BA"/>
    <w:rsid w:val="00092FCF"/>
    <w:rsid w:val="00093AC5"/>
    <w:rsid w:val="00097209"/>
    <w:rsid w:val="0009739A"/>
    <w:rsid w:val="0009781E"/>
    <w:rsid w:val="000A072F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65C8"/>
    <w:rsid w:val="000B68AD"/>
    <w:rsid w:val="000B7CE6"/>
    <w:rsid w:val="000C0142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2BA"/>
    <w:rsid w:val="000D5365"/>
    <w:rsid w:val="000D586B"/>
    <w:rsid w:val="000D5A46"/>
    <w:rsid w:val="000D5D64"/>
    <w:rsid w:val="000D5E64"/>
    <w:rsid w:val="000D6B71"/>
    <w:rsid w:val="000D6C43"/>
    <w:rsid w:val="000E0F2D"/>
    <w:rsid w:val="000E435A"/>
    <w:rsid w:val="000F0412"/>
    <w:rsid w:val="000F0758"/>
    <w:rsid w:val="000F0D7D"/>
    <w:rsid w:val="000F0F46"/>
    <w:rsid w:val="000F5522"/>
    <w:rsid w:val="000F5B15"/>
    <w:rsid w:val="000F718E"/>
    <w:rsid w:val="000F7476"/>
    <w:rsid w:val="001001F2"/>
    <w:rsid w:val="001005F1"/>
    <w:rsid w:val="001028D9"/>
    <w:rsid w:val="00103B32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764F3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5F3C"/>
    <w:rsid w:val="0024705B"/>
    <w:rsid w:val="0025106B"/>
    <w:rsid w:val="00251B55"/>
    <w:rsid w:val="00253579"/>
    <w:rsid w:val="00253F9E"/>
    <w:rsid w:val="00254A06"/>
    <w:rsid w:val="002559F1"/>
    <w:rsid w:val="00256A1C"/>
    <w:rsid w:val="0025761C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2269"/>
    <w:rsid w:val="00273C43"/>
    <w:rsid w:val="002745CA"/>
    <w:rsid w:val="002753DF"/>
    <w:rsid w:val="00275670"/>
    <w:rsid w:val="0027568D"/>
    <w:rsid w:val="00275B63"/>
    <w:rsid w:val="002771FB"/>
    <w:rsid w:val="00277827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6D"/>
    <w:rsid w:val="0029786B"/>
    <w:rsid w:val="002A004E"/>
    <w:rsid w:val="002A0747"/>
    <w:rsid w:val="002A3C5D"/>
    <w:rsid w:val="002A4EA4"/>
    <w:rsid w:val="002A518D"/>
    <w:rsid w:val="002A67C1"/>
    <w:rsid w:val="002A6CD6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47D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990"/>
    <w:rsid w:val="003048A0"/>
    <w:rsid w:val="0030493B"/>
    <w:rsid w:val="0030506D"/>
    <w:rsid w:val="003053FE"/>
    <w:rsid w:val="00305C4A"/>
    <w:rsid w:val="003061AB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46CC"/>
    <w:rsid w:val="0034627D"/>
    <w:rsid w:val="00350CB9"/>
    <w:rsid w:val="0035288F"/>
    <w:rsid w:val="0035370C"/>
    <w:rsid w:val="0035377F"/>
    <w:rsid w:val="00353A06"/>
    <w:rsid w:val="003543FC"/>
    <w:rsid w:val="00354D44"/>
    <w:rsid w:val="003553E4"/>
    <w:rsid w:val="003555D5"/>
    <w:rsid w:val="00355FF3"/>
    <w:rsid w:val="00356692"/>
    <w:rsid w:val="003600B8"/>
    <w:rsid w:val="003604C2"/>
    <w:rsid w:val="00361B3D"/>
    <w:rsid w:val="00362D8E"/>
    <w:rsid w:val="00363BBD"/>
    <w:rsid w:val="00364380"/>
    <w:rsid w:val="00365CC3"/>
    <w:rsid w:val="0036752A"/>
    <w:rsid w:val="00370521"/>
    <w:rsid w:val="00370E8D"/>
    <w:rsid w:val="00371EDA"/>
    <w:rsid w:val="00371FE1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8080E"/>
    <w:rsid w:val="00380D23"/>
    <w:rsid w:val="003812EC"/>
    <w:rsid w:val="00381B20"/>
    <w:rsid w:val="00381E78"/>
    <w:rsid w:val="00381EBF"/>
    <w:rsid w:val="003844E2"/>
    <w:rsid w:val="003852E5"/>
    <w:rsid w:val="00385AEA"/>
    <w:rsid w:val="003865EC"/>
    <w:rsid w:val="00386A24"/>
    <w:rsid w:val="003878F9"/>
    <w:rsid w:val="00387B17"/>
    <w:rsid w:val="00387C2E"/>
    <w:rsid w:val="00390BC9"/>
    <w:rsid w:val="003912A2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E68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C6C"/>
    <w:rsid w:val="003B7ECC"/>
    <w:rsid w:val="003C1D14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455A"/>
    <w:rsid w:val="003F600C"/>
    <w:rsid w:val="003F6E32"/>
    <w:rsid w:val="00400A55"/>
    <w:rsid w:val="00401C2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3383"/>
    <w:rsid w:val="00415080"/>
    <w:rsid w:val="00420DF4"/>
    <w:rsid w:val="0042124B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2003"/>
    <w:rsid w:val="0044318A"/>
    <w:rsid w:val="00444EEA"/>
    <w:rsid w:val="00445ABD"/>
    <w:rsid w:val="0044637E"/>
    <w:rsid w:val="004473D3"/>
    <w:rsid w:val="0044790E"/>
    <w:rsid w:val="004517E8"/>
    <w:rsid w:val="0045291B"/>
    <w:rsid w:val="00452F28"/>
    <w:rsid w:val="0045312F"/>
    <w:rsid w:val="00453695"/>
    <w:rsid w:val="00455F16"/>
    <w:rsid w:val="00461E18"/>
    <w:rsid w:val="00461E54"/>
    <w:rsid w:val="00462066"/>
    <w:rsid w:val="0046262B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506B"/>
    <w:rsid w:val="00475902"/>
    <w:rsid w:val="00475991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15A"/>
    <w:rsid w:val="00490E7D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1F1"/>
    <w:rsid w:val="004B6C9C"/>
    <w:rsid w:val="004B6EF5"/>
    <w:rsid w:val="004B7BC4"/>
    <w:rsid w:val="004C19C0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8CA"/>
    <w:rsid w:val="004D2BED"/>
    <w:rsid w:val="004D3A36"/>
    <w:rsid w:val="004D3AFB"/>
    <w:rsid w:val="004D3E24"/>
    <w:rsid w:val="004D4323"/>
    <w:rsid w:val="004D53BC"/>
    <w:rsid w:val="004D5CBC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3570"/>
    <w:rsid w:val="004F3826"/>
    <w:rsid w:val="004F4670"/>
    <w:rsid w:val="004F4D59"/>
    <w:rsid w:val="004F67CB"/>
    <w:rsid w:val="00500366"/>
    <w:rsid w:val="005004FA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19D"/>
    <w:rsid w:val="00541599"/>
    <w:rsid w:val="005427F4"/>
    <w:rsid w:val="00542B71"/>
    <w:rsid w:val="0054310E"/>
    <w:rsid w:val="00543CC0"/>
    <w:rsid w:val="0054460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49DD"/>
    <w:rsid w:val="00566351"/>
    <w:rsid w:val="005678B6"/>
    <w:rsid w:val="005706D4"/>
    <w:rsid w:val="00572A6C"/>
    <w:rsid w:val="00572D54"/>
    <w:rsid w:val="00573C5C"/>
    <w:rsid w:val="00574FE1"/>
    <w:rsid w:val="0057546D"/>
    <w:rsid w:val="00575BC7"/>
    <w:rsid w:val="00575BDF"/>
    <w:rsid w:val="00575F22"/>
    <w:rsid w:val="005777D2"/>
    <w:rsid w:val="0057799C"/>
    <w:rsid w:val="00580237"/>
    <w:rsid w:val="00580B3C"/>
    <w:rsid w:val="00580DCA"/>
    <w:rsid w:val="005812D5"/>
    <w:rsid w:val="00582C8E"/>
    <w:rsid w:val="00583F58"/>
    <w:rsid w:val="00587D1B"/>
    <w:rsid w:val="005900B8"/>
    <w:rsid w:val="00591A2A"/>
    <w:rsid w:val="00592E21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277"/>
    <w:rsid w:val="005C289C"/>
    <w:rsid w:val="005C3DAD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756E"/>
    <w:rsid w:val="00607E22"/>
    <w:rsid w:val="0061009D"/>
    <w:rsid w:val="006148F9"/>
    <w:rsid w:val="00614C0D"/>
    <w:rsid w:val="006159EF"/>
    <w:rsid w:val="00615C46"/>
    <w:rsid w:val="006167B3"/>
    <w:rsid w:val="0061737F"/>
    <w:rsid w:val="006173F9"/>
    <w:rsid w:val="0061746C"/>
    <w:rsid w:val="006175A1"/>
    <w:rsid w:val="00617656"/>
    <w:rsid w:val="0062034B"/>
    <w:rsid w:val="00620514"/>
    <w:rsid w:val="0062138A"/>
    <w:rsid w:val="00623C65"/>
    <w:rsid w:val="0063129B"/>
    <w:rsid w:val="00631666"/>
    <w:rsid w:val="00631B49"/>
    <w:rsid w:val="006330E0"/>
    <w:rsid w:val="00635649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190D"/>
    <w:rsid w:val="00651CE9"/>
    <w:rsid w:val="00652207"/>
    <w:rsid w:val="006531A1"/>
    <w:rsid w:val="00654E2C"/>
    <w:rsid w:val="006555FC"/>
    <w:rsid w:val="00656949"/>
    <w:rsid w:val="00656A4E"/>
    <w:rsid w:val="00657BA2"/>
    <w:rsid w:val="00663B49"/>
    <w:rsid w:val="00665173"/>
    <w:rsid w:val="00665483"/>
    <w:rsid w:val="00665DB4"/>
    <w:rsid w:val="00667BB7"/>
    <w:rsid w:val="0067197D"/>
    <w:rsid w:val="00672027"/>
    <w:rsid w:val="00672758"/>
    <w:rsid w:val="006739B6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F7D"/>
    <w:rsid w:val="006850AF"/>
    <w:rsid w:val="00690AAC"/>
    <w:rsid w:val="00690FF4"/>
    <w:rsid w:val="00691D61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2D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7CB"/>
    <w:rsid w:val="007452E0"/>
    <w:rsid w:val="0074568E"/>
    <w:rsid w:val="00745BE0"/>
    <w:rsid w:val="00745C13"/>
    <w:rsid w:val="00745F46"/>
    <w:rsid w:val="00750D18"/>
    <w:rsid w:val="0075142F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7E38"/>
    <w:rsid w:val="0077205B"/>
    <w:rsid w:val="00774E34"/>
    <w:rsid w:val="007800C1"/>
    <w:rsid w:val="007821B2"/>
    <w:rsid w:val="00783B2A"/>
    <w:rsid w:val="0078470B"/>
    <w:rsid w:val="007849CA"/>
    <w:rsid w:val="0078512F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478"/>
    <w:rsid w:val="007A4BDF"/>
    <w:rsid w:val="007A6067"/>
    <w:rsid w:val="007A6CF6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A90"/>
    <w:rsid w:val="007D7981"/>
    <w:rsid w:val="007E05C7"/>
    <w:rsid w:val="007E07F9"/>
    <w:rsid w:val="007E1217"/>
    <w:rsid w:val="007E2B1B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648"/>
    <w:rsid w:val="00842E6B"/>
    <w:rsid w:val="00842EF4"/>
    <w:rsid w:val="0084360D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C96"/>
    <w:rsid w:val="00862F9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5004"/>
    <w:rsid w:val="00897C67"/>
    <w:rsid w:val="008A343F"/>
    <w:rsid w:val="008A36FB"/>
    <w:rsid w:val="008A41B1"/>
    <w:rsid w:val="008A478C"/>
    <w:rsid w:val="008A4E28"/>
    <w:rsid w:val="008A57C8"/>
    <w:rsid w:val="008A5EF6"/>
    <w:rsid w:val="008A750E"/>
    <w:rsid w:val="008B1393"/>
    <w:rsid w:val="008B21BC"/>
    <w:rsid w:val="008B441B"/>
    <w:rsid w:val="008B4B63"/>
    <w:rsid w:val="008B5A44"/>
    <w:rsid w:val="008B63B4"/>
    <w:rsid w:val="008B67A3"/>
    <w:rsid w:val="008B77AF"/>
    <w:rsid w:val="008C15E6"/>
    <w:rsid w:val="008C265A"/>
    <w:rsid w:val="008C34C1"/>
    <w:rsid w:val="008C374A"/>
    <w:rsid w:val="008C3E07"/>
    <w:rsid w:val="008C400F"/>
    <w:rsid w:val="008C414A"/>
    <w:rsid w:val="008D06C9"/>
    <w:rsid w:val="008D200C"/>
    <w:rsid w:val="008D2A39"/>
    <w:rsid w:val="008D30A8"/>
    <w:rsid w:val="008D31C1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35B"/>
    <w:rsid w:val="008E5BCD"/>
    <w:rsid w:val="008E6E05"/>
    <w:rsid w:val="008E72F4"/>
    <w:rsid w:val="008E777B"/>
    <w:rsid w:val="008E7795"/>
    <w:rsid w:val="008E7C9D"/>
    <w:rsid w:val="008F00A9"/>
    <w:rsid w:val="008F04C8"/>
    <w:rsid w:val="008F0FB4"/>
    <w:rsid w:val="008F3812"/>
    <w:rsid w:val="008F3AFE"/>
    <w:rsid w:val="008F6D40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274"/>
    <w:rsid w:val="00990E34"/>
    <w:rsid w:val="009939E0"/>
    <w:rsid w:val="00993B63"/>
    <w:rsid w:val="009971B3"/>
    <w:rsid w:val="009A07DC"/>
    <w:rsid w:val="009A3C02"/>
    <w:rsid w:val="009A4CE2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667F"/>
    <w:rsid w:val="009C7248"/>
    <w:rsid w:val="009D038A"/>
    <w:rsid w:val="009D1526"/>
    <w:rsid w:val="009D350D"/>
    <w:rsid w:val="009D355B"/>
    <w:rsid w:val="009D3EB2"/>
    <w:rsid w:val="009D5A53"/>
    <w:rsid w:val="009D6CAD"/>
    <w:rsid w:val="009D7740"/>
    <w:rsid w:val="009E145F"/>
    <w:rsid w:val="009E2ADF"/>
    <w:rsid w:val="009E312B"/>
    <w:rsid w:val="009E703B"/>
    <w:rsid w:val="009F04BE"/>
    <w:rsid w:val="009F0DA2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4C38"/>
    <w:rsid w:val="00A55485"/>
    <w:rsid w:val="00A57006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B25"/>
    <w:rsid w:val="00A678E9"/>
    <w:rsid w:val="00A67A19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5496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0"/>
    <w:rsid w:val="00AF195B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7A3"/>
    <w:rsid w:val="00B162C2"/>
    <w:rsid w:val="00B16EC0"/>
    <w:rsid w:val="00B1728D"/>
    <w:rsid w:val="00B20854"/>
    <w:rsid w:val="00B24677"/>
    <w:rsid w:val="00B24A9B"/>
    <w:rsid w:val="00B25C27"/>
    <w:rsid w:val="00B27F7F"/>
    <w:rsid w:val="00B30D2D"/>
    <w:rsid w:val="00B31504"/>
    <w:rsid w:val="00B335F1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7E6"/>
    <w:rsid w:val="00B67D6D"/>
    <w:rsid w:val="00B70C02"/>
    <w:rsid w:val="00B71BC5"/>
    <w:rsid w:val="00B724F8"/>
    <w:rsid w:val="00B7293D"/>
    <w:rsid w:val="00B7452C"/>
    <w:rsid w:val="00B748A0"/>
    <w:rsid w:val="00B75A59"/>
    <w:rsid w:val="00B7679C"/>
    <w:rsid w:val="00B806DA"/>
    <w:rsid w:val="00B8079B"/>
    <w:rsid w:val="00B80CD9"/>
    <w:rsid w:val="00B81E42"/>
    <w:rsid w:val="00B82E82"/>
    <w:rsid w:val="00B85273"/>
    <w:rsid w:val="00B85A76"/>
    <w:rsid w:val="00B85D21"/>
    <w:rsid w:val="00B868D2"/>
    <w:rsid w:val="00B86D91"/>
    <w:rsid w:val="00B8735D"/>
    <w:rsid w:val="00B87B3B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0AD"/>
    <w:rsid w:val="00BB227A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677"/>
    <w:rsid w:val="00C1168D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592C"/>
    <w:rsid w:val="00C4609F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48F2"/>
    <w:rsid w:val="00C66AF7"/>
    <w:rsid w:val="00C67E5D"/>
    <w:rsid w:val="00C71B11"/>
    <w:rsid w:val="00C72086"/>
    <w:rsid w:val="00C733A0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6FF4"/>
    <w:rsid w:val="00C97D88"/>
    <w:rsid w:val="00CA105B"/>
    <w:rsid w:val="00CA114C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28E6"/>
    <w:rsid w:val="00CD3E25"/>
    <w:rsid w:val="00CD3FBA"/>
    <w:rsid w:val="00CD5F3C"/>
    <w:rsid w:val="00CD6469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3B10"/>
    <w:rsid w:val="00D747C7"/>
    <w:rsid w:val="00D7544C"/>
    <w:rsid w:val="00D756A9"/>
    <w:rsid w:val="00D771B9"/>
    <w:rsid w:val="00D777EA"/>
    <w:rsid w:val="00D8045B"/>
    <w:rsid w:val="00D8048B"/>
    <w:rsid w:val="00D80B47"/>
    <w:rsid w:val="00D81FD8"/>
    <w:rsid w:val="00D82053"/>
    <w:rsid w:val="00D829DF"/>
    <w:rsid w:val="00D84EB4"/>
    <w:rsid w:val="00D86A42"/>
    <w:rsid w:val="00D900AF"/>
    <w:rsid w:val="00D90E67"/>
    <w:rsid w:val="00D92B79"/>
    <w:rsid w:val="00D93BB4"/>
    <w:rsid w:val="00D93E33"/>
    <w:rsid w:val="00D9523B"/>
    <w:rsid w:val="00D97F65"/>
    <w:rsid w:val="00DA26BF"/>
    <w:rsid w:val="00DA3571"/>
    <w:rsid w:val="00DA4265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6B2"/>
    <w:rsid w:val="00DC61B7"/>
    <w:rsid w:val="00DD23B3"/>
    <w:rsid w:val="00DD2CF8"/>
    <w:rsid w:val="00DD2DE7"/>
    <w:rsid w:val="00DD3FA7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F7B"/>
    <w:rsid w:val="00DF51DB"/>
    <w:rsid w:val="00DF5A1F"/>
    <w:rsid w:val="00DF64B6"/>
    <w:rsid w:val="00DF693B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654D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37A41"/>
    <w:rsid w:val="00E406CB"/>
    <w:rsid w:val="00E40D36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5928"/>
    <w:rsid w:val="00E56656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CE7"/>
    <w:rsid w:val="00E7322B"/>
    <w:rsid w:val="00E739F0"/>
    <w:rsid w:val="00E73DBB"/>
    <w:rsid w:val="00E751EC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2213"/>
    <w:rsid w:val="00EA3045"/>
    <w:rsid w:val="00EA4201"/>
    <w:rsid w:val="00EA46DF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CD6"/>
    <w:rsid w:val="00EE08BD"/>
    <w:rsid w:val="00EE0A87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4872"/>
    <w:rsid w:val="00F158CD"/>
    <w:rsid w:val="00F16A1E"/>
    <w:rsid w:val="00F177E4"/>
    <w:rsid w:val="00F17CB9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4006"/>
    <w:rsid w:val="00F3662E"/>
    <w:rsid w:val="00F36C44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02F"/>
    <w:rsid w:val="00F474CB"/>
    <w:rsid w:val="00F47F0C"/>
    <w:rsid w:val="00F507D0"/>
    <w:rsid w:val="00F51CA2"/>
    <w:rsid w:val="00F51FA1"/>
    <w:rsid w:val="00F52528"/>
    <w:rsid w:val="00F52C00"/>
    <w:rsid w:val="00F5453B"/>
    <w:rsid w:val="00F54BE6"/>
    <w:rsid w:val="00F552E2"/>
    <w:rsid w:val="00F56CA3"/>
    <w:rsid w:val="00F56ED4"/>
    <w:rsid w:val="00F56EFB"/>
    <w:rsid w:val="00F60929"/>
    <w:rsid w:val="00F60C28"/>
    <w:rsid w:val="00F618B1"/>
    <w:rsid w:val="00F623C3"/>
    <w:rsid w:val="00F63842"/>
    <w:rsid w:val="00F643A2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CD7"/>
    <w:rsid w:val="00FE5B84"/>
    <w:rsid w:val="00FE5F0E"/>
    <w:rsid w:val="00FE60A0"/>
    <w:rsid w:val="00FE7CA6"/>
    <w:rsid w:val="00FF0A24"/>
    <w:rsid w:val="00FF0F1B"/>
    <w:rsid w:val="00FF101B"/>
    <w:rsid w:val="00FF1858"/>
    <w:rsid w:val="00FF2A23"/>
    <w:rsid w:val="00FF3B27"/>
    <w:rsid w:val="00FF42DF"/>
    <w:rsid w:val="00FF6BCF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mayor.cherinfo.ru/decree/104379-postanovlenie-merii-goroda-cerepovca-ot-09102019-no-4777-o-vnesenii-izmenenij-v-postanovlenie-merii-goroda-ot-27032014-no-1748-s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64CD-6301-43EE-947A-A812B78B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8716</Words>
  <Characters>49684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10</cp:revision>
  <cp:lastPrinted>2019-08-29T11:28:00Z</cp:lastPrinted>
  <dcterms:created xsi:type="dcterms:W3CDTF">2020-10-14T13:33:00Z</dcterms:created>
  <dcterms:modified xsi:type="dcterms:W3CDTF">2020-10-15T12:03:00Z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-194191795</vt:i4>
  </property>
  <property fmtid="{D5CDD505-2E9C-101B-9397-08002B2CF9AE}" pid="3" name="_NewReviewCycle">
    <vt:lpwstr/>
  </property>
  <property fmtid="{D5CDD505-2E9C-101B-9397-08002B2CF9AE}" pid="4" name="_EmailSubject">
    <vt:lpwstr>извещение аукцион сентябрь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