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25" w:rsidRPr="00612910" w:rsidRDefault="00A41425" w:rsidP="00A41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0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41425" w:rsidRPr="00612910" w:rsidRDefault="00A41425" w:rsidP="00A41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0">
        <w:rPr>
          <w:rFonts w:ascii="Times New Roman" w:hAnsi="Times New Roman" w:cs="Times New Roman"/>
          <w:b/>
          <w:sz w:val="26"/>
          <w:szCs w:val="26"/>
        </w:rPr>
        <w:t xml:space="preserve"> для организаторов ярмарок </w:t>
      </w:r>
    </w:p>
    <w:p w:rsidR="00A6384D" w:rsidRPr="00612910" w:rsidRDefault="00A41425" w:rsidP="00A41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0">
        <w:rPr>
          <w:rFonts w:ascii="Times New Roman" w:hAnsi="Times New Roman" w:cs="Times New Roman"/>
          <w:b/>
          <w:sz w:val="26"/>
          <w:szCs w:val="26"/>
        </w:rPr>
        <w:t>по соблюдению требований по организации торговли на ярмарках</w:t>
      </w:r>
    </w:p>
    <w:p w:rsidR="00A41425" w:rsidRPr="00612910" w:rsidRDefault="00A41425" w:rsidP="00A41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425" w:rsidRPr="00612910" w:rsidRDefault="00B93531" w:rsidP="00B9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</w:rPr>
        <w:t xml:space="preserve">Ярмарки </w:t>
      </w:r>
      <w:r w:rsidRPr="00612910">
        <w:rPr>
          <w:rFonts w:ascii="Times New Roman" w:hAnsi="Times New Roman" w:cs="Times New Roman"/>
          <w:sz w:val="26"/>
          <w:szCs w:val="26"/>
        </w:rPr>
        <w:t>на территории города могут проводиться в местах для организации ярмарок и продажи товаров на них, определенных постановлением мэрии города</w:t>
      </w:r>
      <w:r w:rsidR="008A0FB9" w:rsidRPr="00612910">
        <w:rPr>
          <w:rFonts w:ascii="Times New Roman" w:hAnsi="Times New Roman" w:cs="Times New Roman"/>
          <w:sz w:val="26"/>
          <w:szCs w:val="26"/>
        </w:rPr>
        <w:t xml:space="preserve"> Череповца </w:t>
      </w:r>
      <w:r w:rsidRPr="00612910">
        <w:rPr>
          <w:rFonts w:ascii="Times New Roman" w:hAnsi="Times New Roman" w:cs="Times New Roman"/>
          <w:sz w:val="26"/>
          <w:szCs w:val="26"/>
        </w:rPr>
        <w:t>от 19.07.2016 № 3184</w:t>
      </w:r>
      <w:r w:rsidR="008A0FB9" w:rsidRPr="00612910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ярмарок и продажи товаров (выполнения работ, оказания услуг) на территории города Череповца». </w:t>
      </w:r>
    </w:p>
    <w:p w:rsidR="008A0FB9" w:rsidRPr="00612910" w:rsidRDefault="008A0FB9" w:rsidP="00B9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3531" w:rsidRPr="00612910" w:rsidRDefault="00B93531" w:rsidP="005B7F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0">
        <w:rPr>
          <w:rFonts w:ascii="Times New Roman" w:hAnsi="Times New Roman" w:cs="Times New Roman"/>
          <w:b/>
          <w:sz w:val="26"/>
          <w:szCs w:val="26"/>
        </w:rPr>
        <w:t>Порядок организации ярмарок юридическим</w:t>
      </w:r>
      <w:r w:rsidR="005B7FAD" w:rsidRPr="00612910">
        <w:rPr>
          <w:rFonts w:ascii="Times New Roman" w:hAnsi="Times New Roman" w:cs="Times New Roman"/>
          <w:b/>
          <w:sz w:val="26"/>
          <w:szCs w:val="26"/>
        </w:rPr>
        <w:t>и лица</w:t>
      </w:r>
      <w:r w:rsidRPr="00612910">
        <w:rPr>
          <w:rFonts w:ascii="Times New Roman" w:hAnsi="Times New Roman" w:cs="Times New Roman"/>
          <w:b/>
          <w:sz w:val="26"/>
          <w:szCs w:val="26"/>
        </w:rPr>
        <w:t>м</w:t>
      </w:r>
      <w:r w:rsidR="005B7FAD" w:rsidRPr="00612910">
        <w:rPr>
          <w:rFonts w:ascii="Times New Roman" w:hAnsi="Times New Roman" w:cs="Times New Roman"/>
          <w:b/>
          <w:sz w:val="26"/>
          <w:szCs w:val="26"/>
        </w:rPr>
        <w:t>и</w:t>
      </w:r>
      <w:r w:rsidRPr="00612910">
        <w:rPr>
          <w:rFonts w:ascii="Times New Roman" w:hAnsi="Times New Roman" w:cs="Times New Roman"/>
          <w:b/>
          <w:sz w:val="26"/>
          <w:szCs w:val="26"/>
        </w:rPr>
        <w:t xml:space="preserve"> и индивидуальным</w:t>
      </w:r>
      <w:r w:rsidR="005B7FAD" w:rsidRPr="00612910">
        <w:rPr>
          <w:rFonts w:ascii="Times New Roman" w:hAnsi="Times New Roman" w:cs="Times New Roman"/>
          <w:b/>
          <w:sz w:val="26"/>
          <w:szCs w:val="26"/>
        </w:rPr>
        <w:t>и</w:t>
      </w:r>
      <w:r w:rsidRPr="006129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7FAD" w:rsidRPr="00612910">
        <w:rPr>
          <w:rFonts w:ascii="Times New Roman" w:hAnsi="Times New Roman" w:cs="Times New Roman"/>
          <w:b/>
          <w:sz w:val="26"/>
          <w:szCs w:val="26"/>
        </w:rPr>
        <w:t>предпринимателями:</w:t>
      </w:r>
    </w:p>
    <w:p w:rsidR="005B7FAD" w:rsidRPr="00612910" w:rsidRDefault="005B7FAD" w:rsidP="005B7F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FB9" w:rsidRPr="00612910" w:rsidRDefault="008A0FB9" w:rsidP="008A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Ярмарка проводится на основании решения о ее проведении, принимаемого организатором ярмарки. В решении о проведении ярмарки указываются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8A0FB9" w:rsidRPr="00612910" w:rsidRDefault="008A0FB9" w:rsidP="008A0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-  наименование ярмарки;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A0FB9" w:rsidRPr="00612910" w:rsidRDefault="008A0FB9" w:rsidP="008A0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перечень реализуемых на ярмарке товаров, </w:t>
      </w:r>
    </w:p>
    <w:p w:rsidR="008A0FB9" w:rsidRPr="00612910" w:rsidRDefault="008A0FB9" w:rsidP="008A0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срок ярмарки; </w:t>
      </w:r>
    </w:p>
    <w:p w:rsidR="008A0FB9" w:rsidRPr="00612910" w:rsidRDefault="008A0FB9" w:rsidP="008A0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-  место проведения ярмарки;</w:t>
      </w:r>
    </w:p>
    <w:p w:rsidR="008A0FB9" w:rsidRPr="00612910" w:rsidRDefault="008A0FB9" w:rsidP="008A0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- режим работы ярмарки;</w:t>
      </w:r>
    </w:p>
    <w:p w:rsidR="008A0FB9" w:rsidRPr="00612910" w:rsidRDefault="008A0FB9" w:rsidP="008A0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и условия предоставления торговых мест на ярмарке. </w:t>
      </w:r>
    </w:p>
    <w:p w:rsidR="00B93531" w:rsidRPr="00612910" w:rsidRDefault="008A0FB9" w:rsidP="008A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ней.</w:t>
      </w:r>
    </w:p>
    <w:p w:rsidR="008A0FB9" w:rsidRPr="00612910" w:rsidRDefault="008A0FB9" w:rsidP="008A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2. Организатор ярмарки согласовывает р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еше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ние о проведении ярмарки и схему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ярмарки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управлением экономической политики мэрии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на бумажном носителе и (или) в электронном виде не позднее 15 рабочих дней до планируемого дня начала проведения ярмарки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43694"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заявлению о согласовании ярмарки прикладывается решение о проведении ярмарки и схема размещения ярмарки.</w:t>
      </w:r>
    </w:p>
    <w:p w:rsidR="00B43694" w:rsidRPr="00612910" w:rsidRDefault="00B43694" w:rsidP="008A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Схема ярмарки должна предусматривать торговые зоны для реализации различных групп товаров, таких как: продовольственные, непродовольственные, сельскохозяйственная продукция, живая домашняя птица, скот, живая рыба - и выполнения работ, оказания услуг, с учетом подключения к источникам электроэнергии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43694" w:rsidRPr="00612910" w:rsidRDefault="00B43694" w:rsidP="00B4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Размещение торговых мест должно обеспечивать соблюдение санитарных норм и противопожарных правил, свободный доступ покупателей к торговым местам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ярмарок осуществляют обеспечение требований антитеррористической защищенности с учетом рекомендаций УМВД России по г. Череповцу, городской антитеррористической комиссии, межведомственной комиссии по категорированию мест массового пребывания людей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B7FAD" w:rsidRPr="00612910" w:rsidRDefault="005B7FAD" w:rsidP="005B7F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B7FAD" w:rsidRPr="00612910" w:rsidRDefault="005B7FAD" w:rsidP="005B7F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Обязанности о</w:t>
      </w:r>
      <w:r w:rsidR="00B43694" w:rsidRPr="006129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рганизатор</w:t>
      </w:r>
      <w:r w:rsidRPr="006129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 ярмарки:</w:t>
      </w:r>
    </w:p>
    <w:p w:rsidR="005B7FAD" w:rsidRPr="00612910" w:rsidRDefault="005B7FAD" w:rsidP="005B7F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43694" w:rsidRPr="00612910" w:rsidRDefault="00B43694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Pr="00612910">
        <w:rPr>
          <w:sz w:val="26"/>
          <w:szCs w:val="26"/>
        </w:rPr>
        <w:t>информировать участника ярмарки о правилах торговли на ярмарке и размере платы за торговое место (оборудованное и необорудованное);</w:t>
      </w:r>
    </w:p>
    <w:p w:rsidR="00B43694" w:rsidRPr="00612910" w:rsidRDefault="00B43694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Pr="00612910">
        <w:rPr>
          <w:sz w:val="26"/>
          <w:szCs w:val="26"/>
        </w:rPr>
        <w:t>обеспечивать осуществление продажи товаров, соответствующих типу ярмарки;</w:t>
      </w:r>
    </w:p>
    <w:p w:rsidR="00B43694" w:rsidRPr="00612910" w:rsidRDefault="00B43694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lastRenderedPageBreak/>
        <w:t xml:space="preserve">- </w:t>
      </w:r>
      <w:r w:rsidRPr="00612910">
        <w:rPr>
          <w:sz w:val="26"/>
          <w:szCs w:val="26"/>
        </w:rPr>
        <w:t>обеспечивать соблюдение участниками ярмарки требований законодательства Российской Федерации о защите прав потребителей, требований в области обеспечения санитарно-эпидемиологического благополучия населения, требований пожарной безопасности, требований по охране труда и обеспечению безопасности труда, требований безопасности, в том числе антитеррористической безопасности, требований по охране окружающей среды;</w:t>
      </w:r>
    </w:p>
    <w:p w:rsidR="00B43694" w:rsidRPr="00612910" w:rsidRDefault="00B43694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Pr="00612910">
        <w:rPr>
          <w:sz w:val="26"/>
          <w:szCs w:val="26"/>
        </w:rPr>
        <w:t>обеспечивать соблюдение участниками ярмарки законодательства Российской Федерации о трудовой деятельности в Российской Федерации иностранных граждан и лиц без гражданства, в том числе иностранных работников;</w:t>
      </w:r>
    </w:p>
    <w:p w:rsidR="00B43694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оборудовать место проведения ярмарки контейнерами и урнами для сбора мусора, туалетами и (или) биотуалетами для продавцов и покупателей;</w:t>
      </w:r>
    </w:p>
    <w:p w:rsidR="00B43694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организовать уборку территории и вывоз мусора во время и после завершения мероприятия;</w:t>
      </w:r>
    </w:p>
    <w:p w:rsidR="00B43694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организовать охрану и участие в поддержании общественного порядка во время проведения ярмарки;</w:t>
      </w:r>
    </w:p>
    <w:p w:rsidR="00B43694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определять по согласованию с органами внутренних дел места стоянки автотранспортных средств, обособленные от мест торговли, для участников и посетителей ярмарки;</w:t>
      </w:r>
    </w:p>
    <w:p w:rsidR="00B43694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обеспечивать регулирование движения автомашин в местах проведения ярмарки;</w:t>
      </w:r>
    </w:p>
    <w:p w:rsidR="00B43694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осуществлять формирование и ведение реестра (вести учет) участников ярмарки на бумажных и (или) электронных носителях;</w:t>
      </w:r>
    </w:p>
    <w:p w:rsidR="00B43694" w:rsidRDefault="005B7FAD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12910">
        <w:rPr>
          <w:sz w:val="26"/>
          <w:szCs w:val="26"/>
        </w:rPr>
        <w:t xml:space="preserve">- </w:t>
      </w:r>
      <w:r w:rsidR="00B43694" w:rsidRPr="00612910">
        <w:rPr>
          <w:sz w:val="26"/>
          <w:szCs w:val="26"/>
        </w:rPr>
        <w:t>содействовать урегулированию спорных вопросов, возникающих между покупателями и участниками ярмарки.</w:t>
      </w:r>
    </w:p>
    <w:p w:rsidR="00E71A04" w:rsidRDefault="00E71A04" w:rsidP="005B7FA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71A04" w:rsidRPr="00612910" w:rsidRDefault="00E71A04" w:rsidP="00E71A0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2910">
        <w:rPr>
          <w:b/>
          <w:sz w:val="26"/>
          <w:szCs w:val="26"/>
        </w:rPr>
        <w:t>Ответственность за нарушение порядка организации  ярмарок</w:t>
      </w:r>
    </w:p>
    <w:p w:rsidR="00E71A04" w:rsidRPr="00612910" w:rsidRDefault="00E71A04" w:rsidP="00E71A04">
      <w:pPr>
        <w:pStyle w:val="s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71A04" w:rsidRPr="00612910" w:rsidRDefault="00E71A04" w:rsidP="00E71A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612910">
        <w:rPr>
          <w:sz w:val="26"/>
          <w:szCs w:val="26"/>
        </w:rPr>
        <w:t xml:space="preserve">Статьей 1.13 Закона Вологодской области «Об административных правонарушениях в Вологодской области» предусмотрена ответственность за нарушение порядка организации ярмарок и требований к организации продажи товаров (выполнения работ, оказание услуг) на них в виде  </w:t>
      </w:r>
      <w:r w:rsidRPr="00612910">
        <w:rPr>
          <w:sz w:val="26"/>
          <w:szCs w:val="26"/>
          <w:shd w:val="clear" w:color="auto" w:fill="FFFFFF"/>
        </w:rPr>
        <w:t>наложения административного штрафа на граждан в размере от трех тысяч до пяти тысяч рублей; на должностных лиц - от семи тысяч до двадцати тысяч рублей;</w:t>
      </w:r>
      <w:proofErr w:type="gramEnd"/>
      <w:r w:rsidRPr="00612910">
        <w:rPr>
          <w:sz w:val="26"/>
          <w:szCs w:val="26"/>
          <w:shd w:val="clear" w:color="auto" w:fill="FFFFFF"/>
        </w:rPr>
        <w:t xml:space="preserve"> на юридических лиц - в размере от двадцати тысяч до шестидесяти тысяч рублей.</w:t>
      </w:r>
    </w:p>
    <w:p w:rsidR="00E71A04" w:rsidRPr="00612910" w:rsidRDefault="00E71A04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71A04" w:rsidRPr="00612910" w:rsidRDefault="00E71A04" w:rsidP="00E71A0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12910" w:rsidRPr="00612910" w:rsidRDefault="00612910" w:rsidP="00612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12910" w:rsidRDefault="00612910" w:rsidP="0061291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612910">
        <w:rPr>
          <w:rStyle w:val="a4"/>
          <w:rFonts w:ascii="Times New Roman" w:hAnsi="Times New Roman" w:cs="Times New Roman"/>
          <w:sz w:val="26"/>
          <w:szCs w:val="26"/>
        </w:rPr>
        <w:t>Рекомендации по организации торговли продукцией, подконтрольной Государственной ветеринарной службе (продукция животного происхождения)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612910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сложную эпизоотическую ситуацию в Российской Федерац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ии по африканской чуме свиней 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в целях охраны территории города Череповца от заноса инфекционных болезней животных из других регионов и обеспечения безопасности продуктов животноводства в ветеринарно-санитарном отношении БУ ветеринарии 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«Череповецкая городская станция по борьбе с болезнями животных» рекомендует: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не осуществлять реализацию на ярмарках свинины и свиных субпродуктов, произведенных в других регионах РФ;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 не осуществлять реализацию на ярмарках готовых мясных продуктов (шпик соленый, копченый и сырокопченые мясные изделия) не прошедших высокотемпературную обработку;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вся мясная продукция должна сопровождаться ветеринарными сопроводительными документами; пункт назначения и адрес в ветеринарном свидетельстве должны соответствовать месту проведения ярмарки;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реализации продукции животного происхождения (в том числе меда) привезенной из другого района, необходимо иметь ветеринарное свидетельство формы № 2, при реализации продукции животного происхождения (в том числе меда) произведенной на территории района (города), необходимо иметь ветеринарную справку формы № 4 или ветеринарные сопроводительные документы в электронном виде (основание — Приказ Минсельхоза Российской Федерации </w:t>
      </w:r>
      <w:r w:rsidRPr="00612910">
        <w:rPr>
          <w:rFonts w:ascii="Times New Roman" w:hAnsi="Times New Roman" w:cs="Times New Roman"/>
          <w:sz w:val="26"/>
          <w:szCs w:val="26"/>
        </w:rPr>
        <w:t>от 17.07.2014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 № 281 «Об утверждении правил организации работы по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оформлению ветеринарных сопроводительных документов и порядка оформления ветеринарных сопроводительных документов в электронном виде»). Кроме того, необходимо иметь </w:t>
      </w:r>
      <w:proofErr w:type="spellStart"/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товаро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-транспортную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накладную для 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прослеживаемости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продвижения продукции.</w:t>
      </w:r>
    </w:p>
    <w:p w:rsidR="00E71A04" w:rsidRDefault="00E71A04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910" w:rsidRDefault="00612910" w:rsidP="00E71A0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612910">
        <w:rPr>
          <w:rStyle w:val="a4"/>
          <w:rFonts w:ascii="Times New Roman" w:hAnsi="Times New Roman" w:cs="Times New Roman"/>
          <w:sz w:val="26"/>
          <w:szCs w:val="26"/>
        </w:rPr>
        <w:t>Рекомендации по организации торговли пищевыми продуктами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E71A04" w:rsidRDefault="00E71A04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При реализации скоропортящихся пищевых продуктов торговые места должны быть оборудованы холодильными витринами, шкафами, оборудованными термометрами, температура воздуха в холодильниках для хранения скоропортящейся незамороженной продукции не должна превышать выше +6 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град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.С</w:t>
      </w:r>
      <w:proofErr w:type="spellEnd"/>
      <w:proofErr w:type="gramEnd"/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2. Хранение продукции вне холодильника (на витрине </w:t>
      </w:r>
      <w:r w:rsidRPr="00612910">
        <w:rPr>
          <w:rFonts w:ascii="Times New Roman" w:hAnsi="Times New Roman" w:cs="Times New Roman"/>
          <w:sz w:val="26"/>
          <w:szCs w:val="26"/>
        </w:rPr>
        <w:t>и т. д.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) категорически запрещается. Объем реализуемой продукции не должен превышать объем холодильного оборудования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3. На торговых местах, не оборудованных водоснабжением и канализацией, при отсутствии условий для мытья рук допускается реализация только пищевых продуктов в промышленной упаковке, реализация продукции на разрез, разлив не допускается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4. Вся реализуемая продукция на упаковке (транспортной таре) должна в обязательном порядке иметь маркировку с наличием информации об изготовителе продукции, о самом продукте, его сроке годности, условиях хранения и другой информации, предусмотренной законодательством (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ТР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 ТС 022/2011 «Пищевая продукция в части ее маркировки). Данная информация должна быть доведена до потребителя в наглядном и доступном виде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Ценники на товар 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должны бать оформлены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единообразно с указанием наименования товара, сорта (при его наличии), цены за вес или единицу товара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6. Наименование товара на ценнике должно строго соответствовать его наименованию на промышленной упаковке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7. На реализуемую пищевую продукцию должны быть декларации о соответствии Таможенного союза, на 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непереработанную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продукцию животного происхождения документы ветеринарно-санитарной экспертизы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71A04" w:rsidRDefault="00612910" w:rsidP="0061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8. Продавцы должны иметь личные медицинские книжки с отметкой о прохождении мед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смотров, гигиенического обучения, работать в санитарной одежде.</w:t>
      </w:r>
    </w:p>
    <w:p w:rsidR="00612910" w:rsidRDefault="00612910" w:rsidP="0061291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612910">
        <w:rPr>
          <w:rStyle w:val="a4"/>
          <w:rFonts w:ascii="Times New Roman" w:hAnsi="Times New Roman" w:cs="Times New Roman"/>
          <w:sz w:val="26"/>
          <w:szCs w:val="26"/>
        </w:rPr>
        <w:lastRenderedPageBreak/>
        <w:t>Рекомендации по организации торговли семенами и посадочным материалам</w:t>
      </w:r>
      <w:r>
        <w:rPr>
          <w:rStyle w:val="a4"/>
          <w:rFonts w:ascii="Times New Roman" w:hAnsi="Times New Roman" w:cs="Times New Roman"/>
          <w:sz w:val="26"/>
          <w:szCs w:val="26"/>
        </w:rPr>
        <w:t>:</w:t>
      </w:r>
    </w:p>
    <w:p w:rsidR="00E71A04" w:rsidRDefault="00E71A04" w:rsidP="0061291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1. Вся растительная продукция, выращенная в карантинных фитосанитарных зонах, в соответствии со ст. 8 Федерального закона </w:t>
      </w:r>
      <w:r w:rsidRPr="00612910">
        <w:rPr>
          <w:rFonts w:ascii="Times New Roman" w:hAnsi="Times New Roman" w:cs="Times New Roman"/>
          <w:sz w:val="26"/>
          <w:szCs w:val="26"/>
        </w:rPr>
        <w:t>от 15.07.2000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 № 99-ФЗ «О карантине растений» и при вывозе из карантинной фитосанитарной зоны должна пройти государственный карантинный фитосанитарный контроль, в том числе досмотр, и сопровождаться карантинными фитосанитарными документами;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Каждая партия 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подкарантинной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продукции, ввезенной на территорию Российской Федерации и при перевозках по территории Российской Федерации сопровождается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карантинным сертификатом;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3. При реализации семян овощных и цветочно-декоративных культур, лука-севка. У продавцов должны быть документы, подтверждающие сортовые и посевные качества посевного материала. Основополагающий документ — это «Сертификат соответствия» или «Протокол испытаний» и «Удостоверение о 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кондиционности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семян». Для пакетированных семян это — «Сводное свидетельство о качестве семян»;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4. Реализация партий семян сельскохозяйственных растений осуществляется, если сорта включены в Государственный реестр селекционных достижений;</w:t>
      </w:r>
    </w:p>
    <w:p w:rsidR="00E71A04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Для осуществления торговли растениями, выращенными на собственном садовом участке, продавец обязан сдать образцы почвы и посадочного материала в ФГБУ «Тверская МВЛ» для установления наличия или отсутствия карантинных объектов.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 основании заключения, выданного ФГБУ «</w:t>
      </w:r>
      <w:proofErr w:type="gram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Тверская</w:t>
      </w:r>
      <w:proofErr w:type="gram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МВЛ» Управление 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Россельхознадзора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дает разрешение или запрет на реализацию 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подкарантинной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продукции;</w:t>
      </w:r>
    </w:p>
    <w:p w:rsidR="00612910" w:rsidRPr="00612910" w:rsidRDefault="00612910" w:rsidP="00E7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6. На посадочный материал должны быть документы, удостоверяющие сортовые и посевные качества, а также документы о фитосанитарном состоянии продукции. Это могут быть копии сертификатов соответствия или актов апробации, протоколов испытания, акты карантинного фитосанитарного контроля.</w:t>
      </w:r>
      <w:r w:rsidRPr="00612910">
        <w:rPr>
          <w:rFonts w:ascii="Times New Roman" w:hAnsi="Times New Roman" w:cs="Times New Roman"/>
          <w:sz w:val="26"/>
          <w:szCs w:val="26"/>
        </w:rPr>
        <w:br/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Для консультации и проведения экспертизы образцов почвы при реализации посадочного материала </w:t>
      </w:r>
      <w:r w:rsidRPr="00612910">
        <w:rPr>
          <w:rFonts w:ascii="Times New Roman" w:hAnsi="Times New Roman" w:cs="Times New Roman"/>
          <w:sz w:val="26"/>
          <w:szCs w:val="26"/>
        </w:rPr>
        <w:t>в т. ч.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 картофеля необходимо обращаться в </w:t>
      </w:r>
      <w:proofErr w:type="spellStart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Россельхознадзор</w:t>
      </w:r>
      <w:proofErr w:type="spellEnd"/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 ВО (ул. Ленина,</w:t>
      </w:r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80, </w:t>
      </w:r>
      <w:proofErr w:type="spellStart"/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="00E71A04">
        <w:rPr>
          <w:rFonts w:ascii="Times New Roman" w:hAnsi="Times New Roman" w:cs="Times New Roman"/>
          <w:sz w:val="26"/>
          <w:szCs w:val="26"/>
          <w:shd w:val="clear" w:color="auto" w:fill="FFFFFF"/>
        </w:rPr>
        <w:t>. 114, каб.115, тел. 57-45-11, 57-87-</w:t>
      </w:r>
      <w:r w:rsidRPr="00612910">
        <w:rPr>
          <w:rFonts w:ascii="Times New Roman" w:hAnsi="Times New Roman" w:cs="Times New Roman"/>
          <w:sz w:val="26"/>
          <w:szCs w:val="26"/>
          <w:shd w:val="clear" w:color="auto" w:fill="FFFFFF"/>
        </w:rPr>
        <w:t>34).</w:t>
      </w:r>
    </w:p>
    <w:p w:rsidR="00612910" w:rsidRPr="00612910" w:rsidRDefault="00612910" w:rsidP="00612910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12910" w:rsidRPr="00612910" w:rsidRDefault="00612910" w:rsidP="0061291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B7FAD" w:rsidRPr="00612910" w:rsidRDefault="005B7FAD" w:rsidP="005B7FAD">
      <w:pPr>
        <w:pStyle w:val="s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43694" w:rsidRPr="00612910" w:rsidRDefault="00B43694" w:rsidP="00B4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8A0FB9" w:rsidRPr="00612910" w:rsidRDefault="008A0FB9" w:rsidP="008A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A0FB9" w:rsidRPr="0061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D3E"/>
    <w:multiLevelType w:val="hybridMultilevel"/>
    <w:tmpl w:val="B640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473"/>
    <w:multiLevelType w:val="hybridMultilevel"/>
    <w:tmpl w:val="BC4E9F9A"/>
    <w:lvl w:ilvl="0" w:tplc="2E9C8C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72F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FFE"/>
    <w:multiLevelType w:val="hybridMultilevel"/>
    <w:tmpl w:val="B18CDD96"/>
    <w:lvl w:ilvl="0" w:tplc="BB146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9"/>
    <w:rsid w:val="00230309"/>
    <w:rsid w:val="005B7FAD"/>
    <w:rsid w:val="00612910"/>
    <w:rsid w:val="008A0FB9"/>
    <w:rsid w:val="00A41425"/>
    <w:rsid w:val="00A6384D"/>
    <w:rsid w:val="00B43694"/>
    <w:rsid w:val="00B93531"/>
    <w:rsid w:val="00E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31"/>
    <w:pPr>
      <w:ind w:left="720"/>
      <w:contextualSpacing/>
    </w:pPr>
  </w:style>
  <w:style w:type="paragraph" w:customStyle="1" w:styleId="s1">
    <w:name w:val="s_1"/>
    <w:basedOn w:val="a"/>
    <w:rsid w:val="00B4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31"/>
    <w:pPr>
      <w:ind w:left="720"/>
      <w:contextualSpacing/>
    </w:pPr>
  </w:style>
  <w:style w:type="paragraph" w:customStyle="1" w:styleId="s1">
    <w:name w:val="s_1"/>
    <w:basedOn w:val="a"/>
    <w:rsid w:val="00B4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2020-09-01T12:20:00Z</dcterms:created>
  <dcterms:modified xsi:type="dcterms:W3CDTF">2020-09-01T13:17:00Z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-514394212</vt:i4>
  </property>
  <property fmtid="{D5CDD505-2E9C-101B-9397-08002B2CF9AE}" pid="3" name="_NewReviewCycle">
    <vt:lpwstr/>
  </property>
  <property fmtid="{D5CDD505-2E9C-101B-9397-08002B2CF9AE}" pid="4" name="_EmailSubject">
    <vt:lpwstr>заявка в ИМА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</Properties>
</file>