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05" w:rsidRPr="00290AFE" w:rsidRDefault="00247B05" w:rsidP="00247B05">
      <w:pPr>
        <w:jc w:val="center"/>
        <w:rPr>
          <w:rFonts w:eastAsia="Calibri"/>
          <w:sz w:val="26"/>
          <w:szCs w:val="26"/>
        </w:rPr>
      </w:pPr>
      <w:r w:rsidRPr="00290AFE">
        <w:rPr>
          <w:rFonts w:eastAsia="Calibri"/>
          <w:sz w:val="26"/>
          <w:szCs w:val="26"/>
        </w:rPr>
        <w:t>ОТЧЕТ</w:t>
      </w:r>
    </w:p>
    <w:p w:rsidR="00247B05" w:rsidRPr="00290AFE" w:rsidRDefault="00247B05" w:rsidP="00247B05">
      <w:pPr>
        <w:jc w:val="center"/>
        <w:rPr>
          <w:rFonts w:eastAsia="Calibri"/>
          <w:sz w:val="26"/>
          <w:szCs w:val="26"/>
        </w:rPr>
      </w:pPr>
      <w:r w:rsidRPr="00290AFE">
        <w:rPr>
          <w:rFonts w:eastAsia="Calibri"/>
          <w:sz w:val="26"/>
          <w:szCs w:val="26"/>
        </w:rPr>
        <w:t xml:space="preserve">о ходе реализации муниципальной программы </w:t>
      </w:r>
    </w:p>
    <w:p w:rsidR="001055AC" w:rsidRPr="00290AFE" w:rsidRDefault="00341F34" w:rsidP="001055AC">
      <w:pPr>
        <w:jc w:val="center"/>
        <w:rPr>
          <w:rFonts w:eastAsia="Calibri"/>
          <w:sz w:val="26"/>
          <w:szCs w:val="26"/>
          <w:u w:val="single"/>
        </w:rPr>
      </w:pPr>
      <w:r w:rsidRPr="00290AFE">
        <w:rPr>
          <w:rFonts w:eastAsia="Calibri"/>
          <w:sz w:val="26"/>
          <w:szCs w:val="26"/>
        </w:rPr>
        <w:t>«</w:t>
      </w:r>
      <w:r w:rsidR="00247B05" w:rsidRPr="00290AFE">
        <w:rPr>
          <w:rFonts w:eastAsia="Calibri"/>
          <w:sz w:val="26"/>
          <w:szCs w:val="26"/>
          <w:u w:val="single"/>
        </w:rPr>
        <w:t>Охрана окружающей среды</w:t>
      </w:r>
      <w:r w:rsidRPr="00290AFE">
        <w:rPr>
          <w:rFonts w:eastAsia="Calibri"/>
          <w:sz w:val="26"/>
          <w:szCs w:val="26"/>
          <w:u w:val="single"/>
        </w:rPr>
        <w:t>»</w:t>
      </w:r>
      <w:r w:rsidR="00247B05" w:rsidRPr="00290AFE">
        <w:rPr>
          <w:rFonts w:eastAsia="Calibri"/>
          <w:sz w:val="26"/>
          <w:szCs w:val="26"/>
          <w:u w:val="single"/>
        </w:rPr>
        <w:t xml:space="preserve"> на 201</w:t>
      </w:r>
      <w:r w:rsidR="00E1346F" w:rsidRPr="00290AFE">
        <w:rPr>
          <w:rFonts w:eastAsia="Calibri"/>
          <w:sz w:val="26"/>
          <w:szCs w:val="26"/>
          <w:u w:val="single"/>
        </w:rPr>
        <w:t>9</w:t>
      </w:r>
      <w:r w:rsidR="00247B05" w:rsidRPr="00290AFE">
        <w:rPr>
          <w:rFonts w:eastAsia="Calibri"/>
          <w:sz w:val="26"/>
          <w:szCs w:val="26"/>
          <w:u w:val="single"/>
        </w:rPr>
        <w:t>-202</w:t>
      </w:r>
      <w:r w:rsidR="00E1346F" w:rsidRPr="00290AFE">
        <w:rPr>
          <w:rFonts w:eastAsia="Calibri"/>
          <w:sz w:val="26"/>
          <w:szCs w:val="26"/>
          <w:u w:val="single"/>
        </w:rPr>
        <w:t>4</w:t>
      </w:r>
      <w:r w:rsidR="00247B05" w:rsidRPr="00290AFE">
        <w:rPr>
          <w:rFonts w:eastAsia="Calibri"/>
          <w:sz w:val="26"/>
          <w:szCs w:val="26"/>
          <w:u w:val="single"/>
        </w:rPr>
        <w:t xml:space="preserve"> год</w:t>
      </w:r>
      <w:r w:rsidR="001055AC" w:rsidRPr="00290AFE">
        <w:rPr>
          <w:rFonts w:eastAsia="Calibri"/>
          <w:sz w:val="26"/>
          <w:szCs w:val="26"/>
          <w:u w:val="single"/>
        </w:rPr>
        <w:t>ы</w:t>
      </w:r>
    </w:p>
    <w:p w:rsidR="00247B05" w:rsidRPr="00290AFE" w:rsidRDefault="00247B05" w:rsidP="00247B05">
      <w:pPr>
        <w:jc w:val="center"/>
        <w:rPr>
          <w:rFonts w:eastAsia="Calibri"/>
          <w:sz w:val="16"/>
          <w:szCs w:val="16"/>
        </w:rPr>
      </w:pPr>
      <w:r w:rsidRPr="00290AFE">
        <w:rPr>
          <w:rFonts w:eastAsia="Calibri"/>
          <w:sz w:val="16"/>
          <w:szCs w:val="16"/>
        </w:rPr>
        <w:t>наименование муниципальной программы</w:t>
      </w:r>
    </w:p>
    <w:p w:rsidR="00247B05" w:rsidRPr="00290AFE" w:rsidRDefault="00247B05" w:rsidP="00247B05">
      <w:pPr>
        <w:ind w:firstLine="426"/>
        <w:rPr>
          <w:rFonts w:eastAsia="Calibri"/>
          <w:sz w:val="26"/>
          <w:szCs w:val="26"/>
        </w:rPr>
      </w:pP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p>
    <w:p w:rsidR="003D4834" w:rsidRPr="00290AFE" w:rsidRDefault="00247B05" w:rsidP="00247B05">
      <w:pPr>
        <w:rPr>
          <w:rFonts w:eastAsia="Calibri"/>
          <w:sz w:val="26"/>
          <w:szCs w:val="26"/>
        </w:rPr>
      </w:pPr>
      <w:r w:rsidRPr="00290AFE">
        <w:rPr>
          <w:rFonts w:eastAsia="Calibri"/>
          <w:sz w:val="26"/>
          <w:szCs w:val="26"/>
        </w:rPr>
        <w:t xml:space="preserve">Ответственный исполнитель: </w:t>
      </w:r>
      <w:r w:rsidR="008D1094" w:rsidRPr="00290AFE">
        <w:rPr>
          <w:rFonts w:eastAsia="Calibri"/>
          <w:sz w:val="26"/>
          <w:szCs w:val="26"/>
        </w:rPr>
        <w:t>Мэрия города Череповца (</w:t>
      </w:r>
      <w:r w:rsidRPr="00290AFE">
        <w:rPr>
          <w:rFonts w:eastAsia="Calibri"/>
          <w:sz w:val="26"/>
          <w:szCs w:val="26"/>
        </w:rPr>
        <w:t>Комитет охраны окружающей</w:t>
      </w:r>
    </w:p>
    <w:p w:rsidR="00247B05" w:rsidRPr="00290AFE" w:rsidRDefault="00247B05" w:rsidP="00247B05">
      <w:pPr>
        <w:rPr>
          <w:rFonts w:eastAsia="Calibri"/>
          <w:sz w:val="26"/>
          <w:szCs w:val="26"/>
        </w:rPr>
      </w:pPr>
      <w:r w:rsidRPr="00290AFE">
        <w:rPr>
          <w:rFonts w:eastAsia="Calibri"/>
          <w:sz w:val="26"/>
          <w:szCs w:val="26"/>
        </w:rPr>
        <w:t xml:space="preserve"> среды мэрии</w:t>
      </w:r>
      <w:r w:rsidR="008D1094" w:rsidRPr="00290AFE">
        <w:rPr>
          <w:rFonts w:eastAsia="Calibri"/>
          <w:sz w:val="26"/>
          <w:szCs w:val="26"/>
        </w:rPr>
        <w:t>)</w:t>
      </w: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r w:rsidRPr="00290AFE">
        <w:rPr>
          <w:rFonts w:eastAsia="Calibri"/>
          <w:sz w:val="26"/>
          <w:szCs w:val="26"/>
        </w:rPr>
        <w:t>Отчетный  период</w:t>
      </w:r>
      <w:r w:rsidR="00BA35AE" w:rsidRPr="00290AFE">
        <w:rPr>
          <w:rFonts w:eastAsia="Calibri"/>
          <w:sz w:val="26"/>
          <w:szCs w:val="26"/>
        </w:rPr>
        <w:t>:</w:t>
      </w:r>
      <w:r w:rsidR="00274287" w:rsidRPr="00290AFE">
        <w:rPr>
          <w:rFonts w:eastAsia="Calibri"/>
          <w:sz w:val="26"/>
          <w:szCs w:val="26"/>
        </w:rPr>
        <w:t xml:space="preserve"> </w:t>
      </w:r>
      <w:r w:rsidR="003D3983" w:rsidRPr="00290AFE">
        <w:rPr>
          <w:rFonts w:eastAsia="Calibri"/>
          <w:sz w:val="26"/>
          <w:szCs w:val="26"/>
        </w:rPr>
        <w:t xml:space="preserve">1 полугодие </w:t>
      </w:r>
      <w:r w:rsidR="00F644EB" w:rsidRPr="00290AFE">
        <w:rPr>
          <w:rFonts w:eastAsia="Calibri"/>
          <w:sz w:val="26"/>
          <w:szCs w:val="26"/>
        </w:rPr>
        <w:t>2020</w:t>
      </w:r>
      <w:r w:rsidRPr="00290AFE">
        <w:rPr>
          <w:rFonts w:eastAsia="Calibri"/>
          <w:sz w:val="26"/>
          <w:szCs w:val="26"/>
        </w:rPr>
        <w:t xml:space="preserve"> год</w:t>
      </w:r>
      <w:r w:rsidR="003D3983" w:rsidRPr="00290AFE">
        <w:rPr>
          <w:rFonts w:eastAsia="Calibri"/>
          <w:sz w:val="26"/>
          <w:szCs w:val="26"/>
        </w:rPr>
        <w:t>а</w:t>
      </w: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r w:rsidRPr="00290AFE">
        <w:rPr>
          <w:rFonts w:eastAsia="Calibri"/>
          <w:sz w:val="26"/>
          <w:szCs w:val="26"/>
        </w:rPr>
        <w:t>Дата составления отчета</w:t>
      </w:r>
      <w:r w:rsidR="006112A8" w:rsidRPr="00290AFE">
        <w:rPr>
          <w:rFonts w:eastAsia="Calibri"/>
          <w:sz w:val="26"/>
          <w:szCs w:val="26"/>
        </w:rPr>
        <w:t>:</w:t>
      </w:r>
      <w:r w:rsidR="00552F63" w:rsidRPr="00290AFE">
        <w:rPr>
          <w:rFonts w:eastAsia="Calibri"/>
          <w:sz w:val="26"/>
          <w:szCs w:val="26"/>
        </w:rPr>
        <w:t xml:space="preserve"> </w:t>
      </w:r>
      <w:r w:rsidR="003D3983" w:rsidRPr="00290AFE">
        <w:rPr>
          <w:rFonts w:eastAsia="Calibri"/>
          <w:sz w:val="26"/>
          <w:szCs w:val="26"/>
        </w:rPr>
        <w:t>1</w:t>
      </w:r>
      <w:r w:rsidR="008D1094" w:rsidRPr="00290AFE">
        <w:rPr>
          <w:rFonts w:eastAsia="Calibri"/>
          <w:sz w:val="26"/>
          <w:szCs w:val="26"/>
        </w:rPr>
        <w:t>0</w:t>
      </w:r>
      <w:r w:rsidR="003D3983" w:rsidRPr="00290AFE">
        <w:rPr>
          <w:rFonts w:eastAsia="Calibri"/>
          <w:sz w:val="26"/>
          <w:szCs w:val="26"/>
        </w:rPr>
        <w:t>.0</w:t>
      </w:r>
      <w:r w:rsidR="00B53533" w:rsidRPr="00290AFE">
        <w:rPr>
          <w:rFonts w:eastAsia="Calibri"/>
          <w:sz w:val="26"/>
          <w:szCs w:val="26"/>
        </w:rPr>
        <w:t>7</w:t>
      </w:r>
      <w:r w:rsidRPr="00290AFE">
        <w:rPr>
          <w:rFonts w:eastAsia="Calibri"/>
          <w:sz w:val="26"/>
          <w:szCs w:val="26"/>
        </w:rPr>
        <w:t>.20</w:t>
      </w:r>
      <w:r w:rsidR="008D1094" w:rsidRPr="00290AFE">
        <w:rPr>
          <w:rFonts w:eastAsia="Calibri"/>
          <w:sz w:val="26"/>
          <w:szCs w:val="26"/>
        </w:rPr>
        <w:t>20</w:t>
      </w:r>
    </w:p>
    <w:p w:rsidR="00247B05" w:rsidRPr="00290AFE" w:rsidRDefault="00247B05" w:rsidP="00247B05">
      <w:pPr>
        <w:rPr>
          <w:rFonts w:eastAsia="Calibri"/>
          <w:sz w:val="26"/>
          <w:szCs w:val="26"/>
        </w:rPr>
      </w:pPr>
    </w:p>
    <w:p w:rsidR="00247B05" w:rsidRPr="00290AFE" w:rsidRDefault="00247B05" w:rsidP="00247B05">
      <w:pPr>
        <w:rPr>
          <w:rFonts w:eastAsia="Calibri"/>
          <w:sz w:val="26"/>
          <w:szCs w:val="26"/>
        </w:rPr>
      </w:pPr>
      <w:r w:rsidRPr="00290AFE">
        <w:rPr>
          <w:rFonts w:eastAsia="Calibri"/>
          <w:sz w:val="26"/>
          <w:szCs w:val="26"/>
        </w:rPr>
        <w:t>Непосредственный исполнитель:</w:t>
      </w:r>
    </w:p>
    <w:p w:rsidR="00247B05" w:rsidRPr="00290AFE" w:rsidRDefault="00247B05" w:rsidP="00247B05">
      <w:pPr>
        <w:rPr>
          <w:rFonts w:eastAsia="Calibri"/>
          <w:sz w:val="26"/>
          <w:szCs w:val="26"/>
        </w:rPr>
      </w:pPr>
    </w:p>
    <w:p w:rsidR="004146B2" w:rsidRPr="00290AFE" w:rsidRDefault="004146B2" w:rsidP="00247B05">
      <w:pPr>
        <w:rPr>
          <w:rFonts w:eastAsia="Calibri"/>
          <w:sz w:val="26"/>
          <w:szCs w:val="26"/>
        </w:rPr>
      </w:pPr>
      <w:r w:rsidRPr="00290AFE">
        <w:rPr>
          <w:rFonts w:eastAsia="Calibri"/>
          <w:sz w:val="26"/>
          <w:szCs w:val="26"/>
        </w:rPr>
        <w:t xml:space="preserve">главный специалист </w:t>
      </w:r>
      <w:r w:rsidR="00BA35AE" w:rsidRPr="00290AFE">
        <w:rPr>
          <w:rFonts w:eastAsia="Calibri"/>
          <w:sz w:val="26"/>
          <w:szCs w:val="26"/>
        </w:rPr>
        <w:t xml:space="preserve">комитета </w:t>
      </w:r>
      <w:r w:rsidRPr="00290AFE">
        <w:rPr>
          <w:rFonts w:eastAsia="Calibri"/>
          <w:sz w:val="26"/>
          <w:szCs w:val="26"/>
        </w:rPr>
        <w:t>– Михайлова Светлана Александровна</w:t>
      </w:r>
    </w:p>
    <w:p w:rsidR="00247B05" w:rsidRPr="00290AFE" w:rsidRDefault="004146B2" w:rsidP="00247B05">
      <w:pPr>
        <w:rPr>
          <w:rFonts w:eastAsia="Calibri"/>
          <w:sz w:val="26"/>
          <w:szCs w:val="26"/>
        </w:rPr>
      </w:pPr>
      <w:r w:rsidRPr="00290AFE">
        <w:rPr>
          <w:rFonts w:eastAsia="Calibri"/>
          <w:sz w:val="26"/>
          <w:szCs w:val="26"/>
        </w:rPr>
        <w:t>т</w:t>
      </w:r>
      <w:r w:rsidR="00247B05" w:rsidRPr="00290AFE">
        <w:rPr>
          <w:rFonts w:eastAsia="Calibri"/>
          <w:sz w:val="26"/>
          <w:szCs w:val="26"/>
        </w:rPr>
        <w:t xml:space="preserve">ел. </w:t>
      </w:r>
      <w:r w:rsidR="002C1158" w:rsidRPr="00290AFE">
        <w:rPr>
          <w:rFonts w:eastAsia="Calibri"/>
          <w:sz w:val="26"/>
          <w:szCs w:val="26"/>
        </w:rPr>
        <w:t xml:space="preserve">(8202) </w:t>
      </w:r>
      <w:r w:rsidR="008D1094" w:rsidRPr="00290AFE">
        <w:rPr>
          <w:rFonts w:eastAsia="Calibri"/>
          <w:sz w:val="26"/>
          <w:szCs w:val="26"/>
        </w:rPr>
        <w:t>5</w:t>
      </w:r>
      <w:r w:rsidR="00552F63" w:rsidRPr="00290AFE">
        <w:rPr>
          <w:rFonts w:eastAsia="Calibri"/>
          <w:sz w:val="26"/>
          <w:szCs w:val="26"/>
        </w:rPr>
        <w:t>7</w:t>
      </w:r>
      <w:r w:rsidR="008D1094" w:rsidRPr="00290AFE">
        <w:rPr>
          <w:rFonts w:eastAsia="Calibri"/>
          <w:sz w:val="26"/>
          <w:szCs w:val="26"/>
        </w:rPr>
        <w:t xml:space="preserve"> 27 88</w:t>
      </w: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247B05" w:rsidRPr="00290AFE" w:rsidRDefault="00247B05" w:rsidP="00247B05">
      <w:pPr>
        <w:ind w:firstLine="426"/>
        <w:rPr>
          <w:rFonts w:eastAsia="Calibri"/>
          <w:sz w:val="26"/>
          <w:szCs w:val="26"/>
        </w:rPr>
      </w:pPr>
    </w:p>
    <w:p w:rsidR="006B3902" w:rsidRPr="00290AFE" w:rsidRDefault="006B3902" w:rsidP="00247B05">
      <w:pPr>
        <w:ind w:firstLine="426"/>
        <w:rPr>
          <w:rFonts w:eastAsia="Calibri"/>
          <w:sz w:val="26"/>
          <w:szCs w:val="26"/>
        </w:rPr>
      </w:pPr>
    </w:p>
    <w:p w:rsidR="008D1094" w:rsidRPr="00290AFE" w:rsidRDefault="008D1094" w:rsidP="00247B05">
      <w:pPr>
        <w:rPr>
          <w:rFonts w:eastAsia="Calibri"/>
          <w:sz w:val="26"/>
          <w:szCs w:val="26"/>
        </w:rPr>
      </w:pPr>
      <w:r w:rsidRPr="00290AFE">
        <w:rPr>
          <w:rFonts w:eastAsia="Calibri"/>
          <w:sz w:val="26"/>
          <w:szCs w:val="26"/>
        </w:rPr>
        <w:t>Исполняющий обязанности</w:t>
      </w:r>
      <w:r w:rsidR="00255DFC" w:rsidRPr="00290AFE">
        <w:rPr>
          <w:rFonts w:eastAsia="Calibri"/>
          <w:sz w:val="26"/>
          <w:szCs w:val="26"/>
        </w:rPr>
        <w:t xml:space="preserve">    </w:t>
      </w:r>
    </w:p>
    <w:p w:rsidR="00247B05" w:rsidRPr="00290AFE" w:rsidRDefault="008D1094" w:rsidP="00247B05">
      <w:pPr>
        <w:rPr>
          <w:rFonts w:eastAsia="Calibri"/>
          <w:sz w:val="26"/>
          <w:szCs w:val="26"/>
        </w:rPr>
      </w:pPr>
      <w:r w:rsidRPr="00290AFE">
        <w:rPr>
          <w:rFonts w:eastAsia="Calibri"/>
          <w:sz w:val="26"/>
          <w:szCs w:val="26"/>
        </w:rPr>
        <w:t>п</w:t>
      </w:r>
      <w:r w:rsidR="00247B05" w:rsidRPr="00290AFE">
        <w:rPr>
          <w:rFonts w:eastAsia="Calibri"/>
          <w:sz w:val="26"/>
          <w:szCs w:val="26"/>
        </w:rPr>
        <w:t>редседател</w:t>
      </w:r>
      <w:r w:rsidRPr="00290AFE">
        <w:rPr>
          <w:rFonts w:eastAsia="Calibri"/>
          <w:sz w:val="26"/>
          <w:szCs w:val="26"/>
        </w:rPr>
        <w:t>я</w:t>
      </w:r>
      <w:r w:rsidR="00247B05" w:rsidRPr="00290AFE">
        <w:rPr>
          <w:rFonts w:eastAsia="Calibri"/>
          <w:sz w:val="26"/>
          <w:szCs w:val="26"/>
        </w:rPr>
        <w:t xml:space="preserve"> комитета                              </w:t>
      </w:r>
      <w:r w:rsidRPr="00290AFE">
        <w:rPr>
          <w:rFonts w:eastAsia="Calibri"/>
          <w:sz w:val="26"/>
          <w:szCs w:val="26"/>
        </w:rPr>
        <w:t>___</w:t>
      </w:r>
      <w:r w:rsidR="00247B05" w:rsidRPr="00290AFE">
        <w:rPr>
          <w:rFonts w:eastAsia="Calibri"/>
          <w:sz w:val="26"/>
          <w:szCs w:val="26"/>
        </w:rPr>
        <w:t>__</w:t>
      </w:r>
      <w:r w:rsidR="00255DFC" w:rsidRPr="00290AFE">
        <w:rPr>
          <w:rFonts w:eastAsia="Calibri"/>
          <w:sz w:val="26"/>
          <w:szCs w:val="26"/>
        </w:rPr>
        <w:t>____</w:t>
      </w:r>
      <w:r w:rsidR="00247B05" w:rsidRPr="00290AFE">
        <w:rPr>
          <w:rFonts w:eastAsia="Calibri"/>
          <w:sz w:val="26"/>
          <w:szCs w:val="26"/>
        </w:rPr>
        <w:t xml:space="preserve">_______      </w:t>
      </w:r>
      <w:r w:rsidR="00F223F5" w:rsidRPr="00290AFE">
        <w:rPr>
          <w:rFonts w:eastAsia="Calibri"/>
          <w:sz w:val="26"/>
          <w:szCs w:val="26"/>
        </w:rPr>
        <w:tab/>
      </w:r>
      <w:r w:rsidR="00255DFC" w:rsidRPr="00290AFE">
        <w:rPr>
          <w:rFonts w:eastAsia="Calibri"/>
          <w:sz w:val="26"/>
          <w:szCs w:val="26"/>
        </w:rPr>
        <w:t xml:space="preserve">                    </w:t>
      </w:r>
      <w:r w:rsidRPr="00290AFE">
        <w:rPr>
          <w:rFonts w:eastAsia="Calibri"/>
          <w:sz w:val="26"/>
          <w:szCs w:val="26"/>
        </w:rPr>
        <w:t>О.Н. Игнатьева</w:t>
      </w:r>
    </w:p>
    <w:p w:rsidR="00247B05" w:rsidRPr="00290AFE" w:rsidRDefault="00247B05" w:rsidP="00247B05">
      <w:pPr>
        <w:rPr>
          <w:rFonts w:eastAsia="Calibri"/>
          <w:sz w:val="26"/>
          <w:szCs w:val="26"/>
        </w:rPr>
        <w:sectPr w:rsidR="00247B05" w:rsidRPr="00290AFE" w:rsidSect="003E625C">
          <w:headerReference w:type="default" r:id="rId8"/>
          <w:headerReference w:type="first" r:id="rId9"/>
          <w:pgSz w:w="11906" w:h="16838"/>
          <w:pgMar w:top="1134" w:right="567" w:bottom="1134" w:left="1134" w:header="709" w:footer="709" w:gutter="0"/>
          <w:pgNumType w:start="0"/>
          <w:cols w:space="708"/>
          <w:titlePg/>
          <w:docGrid w:linePitch="360"/>
        </w:sectPr>
      </w:pPr>
    </w:p>
    <w:p w:rsidR="00354627" w:rsidRPr="00290AFE" w:rsidRDefault="001C6E59" w:rsidP="009D7FA6">
      <w:pPr>
        <w:ind w:firstLine="708"/>
        <w:jc w:val="both"/>
        <w:rPr>
          <w:sz w:val="26"/>
        </w:rPr>
      </w:pPr>
      <w:r w:rsidRPr="00290AFE">
        <w:rPr>
          <w:sz w:val="26"/>
          <w:szCs w:val="26"/>
        </w:rPr>
        <w:lastRenderedPageBreak/>
        <w:t xml:space="preserve">Настоящий отчет подготовлен в соответствии с </w:t>
      </w:r>
      <w:r w:rsidRPr="00290AFE">
        <w:rPr>
          <w:sz w:val="26"/>
        </w:rPr>
        <w:t xml:space="preserve">постановлением мэрии города от 10.11.2011 № 4645 </w:t>
      </w:r>
      <w:r w:rsidR="00341F34" w:rsidRPr="00290AFE">
        <w:rPr>
          <w:sz w:val="26"/>
        </w:rPr>
        <w:t>«</w:t>
      </w:r>
      <w:r w:rsidRPr="00290AFE">
        <w:rPr>
          <w:sz w:val="26"/>
        </w:rPr>
        <w:t>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r w:rsidR="00341F34" w:rsidRPr="00290AFE">
        <w:rPr>
          <w:sz w:val="26"/>
        </w:rPr>
        <w:t>»</w:t>
      </w:r>
      <w:r w:rsidRPr="00290AFE">
        <w:rPr>
          <w:sz w:val="26"/>
        </w:rPr>
        <w:t xml:space="preserve"> (с изменениями)</w:t>
      </w:r>
      <w:r w:rsidR="003061AC" w:rsidRPr="00290AFE">
        <w:rPr>
          <w:sz w:val="26"/>
        </w:rPr>
        <w:t>.</w:t>
      </w:r>
      <w:r w:rsidR="005732CD" w:rsidRPr="00290AFE">
        <w:rPr>
          <w:sz w:val="26"/>
        </w:rPr>
        <w:t xml:space="preserve"> Номера таблиц в приложениях к настоящему отчету определены согласно Методическим указаниям по разработке и реализации муниципальных программ города (далее – Методические указания).</w:t>
      </w:r>
    </w:p>
    <w:p w:rsidR="009043F9" w:rsidRPr="00290AFE" w:rsidRDefault="009043F9" w:rsidP="009D7FA6">
      <w:pPr>
        <w:ind w:firstLine="708"/>
        <w:jc w:val="both"/>
        <w:rPr>
          <w:color w:val="FF0000"/>
          <w:sz w:val="26"/>
        </w:rPr>
      </w:pPr>
    </w:p>
    <w:p w:rsidR="00624ED0" w:rsidRPr="00290AFE" w:rsidRDefault="00624ED0" w:rsidP="0079733D">
      <w:pPr>
        <w:pStyle w:val="af2"/>
        <w:ind w:left="0" w:firstLine="708"/>
        <w:jc w:val="both"/>
        <w:rPr>
          <w:b/>
          <w:sz w:val="26"/>
          <w:szCs w:val="26"/>
        </w:rPr>
      </w:pPr>
      <w:bookmarkStart w:id="0" w:name="sub_1319"/>
      <w:r w:rsidRPr="00290AFE">
        <w:rPr>
          <w:b/>
          <w:sz w:val="26"/>
          <w:szCs w:val="26"/>
        </w:rPr>
        <w:t>Конкретные результаты реализации</w:t>
      </w:r>
      <w:r w:rsidR="002D184E" w:rsidRPr="00290AFE">
        <w:rPr>
          <w:b/>
          <w:sz w:val="26"/>
          <w:szCs w:val="26"/>
        </w:rPr>
        <w:t xml:space="preserve"> задач</w:t>
      </w:r>
      <w:r w:rsidRPr="00290AFE">
        <w:rPr>
          <w:b/>
          <w:sz w:val="26"/>
          <w:szCs w:val="26"/>
        </w:rPr>
        <w:t xml:space="preserve"> муниципальной программы, достигнутые за </w:t>
      </w:r>
      <w:r w:rsidR="00C303C7" w:rsidRPr="00290AFE">
        <w:rPr>
          <w:b/>
          <w:sz w:val="26"/>
          <w:szCs w:val="26"/>
        </w:rPr>
        <w:t>1 полугодие 20</w:t>
      </w:r>
      <w:r w:rsidR="00F223F5" w:rsidRPr="00290AFE">
        <w:rPr>
          <w:b/>
          <w:sz w:val="26"/>
          <w:szCs w:val="26"/>
        </w:rPr>
        <w:t>20</w:t>
      </w:r>
      <w:r w:rsidR="00C303C7" w:rsidRPr="00290AFE">
        <w:rPr>
          <w:b/>
          <w:sz w:val="26"/>
          <w:szCs w:val="26"/>
        </w:rPr>
        <w:t xml:space="preserve"> года</w:t>
      </w:r>
      <w:r w:rsidRPr="00290AFE">
        <w:rPr>
          <w:b/>
          <w:sz w:val="26"/>
          <w:szCs w:val="26"/>
        </w:rPr>
        <w:t>, сведения о достижении целевых показателей (индикаторов) муниципальной программы</w:t>
      </w:r>
    </w:p>
    <w:p w:rsidR="007C3205" w:rsidRDefault="007C3205" w:rsidP="00D43E95">
      <w:pPr>
        <w:pStyle w:val="ae"/>
        <w:jc w:val="center"/>
        <w:rPr>
          <w:rFonts w:ascii="Times New Roman" w:hAnsi="Times New Roman" w:cs="Times New Roman"/>
          <w:b/>
          <w:sz w:val="26"/>
          <w:szCs w:val="26"/>
          <w:u w:val="single"/>
        </w:rPr>
      </w:pP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b/>
          <w:sz w:val="26"/>
          <w:szCs w:val="26"/>
          <w:u w:val="single"/>
        </w:rPr>
        <w:t>Задача 1.</w:t>
      </w:r>
      <w:r w:rsidRPr="00290AFE">
        <w:rPr>
          <w:rFonts w:ascii="Times New Roman" w:hAnsi="Times New Roman" w:cs="Times New Roman"/>
          <w:sz w:val="26"/>
          <w:szCs w:val="26"/>
          <w:u w:val="single"/>
        </w:rPr>
        <w:t xml:space="preserve"> Реализация переданных отдельных государственных полномочий</w:t>
      </w: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по осуществлению государственного экологического надзора</w:t>
      </w: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в сфере охраны окружающей среды</w:t>
      </w:r>
    </w:p>
    <w:p w:rsidR="00D43E95" w:rsidRPr="00290AFE" w:rsidRDefault="00D43E95" w:rsidP="00D43E95">
      <w:pPr>
        <w:ind w:firstLine="708"/>
        <w:jc w:val="both"/>
        <w:rPr>
          <w:sz w:val="26"/>
          <w:szCs w:val="26"/>
        </w:rPr>
      </w:pPr>
      <w:r w:rsidRPr="00290AFE">
        <w:rPr>
          <w:sz w:val="26"/>
          <w:szCs w:val="26"/>
        </w:rPr>
        <w:t>В 1 полугодии 2020 года специалистами комитета на территории города Череповца:</w:t>
      </w:r>
    </w:p>
    <w:p w:rsidR="00D43E95" w:rsidRPr="00290AFE" w:rsidRDefault="00D43E95" w:rsidP="00DC4B76">
      <w:pPr>
        <w:ind w:firstLine="708"/>
        <w:jc w:val="both"/>
        <w:rPr>
          <w:sz w:val="26"/>
          <w:szCs w:val="26"/>
        </w:rPr>
      </w:pPr>
      <w:r w:rsidRPr="00290AFE">
        <w:rPr>
          <w:sz w:val="26"/>
          <w:szCs w:val="26"/>
        </w:rPr>
        <w:t>- проведено</w:t>
      </w:r>
      <w:r w:rsidR="00982414" w:rsidRPr="00290AFE">
        <w:rPr>
          <w:sz w:val="26"/>
          <w:szCs w:val="26"/>
        </w:rPr>
        <w:t xml:space="preserve"> </w:t>
      </w:r>
      <w:r w:rsidRPr="00290AFE">
        <w:rPr>
          <w:sz w:val="26"/>
          <w:szCs w:val="26"/>
        </w:rPr>
        <w:t>2 провер</w:t>
      </w:r>
      <w:r w:rsidR="00D82911" w:rsidRPr="00290AFE">
        <w:rPr>
          <w:sz w:val="26"/>
          <w:szCs w:val="26"/>
        </w:rPr>
        <w:t>ки</w:t>
      </w:r>
      <w:r w:rsidRPr="00290AFE">
        <w:rPr>
          <w:sz w:val="26"/>
          <w:szCs w:val="26"/>
        </w:rPr>
        <w:t>  по соблюдению приро</w:t>
      </w:r>
      <w:r w:rsidR="00D82911" w:rsidRPr="00290AFE">
        <w:rPr>
          <w:sz w:val="26"/>
          <w:szCs w:val="26"/>
        </w:rPr>
        <w:t>доохранного законодательства и 5</w:t>
      </w:r>
      <w:r w:rsidR="00DC4B76" w:rsidRPr="00290AFE">
        <w:rPr>
          <w:sz w:val="26"/>
          <w:szCs w:val="26"/>
        </w:rPr>
        <w:t> </w:t>
      </w:r>
      <w:r w:rsidRPr="00290AFE">
        <w:rPr>
          <w:sz w:val="26"/>
          <w:szCs w:val="26"/>
        </w:rPr>
        <w:t>проверок совместно с органами прокуратуры;</w:t>
      </w:r>
    </w:p>
    <w:p w:rsidR="00D43E95" w:rsidRPr="00290AFE" w:rsidRDefault="00D43E95" w:rsidP="00DC4B76">
      <w:pPr>
        <w:ind w:firstLine="708"/>
        <w:jc w:val="both"/>
        <w:rPr>
          <w:sz w:val="26"/>
          <w:szCs w:val="26"/>
        </w:rPr>
      </w:pPr>
      <w:r w:rsidRPr="00290AFE">
        <w:rPr>
          <w:sz w:val="26"/>
          <w:szCs w:val="26"/>
        </w:rPr>
        <w:t>- проведено</w:t>
      </w:r>
      <w:r w:rsidR="00982414" w:rsidRPr="00290AFE">
        <w:rPr>
          <w:sz w:val="26"/>
          <w:szCs w:val="26"/>
        </w:rPr>
        <w:t xml:space="preserve"> </w:t>
      </w:r>
      <w:r w:rsidR="00D82911" w:rsidRPr="00290AFE">
        <w:rPr>
          <w:sz w:val="26"/>
          <w:szCs w:val="26"/>
        </w:rPr>
        <w:t>136</w:t>
      </w:r>
      <w:r w:rsidRPr="00290AFE">
        <w:rPr>
          <w:sz w:val="26"/>
          <w:szCs w:val="26"/>
        </w:rPr>
        <w:t xml:space="preserve"> рейдовых мероприятия по выявлению нарушений природоохранного</w:t>
      </w:r>
      <w:r w:rsidR="00D82911" w:rsidRPr="00290AFE">
        <w:rPr>
          <w:sz w:val="26"/>
          <w:szCs w:val="26"/>
        </w:rPr>
        <w:t xml:space="preserve"> законодательства, в том числе </w:t>
      </w:r>
      <w:r w:rsidRPr="00290AFE">
        <w:rPr>
          <w:sz w:val="26"/>
          <w:szCs w:val="26"/>
        </w:rPr>
        <w:t>5</w:t>
      </w:r>
      <w:r w:rsidR="00D82911" w:rsidRPr="00290AFE">
        <w:rPr>
          <w:sz w:val="26"/>
          <w:szCs w:val="26"/>
        </w:rPr>
        <w:t>0</w:t>
      </w:r>
      <w:r w:rsidRPr="00290AFE">
        <w:rPr>
          <w:sz w:val="26"/>
          <w:szCs w:val="26"/>
        </w:rPr>
        <w:t xml:space="preserve"> объездов потенциально опасных объектов города в паводковый период;</w:t>
      </w:r>
    </w:p>
    <w:p w:rsidR="00D43E95" w:rsidRPr="00290AFE" w:rsidRDefault="00D82911" w:rsidP="00DC4B76">
      <w:pPr>
        <w:ind w:firstLine="708"/>
        <w:jc w:val="both"/>
        <w:rPr>
          <w:sz w:val="26"/>
          <w:szCs w:val="26"/>
        </w:rPr>
      </w:pPr>
      <w:r w:rsidRPr="00290AFE">
        <w:rPr>
          <w:sz w:val="26"/>
          <w:szCs w:val="26"/>
        </w:rPr>
        <w:t>- составлено 95</w:t>
      </w:r>
      <w:r w:rsidR="00982414" w:rsidRPr="00290AFE">
        <w:rPr>
          <w:sz w:val="26"/>
          <w:szCs w:val="26"/>
        </w:rPr>
        <w:t xml:space="preserve"> </w:t>
      </w:r>
      <w:r w:rsidR="00D43E95" w:rsidRPr="00290AFE">
        <w:rPr>
          <w:sz w:val="26"/>
          <w:szCs w:val="26"/>
        </w:rPr>
        <w:t>протоколов об административных правонарушениях;</w:t>
      </w:r>
    </w:p>
    <w:p w:rsidR="00D43E95" w:rsidRPr="00290AFE" w:rsidRDefault="00D43E95" w:rsidP="00DC4B76">
      <w:pPr>
        <w:ind w:firstLine="708"/>
        <w:jc w:val="both"/>
        <w:rPr>
          <w:sz w:val="26"/>
          <w:szCs w:val="26"/>
        </w:rPr>
      </w:pPr>
      <w:r w:rsidRPr="00290AFE">
        <w:rPr>
          <w:sz w:val="26"/>
          <w:szCs w:val="26"/>
        </w:rPr>
        <w:t xml:space="preserve">- выдано  </w:t>
      </w:r>
      <w:r w:rsidR="00D82911" w:rsidRPr="00290AFE">
        <w:rPr>
          <w:sz w:val="26"/>
          <w:szCs w:val="26"/>
        </w:rPr>
        <w:t>577</w:t>
      </w:r>
      <w:r w:rsidRPr="00290AFE">
        <w:rPr>
          <w:sz w:val="26"/>
          <w:szCs w:val="26"/>
        </w:rPr>
        <w:t xml:space="preserve"> предостережений о недопустимости нарушения обязательных требо</w:t>
      </w:r>
      <w:r w:rsidR="00B43AEF" w:rsidRPr="00290AFE">
        <w:rPr>
          <w:sz w:val="26"/>
          <w:szCs w:val="26"/>
        </w:rPr>
        <w:t>ваний.</w:t>
      </w:r>
    </w:p>
    <w:p w:rsidR="00D43E95" w:rsidRPr="00290AFE" w:rsidRDefault="00D43E95" w:rsidP="00D43E95">
      <w:pPr>
        <w:ind w:firstLine="708"/>
        <w:jc w:val="both"/>
        <w:rPr>
          <w:sz w:val="26"/>
        </w:rPr>
      </w:pPr>
      <w:r w:rsidRPr="00290AFE">
        <w:rPr>
          <w:sz w:val="26"/>
        </w:rPr>
        <w:t xml:space="preserve">По административным материалам комитета, переданным в суды, в городской бюджет поступили штрафы за нарушение природоохранного законодательства в сумме </w:t>
      </w:r>
      <w:r w:rsidR="00B43AEF" w:rsidRPr="00290AFE">
        <w:rPr>
          <w:sz w:val="26"/>
        </w:rPr>
        <w:t>136,0 </w:t>
      </w:r>
      <w:r w:rsidRPr="00290AFE">
        <w:rPr>
          <w:sz w:val="26"/>
        </w:rPr>
        <w:t>тыс. рублей, из них:</w:t>
      </w:r>
    </w:p>
    <w:p w:rsidR="00D43E95" w:rsidRPr="00290AFE" w:rsidRDefault="00D43E95" w:rsidP="00D43E95">
      <w:pPr>
        <w:ind w:firstLine="708"/>
        <w:jc w:val="both"/>
        <w:rPr>
          <w:sz w:val="26"/>
        </w:rPr>
      </w:pPr>
      <w:r w:rsidRPr="00290AFE">
        <w:rPr>
          <w:sz w:val="26"/>
        </w:rPr>
        <w:t>с учетом переходящих дел 201</w:t>
      </w:r>
      <w:r w:rsidR="00B43AEF" w:rsidRPr="00290AFE">
        <w:rPr>
          <w:sz w:val="26"/>
        </w:rPr>
        <w:t>9</w:t>
      </w:r>
      <w:r w:rsidRPr="00290AFE">
        <w:rPr>
          <w:sz w:val="26"/>
        </w:rPr>
        <w:t xml:space="preserve"> г</w:t>
      </w:r>
      <w:r w:rsidR="00B43AEF" w:rsidRPr="00290AFE">
        <w:rPr>
          <w:sz w:val="26"/>
        </w:rPr>
        <w:t>ода</w:t>
      </w:r>
      <w:r w:rsidRPr="00290AFE">
        <w:rPr>
          <w:sz w:val="26"/>
        </w:rPr>
        <w:t xml:space="preserve"> – </w:t>
      </w:r>
      <w:r w:rsidR="00B43AEF" w:rsidRPr="00290AFE">
        <w:rPr>
          <w:sz w:val="26"/>
        </w:rPr>
        <w:t>5,7</w:t>
      </w:r>
      <w:r w:rsidRPr="00290AFE">
        <w:rPr>
          <w:sz w:val="26"/>
        </w:rPr>
        <w:t xml:space="preserve"> тыс. рублей; </w:t>
      </w:r>
    </w:p>
    <w:p w:rsidR="00D43E95" w:rsidRPr="00290AFE" w:rsidRDefault="00D43E95" w:rsidP="00D43E95">
      <w:pPr>
        <w:ind w:firstLine="708"/>
        <w:jc w:val="both"/>
        <w:rPr>
          <w:sz w:val="26"/>
        </w:rPr>
      </w:pPr>
      <w:r w:rsidRPr="00290AFE">
        <w:rPr>
          <w:sz w:val="26"/>
        </w:rPr>
        <w:t>по административным материалам за 20</w:t>
      </w:r>
      <w:r w:rsidR="00B43AEF" w:rsidRPr="00290AFE">
        <w:rPr>
          <w:sz w:val="26"/>
        </w:rPr>
        <w:t>20</w:t>
      </w:r>
      <w:r w:rsidRPr="00290AFE">
        <w:rPr>
          <w:sz w:val="26"/>
        </w:rPr>
        <w:t xml:space="preserve"> год – </w:t>
      </w:r>
      <w:r w:rsidR="00BC079F" w:rsidRPr="00290AFE">
        <w:rPr>
          <w:sz w:val="26"/>
        </w:rPr>
        <w:t>130,3</w:t>
      </w:r>
      <w:r w:rsidRPr="00290AFE">
        <w:rPr>
          <w:sz w:val="26"/>
        </w:rPr>
        <w:t xml:space="preserve"> тыс. рублей.</w:t>
      </w:r>
    </w:p>
    <w:p w:rsidR="00B43AEF" w:rsidRPr="00290AFE" w:rsidRDefault="00B43AEF" w:rsidP="00B43AEF">
      <w:pPr>
        <w:ind w:firstLine="708"/>
        <w:jc w:val="both"/>
        <w:rPr>
          <w:sz w:val="26"/>
          <w:szCs w:val="26"/>
        </w:rPr>
      </w:pPr>
      <w:r w:rsidRPr="00290AFE">
        <w:rPr>
          <w:sz w:val="26"/>
          <w:szCs w:val="26"/>
        </w:rPr>
        <w:t>Кроме того, в КООС рассмотрено в установленном порядке 1</w:t>
      </w:r>
      <w:r w:rsidR="00A663C2" w:rsidRPr="00290AFE">
        <w:rPr>
          <w:sz w:val="26"/>
          <w:szCs w:val="26"/>
        </w:rPr>
        <w:t>07</w:t>
      </w:r>
      <w:r w:rsidRPr="00290AFE">
        <w:rPr>
          <w:sz w:val="26"/>
          <w:szCs w:val="26"/>
        </w:rPr>
        <w:t>7 единицы служеб</w:t>
      </w:r>
      <w:r w:rsidR="00A663C2" w:rsidRPr="00290AFE">
        <w:rPr>
          <w:sz w:val="26"/>
          <w:szCs w:val="26"/>
        </w:rPr>
        <w:t>ной корреспонденции и 44</w:t>
      </w:r>
      <w:r w:rsidRPr="00290AFE">
        <w:rPr>
          <w:sz w:val="26"/>
          <w:szCs w:val="26"/>
        </w:rPr>
        <w:t xml:space="preserve"> обращени</w:t>
      </w:r>
      <w:r w:rsidR="00A663C2" w:rsidRPr="00290AFE">
        <w:rPr>
          <w:sz w:val="26"/>
          <w:szCs w:val="26"/>
        </w:rPr>
        <w:t xml:space="preserve">я </w:t>
      </w:r>
      <w:r w:rsidRPr="00290AFE">
        <w:rPr>
          <w:sz w:val="26"/>
          <w:szCs w:val="26"/>
        </w:rPr>
        <w:t>г</w:t>
      </w:r>
      <w:r w:rsidR="00A663C2" w:rsidRPr="00290AFE">
        <w:rPr>
          <w:sz w:val="26"/>
          <w:szCs w:val="26"/>
        </w:rPr>
        <w:t>ра</w:t>
      </w:r>
      <w:r w:rsidRPr="00290AFE">
        <w:rPr>
          <w:sz w:val="26"/>
          <w:szCs w:val="26"/>
        </w:rPr>
        <w:t>ж</w:t>
      </w:r>
      <w:r w:rsidR="00A663C2" w:rsidRPr="00290AFE">
        <w:rPr>
          <w:sz w:val="26"/>
          <w:szCs w:val="26"/>
        </w:rPr>
        <w:t>д</w:t>
      </w:r>
      <w:r w:rsidRPr="00290AFE">
        <w:rPr>
          <w:sz w:val="26"/>
          <w:szCs w:val="26"/>
        </w:rPr>
        <w:t>ан.</w:t>
      </w:r>
    </w:p>
    <w:p w:rsidR="007C3205" w:rsidRDefault="007C3205" w:rsidP="00D43E95">
      <w:pPr>
        <w:pStyle w:val="ae"/>
        <w:jc w:val="center"/>
        <w:rPr>
          <w:rFonts w:ascii="Times New Roman" w:hAnsi="Times New Roman" w:cs="Times New Roman"/>
          <w:b/>
          <w:sz w:val="26"/>
          <w:szCs w:val="26"/>
          <w:u w:val="single"/>
        </w:rPr>
      </w:pP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b/>
          <w:sz w:val="26"/>
          <w:szCs w:val="26"/>
          <w:u w:val="single"/>
        </w:rPr>
        <w:t>Задача 2.</w:t>
      </w:r>
      <w:r w:rsidRPr="00290AFE">
        <w:rPr>
          <w:rFonts w:ascii="Times New Roman" w:hAnsi="Times New Roman" w:cs="Times New Roman"/>
          <w:sz w:val="26"/>
          <w:szCs w:val="26"/>
          <w:u w:val="single"/>
        </w:rPr>
        <w:t xml:space="preserve"> Содержание и эксплуатация приборов</w:t>
      </w:r>
    </w:p>
    <w:p w:rsidR="00D43E95"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системы мониторинга окружающей среды</w:t>
      </w:r>
    </w:p>
    <w:p w:rsidR="00137DF4" w:rsidRPr="00290AFE" w:rsidRDefault="00137DF4" w:rsidP="00D43E95">
      <w:pPr>
        <w:spacing w:line="240" w:lineRule="atLeast"/>
        <w:ind w:firstLine="708"/>
        <w:jc w:val="both"/>
        <w:rPr>
          <w:sz w:val="26"/>
        </w:rPr>
      </w:pPr>
      <w:r w:rsidRPr="00290AFE">
        <w:rPr>
          <w:sz w:val="26"/>
        </w:rPr>
        <w:t>В настоящее время муниципальным казенным учреждением</w:t>
      </w:r>
      <w:r w:rsidR="007C3205">
        <w:rPr>
          <w:sz w:val="26"/>
        </w:rPr>
        <w:t xml:space="preserve"> </w:t>
      </w:r>
      <w:r w:rsidRPr="00290AFE">
        <w:rPr>
          <w:sz w:val="26"/>
        </w:rPr>
        <w:t>«Центр по защите населения и территорий от чрезвычайных ситуаций» (соисполнителем муниципальной программы):</w:t>
      </w:r>
    </w:p>
    <w:p w:rsidR="00137DF4" w:rsidRPr="00290AFE" w:rsidRDefault="00137DF4" w:rsidP="00D43E95">
      <w:pPr>
        <w:spacing w:line="240" w:lineRule="atLeast"/>
        <w:ind w:firstLine="708"/>
        <w:jc w:val="both"/>
        <w:rPr>
          <w:sz w:val="26"/>
        </w:rPr>
      </w:pPr>
      <w:r w:rsidRPr="00290AFE">
        <w:rPr>
          <w:sz w:val="26"/>
        </w:rPr>
        <w:t>- приобретены расходные материалы для газоанализаторов;</w:t>
      </w:r>
    </w:p>
    <w:p w:rsidR="00137DF4" w:rsidRPr="00290AFE" w:rsidRDefault="00137DF4" w:rsidP="00D43E95">
      <w:pPr>
        <w:spacing w:line="240" w:lineRule="atLeast"/>
        <w:ind w:firstLine="708"/>
        <w:jc w:val="both"/>
        <w:rPr>
          <w:sz w:val="26"/>
        </w:rPr>
      </w:pPr>
      <w:r w:rsidRPr="00290AFE">
        <w:rPr>
          <w:sz w:val="26"/>
        </w:rPr>
        <w:t xml:space="preserve">- в рамках исполнения договора с ООО «СЦ «Ормет» от 08.06.2020 № 92МКУ/29 проводится поверка приборов комплекса мониторинга. </w:t>
      </w:r>
    </w:p>
    <w:p w:rsidR="007C3205" w:rsidRDefault="007C3205" w:rsidP="00D43E95">
      <w:pPr>
        <w:pStyle w:val="ae"/>
        <w:jc w:val="center"/>
        <w:rPr>
          <w:rFonts w:ascii="Times New Roman" w:hAnsi="Times New Roman" w:cs="Times New Roman"/>
          <w:b/>
          <w:sz w:val="26"/>
          <w:szCs w:val="26"/>
          <w:u w:val="single"/>
        </w:rPr>
      </w:pP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b/>
          <w:sz w:val="26"/>
          <w:szCs w:val="26"/>
          <w:u w:val="single"/>
        </w:rPr>
        <w:t>Задача 3</w:t>
      </w:r>
      <w:r w:rsidRPr="00290AFE">
        <w:rPr>
          <w:rFonts w:ascii="Times New Roman" w:hAnsi="Times New Roman" w:cs="Times New Roman"/>
          <w:sz w:val="26"/>
          <w:szCs w:val="26"/>
          <w:u w:val="single"/>
        </w:rPr>
        <w:t>. Получение актуальной информации</w:t>
      </w:r>
    </w:p>
    <w:p w:rsidR="00D43E95" w:rsidRPr="00290AFE" w:rsidRDefault="00AF1602"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о состоянии окружающей среды</w:t>
      </w:r>
      <w:r w:rsidR="00D43E95" w:rsidRPr="00290AFE">
        <w:rPr>
          <w:rFonts w:ascii="Times New Roman" w:hAnsi="Times New Roman" w:cs="Times New Roman"/>
          <w:sz w:val="26"/>
          <w:szCs w:val="26"/>
          <w:u w:val="single"/>
        </w:rPr>
        <w:t xml:space="preserve"> в городе Череповце</w:t>
      </w:r>
      <w:r w:rsidR="00013FCF" w:rsidRPr="00290AFE">
        <w:rPr>
          <w:rFonts w:ascii="Times New Roman" w:hAnsi="Times New Roman" w:cs="Times New Roman"/>
          <w:sz w:val="26"/>
          <w:szCs w:val="26"/>
          <w:u w:val="single"/>
        </w:rPr>
        <w:t xml:space="preserve"> и</w:t>
      </w: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b/>
          <w:sz w:val="26"/>
          <w:szCs w:val="26"/>
          <w:u w:val="single"/>
        </w:rPr>
        <w:t>задача 5.</w:t>
      </w:r>
      <w:r w:rsidRPr="00290AFE">
        <w:rPr>
          <w:rFonts w:ascii="Times New Roman" w:hAnsi="Times New Roman" w:cs="Times New Roman"/>
          <w:sz w:val="26"/>
          <w:szCs w:val="26"/>
          <w:u w:val="single"/>
        </w:rPr>
        <w:t xml:space="preserve"> Информирование населения о состоянии окружающей среды в городе</w:t>
      </w:r>
    </w:p>
    <w:p w:rsidR="00D43E95" w:rsidRPr="00290AFE" w:rsidRDefault="00D43E95" w:rsidP="00D43E95">
      <w:pPr>
        <w:spacing w:line="240" w:lineRule="atLeast"/>
        <w:ind w:firstLine="708"/>
        <w:jc w:val="both"/>
        <w:rPr>
          <w:sz w:val="26"/>
          <w:szCs w:val="26"/>
        </w:rPr>
      </w:pPr>
      <w:r w:rsidRPr="00290AFE">
        <w:rPr>
          <w:sz w:val="26"/>
          <w:szCs w:val="26"/>
        </w:rPr>
        <w:t xml:space="preserve">Мэрией города заключен контракт от </w:t>
      </w:r>
      <w:r w:rsidR="00E75B18" w:rsidRPr="00290AFE">
        <w:rPr>
          <w:sz w:val="26"/>
          <w:szCs w:val="26"/>
        </w:rPr>
        <w:t>05.03.2020</w:t>
      </w:r>
      <w:r w:rsidRPr="00290AFE">
        <w:rPr>
          <w:sz w:val="26"/>
          <w:szCs w:val="26"/>
        </w:rPr>
        <w:t xml:space="preserve"> № </w:t>
      </w:r>
      <w:r w:rsidR="00E75B18" w:rsidRPr="00290AFE">
        <w:rPr>
          <w:sz w:val="26"/>
          <w:szCs w:val="26"/>
        </w:rPr>
        <w:t>16</w:t>
      </w:r>
      <w:r w:rsidRPr="00290AFE">
        <w:rPr>
          <w:sz w:val="26"/>
          <w:szCs w:val="26"/>
        </w:rPr>
        <w:t xml:space="preserve">/01-01-39 с ФГБУ «Северное УГМС» на оказание услуг оказание услуг по получению актуальной информации </w:t>
      </w:r>
      <w:r w:rsidR="00AF1602" w:rsidRPr="00290AFE">
        <w:rPr>
          <w:sz w:val="26"/>
          <w:szCs w:val="26"/>
        </w:rPr>
        <w:t>о состоянии окружающей среды</w:t>
      </w:r>
      <w:r w:rsidRPr="00290AFE">
        <w:rPr>
          <w:sz w:val="26"/>
          <w:szCs w:val="26"/>
        </w:rPr>
        <w:t xml:space="preserve"> в городе Череповце. </w:t>
      </w:r>
    </w:p>
    <w:p w:rsidR="00D43E95" w:rsidRPr="00290AFE" w:rsidRDefault="00D43E95" w:rsidP="00D43E95">
      <w:pPr>
        <w:spacing w:line="240" w:lineRule="atLeast"/>
        <w:ind w:firstLine="708"/>
        <w:jc w:val="both"/>
        <w:rPr>
          <w:sz w:val="26"/>
          <w:szCs w:val="26"/>
        </w:rPr>
      </w:pPr>
      <w:r w:rsidRPr="00290AFE">
        <w:rPr>
          <w:sz w:val="26"/>
          <w:szCs w:val="26"/>
        </w:rPr>
        <w:t>В рамках исполнения решений заседания рабочей группы по улучшению экологической обстановки, стабилизации и снижению антропогенной нагрузки на окружающую сре</w:t>
      </w:r>
      <w:r w:rsidRPr="00290AFE">
        <w:rPr>
          <w:sz w:val="26"/>
          <w:szCs w:val="26"/>
        </w:rPr>
        <w:lastRenderedPageBreak/>
        <w:t xml:space="preserve">ду города Череповца, проведенного 07.10.2019, информация по контракту </w:t>
      </w:r>
      <w:r w:rsidR="001465DB" w:rsidRPr="00290AFE">
        <w:rPr>
          <w:sz w:val="26"/>
          <w:szCs w:val="26"/>
        </w:rPr>
        <w:t xml:space="preserve">ежемесячно </w:t>
      </w:r>
      <w:r w:rsidRPr="00290AFE">
        <w:rPr>
          <w:sz w:val="26"/>
          <w:szCs w:val="26"/>
        </w:rPr>
        <w:t xml:space="preserve">направлялась </w:t>
      </w:r>
      <w:r w:rsidR="00AB0571" w:rsidRPr="00290AFE">
        <w:rPr>
          <w:sz w:val="26"/>
          <w:szCs w:val="26"/>
        </w:rPr>
        <w:t xml:space="preserve">для сведения </w:t>
      </w:r>
      <w:r w:rsidRPr="00290AFE">
        <w:rPr>
          <w:sz w:val="26"/>
          <w:szCs w:val="26"/>
        </w:rPr>
        <w:t>депутатам Череповецкой городской Думы.</w:t>
      </w:r>
    </w:p>
    <w:p w:rsidR="00CC01C2" w:rsidRPr="00290AFE" w:rsidRDefault="00CC01C2" w:rsidP="00D43E95">
      <w:pPr>
        <w:spacing w:line="240" w:lineRule="atLeast"/>
        <w:ind w:firstLine="708"/>
        <w:jc w:val="both"/>
        <w:rPr>
          <w:sz w:val="26"/>
          <w:szCs w:val="26"/>
        </w:rPr>
      </w:pPr>
    </w:p>
    <w:p w:rsidR="00D43E95" w:rsidRPr="00290AFE" w:rsidRDefault="00D43E95" w:rsidP="00D43E95">
      <w:pPr>
        <w:spacing w:line="240" w:lineRule="atLeast"/>
        <w:ind w:firstLine="708"/>
        <w:jc w:val="center"/>
        <w:rPr>
          <w:sz w:val="26"/>
          <w:szCs w:val="26"/>
          <w:u w:val="single"/>
        </w:rPr>
      </w:pPr>
      <w:r w:rsidRPr="00290AFE">
        <w:rPr>
          <w:b/>
          <w:sz w:val="26"/>
          <w:szCs w:val="26"/>
          <w:u w:val="single"/>
        </w:rPr>
        <w:t xml:space="preserve">Задача </w:t>
      </w:r>
      <w:r w:rsidRPr="00290AFE">
        <w:rPr>
          <w:sz w:val="26"/>
          <w:szCs w:val="26"/>
          <w:u w:val="single"/>
        </w:rPr>
        <w:t>4. Повышение уровня экологической культуры,</w:t>
      </w: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развитие экологического образования и воспитания населения города</w:t>
      </w:r>
    </w:p>
    <w:p w:rsidR="00C4490D" w:rsidRPr="00290AFE" w:rsidRDefault="00C4490D" w:rsidP="00F76A77">
      <w:pPr>
        <w:ind w:firstLine="708"/>
        <w:jc w:val="both"/>
        <w:rPr>
          <w:sz w:val="26"/>
          <w:szCs w:val="26"/>
        </w:rPr>
      </w:pPr>
      <w:r w:rsidRPr="00290AFE">
        <w:rPr>
          <w:sz w:val="26"/>
          <w:szCs w:val="26"/>
        </w:rPr>
        <w:t>В связи с карантином по коронавирусу мониторинг уровней экологической культуры учащихся муниципальных школ запланирован на второе полугодие 2020 года.</w:t>
      </w:r>
    </w:p>
    <w:p w:rsidR="00D43E95" w:rsidRPr="00290AFE" w:rsidRDefault="00D43E95" w:rsidP="00F76A77">
      <w:pPr>
        <w:autoSpaceDE w:val="0"/>
        <w:autoSpaceDN w:val="0"/>
        <w:adjustRightInd w:val="0"/>
        <w:ind w:firstLine="708"/>
        <w:jc w:val="both"/>
        <w:rPr>
          <w:sz w:val="26"/>
          <w:szCs w:val="26"/>
        </w:rPr>
      </w:pPr>
      <w:r w:rsidRPr="00290AFE">
        <w:rPr>
          <w:sz w:val="26"/>
          <w:szCs w:val="26"/>
        </w:rPr>
        <w:t>В 1 полугодии 2020 года Череповец принял участие во Всероссийск</w:t>
      </w:r>
      <w:r w:rsidR="00F76A77" w:rsidRPr="00290AFE">
        <w:rPr>
          <w:sz w:val="26"/>
          <w:szCs w:val="26"/>
        </w:rPr>
        <w:t>ой</w:t>
      </w:r>
      <w:r w:rsidRPr="00290AFE">
        <w:rPr>
          <w:sz w:val="26"/>
          <w:szCs w:val="26"/>
        </w:rPr>
        <w:t xml:space="preserve"> экологическ</w:t>
      </w:r>
      <w:r w:rsidR="00F76A77" w:rsidRPr="00290AFE">
        <w:rPr>
          <w:sz w:val="26"/>
          <w:szCs w:val="26"/>
        </w:rPr>
        <w:t>ой акции</w:t>
      </w:r>
      <w:r w:rsidRPr="00290AFE">
        <w:rPr>
          <w:sz w:val="26"/>
          <w:szCs w:val="26"/>
        </w:rPr>
        <w:t xml:space="preserve"> «Дни защ</w:t>
      </w:r>
      <w:r w:rsidR="00F76A77" w:rsidRPr="00290AFE">
        <w:rPr>
          <w:sz w:val="26"/>
          <w:szCs w:val="26"/>
        </w:rPr>
        <w:t>иты от экологической опасности».</w:t>
      </w:r>
      <w:r w:rsidRPr="00290AFE">
        <w:rPr>
          <w:sz w:val="26"/>
          <w:szCs w:val="26"/>
        </w:rPr>
        <w:t xml:space="preserve"> </w:t>
      </w:r>
    </w:p>
    <w:p w:rsidR="00C418A6" w:rsidRPr="00290AFE" w:rsidRDefault="00D43E95" w:rsidP="00C418A6">
      <w:pPr>
        <w:shd w:val="clear" w:color="auto" w:fill="FFFFFF"/>
        <w:suppressAutoHyphens/>
        <w:ind w:firstLine="708"/>
        <w:jc w:val="both"/>
        <w:rPr>
          <w:sz w:val="26"/>
          <w:szCs w:val="26"/>
        </w:rPr>
      </w:pPr>
      <w:r w:rsidRPr="00290AFE">
        <w:rPr>
          <w:sz w:val="26"/>
          <w:szCs w:val="26"/>
        </w:rPr>
        <w:t xml:space="preserve">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составило </w:t>
      </w:r>
      <w:r w:rsidR="00C418A6" w:rsidRPr="00290AFE">
        <w:rPr>
          <w:sz w:val="26"/>
          <w:szCs w:val="26"/>
        </w:rPr>
        <w:t>16</w:t>
      </w:r>
      <w:r w:rsidRPr="00290AFE">
        <w:rPr>
          <w:sz w:val="26"/>
          <w:szCs w:val="26"/>
        </w:rPr>
        <w:t xml:space="preserve"> чел. (дипломы и грамоты</w:t>
      </w:r>
      <w:r w:rsidR="00C418A6" w:rsidRPr="00290AFE">
        <w:rPr>
          <w:sz w:val="26"/>
          <w:szCs w:val="26"/>
        </w:rPr>
        <w:t xml:space="preserve"> XI Всероссийской с международным участием научно-практическая конференции «С наукой в будущее», </w:t>
      </w:r>
      <w:r w:rsidR="00B33500" w:rsidRPr="00290AFE">
        <w:rPr>
          <w:sz w:val="26"/>
          <w:szCs w:val="26"/>
        </w:rPr>
        <w:t xml:space="preserve">IX международного заочного конкурса научно-исследовательских и творческих работ учащихся «Старт в науке», </w:t>
      </w:r>
      <w:r w:rsidR="00C418A6" w:rsidRPr="00290AFE">
        <w:rPr>
          <w:sz w:val="26"/>
          <w:szCs w:val="26"/>
        </w:rPr>
        <w:t xml:space="preserve">Российского межрегионального интеллектуально-творческого конкурса «Экология будущего», </w:t>
      </w:r>
      <w:r w:rsidR="00B33500" w:rsidRPr="00290AFE">
        <w:rPr>
          <w:sz w:val="26"/>
          <w:szCs w:val="26"/>
        </w:rPr>
        <w:t xml:space="preserve">Всероссийского фестиваля творческих открытий и инициатив «Леонардо», </w:t>
      </w:r>
      <w:r w:rsidR="00C418A6" w:rsidRPr="00290AFE">
        <w:rPr>
          <w:sz w:val="26"/>
          <w:szCs w:val="26"/>
        </w:rPr>
        <w:t>Всероссийского конкурса плакатов «Экология», областного этапа Всероссийского экологического форума «Зеленая планета 2020», регионального этапа Всероссийской олимпиады школьников по экологии и др.).</w:t>
      </w:r>
    </w:p>
    <w:p w:rsidR="00D43E95" w:rsidRPr="00290AFE" w:rsidRDefault="00D43E95" w:rsidP="0046336F">
      <w:pPr>
        <w:pStyle w:val="af0"/>
        <w:ind w:firstLine="709"/>
        <w:rPr>
          <w:rFonts w:ascii="Times New Roman" w:hAnsi="Times New Roman"/>
          <w:sz w:val="26"/>
          <w:szCs w:val="26"/>
        </w:rPr>
      </w:pPr>
      <w:r w:rsidRPr="00290AFE">
        <w:rPr>
          <w:rFonts w:ascii="Times New Roman" w:hAnsi="Times New Roman"/>
          <w:sz w:val="26"/>
          <w:szCs w:val="26"/>
        </w:rPr>
        <w:t xml:space="preserve">На базе КООС сформирован волонтерский экологический штаб города Череповца, в состав которого вошли федеральные и муниципальные учреждения, предприятия и общественные экологические организации. Штаб ведет постоянную деятельность по мониторингу проблемных с точки зрения экологии мест в городе, координирует работу экологических инициативных групп, разрабатывает и реализует планы взаимодействия инициативных групп и </w:t>
      </w:r>
      <w:r w:rsidR="007C3205" w:rsidRPr="00290AFE">
        <w:rPr>
          <w:rFonts w:ascii="Times New Roman" w:hAnsi="Times New Roman"/>
          <w:sz w:val="26"/>
          <w:szCs w:val="26"/>
        </w:rPr>
        <w:t>волонтеров города</w:t>
      </w:r>
      <w:r w:rsidRPr="00290AFE">
        <w:rPr>
          <w:rFonts w:ascii="Times New Roman" w:hAnsi="Times New Roman"/>
          <w:sz w:val="26"/>
          <w:szCs w:val="26"/>
        </w:rPr>
        <w:t>. Личный кабинет штаба, за которым закреплено должностное лицо комитета охраны окружающей среды мэрии, подключен к единой информационной системе проекта «Зеленый регион 35». Через этот кабинет постоянно осуществляется мониторинг интерактивной карты «Зеленый регион 35».</w:t>
      </w:r>
    </w:p>
    <w:p w:rsidR="00D43E95" w:rsidRPr="00290AFE" w:rsidRDefault="00D43E95" w:rsidP="0046336F">
      <w:pPr>
        <w:ind w:firstLine="709"/>
        <w:jc w:val="both"/>
        <w:rPr>
          <w:sz w:val="26"/>
          <w:szCs w:val="26"/>
        </w:rPr>
      </w:pPr>
      <w:r w:rsidRPr="00290AFE">
        <w:rPr>
          <w:sz w:val="26"/>
          <w:szCs w:val="26"/>
        </w:rPr>
        <w:t xml:space="preserve">В 1 полугодии 2020 года </w:t>
      </w:r>
      <w:r w:rsidR="008472AD" w:rsidRPr="00290AFE">
        <w:rPr>
          <w:sz w:val="26"/>
          <w:szCs w:val="26"/>
        </w:rPr>
        <w:t xml:space="preserve">количество участников мероприятий </w:t>
      </w:r>
      <w:r w:rsidRPr="00290AFE">
        <w:rPr>
          <w:sz w:val="26"/>
          <w:szCs w:val="26"/>
        </w:rPr>
        <w:t>волонтерского экологического штаба города Череповца</w:t>
      </w:r>
      <w:r w:rsidR="008472AD" w:rsidRPr="00290AFE">
        <w:rPr>
          <w:sz w:val="26"/>
          <w:szCs w:val="26"/>
        </w:rPr>
        <w:t xml:space="preserve"> составило</w:t>
      </w:r>
      <w:r w:rsidRPr="00290AFE">
        <w:rPr>
          <w:sz w:val="26"/>
          <w:szCs w:val="26"/>
        </w:rPr>
        <w:t xml:space="preserve"> </w:t>
      </w:r>
      <w:r w:rsidR="001E2A7F" w:rsidRPr="00290AFE">
        <w:rPr>
          <w:sz w:val="26"/>
          <w:szCs w:val="26"/>
        </w:rPr>
        <w:t xml:space="preserve">12,2 </w:t>
      </w:r>
      <w:r w:rsidRPr="00290AFE">
        <w:rPr>
          <w:sz w:val="26"/>
          <w:szCs w:val="26"/>
        </w:rPr>
        <w:t xml:space="preserve">тыс. человек. </w:t>
      </w:r>
    </w:p>
    <w:p w:rsidR="00D77911" w:rsidRPr="00290AFE" w:rsidRDefault="00D77911" w:rsidP="0046336F">
      <w:pPr>
        <w:shd w:val="clear" w:color="auto" w:fill="FFFFFF"/>
        <w:suppressAutoHyphens/>
        <w:ind w:firstLine="709"/>
        <w:jc w:val="both"/>
        <w:rPr>
          <w:sz w:val="26"/>
          <w:szCs w:val="26"/>
        </w:rPr>
      </w:pPr>
      <w:r w:rsidRPr="00290AFE">
        <w:rPr>
          <w:sz w:val="26"/>
          <w:szCs w:val="26"/>
        </w:rPr>
        <w:t>Всего в 1 полугодии 2020 года участниками мероприятий экологической направленности в рамках муниципальной программы «Охрана окружающей среды» стали</w:t>
      </w:r>
      <w:r w:rsidR="009C4318" w:rsidRPr="00290AFE">
        <w:rPr>
          <w:sz w:val="26"/>
          <w:szCs w:val="26"/>
        </w:rPr>
        <w:t xml:space="preserve"> </w:t>
      </w:r>
      <w:r w:rsidR="008472AD" w:rsidRPr="00290AFE">
        <w:rPr>
          <w:sz w:val="26"/>
          <w:szCs w:val="26"/>
        </w:rPr>
        <w:t>17,1 т</w:t>
      </w:r>
      <w:r w:rsidRPr="00290AFE">
        <w:rPr>
          <w:sz w:val="26"/>
          <w:szCs w:val="26"/>
        </w:rPr>
        <w:t>ыс. человек.</w:t>
      </w:r>
      <w:r w:rsidR="00790E12" w:rsidRPr="00290AFE">
        <w:rPr>
          <w:sz w:val="26"/>
          <w:szCs w:val="26"/>
        </w:rPr>
        <w:t xml:space="preserve"> </w:t>
      </w:r>
    </w:p>
    <w:p w:rsidR="00E42962" w:rsidRDefault="00E42962" w:rsidP="00E42962">
      <w:pPr>
        <w:ind w:firstLine="708"/>
        <w:jc w:val="both"/>
        <w:rPr>
          <w:sz w:val="26"/>
        </w:rPr>
      </w:pPr>
      <w:r w:rsidRPr="00290AFE">
        <w:rPr>
          <w:sz w:val="26"/>
        </w:rPr>
        <w:t>В связи с введением в Вологодской области мер для нераспространения коронавируса</w:t>
      </w:r>
      <w:r w:rsidR="00790E12" w:rsidRPr="00290AFE">
        <w:rPr>
          <w:sz w:val="26"/>
        </w:rPr>
        <w:t xml:space="preserve"> проведение</w:t>
      </w:r>
      <w:r w:rsidRPr="00290AFE">
        <w:rPr>
          <w:sz w:val="26"/>
        </w:rPr>
        <w:t xml:space="preserve"> массовы</w:t>
      </w:r>
      <w:r w:rsidR="00790E12" w:rsidRPr="00290AFE">
        <w:rPr>
          <w:sz w:val="26"/>
        </w:rPr>
        <w:t xml:space="preserve">х экологических </w:t>
      </w:r>
      <w:r w:rsidRPr="00290AFE">
        <w:rPr>
          <w:sz w:val="26"/>
        </w:rPr>
        <w:t>мероприяти</w:t>
      </w:r>
      <w:r w:rsidR="00790E12" w:rsidRPr="00290AFE">
        <w:rPr>
          <w:sz w:val="26"/>
        </w:rPr>
        <w:t>й</w:t>
      </w:r>
      <w:r w:rsidRPr="00290AFE">
        <w:rPr>
          <w:sz w:val="26"/>
        </w:rPr>
        <w:t xml:space="preserve"> </w:t>
      </w:r>
      <w:r w:rsidR="00790E12" w:rsidRPr="00290AFE">
        <w:rPr>
          <w:sz w:val="26"/>
        </w:rPr>
        <w:t xml:space="preserve">(образовательных и практических) </w:t>
      </w:r>
      <w:r w:rsidRPr="00290AFE">
        <w:rPr>
          <w:sz w:val="26"/>
        </w:rPr>
        <w:t xml:space="preserve">во 2 квартале 2020 года </w:t>
      </w:r>
      <w:r w:rsidR="00790E12" w:rsidRPr="00290AFE">
        <w:rPr>
          <w:sz w:val="26"/>
        </w:rPr>
        <w:t>было ограничено</w:t>
      </w:r>
      <w:r w:rsidRPr="00290AFE">
        <w:rPr>
          <w:sz w:val="26"/>
        </w:rPr>
        <w:t>.</w:t>
      </w:r>
    </w:p>
    <w:p w:rsidR="007C3205" w:rsidRPr="00290AFE" w:rsidRDefault="007C3205" w:rsidP="00E42962">
      <w:pPr>
        <w:ind w:firstLine="708"/>
        <w:jc w:val="both"/>
        <w:rPr>
          <w:sz w:val="26"/>
        </w:rPr>
      </w:pPr>
    </w:p>
    <w:p w:rsidR="00135DF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b/>
          <w:sz w:val="26"/>
          <w:szCs w:val="26"/>
          <w:u w:val="single"/>
        </w:rPr>
        <w:t>Задача 6.</w:t>
      </w:r>
      <w:r w:rsidRPr="00290AFE">
        <w:rPr>
          <w:rFonts w:ascii="Times New Roman" w:hAnsi="Times New Roman" w:cs="Times New Roman"/>
          <w:sz w:val="26"/>
          <w:szCs w:val="26"/>
          <w:u w:val="single"/>
        </w:rPr>
        <w:t xml:space="preserve"> Совершенствование нормативно-правовых, </w:t>
      </w:r>
    </w:p>
    <w:p w:rsidR="00135DF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 xml:space="preserve">экономических и этических механизмов </w:t>
      </w:r>
    </w:p>
    <w:p w:rsidR="00D43E95" w:rsidRPr="00290AFE" w:rsidRDefault="00D43E95" w:rsidP="00D43E95">
      <w:pPr>
        <w:pStyle w:val="ae"/>
        <w:jc w:val="center"/>
        <w:rPr>
          <w:rFonts w:ascii="Times New Roman" w:hAnsi="Times New Roman" w:cs="Times New Roman"/>
          <w:sz w:val="26"/>
          <w:szCs w:val="26"/>
          <w:u w:val="single"/>
        </w:rPr>
      </w:pPr>
      <w:r w:rsidRPr="00290AFE">
        <w:rPr>
          <w:rFonts w:ascii="Times New Roman" w:hAnsi="Times New Roman" w:cs="Times New Roman"/>
          <w:sz w:val="26"/>
          <w:szCs w:val="26"/>
          <w:u w:val="single"/>
        </w:rPr>
        <w:t>в вопросах устойчивого экологического развития города</w:t>
      </w:r>
    </w:p>
    <w:p w:rsidR="00D43E95" w:rsidRPr="00290AFE" w:rsidRDefault="00D43E95" w:rsidP="007F2605">
      <w:pPr>
        <w:ind w:firstLine="709"/>
        <w:jc w:val="both"/>
        <w:rPr>
          <w:sz w:val="26"/>
          <w:szCs w:val="26"/>
        </w:rPr>
      </w:pPr>
      <w:r w:rsidRPr="00290AFE">
        <w:rPr>
          <w:sz w:val="26"/>
          <w:szCs w:val="26"/>
        </w:rPr>
        <w:t xml:space="preserve">В 1 полугодии 2020 года мэрией города утвержден </w:t>
      </w:r>
      <w:r w:rsidR="00F427F5" w:rsidRPr="00290AFE">
        <w:rPr>
          <w:sz w:val="26"/>
          <w:szCs w:val="26"/>
        </w:rPr>
        <w:t>13</w:t>
      </w:r>
      <w:r w:rsidRPr="00290AFE">
        <w:rPr>
          <w:sz w:val="26"/>
          <w:szCs w:val="26"/>
        </w:rPr>
        <w:t xml:space="preserve"> МПА (</w:t>
      </w:r>
      <w:r w:rsidR="00F427F5" w:rsidRPr="00290AFE">
        <w:rPr>
          <w:sz w:val="26"/>
          <w:szCs w:val="26"/>
        </w:rPr>
        <w:t>6</w:t>
      </w:r>
      <w:r w:rsidRPr="00290AFE">
        <w:rPr>
          <w:sz w:val="26"/>
          <w:szCs w:val="26"/>
        </w:rPr>
        <w:t xml:space="preserve"> проектов постановле</w:t>
      </w:r>
      <w:r w:rsidR="00F427F5" w:rsidRPr="00290AFE">
        <w:rPr>
          <w:sz w:val="26"/>
          <w:szCs w:val="26"/>
        </w:rPr>
        <w:t xml:space="preserve">ний и 7 </w:t>
      </w:r>
      <w:r w:rsidRPr="00290AFE">
        <w:rPr>
          <w:sz w:val="26"/>
          <w:szCs w:val="26"/>
        </w:rPr>
        <w:t xml:space="preserve">проектов распоряжений), подготовленных специалистами КООС в рамках основной деятельности. </w:t>
      </w:r>
    </w:p>
    <w:p w:rsidR="00135DF5" w:rsidRPr="00290AFE" w:rsidRDefault="00D43E95" w:rsidP="007F2605">
      <w:pPr>
        <w:ind w:firstLine="709"/>
        <w:jc w:val="both"/>
        <w:rPr>
          <w:bCs/>
          <w:sz w:val="26"/>
          <w:szCs w:val="26"/>
        </w:rPr>
      </w:pPr>
      <w:r w:rsidRPr="00290AFE">
        <w:rPr>
          <w:sz w:val="26"/>
          <w:szCs w:val="26"/>
        </w:rPr>
        <w:t xml:space="preserve">Комитетом охраны окружающей среды мэрии организованы </w:t>
      </w:r>
      <w:r w:rsidR="00135DF5" w:rsidRPr="00290AFE">
        <w:rPr>
          <w:sz w:val="26"/>
          <w:szCs w:val="26"/>
        </w:rPr>
        <w:t xml:space="preserve">15.06.2020 </w:t>
      </w:r>
      <w:r w:rsidRPr="00290AFE">
        <w:rPr>
          <w:sz w:val="26"/>
          <w:szCs w:val="26"/>
        </w:rPr>
        <w:t>общественны</w:t>
      </w:r>
      <w:r w:rsidR="00135DF5" w:rsidRPr="00290AFE">
        <w:rPr>
          <w:sz w:val="26"/>
          <w:szCs w:val="26"/>
        </w:rPr>
        <w:t>е</w:t>
      </w:r>
      <w:r w:rsidRPr="00290AFE">
        <w:rPr>
          <w:sz w:val="26"/>
          <w:szCs w:val="26"/>
        </w:rPr>
        <w:t xml:space="preserve"> обсуждени</w:t>
      </w:r>
      <w:r w:rsidR="00135DF5" w:rsidRPr="00290AFE">
        <w:rPr>
          <w:sz w:val="26"/>
          <w:szCs w:val="26"/>
        </w:rPr>
        <w:t>я</w:t>
      </w:r>
      <w:r w:rsidRPr="00290AFE">
        <w:rPr>
          <w:sz w:val="26"/>
          <w:szCs w:val="26"/>
        </w:rPr>
        <w:t xml:space="preserve"> в форме общ</w:t>
      </w:r>
      <w:r w:rsidR="00135DF5" w:rsidRPr="00290AFE">
        <w:rPr>
          <w:sz w:val="26"/>
          <w:szCs w:val="26"/>
        </w:rPr>
        <w:t xml:space="preserve">ественных слушаний </w:t>
      </w:r>
      <w:r w:rsidR="00135DF5" w:rsidRPr="00290AFE">
        <w:rPr>
          <w:bCs/>
          <w:sz w:val="26"/>
          <w:szCs w:val="26"/>
        </w:rPr>
        <w:t xml:space="preserve">намечаемой хозяйственной деятельности по объекту государственной экологической экспертизы - проектной документации «Полигон промышленных отходов ПАО «Северсталь», включая техническое задание на </w:t>
      </w:r>
      <w:r w:rsidR="00135DF5" w:rsidRPr="00290AFE">
        <w:rPr>
          <w:bCs/>
          <w:sz w:val="26"/>
          <w:szCs w:val="26"/>
        </w:rPr>
        <w:lastRenderedPageBreak/>
        <w:t>проведение оценки воздействия на окружающую среду и материалы оценки воздействия на окружающую среду.</w:t>
      </w:r>
    </w:p>
    <w:p w:rsidR="00CC01C2" w:rsidRPr="00290AFE" w:rsidRDefault="00CC01C2" w:rsidP="007F2605">
      <w:pPr>
        <w:ind w:firstLine="709"/>
        <w:jc w:val="both"/>
        <w:rPr>
          <w:bCs/>
          <w:sz w:val="26"/>
          <w:szCs w:val="26"/>
        </w:rPr>
      </w:pPr>
    </w:p>
    <w:p w:rsidR="00CC01C2" w:rsidRPr="00290AFE" w:rsidRDefault="00CC01C2" w:rsidP="007F2605">
      <w:pPr>
        <w:ind w:firstLine="709"/>
        <w:jc w:val="both"/>
        <w:rPr>
          <w:bCs/>
          <w:sz w:val="26"/>
          <w:szCs w:val="26"/>
        </w:rPr>
      </w:pPr>
    </w:p>
    <w:p w:rsidR="00D43E95" w:rsidRPr="00290AFE" w:rsidRDefault="00D43E95" w:rsidP="00135DF5">
      <w:pPr>
        <w:pStyle w:val="ae"/>
        <w:jc w:val="center"/>
        <w:rPr>
          <w:rFonts w:ascii="Times New Roman" w:hAnsi="Times New Roman" w:cs="Times New Roman"/>
          <w:sz w:val="26"/>
          <w:szCs w:val="26"/>
          <w:u w:val="single"/>
        </w:rPr>
      </w:pPr>
      <w:bookmarkStart w:id="1" w:name="sub_9967"/>
      <w:r w:rsidRPr="00290AFE">
        <w:rPr>
          <w:rFonts w:ascii="Times New Roman" w:hAnsi="Times New Roman" w:cs="Times New Roman"/>
          <w:sz w:val="26"/>
          <w:szCs w:val="26"/>
          <w:u w:val="single"/>
        </w:rPr>
        <w:t>Задача 7. Снижение объема отводимых в реку Волгу загрязненных сточных вод</w:t>
      </w:r>
      <w:bookmarkEnd w:id="1"/>
    </w:p>
    <w:p w:rsidR="00D43E95" w:rsidRPr="004F1301" w:rsidRDefault="00D34B56" w:rsidP="002829FA">
      <w:pPr>
        <w:ind w:firstLine="709"/>
        <w:jc w:val="both"/>
        <w:rPr>
          <w:sz w:val="26"/>
          <w:szCs w:val="26"/>
        </w:rPr>
      </w:pPr>
      <w:r w:rsidRPr="00290AFE">
        <w:rPr>
          <w:sz w:val="26"/>
          <w:szCs w:val="26"/>
        </w:rPr>
        <w:t>В м</w:t>
      </w:r>
      <w:r w:rsidR="00D43E95" w:rsidRPr="00290AFE">
        <w:rPr>
          <w:sz w:val="26"/>
          <w:szCs w:val="26"/>
        </w:rPr>
        <w:t>униципальн</w:t>
      </w:r>
      <w:r w:rsidRPr="00290AFE">
        <w:rPr>
          <w:sz w:val="26"/>
          <w:szCs w:val="26"/>
        </w:rPr>
        <w:t>ую</w:t>
      </w:r>
      <w:r w:rsidR="00D43E95" w:rsidRPr="00290AFE">
        <w:rPr>
          <w:sz w:val="26"/>
          <w:szCs w:val="26"/>
        </w:rPr>
        <w:t xml:space="preserve"> программ</w:t>
      </w:r>
      <w:r w:rsidRPr="00290AFE">
        <w:rPr>
          <w:sz w:val="26"/>
          <w:szCs w:val="26"/>
        </w:rPr>
        <w:t>у включено</w:t>
      </w:r>
      <w:r w:rsidR="00D43E95" w:rsidRPr="00290AFE">
        <w:rPr>
          <w:sz w:val="26"/>
          <w:szCs w:val="26"/>
        </w:rPr>
        <w:t xml:space="preserve"> основное мероприятие 7 «Реализация регионального проекта «</w:t>
      </w:r>
      <w:r w:rsidR="00D43E95" w:rsidRPr="004F1301">
        <w:rPr>
          <w:sz w:val="26"/>
          <w:szCs w:val="26"/>
        </w:rPr>
        <w:t>Оздоровление Волги» (федеральный проект «Оздоровление Волги»)»</w:t>
      </w:r>
      <w:r w:rsidRPr="004F1301">
        <w:rPr>
          <w:sz w:val="26"/>
          <w:szCs w:val="26"/>
        </w:rPr>
        <w:t xml:space="preserve">, которое </w:t>
      </w:r>
      <w:r w:rsidR="00D43E95" w:rsidRPr="004F1301">
        <w:rPr>
          <w:sz w:val="26"/>
          <w:szCs w:val="26"/>
        </w:rPr>
        <w:t xml:space="preserve">реализует департамент жилищно-коммунального хозяйства мэрии (соисполнитель муниципальной программы) при участии МУП «Водоканал». </w:t>
      </w:r>
    </w:p>
    <w:p w:rsidR="00FF0EFB" w:rsidRPr="004F1301" w:rsidRDefault="001B4E2A" w:rsidP="001B4E2A">
      <w:pPr>
        <w:ind w:firstLine="709"/>
        <w:jc w:val="both"/>
        <w:rPr>
          <w:rStyle w:val="aff2"/>
          <w:i w:val="0"/>
          <w:sz w:val="26"/>
          <w:szCs w:val="26"/>
        </w:rPr>
      </w:pPr>
      <w:r w:rsidRPr="004F1301">
        <w:rPr>
          <w:rStyle w:val="aff2"/>
          <w:i w:val="0"/>
          <w:sz w:val="26"/>
          <w:szCs w:val="26"/>
        </w:rPr>
        <w:t xml:space="preserve">В 2020 году </w:t>
      </w:r>
      <w:r w:rsidR="006C4735" w:rsidRPr="004F1301">
        <w:rPr>
          <w:sz w:val="26"/>
          <w:szCs w:val="26"/>
        </w:rPr>
        <w:t xml:space="preserve">МУП «Водоканал» </w:t>
      </w:r>
      <w:r w:rsidRPr="004F1301">
        <w:rPr>
          <w:rStyle w:val="aff2"/>
          <w:i w:val="0"/>
          <w:sz w:val="26"/>
          <w:szCs w:val="26"/>
        </w:rPr>
        <w:t>выполняются работы второго этапа мероприятия по «Реконструкции Комплекса очистных сооружений канализации: Реконструкции и модернизации первичных и вторичных отстойников Правобережного участка КОСК МУП «Водоканал» (реконструкция 6 первичных отстойников</w:t>
      </w:r>
      <w:r w:rsidR="00FF0EFB" w:rsidRPr="004F1301">
        <w:rPr>
          <w:rStyle w:val="aff2"/>
          <w:i w:val="0"/>
          <w:sz w:val="26"/>
          <w:szCs w:val="26"/>
        </w:rPr>
        <w:t>)</w:t>
      </w:r>
      <w:r w:rsidRPr="004F1301">
        <w:rPr>
          <w:rStyle w:val="aff2"/>
          <w:i w:val="0"/>
          <w:sz w:val="26"/>
          <w:szCs w:val="26"/>
        </w:rPr>
        <w:t>.</w:t>
      </w:r>
    </w:p>
    <w:p w:rsidR="001B4E2A" w:rsidRPr="00290AFE" w:rsidRDefault="001B4E2A" w:rsidP="001B4E2A">
      <w:pPr>
        <w:ind w:firstLine="709"/>
        <w:jc w:val="both"/>
        <w:rPr>
          <w:rStyle w:val="aff2"/>
          <w:i w:val="0"/>
          <w:sz w:val="26"/>
          <w:szCs w:val="26"/>
        </w:rPr>
      </w:pPr>
      <w:r w:rsidRPr="004F1301">
        <w:rPr>
          <w:rStyle w:val="aff2"/>
          <w:i w:val="0"/>
          <w:sz w:val="26"/>
          <w:szCs w:val="26"/>
        </w:rPr>
        <w:t xml:space="preserve">По состоянию на 01.07.2020 выполнены </w:t>
      </w:r>
      <w:r w:rsidR="00FF0EFB" w:rsidRPr="004F1301">
        <w:rPr>
          <w:rStyle w:val="aff2"/>
          <w:i w:val="0"/>
          <w:sz w:val="26"/>
          <w:szCs w:val="26"/>
        </w:rPr>
        <w:t>работы</w:t>
      </w:r>
      <w:r w:rsidRPr="004F1301">
        <w:rPr>
          <w:rStyle w:val="aff2"/>
          <w:i w:val="0"/>
          <w:sz w:val="26"/>
          <w:szCs w:val="26"/>
        </w:rPr>
        <w:t xml:space="preserve"> на </w:t>
      </w:r>
      <w:r w:rsidR="00FF0EFB" w:rsidRPr="004F1301">
        <w:rPr>
          <w:rStyle w:val="aff2"/>
          <w:i w:val="0"/>
          <w:sz w:val="26"/>
          <w:szCs w:val="26"/>
        </w:rPr>
        <w:t>3</w:t>
      </w:r>
      <w:r w:rsidRPr="004F1301">
        <w:rPr>
          <w:rStyle w:val="aff2"/>
          <w:i w:val="0"/>
          <w:sz w:val="26"/>
          <w:szCs w:val="26"/>
        </w:rPr>
        <w:t xml:space="preserve"> первичных отстойниках (общестроительные работы, монтаж илоскребов), работы по монтажу перекрытий первичных отстойников № 4 второй очереди. На первичном отстойнике № 5 первой очереди выполнен демонтаж старого оборудования и ведутся</w:t>
      </w:r>
      <w:r w:rsidRPr="00290AFE">
        <w:rPr>
          <w:rStyle w:val="aff2"/>
          <w:i w:val="0"/>
          <w:sz w:val="26"/>
          <w:szCs w:val="26"/>
        </w:rPr>
        <w:t xml:space="preserve"> общестроительные и отделочные работы. На первичных отстойниках № 1 и № 2 второй очереди ведется демонтаж старого оборудования.</w:t>
      </w:r>
    </w:p>
    <w:p w:rsidR="001B4E2A" w:rsidRPr="00290AFE" w:rsidRDefault="001B4E2A" w:rsidP="001B4E2A">
      <w:pPr>
        <w:ind w:firstLine="709"/>
        <w:jc w:val="both"/>
        <w:rPr>
          <w:rStyle w:val="aff2"/>
          <w:i w:val="0"/>
          <w:sz w:val="26"/>
          <w:szCs w:val="26"/>
        </w:rPr>
      </w:pPr>
      <w:r w:rsidRPr="00290AFE">
        <w:rPr>
          <w:rStyle w:val="aff2"/>
          <w:i w:val="0"/>
          <w:sz w:val="26"/>
          <w:szCs w:val="26"/>
        </w:rPr>
        <w:t>Кроме того, начаты работы по проекту «Реконструкция Комплекса очистных сооруже</w:t>
      </w:r>
      <w:r w:rsidR="00FF0EFB" w:rsidRPr="00290AFE">
        <w:rPr>
          <w:rStyle w:val="aff2"/>
          <w:i w:val="0"/>
          <w:sz w:val="26"/>
          <w:szCs w:val="26"/>
        </w:rPr>
        <w:t xml:space="preserve">ний канализации: Модернизация </w:t>
      </w:r>
      <w:r w:rsidRPr="00290AFE">
        <w:rPr>
          <w:rStyle w:val="aff2"/>
          <w:i w:val="0"/>
          <w:sz w:val="26"/>
          <w:szCs w:val="26"/>
        </w:rPr>
        <w:t xml:space="preserve">оборудования обезвоживания осадка, цеха механического обезвоживания </w:t>
      </w:r>
      <w:r w:rsidR="00FF0EFB" w:rsidRPr="00290AFE">
        <w:rPr>
          <w:rStyle w:val="aff2"/>
          <w:i w:val="0"/>
          <w:sz w:val="26"/>
          <w:szCs w:val="26"/>
        </w:rPr>
        <w:t xml:space="preserve">осадка </w:t>
      </w:r>
      <w:r w:rsidRPr="00290AFE">
        <w:rPr>
          <w:rStyle w:val="aff2"/>
          <w:i w:val="0"/>
          <w:sz w:val="26"/>
          <w:szCs w:val="26"/>
        </w:rPr>
        <w:t>Левобережного участка КОСК». Заключен контракт с ООО</w:t>
      </w:r>
      <w:r w:rsidR="00FF0EFB" w:rsidRPr="00290AFE">
        <w:rPr>
          <w:rStyle w:val="aff2"/>
          <w:i w:val="0"/>
          <w:sz w:val="26"/>
          <w:szCs w:val="26"/>
        </w:rPr>
        <w:t> </w:t>
      </w:r>
      <w:r w:rsidRPr="00290AFE">
        <w:rPr>
          <w:rStyle w:val="aff2"/>
          <w:i w:val="0"/>
          <w:sz w:val="26"/>
          <w:szCs w:val="26"/>
        </w:rPr>
        <w:t>Строитель</w:t>
      </w:r>
      <w:r w:rsidR="002C444C" w:rsidRPr="00290AFE">
        <w:rPr>
          <w:rStyle w:val="aff2"/>
          <w:i w:val="0"/>
          <w:sz w:val="26"/>
          <w:szCs w:val="26"/>
        </w:rPr>
        <w:t xml:space="preserve">ные технологии». </w:t>
      </w:r>
      <w:r w:rsidRPr="00290AFE">
        <w:rPr>
          <w:rStyle w:val="aff2"/>
          <w:i w:val="0"/>
          <w:sz w:val="26"/>
          <w:szCs w:val="26"/>
        </w:rPr>
        <w:t xml:space="preserve">В настоящее время </w:t>
      </w:r>
      <w:r w:rsidR="002C444C" w:rsidRPr="00290AFE">
        <w:rPr>
          <w:rStyle w:val="aff2"/>
          <w:i w:val="0"/>
          <w:sz w:val="26"/>
          <w:szCs w:val="26"/>
        </w:rPr>
        <w:t xml:space="preserve">в рамках контракта </w:t>
      </w:r>
      <w:r w:rsidRPr="00290AFE">
        <w:rPr>
          <w:rStyle w:val="aff2"/>
          <w:i w:val="0"/>
          <w:sz w:val="26"/>
          <w:szCs w:val="26"/>
        </w:rPr>
        <w:t>ведутся подготовительные работы</w:t>
      </w:r>
      <w:r w:rsidR="002C444C" w:rsidRPr="00290AFE">
        <w:rPr>
          <w:rStyle w:val="aff2"/>
          <w:i w:val="0"/>
          <w:sz w:val="26"/>
          <w:szCs w:val="26"/>
        </w:rPr>
        <w:t xml:space="preserve"> (</w:t>
      </w:r>
      <w:r w:rsidRPr="00290AFE">
        <w:rPr>
          <w:rStyle w:val="aff2"/>
          <w:i w:val="0"/>
          <w:sz w:val="26"/>
          <w:szCs w:val="26"/>
        </w:rPr>
        <w:t>ус</w:t>
      </w:r>
      <w:r w:rsidR="002C444C" w:rsidRPr="00290AFE">
        <w:rPr>
          <w:rStyle w:val="aff2"/>
          <w:i w:val="0"/>
          <w:sz w:val="26"/>
          <w:szCs w:val="26"/>
        </w:rPr>
        <w:t>тановка ограждения и</w:t>
      </w:r>
      <w:r w:rsidRPr="00290AFE">
        <w:rPr>
          <w:rStyle w:val="aff2"/>
          <w:i w:val="0"/>
          <w:sz w:val="26"/>
          <w:szCs w:val="26"/>
        </w:rPr>
        <w:t xml:space="preserve"> строительных бытовок, выставление строительных лесов</w:t>
      </w:r>
      <w:r w:rsidR="002C444C" w:rsidRPr="00290AFE">
        <w:rPr>
          <w:rStyle w:val="aff2"/>
          <w:i w:val="0"/>
          <w:sz w:val="26"/>
          <w:szCs w:val="26"/>
        </w:rPr>
        <w:t xml:space="preserve">, </w:t>
      </w:r>
      <w:r w:rsidRPr="00290AFE">
        <w:rPr>
          <w:rStyle w:val="aff2"/>
          <w:i w:val="0"/>
          <w:sz w:val="26"/>
          <w:szCs w:val="26"/>
        </w:rPr>
        <w:t>демонтаж конструкции внутри цеха  механического обезвоживания осадка</w:t>
      </w:r>
      <w:r w:rsidR="002C444C" w:rsidRPr="00290AFE">
        <w:rPr>
          <w:rStyle w:val="aff2"/>
          <w:i w:val="0"/>
          <w:sz w:val="26"/>
          <w:szCs w:val="26"/>
        </w:rPr>
        <w:t>)</w:t>
      </w:r>
      <w:r w:rsidRPr="00290AFE">
        <w:rPr>
          <w:rStyle w:val="aff2"/>
          <w:i w:val="0"/>
          <w:sz w:val="26"/>
          <w:szCs w:val="26"/>
        </w:rPr>
        <w:t>.</w:t>
      </w:r>
    </w:p>
    <w:bookmarkEnd w:id="0"/>
    <w:p w:rsidR="000C4EF6" w:rsidRPr="00290AFE" w:rsidRDefault="0056134F" w:rsidP="000C4EF6">
      <w:pPr>
        <w:pStyle w:val="ae"/>
        <w:ind w:firstLine="708"/>
        <w:jc w:val="both"/>
        <w:rPr>
          <w:rFonts w:ascii="Times New Roman" w:hAnsi="Times New Roman" w:cs="Times New Roman"/>
          <w:sz w:val="26"/>
          <w:szCs w:val="26"/>
        </w:rPr>
      </w:pPr>
      <w:r w:rsidRPr="00290AFE">
        <w:rPr>
          <w:rFonts w:ascii="Times New Roman" w:hAnsi="Times New Roman" w:cs="Times New Roman"/>
          <w:sz w:val="26"/>
          <w:szCs w:val="26"/>
        </w:rPr>
        <w:t>В 1 полугодии 20</w:t>
      </w:r>
      <w:r w:rsidR="000232F0" w:rsidRPr="00290AFE">
        <w:rPr>
          <w:rFonts w:ascii="Times New Roman" w:hAnsi="Times New Roman" w:cs="Times New Roman"/>
          <w:sz w:val="26"/>
          <w:szCs w:val="26"/>
        </w:rPr>
        <w:t xml:space="preserve">20 </w:t>
      </w:r>
      <w:r w:rsidRPr="00290AFE">
        <w:rPr>
          <w:rFonts w:ascii="Times New Roman" w:hAnsi="Times New Roman" w:cs="Times New Roman"/>
          <w:sz w:val="26"/>
          <w:szCs w:val="26"/>
        </w:rPr>
        <w:t>года в муниципальную программу внесен</w:t>
      </w:r>
      <w:r w:rsidR="000232F0" w:rsidRPr="00290AFE">
        <w:rPr>
          <w:rFonts w:ascii="Times New Roman" w:hAnsi="Times New Roman" w:cs="Times New Roman"/>
          <w:sz w:val="26"/>
          <w:szCs w:val="26"/>
        </w:rPr>
        <w:t>о 1</w:t>
      </w:r>
      <w:r w:rsidRPr="00290AFE">
        <w:rPr>
          <w:rFonts w:ascii="Times New Roman" w:hAnsi="Times New Roman" w:cs="Times New Roman"/>
          <w:sz w:val="26"/>
          <w:szCs w:val="26"/>
        </w:rPr>
        <w:t xml:space="preserve">  изменени</w:t>
      </w:r>
      <w:r w:rsidR="00BB3328" w:rsidRPr="00290AFE">
        <w:rPr>
          <w:rFonts w:ascii="Times New Roman" w:hAnsi="Times New Roman" w:cs="Times New Roman"/>
          <w:sz w:val="26"/>
          <w:szCs w:val="26"/>
        </w:rPr>
        <w:t>е</w:t>
      </w:r>
      <w:r w:rsidRPr="00290AFE">
        <w:rPr>
          <w:rFonts w:ascii="Times New Roman" w:hAnsi="Times New Roman" w:cs="Times New Roman"/>
          <w:sz w:val="26"/>
          <w:szCs w:val="26"/>
        </w:rPr>
        <w:t xml:space="preserve"> (проект изменений утвержден постановлени</w:t>
      </w:r>
      <w:r w:rsidR="00BB3328" w:rsidRPr="00290AFE">
        <w:rPr>
          <w:rFonts w:ascii="Times New Roman" w:hAnsi="Times New Roman" w:cs="Times New Roman"/>
          <w:sz w:val="26"/>
          <w:szCs w:val="26"/>
        </w:rPr>
        <w:t>е</w:t>
      </w:r>
      <w:r w:rsidRPr="00290AFE">
        <w:rPr>
          <w:rFonts w:ascii="Times New Roman" w:hAnsi="Times New Roman" w:cs="Times New Roman"/>
          <w:sz w:val="26"/>
          <w:szCs w:val="26"/>
        </w:rPr>
        <w:t xml:space="preserve">м мэрии города от </w:t>
      </w:r>
      <w:r w:rsidR="00BB3328" w:rsidRPr="00290AFE">
        <w:rPr>
          <w:rFonts w:ascii="Times New Roman" w:hAnsi="Times New Roman" w:cs="Times New Roman"/>
          <w:sz w:val="26"/>
          <w:szCs w:val="26"/>
        </w:rPr>
        <w:t>30.06.2020</w:t>
      </w:r>
      <w:r w:rsidR="000C4EF6" w:rsidRPr="00290AFE">
        <w:rPr>
          <w:rFonts w:ascii="Times New Roman" w:hAnsi="Times New Roman" w:cs="Times New Roman"/>
          <w:sz w:val="26"/>
          <w:szCs w:val="26"/>
        </w:rPr>
        <w:t xml:space="preserve"> № 2569). Внесение изменений обусловлено, в основном,</w:t>
      </w:r>
      <w:r w:rsidR="002625B0" w:rsidRPr="00290AFE">
        <w:rPr>
          <w:rFonts w:ascii="Times New Roman" w:hAnsi="Times New Roman" w:cs="Times New Roman"/>
          <w:sz w:val="26"/>
          <w:szCs w:val="26"/>
        </w:rPr>
        <w:t xml:space="preserve"> </w:t>
      </w:r>
      <w:r w:rsidR="000C4EF6" w:rsidRPr="00290AFE">
        <w:rPr>
          <w:rFonts w:ascii="Times New Roman" w:hAnsi="Times New Roman" w:cs="Times New Roman"/>
          <w:sz w:val="26"/>
          <w:szCs w:val="26"/>
        </w:rPr>
        <w:t xml:space="preserve">корректировками </w:t>
      </w:r>
      <w:r w:rsidR="007C3205" w:rsidRPr="00290AFE">
        <w:rPr>
          <w:rFonts w:ascii="Times New Roman" w:hAnsi="Times New Roman" w:cs="Times New Roman"/>
          <w:sz w:val="26"/>
          <w:szCs w:val="26"/>
        </w:rPr>
        <w:t>в наименованиях</w:t>
      </w:r>
      <w:r w:rsidR="000C4EF6" w:rsidRPr="00290AFE">
        <w:rPr>
          <w:rFonts w:ascii="Times New Roman" w:hAnsi="Times New Roman" w:cs="Times New Roman"/>
          <w:sz w:val="26"/>
          <w:szCs w:val="26"/>
        </w:rPr>
        <w:t xml:space="preserve"> мероприятий и целевых показателей муниципальной программы, а также увеличением объема Единой субвенции из средств областного бюджета на реализацию основного мероприятия 6 «Выполнение целей, задач и функциональных обязанностей комитета охраны окружающей среды мэрии» (в рамках осуществления переданных полномочий по государственному экологическому надзору).</w:t>
      </w:r>
    </w:p>
    <w:p w:rsidR="000C4EF6" w:rsidRPr="00290AFE" w:rsidRDefault="000C4EF6" w:rsidP="0056134F">
      <w:pPr>
        <w:widowControl w:val="0"/>
        <w:autoSpaceDE w:val="0"/>
        <w:autoSpaceDN w:val="0"/>
        <w:adjustRightInd w:val="0"/>
        <w:ind w:firstLine="708"/>
        <w:jc w:val="both"/>
        <w:rPr>
          <w:color w:val="FF0000"/>
          <w:sz w:val="26"/>
          <w:szCs w:val="26"/>
        </w:rPr>
      </w:pPr>
    </w:p>
    <w:p w:rsidR="0056134F" w:rsidRPr="00290AFE" w:rsidRDefault="0056134F" w:rsidP="0056134F">
      <w:pPr>
        <w:pStyle w:val="ConsPlusNormal"/>
        <w:widowControl/>
        <w:ind w:firstLine="0"/>
        <w:jc w:val="center"/>
        <w:rPr>
          <w:rFonts w:ascii="Times New Roman" w:hAnsi="Times New Roman"/>
          <w:b/>
          <w:sz w:val="26"/>
          <w:szCs w:val="26"/>
        </w:rPr>
      </w:pPr>
      <w:r w:rsidRPr="00290AFE">
        <w:rPr>
          <w:rFonts w:ascii="Times New Roman" w:hAnsi="Times New Roman"/>
          <w:b/>
          <w:sz w:val="26"/>
          <w:szCs w:val="26"/>
        </w:rPr>
        <w:t>Предложения об изменении форм и методов реализации</w:t>
      </w:r>
    </w:p>
    <w:p w:rsidR="0056134F" w:rsidRPr="00290AFE" w:rsidRDefault="0056134F" w:rsidP="0056134F">
      <w:pPr>
        <w:pStyle w:val="ConsPlusNormal"/>
        <w:widowControl/>
        <w:ind w:firstLine="0"/>
        <w:jc w:val="center"/>
        <w:rPr>
          <w:rFonts w:ascii="Times New Roman" w:hAnsi="Times New Roman"/>
          <w:b/>
          <w:sz w:val="26"/>
          <w:szCs w:val="26"/>
        </w:rPr>
      </w:pPr>
      <w:r w:rsidRPr="00290AFE">
        <w:rPr>
          <w:rFonts w:ascii="Times New Roman" w:hAnsi="Times New Roman"/>
          <w:b/>
          <w:sz w:val="26"/>
          <w:szCs w:val="26"/>
        </w:rPr>
        <w:t xml:space="preserve">муниципальной программы </w:t>
      </w:r>
      <w:r w:rsidR="00341F34" w:rsidRPr="00290AFE">
        <w:rPr>
          <w:rFonts w:ascii="Times New Roman" w:hAnsi="Times New Roman"/>
          <w:b/>
          <w:sz w:val="26"/>
          <w:szCs w:val="26"/>
        </w:rPr>
        <w:t>«</w:t>
      </w:r>
      <w:r w:rsidRPr="00290AFE">
        <w:rPr>
          <w:rFonts w:ascii="Times New Roman" w:hAnsi="Times New Roman"/>
          <w:b/>
          <w:sz w:val="26"/>
          <w:szCs w:val="26"/>
        </w:rPr>
        <w:t>Охрана окружающей среды</w:t>
      </w:r>
      <w:r w:rsidR="00341F34" w:rsidRPr="00290AFE">
        <w:rPr>
          <w:rFonts w:ascii="Times New Roman" w:hAnsi="Times New Roman"/>
          <w:b/>
          <w:sz w:val="26"/>
          <w:szCs w:val="26"/>
        </w:rPr>
        <w:t>»</w:t>
      </w:r>
    </w:p>
    <w:p w:rsidR="0056134F" w:rsidRPr="00290AFE" w:rsidRDefault="0056134F" w:rsidP="0056134F">
      <w:pPr>
        <w:pStyle w:val="ConsPlusNormal"/>
        <w:widowControl/>
        <w:ind w:firstLine="0"/>
        <w:jc w:val="center"/>
        <w:rPr>
          <w:rFonts w:ascii="Times New Roman" w:hAnsi="Times New Roman"/>
          <w:b/>
          <w:sz w:val="26"/>
          <w:szCs w:val="26"/>
        </w:rPr>
      </w:pPr>
      <w:r w:rsidRPr="00290AFE">
        <w:rPr>
          <w:rFonts w:ascii="Times New Roman" w:hAnsi="Times New Roman"/>
          <w:b/>
          <w:sz w:val="26"/>
          <w:szCs w:val="26"/>
        </w:rPr>
        <w:t>на 201</w:t>
      </w:r>
      <w:r w:rsidR="00951547" w:rsidRPr="00290AFE">
        <w:rPr>
          <w:rFonts w:ascii="Times New Roman" w:hAnsi="Times New Roman"/>
          <w:b/>
          <w:sz w:val="26"/>
          <w:szCs w:val="26"/>
        </w:rPr>
        <w:t>9</w:t>
      </w:r>
      <w:r w:rsidRPr="00290AFE">
        <w:rPr>
          <w:rFonts w:ascii="Times New Roman" w:hAnsi="Times New Roman"/>
          <w:b/>
          <w:sz w:val="26"/>
          <w:szCs w:val="26"/>
        </w:rPr>
        <w:t>-202</w:t>
      </w:r>
      <w:r w:rsidR="00951547" w:rsidRPr="00290AFE">
        <w:rPr>
          <w:rFonts w:ascii="Times New Roman" w:hAnsi="Times New Roman"/>
          <w:b/>
          <w:sz w:val="26"/>
          <w:szCs w:val="26"/>
        </w:rPr>
        <w:t>4</w:t>
      </w:r>
      <w:r w:rsidRPr="00290AFE">
        <w:rPr>
          <w:rFonts w:ascii="Times New Roman" w:hAnsi="Times New Roman"/>
          <w:b/>
          <w:sz w:val="26"/>
          <w:szCs w:val="26"/>
        </w:rPr>
        <w:t xml:space="preserve"> годы</w:t>
      </w:r>
    </w:p>
    <w:p w:rsidR="0056134F" w:rsidRPr="00290AFE" w:rsidRDefault="0056134F" w:rsidP="0056134F">
      <w:pPr>
        <w:tabs>
          <w:tab w:val="left" w:pos="0"/>
          <w:tab w:val="left" w:pos="9355"/>
        </w:tabs>
        <w:ind w:right="-6" w:firstLine="540"/>
        <w:jc w:val="both"/>
        <w:rPr>
          <w:color w:val="FF0000"/>
          <w:sz w:val="26"/>
          <w:szCs w:val="26"/>
        </w:rPr>
      </w:pPr>
    </w:p>
    <w:p w:rsidR="00C30BB0" w:rsidRPr="00290AFE" w:rsidRDefault="00955588" w:rsidP="00CC01C2">
      <w:pPr>
        <w:pStyle w:val="ConsPlusNormal"/>
        <w:widowControl/>
        <w:ind w:firstLine="708"/>
        <w:jc w:val="both"/>
        <w:rPr>
          <w:rFonts w:ascii="Times New Roman" w:hAnsi="Times New Roman" w:cs="Times New Roman"/>
          <w:sz w:val="26"/>
          <w:szCs w:val="26"/>
        </w:rPr>
      </w:pPr>
      <w:r w:rsidRPr="00290AFE">
        <w:rPr>
          <w:rFonts w:ascii="Times New Roman" w:hAnsi="Times New Roman" w:cs="Times New Roman"/>
          <w:sz w:val="26"/>
          <w:szCs w:val="26"/>
        </w:rPr>
        <w:t>В настоящее время КООС внесены изменения в перечень задач муниципальной программы,</w:t>
      </w:r>
      <w:r w:rsidR="003F0740" w:rsidRPr="00290AFE">
        <w:rPr>
          <w:rFonts w:ascii="Times New Roman" w:hAnsi="Times New Roman" w:cs="Times New Roman"/>
          <w:sz w:val="26"/>
          <w:szCs w:val="26"/>
        </w:rPr>
        <w:t xml:space="preserve"> </w:t>
      </w:r>
      <w:r w:rsidRPr="00290AFE">
        <w:rPr>
          <w:rFonts w:ascii="Times New Roman" w:hAnsi="Times New Roman" w:cs="Times New Roman"/>
          <w:sz w:val="26"/>
          <w:szCs w:val="26"/>
        </w:rPr>
        <w:t>который утвержде</w:t>
      </w:r>
      <w:r w:rsidR="00CC01C2" w:rsidRPr="00290AFE">
        <w:rPr>
          <w:rFonts w:ascii="Times New Roman" w:hAnsi="Times New Roman" w:cs="Times New Roman"/>
          <w:sz w:val="26"/>
          <w:szCs w:val="26"/>
        </w:rPr>
        <w:t>н постановлением мэрии города от 02.07.2012 № 3597 «Об утверждении Перечня муниципальных программ города» (с изменениями).</w:t>
      </w:r>
    </w:p>
    <w:p w:rsidR="00CC01C2" w:rsidRPr="00290AFE" w:rsidRDefault="00CC01C2" w:rsidP="00CC01C2">
      <w:pPr>
        <w:pStyle w:val="ConsPlusNormal"/>
        <w:widowControl/>
        <w:ind w:firstLine="708"/>
        <w:jc w:val="both"/>
        <w:rPr>
          <w:rFonts w:ascii="Times New Roman" w:hAnsi="Times New Roman" w:cs="Times New Roman"/>
          <w:sz w:val="26"/>
          <w:szCs w:val="26"/>
        </w:rPr>
        <w:sectPr w:rsidR="00CC01C2" w:rsidRPr="00290AFE" w:rsidSect="00E21972">
          <w:headerReference w:type="default" r:id="rId10"/>
          <w:pgSz w:w="11906" w:h="16838"/>
          <w:pgMar w:top="1134" w:right="567" w:bottom="1134" w:left="1134" w:header="709" w:footer="709" w:gutter="0"/>
          <w:pgNumType w:start="2"/>
          <w:cols w:space="708"/>
          <w:titlePg/>
          <w:docGrid w:linePitch="360"/>
        </w:sectPr>
      </w:pPr>
    </w:p>
    <w:p w:rsidR="005732CD" w:rsidRPr="00290AFE" w:rsidRDefault="005732CD" w:rsidP="005732CD">
      <w:pPr>
        <w:ind w:firstLine="12474"/>
        <w:jc w:val="right"/>
        <w:rPr>
          <w:sz w:val="26"/>
          <w:szCs w:val="26"/>
        </w:rPr>
      </w:pPr>
      <w:r w:rsidRPr="00290AFE">
        <w:rPr>
          <w:sz w:val="26"/>
          <w:szCs w:val="26"/>
        </w:rPr>
        <w:lastRenderedPageBreak/>
        <w:t>Приложение 1 к отчету</w:t>
      </w:r>
    </w:p>
    <w:p w:rsidR="005732CD" w:rsidRPr="00290AFE" w:rsidRDefault="005732CD" w:rsidP="005732CD">
      <w:pPr>
        <w:ind w:left="10620"/>
        <w:jc w:val="right"/>
        <w:rPr>
          <w:sz w:val="26"/>
          <w:szCs w:val="26"/>
        </w:rPr>
      </w:pPr>
      <w:r w:rsidRPr="00290AFE">
        <w:rPr>
          <w:sz w:val="26"/>
          <w:szCs w:val="26"/>
        </w:rPr>
        <w:t xml:space="preserve">        (Таблица 17 к </w:t>
      </w:r>
      <w:r w:rsidRPr="00290AFE">
        <w:rPr>
          <w:sz w:val="26"/>
        </w:rPr>
        <w:t>Методическим указаниям</w:t>
      </w:r>
      <w:r w:rsidRPr="00290AFE">
        <w:rPr>
          <w:sz w:val="26"/>
          <w:szCs w:val="26"/>
        </w:rPr>
        <w:t>)</w:t>
      </w:r>
    </w:p>
    <w:p w:rsidR="005732CD" w:rsidRPr="00290AFE" w:rsidRDefault="005732CD" w:rsidP="005732CD">
      <w:pPr>
        <w:ind w:firstLine="12474"/>
        <w:jc w:val="center"/>
        <w:rPr>
          <w:sz w:val="26"/>
          <w:szCs w:val="26"/>
        </w:rPr>
      </w:pPr>
    </w:p>
    <w:p w:rsidR="005732CD" w:rsidRPr="00290AFE" w:rsidRDefault="005732CD" w:rsidP="00E16921">
      <w:pPr>
        <w:autoSpaceDE w:val="0"/>
        <w:autoSpaceDN w:val="0"/>
        <w:adjustRightInd w:val="0"/>
        <w:jc w:val="center"/>
        <w:rPr>
          <w:sz w:val="26"/>
          <w:szCs w:val="26"/>
        </w:rPr>
      </w:pPr>
      <w:r w:rsidRPr="00290AFE">
        <w:rPr>
          <w:sz w:val="26"/>
          <w:szCs w:val="26"/>
        </w:rPr>
        <w:t>Сведения о достижении значений целевых показателей (индикаторов)</w:t>
      </w:r>
    </w:p>
    <w:tbl>
      <w:tblPr>
        <w:tblW w:w="5000" w:type="pct"/>
        <w:jc w:val="center"/>
        <w:tblLayout w:type="fixed"/>
        <w:tblCellMar>
          <w:left w:w="70" w:type="dxa"/>
          <w:right w:w="70" w:type="dxa"/>
        </w:tblCellMar>
        <w:tblLook w:val="0000" w:firstRow="0" w:lastRow="0" w:firstColumn="0" w:lastColumn="0" w:noHBand="0" w:noVBand="0"/>
      </w:tblPr>
      <w:tblGrid>
        <w:gridCol w:w="561"/>
        <w:gridCol w:w="4560"/>
        <w:gridCol w:w="1217"/>
        <w:gridCol w:w="963"/>
        <w:gridCol w:w="992"/>
        <w:gridCol w:w="1559"/>
        <w:gridCol w:w="4100"/>
        <w:gridCol w:w="1892"/>
      </w:tblGrid>
      <w:tr w:rsidR="005732CD" w:rsidRPr="00290AFE" w:rsidTr="00E16921">
        <w:trPr>
          <w:cantSplit/>
          <w:trHeight w:val="960"/>
          <w:jc w:val="center"/>
        </w:trPr>
        <w:tc>
          <w:tcPr>
            <w:tcW w:w="177" w:type="pct"/>
            <w:vMerge w:val="restar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№п/п</w:t>
            </w:r>
          </w:p>
        </w:tc>
        <w:tc>
          <w:tcPr>
            <w:tcW w:w="1439" w:type="pct"/>
            <w:vMerge w:val="restar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Наименование целевого показателя</w:t>
            </w:r>
          </w:p>
          <w:p w:rsidR="005732CD" w:rsidRPr="00290AFE" w:rsidRDefault="005732CD" w:rsidP="00B577ED">
            <w:pPr>
              <w:autoSpaceDE w:val="0"/>
              <w:autoSpaceDN w:val="0"/>
              <w:adjustRightInd w:val="0"/>
              <w:jc w:val="center"/>
              <w:rPr>
                <w:sz w:val="22"/>
                <w:szCs w:val="22"/>
              </w:rPr>
            </w:pPr>
            <w:r w:rsidRPr="00290AFE">
              <w:rPr>
                <w:sz w:val="22"/>
                <w:szCs w:val="22"/>
              </w:rPr>
              <w:t>(индикатора) муниципальной</w:t>
            </w:r>
          </w:p>
          <w:p w:rsidR="005732CD" w:rsidRPr="00290AFE" w:rsidRDefault="005732CD" w:rsidP="00B577ED">
            <w:pPr>
              <w:autoSpaceDE w:val="0"/>
              <w:autoSpaceDN w:val="0"/>
              <w:adjustRightInd w:val="0"/>
              <w:jc w:val="center"/>
              <w:rPr>
                <w:sz w:val="22"/>
                <w:szCs w:val="22"/>
              </w:rPr>
            </w:pPr>
            <w:r w:rsidRPr="00290AFE">
              <w:rPr>
                <w:sz w:val="22"/>
                <w:szCs w:val="22"/>
              </w:rPr>
              <w:t>программы</w:t>
            </w:r>
          </w:p>
        </w:tc>
        <w:tc>
          <w:tcPr>
            <w:tcW w:w="384" w:type="pct"/>
            <w:vMerge w:val="restar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Ед. измерения</w:t>
            </w:r>
          </w:p>
        </w:tc>
        <w:tc>
          <w:tcPr>
            <w:tcW w:w="1109" w:type="pct"/>
            <w:gridSpan w:val="3"/>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Значение показателя (индикатора) муниципальной программы, подпрограммы, ведомственной целевой программы</w:t>
            </w:r>
          </w:p>
        </w:tc>
        <w:tc>
          <w:tcPr>
            <w:tcW w:w="1294" w:type="pct"/>
            <w:vMerge w:val="restar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Обоснование отклонения значения показателя (индикатора), недостижения или перевыполнения планового значения показателя (индикатора), других изменений по показателям</w:t>
            </w:r>
          </w:p>
        </w:tc>
        <w:tc>
          <w:tcPr>
            <w:tcW w:w="597" w:type="pct"/>
            <w:vMerge w:val="restart"/>
            <w:tcBorders>
              <w:top w:val="single" w:sz="4" w:space="0" w:color="auto"/>
              <w:left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Взаимосвязь с городскими стратегическими пока</w:t>
            </w:r>
            <w:r w:rsidR="00FB6464" w:rsidRPr="00290AFE">
              <w:rPr>
                <w:sz w:val="22"/>
                <w:szCs w:val="22"/>
              </w:rPr>
              <w:t>зателями</w:t>
            </w:r>
          </w:p>
        </w:tc>
      </w:tr>
      <w:tr w:rsidR="005732CD" w:rsidRPr="00290AFE" w:rsidTr="00E16921">
        <w:trPr>
          <w:cantSplit/>
          <w:trHeight w:val="337"/>
          <w:jc w:val="center"/>
        </w:trPr>
        <w:tc>
          <w:tcPr>
            <w:tcW w:w="177"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1439"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384"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1109" w:type="pct"/>
            <w:gridSpan w:val="3"/>
            <w:tcBorders>
              <w:top w:val="single" w:sz="4" w:space="0" w:color="auto"/>
              <w:left w:val="single" w:sz="4" w:space="0" w:color="auto"/>
              <w:bottom w:val="single" w:sz="4" w:space="0" w:color="auto"/>
              <w:right w:val="single" w:sz="4" w:space="0" w:color="auto"/>
            </w:tcBorders>
          </w:tcPr>
          <w:p w:rsidR="005732CD" w:rsidRPr="00290AFE" w:rsidRDefault="00837101" w:rsidP="002E65EA">
            <w:pPr>
              <w:autoSpaceDE w:val="0"/>
              <w:autoSpaceDN w:val="0"/>
              <w:adjustRightInd w:val="0"/>
              <w:jc w:val="center"/>
              <w:rPr>
                <w:sz w:val="22"/>
                <w:szCs w:val="22"/>
              </w:rPr>
            </w:pPr>
            <w:r w:rsidRPr="00290AFE">
              <w:rPr>
                <w:sz w:val="22"/>
                <w:szCs w:val="22"/>
              </w:rPr>
              <w:t>20</w:t>
            </w:r>
            <w:r w:rsidR="002E65EA" w:rsidRPr="00290AFE">
              <w:rPr>
                <w:sz w:val="22"/>
                <w:szCs w:val="22"/>
              </w:rPr>
              <w:t>20</w:t>
            </w:r>
            <w:r w:rsidRPr="00290AFE">
              <w:rPr>
                <w:sz w:val="22"/>
                <w:szCs w:val="22"/>
              </w:rPr>
              <w:t xml:space="preserve"> год</w:t>
            </w:r>
          </w:p>
        </w:tc>
        <w:tc>
          <w:tcPr>
            <w:tcW w:w="1294"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597" w:type="pct"/>
            <w:vMerge/>
            <w:tcBorders>
              <w:left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r>
      <w:tr w:rsidR="005732CD" w:rsidRPr="00290AFE" w:rsidTr="00E16921">
        <w:trPr>
          <w:cantSplit/>
          <w:trHeight w:val="400"/>
          <w:jc w:val="center"/>
        </w:trPr>
        <w:tc>
          <w:tcPr>
            <w:tcW w:w="177"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1439"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384"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304" w:type="pc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план</w:t>
            </w:r>
          </w:p>
        </w:tc>
        <w:tc>
          <w:tcPr>
            <w:tcW w:w="313" w:type="pc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факт по</w:t>
            </w:r>
          </w:p>
          <w:p w:rsidR="005732CD" w:rsidRPr="00290AFE" w:rsidRDefault="005732CD" w:rsidP="00B577ED">
            <w:pPr>
              <w:autoSpaceDE w:val="0"/>
              <w:autoSpaceDN w:val="0"/>
              <w:adjustRightInd w:val="0"/>
              <w:jc w:val="center"/>
              <w:rPr>
                <w:sz w:val="22"/>
                <w:szCs w:val="22"/>
              </w:rPr>
            </w:pPr>
            <w:r w:rsidRPr="00290AFE">
              <w:rPr>
                <w:sz w:val="22"/>
                <w:szCs w:val="22"/>
              </w:rPr>
              <w:t>состоянию</w:t>
            </w:r>
          </w:p>
          <w:p w:rsidR="005732CD" w:rsidRPr="00290AFE" w:rsidRDefault="005732CD" w:rsidP="00B577ED">
            <w:pPr>
              <w:autoSpaceDE w:val="0"/>
              <w:autoSpaceDN w:val="0"/>
              <w:adjustRightInd w:val="0"/>
              <w:jc w:val="center"/>
              <w:rPr>
                <w:sz w:val="22"/>
                <w:szCs w:val="22"/>
              </w:rPr>
            </w:pPr>
            <w:r w:rsidRPr="00290AFE">
              <w:rPr>
                <w:sz w:val="22"/>
                <w:szCs w:val="22"/>
              </w:rPr>
              <w:t>на 1 июля</w:t>
            </w:r>
          </w:p>
        </w:tc>
        <w:tc>
          <w:tcPr>
            <w:tcW w:w="492" w:type="pct"/>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r w:rsidRPr="00290AFE">
              <w:rPr>
                <w:sz w:val="22"/>
                <w:szCs w:val="22"/>
              </w:rPr>
              <w:t>ожидаемое значение на конец года (прогнозная оценка)</w:t>
            </w:r>
          </w:p>
        </w:tc>
        <w:tc>
          <w:tcPr>
            <w:tcW w:w="1294" w:type="pct"/>
            <w:vMerge/>
            <w:tcBorders>
              <w:top w:val="single" w:sz="4" w:space="0" w:color="auto"/>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c>
          <w:tcPr>
            <w:tcW w:w="597" w:type="pct"/>
            <w:vMerge/>
            <w:tcBorders>
              <w:left w:val="single" w:sz="4" w:space="0" w:color="auto"/>
              <w:bottom w:val="single" w:sz="4" w:space="0" w:color="auto"/>
              <w:right w:val="single" w:sz="4" w:space="0" w:color="auto"/>
            </w:tcBorders>
          </w:tcPr>
          <w:p w:rsidR="005732CD" w:rsidRPr="00290AFE" w:rsidRDefault="005732CD" w:rsidP="00B577ED">
            <w:pPr>
              <w:autoSpaceDE w:val="0"/>
              <w:autoSpaceDN w:val="0"/>
              <w:adjustRightInd w:val="0"/>
              <w:jc w:val="center"/>
              <w:rPr>
                <w:sz w:val="22"/>
                <w:szCs w:val="22"/>
              </w:rPr>
            </w:pPr>
          </w:p>
        </w:tc>
      </w:tr>
      <w:tr w:rsidR="005732CD" w:rsidRPr="00290AFE" w:rsidTr="00E16921">
        <w:trPr>
          <w:cantSplit/>
          <w:trHeight w:val="240"/>
          <w:jc w:val="center"/>
        </w:trPr>
        <w:tc>
          <w:tcPr>
            <w:tcW w:w="177" w:type="pct"/>
            <w:tcBorders>
              <w:top w:val="single" w:sz="4" w:space="0" w:color="auto"/>
              <w:left w:val="single" w:sz="6" w:space="0" w:color="auto"/>
              <w:bottom w:val="single" w:sz="6" w:space="0" w:color="auto"/>
              <w:right w:val="single" w:sz="6" w:space="0" w:color="auto"/>
            </w:tcBorders>
            <w:vAlign w:val="center"/>
          </w:tcPr>
          <w:p w:rsidR="005732CD" w:rsidRPr="00290AFE" w:rsidRDefault="005732CD" w:rsidP="005732CD">
            <w:pPr>
              <w:autoSpaceDE w:val="0"/>
              <w:autoSpaceDN w:val="0"/>
              <w:adjustRightInd w:val="0"/>
              <w:jc w:val="center"/>
              <w:rPr>
                <w:sz w:val="22"/>
                <w:szCs w:val="22"/>
              </w:rPr>
            </w:pPr>
            <w:r w:rsidRPr="00290AFE">
              <w:rPr>
                <w:sz w:val="22"/>
                <w:szCs w:val="22"/>
              </w:rPr>
              <w:t>1</w:t>
            </w:r>
          </w:p>
        </w:tc>
        <w:tc>
          <w:tcPr>
            <w:tcW w:w="1439" w:type="pct"/>
            <w:tcBorders>
              <w:top w:val="single" w:sz="4" w:space="0" w:color="auto"/>
              <w:left w:val="single" w:sz="6" w:space="0" w:color="auto"/>
              <w:bottom w:val="single" w:sz="6" w:space="0" w:color="auto"/>
              <w:right w:val="single" w:sz="6" w:space="0" w:color="auto"/>
            </w:tcBorders>
            <w:vAlign w:val="center"/>
          </w:tcPr>
          <w:p w:rsidR="005732CD" w:rsidRPr="00290AFE" w:rsidRDefault="005732CD" w:rsidP="005732CD">
            <w:pPr>
              <w:autoSpaceDE w:val="0"/>
              <w:autoSpaceDN w:val="0"/>
              <w:adjustRightInd w:val="0"/>
              <w:jc w:val="center"/>
              <w:rPr>
                <w:sz w:val="22"/>
                <w:szCs w:val="22"/>
              </w:rPr>
            </w:pPr>
            <w:r w:rsidRPr="00290AFE">
              <w:rPr>
                <w:sz w:val="22"/>
                <w:szCs w:val="22"/>
              </w:rPr>
              <w:t>2</w:t>
            </w:r>
          </w:p>
        </w:tc>
        <w:tc>
          <w:tcPr>
            <w:tcW w:w="384" w:type="pct"/>
            <w:tcBorders>
              <w:top w:val="single" w:sz="4" w:space="0" w:color="auto"/>
              <w:left w:val="single" w:sz="6" w:space="0" w:color="auto"/>
              <w:bottom w:val="single" w:sz="6" w:space="0" w:color="auto"/>
              <w:right w:val="single" w:sz="6" w:space="0" w:color="auto"/>
            </w:tcBorders>
            <w:vAlign w:val="center"/>
          </w:tcPr>
          <w:p w:rsidR="005732CD" w:rsidRPr="00290AFE" w:rsidRDefault="005732CD" w:rsidP="005732CD">
            <w:pPr>
              <w:autoSpaceDE w:val="0"/>
              <w:autoSpaceDN w:val="0"/>
              <w:adjustRightInd w:val="0"/>
              <w:jc w:val="center"/>
              <w:rPr>
                <w:sz w:val="22"/>
                <w:szCs w:val="22"/>
              </w:rPr>
            </w:pPr>
            <w:r w:rsidRPr="00290AFE">
              <w:rPr>
                <w:sz w:val="22"/>
                <w:szCs w:val="22"/>
              </w:rPr>
              <w:t>3</w:t>
            </w:r>
          </w:p>
        </w:tc>
        <w:tc>
          <w:tcPr>
            <w:tcW w:w="304" w:type="pct"/>
            <w:tcBorders>
              <w:top w:val="single" w:sz="4" w:space="0" w:color="auto"/>
              <w:left w:val="single" w:sz="6" w:space="0" w:color="auto"/>
              <w:bottom w:val="single" w:sz="6" w:space="0" w:color="auto"/>
              <w:right w:val="single" w:sz="6" w:space="0" w:color="auto"/>
            </w:tcBorders>
          </w:tcPr>
          <w:p w:rsidR="005732CD" w:rsidRPr="00290AFE" w:rsidRDefault="00FB6464" w:rsidP="005732CD">
            <w:pPr>
              <w:autoSpaceDE w:val="0"/>
              <w:autoSpaceDN w:val="0"/>
              <w:adjustRightInd w:val="0"/>
              <w:jc w:val="center"/>
              <w:rPr>
                <w:sz w:val="22"/>
                <w:szCs w:val="22"/>
              </w:rPr>
            </w:pPr>
            <w:r w:rsidRPr="00290AFE">
              <w:rPr>
                <w:sz w:val="22"/>
                <w:szCs w:val="22"/>
              </w:rPr>
              <w:t>7</w:t>
            </w:r>
          </w:p>
        </w:tc>
        <w:tc>
          <w:tcPr>
            <w:tcW w:w="313" w:type="pct"/>
            <w:tcBorders>
              <w:top w:val="single" w:sz="4" w:space="0" w:color="auto"/>
              <w:left w:val="single" w:sz="6" w:space="0" w:color="auto"/>
              <w:bottom w:val="single" w:sz="6" w:space="0" w:color="auto"/>
              <w:right w:val="single" w:sz="6" w:space="0" w:color="auto"/>
            </w:tcBorders>
          </w:tcPr>
          <w:p w:rsidR="005732CD" w:rsidRPr="00290AFE" w:rsidRDefault="00FB6464" w:rsidP="005732CD">
            <w:pPr>
              <w:autoSpaceDE w:val="0"/>
              <w:autoSpaceDN w:val="0"/>
              <w:adjustRightInd w:val="0"/>
              <w:jc w:val="center"/>
              <w:rPr>
                <w:sz w:val="22"/>
                <w:szCs w:val="22"/>
              </w:rPr>
            </w:pPr>
            <w:r w:rsidRPr="00290AFE">
              <w:rPr>
                <w:sz w:val="22"/>
                <w:szCs w:val="22"/>
              </w:rPr>
              <w:t>8</w:t>
            </w:r>
          </w:p>
        </w:tc>
        <w:tc>
          <w:tcPr>
            <w:tcW w:w="492" w:type="pct"/>
            <w:tcBorders>
              <w:top w:val="single" w:sz="4" w:space="0" w:color="auto"/>
              <w:left w:val="single" w:sz="6" w:space="0" w:color="auto"/>
              <w:bottom w:val="single" w:sz="6" w:space="0" w:color="auto"/>
              <w:right w:val="single" w:sz="6" w:space="0" w:color="auto"/>
            </w:tcBorders>
          </w:tcPr>
          <w:p w:rsidR="005732CD" w:rsidRPr="00290AFE" w:rsidRDefault="00FB6464" w:rsidP="005732CD">
            <w:pPr>
              <w:autoSpaceDE w:val="0"/>
              <w:autoSpaceDN w:val="0"/>
              <w:adjustRightInd w:val="0"/>
              <w:jc w:val="center"/>
              <w:rPr>
                <w:sz w:val="22"/>
                <w:szCs w:val="22"/>
              </w:rPr>
            </w:pPr>
            <w:r w:rsidRPr="00290AFE">
              <w:rPr>
                <w:sz w:val="22"/>
                <w:szCs w:val="22"/>
              </w:rPr>
              <w:t>9</w:t>
            </w:r>
          </w:p>
        </w:tc>
        <w:tc>
          <w:tcPr>
            <w:tcW w:w="1294" w:type="pct"/>
            <w:tcBorders>
              <w:top w:val="single" w:sz="4" w:space="0" w:color="auto"/>
              <w:left w:val="single" w:sz="6" w:space="0" w:color="auto"/>
              <w:bottom w:val="single" w:sz="6" w:space="0" w:color="auto"/>
              <w:right w:val="single" w:sz="6" w:space="0" w:color="auto"/>
            </w:tcBorders>
            <w:vAlign w:val="center"/>
          </w:tcPr>
          <w:p w:rsidR="005732CD" w:rsidRPr="00290AFE" w:rsidRDefault="00FB6464" w:rsidP="005732CD">
            <w:pPr>
              <w:autoSpaceDE w:val="0"/>
              <w:autoSpaceDN w:val="0"/>
              <w:adjustRightInd w:val="0"/>
              <w:jc w:val="center"/>
              <w:rPr>
                <w:sz w:val="22"/>
                <w:szCs w:val="22"/>
              </w:rPr>
            </w:pPr>
            <w:r w:rsidRPr="00290AFE">
              <w:rPr>
                <w:sz w:val="22"/>
                <w:szCs w:val="22"/>
              </w:rPr>
              <w:t>10</w:t>
            </w:r>
          </w:p>
        </w:tc>
        <w:tc>
          <w:tcPr>
            <w:tcW w:w="597" w:type="pct"/>
            <w:tcBorders>
              <w:top w:val="single" w:sz="4" w:space="0" w:color="auto"/>
              <w:left w:val="single" w:sz="6" w:space="0" w:color="auto"/>
              <w:bottom w:val="single" w:sz="6" w:space="0" w:color="auto"/>
              <w:right w:val="single" w:sz="6" w:space="0" w:color="auto"/>
            </w:tcBorders>
          </w:tcPr>
          <w:p w:rsidR="005732CD" w:rsidRPr="00290AFE" w:rsidRDefault="00FB6464" w:rsidP="005732CD">
            <w:pPr>
              <w:autoSpaceDE w:val="0"/>
              <w:autoSpaceDN w:val="0"/>
              <w:adjustRightInd w:val="0"/>
              <w:jc w:val="center"/>
              <w:rPr>
                <w:sz w:val="22"/>
                <w:szCs w:val="22"/>
              </w:rPr>
            </w:pPr>
            <w:r w:rsidRPr="00290AFE">
              <w:rPr>
                <w:sz w:val="22"/>
                <w:szCs w:val="22"/>
              </w:rPr>
              <w:t>11</w:t>
            </w:r>
          </w:p>
        </w:tc>
      </w:tr>
      <w:tr w:rsidR="00794260" w:rsidRPr="00290AFE" w:rsidTr="00E16921">
        <w:trPr>
          <w:cantSplit/>
          <w:trHeight w:val="477"/>
          <w:jc w:val="center"/>
        </w:trPr>
        <w:tc>
          <w:tcPr>
            <w:tcW w:w="177" w:type="pct"/>
            <w:tcBorders>
              <w:top w:val="single" w:sz="6" w:space="0" w:color="auto"/>
              <w:left w:val="single" w:sz="6" w:space="0" w:color="auto"/>
              <w:bottom w:val="single" w:sz="6" w:space="0" w:color="auto"/>
              <w:right w:val="single" w:sz="6" w:space="0" w:color="auto"/>
            </w:tcBorders>
            <w:vAlign w:val="center"/>
          </w:tcPr>
          <w:p w:rsidR="00794260" w:rsidRPr="00290AFE" w:rsidRDefault="00794260" w:rsidP="005732CD">
            <w:pPr>
              <w:autoSpaceDE w:val="0"/>
              <w:autoSpaceDN w:val="0"/>
              <w:adjustRightInd w:val="0"/>
              <w:jc w:val="center"/>
              <w:rPr>
                <w:sz w:val="22"/>
                <w:szCs w:val="22"/>
              </w:rPr>
            </w:pPr>
          </w:p>
        </w:tc>
        <w:tc>
          <w:tcPr>
            <w:tcW w:w="4823" w:type="pct"/>
            <w:gridSpan w:val="7"/>
            <w:tcBorders>
              <w:top w:val="single" w:sz="6" w:space="0" w:color="auto"/>
              <w:left w:val="single" w:sz="6" w:space="0" w:color="auto"/>
              <w:bottom w:val="single" w:sz="6" w:space="0" w:color="auto"/>
              <w:right w:val="single" w:sz="6" w:space="0" w:color="auto"/>
            </w:tcBorders>
            <w:vAlign w:val="center"/>
          </w:tcPr>
          <w:p w:rsidR="00794260" w:rsidRPr="00290AFE" w:rsidRDefault="00794260" w:rsidP="005732CD">
            <w:pPr>
              <w:autoSpaceDE w:val="0"/>
              <w:autoSpaceDN w:val="0"/>
              <w:adjustRightInd w:val="0"/>
              <w:jc w:val="center"/>
              <w:rPr>
                <w:b/>
                <w:sz w:val="22"/>
                <w:szCs w:val="22"/>
              </w:rPr>
            </w:pPr>
            <w:r w:rsidRPr="00290AFE">
              <w:rPr>
                <w:b/>
                <w:sz w:val="22"/>
                <w:szCs w:val="22"/>
              </w:rPr>
              <w:t xml:space="preserve">Муниципальная программа </w:t>
            </w:r>
            <w:r w:rsidR="00341F34" w:rsidRPr="00290AFE">
              <w:rPr>
                <w:b/>
                <w:sz w:val="22"/>
                <w:szCs w:val="22"/>
              </w:rPr>
              <w:t>«</w:t>
            </w:r>
            <w:r w:rsidRPr="00290AFE">
              <w:rPr>
                <w:b/>
                <w:sz w:val="22"/>
                <w:szCs w:val="22"/>
              </w:rPr>
              <w:t>Охрана окружающей среды</w:t>
            </w:r>
            <w:r w:rsidR="00341F34" w:rsidRPr="00290AFE">
              <w:rPr>
                <w:b/>
                <w:sz w:val="22"/>
                <w:szCs w:val="22"/>
              </w:rPr>
              <w:t>»</w:t>
            </w:r>
            <w:r w:rsidRPr="00290AFE">
              <w:rPr>
                <w:b/>
                <w:sz w:val="22"/>
                <w:szCs w:val="22"/>
              </w:rPr>
              <w:t xml:space="preserve"> на 2019-2024 годы</w:t>
            </w:r>
          </w:p>
        </w:tc>
      </w:tr>
      <w:tr w:rsidR="00E103E4"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E103E4" w:rsidRPr="00290AFE" w:rsidRDefault="00E103E4"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w:t>
            </w:r>
          </w:p>
        </w:tc>
        <w:tc>
          <w:tcPr>
            <w:tcW w:w="4823" w:type="pct"/>
            <w:gridSpan w:val="7"/>
            <w:tcBorders>
              <w:top w:val="single" w:sz="6" w:space="0" w:color="auto"/>
              <w:left w:val="single" w:sz="6" w:space="0" w:color="auto"/>
              <w:bottom w:val="single" w:sz="6" w:space="0" w:color="auto"/>
              <w:right w:val="single" w:sz="6" w:space="0" w:color="auto"/>
            </w:tcBorders>
          </w:tcPr>
          <w:p w:rsidR="00E103E4" w:rsidRPr="00290AFE" w:rsidRDefault="00E337B6" w:rsidP="004C70AD">
            <w:pPr>
              <w:autoSpaceDE w:val="0"/>
              <w:autoSpaceDN w:val="0"/>
              <w:adjustRightInd w:val="0"/>
              <w:rPr>
                <w:sz w:val="22"/>
                <w:szCs w:val="22"/>
              </w:rPr>
            </w:pPr>
            <w:r w:rsidRPr="00290AFE">
              <w:rPr>
                <w:rStyle w:val="af4"/>
                <w:b w:val="0"/>
                <w:color w:val="auto"/>
                <w:sz w:val="22"/>
                <w:szCs w:val="22"/>
              </w:rPr>
              <w:t xml:space="preserve">По наблюдению </w:t>
            </w:r>
            <w:r w:rsidR="00AC1223" w:rsidRPr="00290AFE">
              <w:rPr>
                <w:rStyle w:val="af4"/>
                <w:b w:val="0"/>
                <w:color w:val="auto"/>
                <w:sz w:val="22"/>
                <w:szCs w:val="22"/>
              </w:rPr>
              <w:t xml:space="preserve">за </w:t>
            </w:r>
            <w:r w:rsidR="004C70AD" w:rsidRPr="00290AFE">
              <w:rPr>
                <w:rStyle w:val="af4"/>
                <w:b w:val="0"/>
                <w:color w:val="auto"/>
                <w:sz w:val="22"/>
                <w:szCs w:val="22"/>
              </w:rPr>
              <w:t>состоянием окружающей среды</w:t>
            </w:r>
          </w:p>
        </w:tc>
      </w:tr>
      <w:tr w:rsidR="005C386D"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5C386D" w:rsidRPr="00290AFE" w:rsidRDefault="005C386D"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1.1</w:t>
            </w:r>
          </w:p>
        </w:tc>
        <w:tc>
          <w:tcPr>
            <w:tcW w:w="1439" w:type="pct"/>
            <w:tcBorders>
              <w:top w:val="single" w:sz="6" w:space="0" w:color="auto"/>
              <w:left w:val="single" w:sz="6" w:space="0" w:color="auto"/>
              <w:bottom w:val="single" w:sz="6" w:space="0" w:color="auto"/>
              <w:right w:val="single" w:sz="6" w:space="0" w:color="auto"/>
            </w:tcBorders>
          </w:tcPr>
          <w:p w:rsidR="005C386D" w:rsidRPr="00290AFE" w:rsidRDefault="005C386D" w:rsidP="00794260">
            <w:pPr>
              <w:pStyle w:val="ae"/>
              <w:jc w:val="both"/>
              <w:rPr>
                <w:rFonts w:ascii="Times New Roman" w:hAnsi="Times New Roman" w:cs="Times New Roman"/>
                <w:sz w:val="22"/>
                <w:szCs w:val="22"/>
              </w:rPr>
            </w:pPr>
            <w:r w:rsidRPr="00290AFE">
              <w:rPr>
                <w:rFonts w:ascii="Times New Roman" w:hAnsi="Times New Roman" w:cs="Times New Roman"/>
                <w:sz w:val="22"/>
                <w:szCs w:val="22"/>
              </w:rPr>
              <w:t>Индекс загрязнения атмосферы</w:t>
            </w:r>
          </w:p>
        </w:tc>
        <w:tc>
          <w:tcPr>
            <w:tcW w:w="384" w:type="pct"/>
            <w:tcBorders>
              <w:top w:val="single" w:sz="6" w:space="0" w:color="auto"/>
              <w:left w:val="single" w:sz="6" w:space="0" w:color="auto"/>
              <w:bottom w:val="single" w:sz="6" w:space="0" w:color="auto"/>
              <w:right w:val="single" w:sz="6" w:space="0" w:color="auto"/>
            </w:tcBorders>
          </w:tcPr>
          <w:p w:rsidR="005C386D" w:rsidRPr="00290AFE" w:rsidRDefault="005C386D" w:rsidP="00116CF5">
            <w:pPr>
              <w:pStyle w:val="ae"/>
              <w:jc w:val="center"/>
              <w:rPr>
                <w:rFonts w:ascii="Times New Roman" w:hAnsi="Times New Roman" w:cs="Times New Roman"/>
                <w:sz w:val="22"/>
                <w:szCs w:val="22"/>
              </w:rPr>
            </w:pPr>
            <w:r w:rsidRPr="00290AFE">
              <w:rPr>
                <w:rFonts w:ascii="Times New Roman" w:hAnsi="Times New Roman" w:cs="Times New Roman"/>
                <w:sz w:val="22"/>
                <w:szCs w:val="22"/>
              </w:rPr>
              <w:t>ед.</w:t>
            </w:r>
          </w:p>
        </w:tc>
        <w:tc>
          <w:tcPr>
            <w:tcW w:w="304" w:type="pct"/>
            <w:tcBorders>
              <w:top w:val="single" w:sz="6" w:space="0" w:color="auto"/>
              <w:left w:val="single" w:sz="6" w:space="0" w:color="auto"/>
              <w:bottom w:val="single" w:sz="6" w:space="0" w:color="auto"/>
              <w:right w:val="single" w:sz="6" w:space="0" w:color="auto"/>
            </w:tcBorders>
          </w:tcPr>
          <w:p w:rsidR="005C386D" w:rsidRPr="00290AFE" w:rsidRDefault="005C386D" w:rsidP="00116CF5">
            <w:pPr>
              <w:pStyle w:val="ae"/>
              <w:jc w:val="center"/>
              <w:rPr>
                <w:rFonts w:ascii="Times New Roman" w:hAnsi="Times New Roman" w:cs="Times New Roman"/>
                <w:sz w:val="22"/>
                <w:szCs w:val="22"/>
              </w:rPr>
            </w:pPr>
            <w:r w:rsidRPr="00290AFE">
              <w:rPr>
                <w:rFonts w:ascii="Times New Roman" w:hAnsi="Times New Roman" w:cs="Times New Roman"/>
                <w:sz w:val="22"/>
                <w:szCs w:val="22"/>
              </w:rPr>
              <w:t>&lt;7,0</w:t>
            </w:r>
          </w:p>
        </w:tc>
        <w:tc>
          <w:tcPr>
            <w:tcW w:w="313" w:type="pct"/>
            <w:tcBorders>
              <w:top w:val="single" w:sz="6" w:space="0" w:color="auto"/>
              <w:left w:val="single" w:sz="6" w:space="0" w:color="auto"/>
              <w:bottom w:val="single" w:sz="6" w:space="0" w:color="auto"/>
              <w:right w:val="single" w:sz="6" w:space="0" w:color="auto"/>
            </w:tcBorders>
          </w:tcPr>
          <w:p w:rsidR="005C386D" w:rsidRPr="00290AFE" w:rsidRDefault="006502FE" w:rsidP="006502FE">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5C386D" w:rsidRPr="00290AFE" w:rsidRDefault="005C386D" w:rsidP="002D6017">
            <w:pPr>
              <w:pStyle w:val="ae"/>
              <w:jc w:val="center"/>
              <w:rPr>
                <w:rFonts w:ascii="Times New Roman" w:hAnsi="Times New Roman" w:cs="Times New Roman"/>
                <w:sz w:val="22"/>
                <w:szCs w:val="22"/>
              </w:rPr>
            </w:pPr>
            <w:r w:rsidRPr="00290AFE">
              <w:rPr>
                <w:rFonts w:ascii="Times New Roman" w:hAnsi="Times New Roman" w:cs="Times New Roman"/>
                <w:sz w:val="22"/>
                <w:szCs w:val="22"/>
              </w:rPr>
              <w:t>&lt;7,0</w:t>
            </w:r>
          </w:p>
        </w:tc>
        <w:tc>
          <w:tcPr>
            <w:tcW w:w="1294" w:type="pct"/>
            <w:tcBorders>
              <w:top w:val="single" w:sz="6" w:space="0" w:color="auto"/>
              <w:left w:val="single" w:sz="6" w:space="0" w:color="auto"/>
              <w:bottom w:val="single" w:sz="6" w:space="0" w:color="auto"/>
              <w:right w:val="single" w:sz="6" w:space="0" w:color="auto"/>
            </w:tcBorders>
          </w:tcPr>
          <w:p w:rsidR="005C386D" w:rsidRPr="00290AFE" w:rsidRDefault="00E85DED" w:rsidP="00E85DED">
            <w:pPr>
              <w:pStyle w:val="ConsPlusCell"/>
              <w:jc w:val="both"/>
              <w:rPr>
                <w:rFonts w:ascii="Times New Roman" w:hAnsi="Times New Roman" w:cs="Times New Roman"/>
                <w:sz w:val="22"/>
                <w:szCs w:val="22"/>
              </w:rPr>
            </w:pPr>
            <w:r w:rsidRPr="00290AFE">
              <w:rPr>
                <w:rFonts w:ascii="Times New Roman" w:hAnsi="Times New Roman" w:cs="Times New Roman"/>
                <w:sz w:val="22"/>
                <w:szCs w:val="22"/>
              </w:rPr>
              <w:t>Предоставляется Филиалом ФГБУ Северное УГМС «Гидрометеорологическое бюро Череповец»</w:t>
            </w:r>
            <w:r w:rsidR="007A4876" w:rsidRPr="00290AFE">
              <w:rPr>
                <w:rFonts w:ascii="Times New Roman" w:hAnsi="Times New Roman" w:cs="Times New Roman"/>
                <w:sz w:val="22"/>
                <w:szCs w:val="22"/>
              </w:rPr>
              <w:t xml:space="preserve"> </w:t>
            </w:r>
            <w:r w:rsidRPr="00290AFE">
              <w:rPr>
                <w:rFonts w:ascii="Times New Roman" w:hAnsi="Times New Roman" w:cs="Times New Roman"/>
                <w:sz w:val="22"/>
                <w:szCs w:val="22"/>
              </w:rPr>
              <w:t>(далее – ГМБ Череповец) и (или) Департамент природных ресурсов и охраны окружающей среды Вологодской области (далее – ДПР ВО)</w:t>
            </w:r>
          </w:p>
        </w:tc>
        <w:tc>
          <w:tcPr>
            <w:tcW w:w="597" w:type="pct"/>
            <w:vMerge w:val="restart"/>
            <w:tcBorders>
              <w:top w:val="single" w:sz="6" w:space="0" w:color="auto"/>
              <w:left w:val="single" w:sz="6" w:space="0" w:color="auto"/>
              <w:right w:val="single" w:sz="6" w:space="0" w:color="auto"/>
            </w:tcBorders>
          </w:tcPr>
          <w:p w:rsidR="005C386D" w:rsidRPr="00290AFE" w:rsidRDefault="005C386D" w:rsidP="00116CF5">
            <w:pPr>
              <w:autoSpaceDE w:val="0"/>
              <w:autoSpaceDN w:val="0"/>
              <w:adjustRightInd w:val="0"/>
              <w:jc w:val="center"/>
              <w:rPr>
                <w:sz w:val="22"/>
                <w:szCs w:val="22"/>
              </w:rPr>
            </w:pPr>
            <w:r w:rsidRPr="00290AFE">
              <w:rPr>
                <w:sz w:val="22"/>
                <w:szCs w:val="22"/>
              </w:rPr>
              <w:t>Т4 Индекс загрязнения атмосферы</w:t>
            </w:r>
          </w:p>
        </w:tc>
      </w:tr>
      <w:tr w:rsidR="005C386D"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5C386D" w:rsidRPr="00290AFE" w:rsidRDefault="005C386D"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1.2</w:t>
            </w:r>
          </w:p>
        </w:tc>
        <w:tc>
          <w:tcPr>
            <w:tcW w:w="1439" w:type="pct"/>
            <w:tcBorders>
              <w:top w:val="single" w:sz="6" w:space="0" w:color="auto"/>
              <w:left w:val="single" w:sz="6" w:space="0" w:color="auto"/>
              <w:bottom w:val="single" w:sz="6" w:space="0" w:color="auto"/>
              <w:right w:val="single" w:sz="6" w:space="0" w:color="auto"/>
            </w:tcBorders>
          </w:tcPr>
          <w:p w:rsidR="005C386D" w:rsidRPr="00290AFE" w:rsidRDefault="005C386D" w:rsidP="00794260">
            <w:pPr>
              <w:pStyle w:val="af0"/>
              <w:rPr>
                <w:rFonts w:ascii="Times New Roman" w:hAnsi="Times New Roman" w:cs="Times New Roman"/>
                <w:sz w:val="22"/>
                <w:szCs w:val="22"/>
              </w:rPr>
            </w:pPr>
            <w:r w:rsidRPr="00290AFE">
              <w:rPr>
                <w:rFonts w:ascii="Times New Roman" w:hAnsi="Times New Roman" w:cs="Times New Roman"/>
                <w:sz w:val="22"/>
                <w:szCs w:val="22"/>
              </w:rPr>
              <w:t>Охват наблюдения за атмосферным воздухом в городе Череповце</w:t>
            </w:r>
          </w:p>
        </w:tc>
        <w:tc>
          <w:tcPr>
            <w:tcW w:w="384" w:type="pct"/>
            <w:tcBorders>
              <w:top w:val="single" w:sz="6" w:space="0" w:color="auto"/>
              <w:left w:val="single" w:sz="6" w:space="0" w:color="auto"/>
              <w:bottom w:val="single" w:sz="6" w:space="0" w:color="auto"/>
              <w:right w:val="single" w:sz="6" w:space="0" w:color="auto"/>
            </w:tcBorders>
          </w:tcPr>
          <w:p w:rsidR="005C386D" w:rsidRPr="00290AFE" w:rsidRDefault="00780F53"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веществ</w:t>
            </w:r>
          </w:p>
        </w:tc>
        <w:tc>
          <w:tcPr>
            <w:tcW w:w="304" w:type="pct"/>
            <w:tcBorders>
              <w:top w:val="single" w:sz="6" w:space="0" w:color="auto"/>
              <w:left w:val="single" w:sz="6" w:space="0" w:color="auto"/>
              <w:bottom w:val="single" w:sz="6" w:space="0" w:color="auto"/>
              <w:right w:val="single" w:sz="6" w:space="0" w:color="auto"/>
            </w:tcBorders>
          </w:tcPr>
          <w:p w:rsidR="005C386D" w:rsidRPr="00290AFE" w:rsidRDefault="005C386D" w:rsidP="00221BA8">
            <w:pPr>
              <w:pStyle w:val="af0"/>
              <w:jc w:val="center"/>
              <w:rPr>
                <w:rFonts w:ascii="Times New Roman" w:hAnsi="Times New Roman" w:cs="Times New Roman"/>
                <w:sz w:val="22"/>
                <w:szCs w:val="22"/>
              </w:rPr>
            </w:pPr>
            <w:r w:rsidRPr="00290AFE">
              <w:rPr>
                <w:rFonts w:ascii="Times New Roman" w:hAnsi="Times New Roman" w:cs="Times New Roman"/>
                <w:sz w:val="22"/>
                <w:szCs w:val="22"/>
              </w:rPr>
              <w:t>Не менее 1</w:t>
            </w:r>
            <w:r w:rsidR="00221BA8" w:rsidRPr="00290AFE">
              <w:rPr>
                <w:rFonts w:ascii="Times New Roman" w:hAnsi="Times New Roman" w:cs="Times New Roman"/>
                <w:sz w:val="22"/>
                <w:szCs w:val="22"/>
              </w:rPr>
              <w:t>1</w:t>
            </w:r>
          </w:p>
        </w:tc>
        <w:tc>
          <w:tcPr>
            <w:tcW w:w="313" w:type="pct"/>
            <w:tcBorders>
              <w:top w:val="single" w:sz="6" w:space="0" w:color="auto"/>
              <w:left w:val="single" w:sz="6" w:space="0" w:color="auto"/>
              <w:bottom w:val="single" w:sz="6" w:space="0" w:color="auto"/>
              <w:right w:val="single" w:sz="6" w:space="0" w:color="auto"/>
            </w:tcBorders>
          </w:tcPr>
          <w:p w:rsidR="005C386D" w:rsidRPr="00290AFE" w:rsidRDefault="005C386D" w:rsidP="00221BA8">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w:t>
            </w:r>
            <w:r w:rsidR="00221BA8" w:rsidRPr="00290AFE">
              <w:rPr>
                <w:rFonts w:ascii="Times New Roman" w:hAnsi="Times New Roman" w:cs="Times New Roman"/>
                <w:sz w:val="22"/>
                <w:szCs w:val="22"/>
              </w:rPr>
              <w:t>1</w:t>
            </w:r>
          </w:p>
        </w:tc>
        <w:tc>
          <w:tcPr>
            <w:tcW w:w="492" w:type="pct"/>
            <w:tcBorders>
              <w:top w:val="single" w:sz="6" w:space="0" w:color="auto"/>
              <w:left w:val="single" w:sz="6" w:space="0" w:color="auto"/>
              <w:bottom w:val="single" w:sz="6" w:space="0" w:color="auto"/>
              <w:right w:val="single" w:sz="6" w:space="0" w:color="auto"/>
            </w:tcBorders>
          </w:tcPr>
          <w:p w:rsidR="005C386D" w:rsidRPr="00290AFE" w:rsidRDefault="005C386D" w:rsidP="00221BA8">
            <w:pPr>
              <w:pStyle w:val="af0"/>
              <w:jc w:val="center"/>
              <w:rPr>
                <w:rFonts w:ascii="Times New Roman" w:hAnsi="Times New Roman" w:cs="Times New Roman"/>
                <w:sz w:val="22"/>
                <w:szCs w:val="22"/>
              </w:rPr>
            </w:pPr>
            <w:r w:rsidRPr="00290AFE">
              <w:rPr>
                <w:rFonts w:ascii="Times New Roman" w:hAnsi="Times New Roman" w:cs="Times New Roman"/>
                <w:sz w:val="22"/>
                <w:szCs w:val="22"/>
              </w:rPr>
              <w:t>Не менее 1</w:t>
            </w:r>
            <w:r w:rsidR="00221BA8" w:rsidRPr="00290AFE">
              <w:rPr>
                <w:rFonts w:ascii="Times New Roman" w:hAnsi="Times New Roman" w:cs="Times New Roman"/>
                <w:sz w:val="22"/>
                <w:szCs w:val="22"/>
              </w:rPr>
              <w:t>1</w:t>
            </w:r>
          </w:p>
        </w:tc>
        <w:tc>
          <w:tcPr>
            <w:tcW w:w="1294" w:type="pct"/>
            <w:tcBorders>
              <w:top w:val="single" w:sz="6" w:space="0" w:color="auto"/>
              <w:left w:val="single" w:sz="6" w:space="0" w:color="auto"/>
              <w:bottom w:val="single" w:sz="6" w:space="0" w:color="auto"/>
              <w:right w:val="single" w:sz="6" w:space="0" w:color="auto"/>
            </w:tcBorders>
          </w:tcPr>
          <w:p w:rsidR="005C386D" w:rsidRPr="00290AFE" w:rsidRDefault="005C386D" w:rsidP="00116CF5">
            <w:pPr>
              <w:pStyle w:val="af0"/>
              <w:jc w:val="center"/>
              <w:rPr>
                <w:rFonts w:ascii="Times New Roman" w:hAnsi="Times New Roman" w:cs="Times New Roman"/>
                <w:sz w:val="22"/>
                <w:szCs w:val="22"/>
              </w:rPr>
            </w:pPr>
          </w:p>
        </w:tc>
        <w:tc>
          <w:tcPr>
            <w:tcW w:w="597" w:type="pct"/>
            <w:vMerge/>
            <w:tcBorders>
              <w:left w:val="single" w:sz="6" w:space="0" w:color="auto"/>
              <w:right w:val="single" w:sz="6" w:space="0" w:color="auto"/>
            </w:tcBorders>
          </w:tcPr>
          <w:p w:rsidR="005C386D" w:rsidRPr="00290AFE" w:rsidRDefault="005C386D" w:rsidP="00116CF5">
            <w:pPr>
              <w:pStyle w:val="af0"/>
              <w:jc w:val="center"/>
              <w:rPr>
                <w:rFonts w:ascii="Times New Roman" w:hAnsi="Times New Roman" w:cs="Times New Roman"/>
                <w:sz w:val="22"/>
                <w:szCs w:val="22"/>
              </w:rPr>
            </w:pPr>
          </w:p>
        </w:tc>
      </w:tr>
      <w:tr w:rsidR="006502FE"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6502FE" w:rsidRPr="00290AFE" w:rsidRDefault="006502FE"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1.3</w:t>
            </w:r>
          </w:p>
        </w:tc>
        <w:tc>
          <w:tcPr>
            <w:tcW w:w="1439" w:type="pct"/>
            <w:tcBorders>
              <w:top w:val="single" w:sz="6" w:space="0" w:color="auto"/>
              <w:left w:val="single" w:sz="6" w:space="0" w:color="auto"/>
              <w:bottom w:val="single" w:sz="6" w:space="0" w:color="auto"/>
              <w:right w:val="single" w:sz="6" w:space="0" w:color="auto"/>
            </w:tcBorders>
          </w:tcPr>
          <w:p w:rsidR="006502FE" w:rsidRPr="00290AFE" w:rsidRDefault="006502FE" w:rsidP="00277DD8">
            <w:pPr>
              <w:pStyle w:val="af0"/>
              <w:rPr>
                <w:rFonts w:ascii="Times New Roman" w:hAnsi="Times New Roman" w:cs="Times New Roman"/>
                <w:sz w:val="22"/>
                <w:szCs w:val="22"/>
              </w:rPr>
            </w:pPr>
            <w:r w:rsidRPr="00290AFE">
              <w:rPr>
                <w:rFonts w:ascii="Times New Roman" w:hAnsi="Times New Roman" w:cs="Times New Roman"/>
                <w:sz w:val="22"/>
                <w:szCs w:val="22"/>
              </w:rPr>
              <w:t>Доля сообщений о превышениях загрязняющих веществ, фиксируемых комплексом мониторинга окружающей среды АПК «Безопасный город», на которые осуществлялось своевременное реагирование</w:t>
            </w:r>
          </w:p>
        </w:tc>
        <w:tc>
          <w:tcPr>
            <w:tcW w:w="384" w:type="pct"/>
            <w:tcBorders>
              <w:top w:val="single" w:sz="6" w:space="0" w:color="auto"/>
              <w:left w:val="single" w:sz="6" w:space="0" w:color="auto"/>
              <w:bottom w:val="single" w:sz="6" w:space="0" w:color="auto"/>
              <w:right w:val="single" w:sz="6" w:space="0" w:color="auto"/>
            </w:tcBorders>
          </w:tcPr>
          <w:p w:rsidR="006502FE" w:rsidRPr="00290AFE" w:rsidRDefault="006502FE"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6502FE" w:rsidRPr="00290AFE" w:rsidRDefault="006502FE"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313" w:type="pct"/>
            <w:tcBorders>
              <w:top w:val="single" w:sz="6" w:space="0" w:color="auto"/>
              <w:left w:val="single" w:sz="6" w:space="0" w:color="auto"/>
              <w:bottom w:val="single" w:sz="6" w:space="0" w:color="auto"/>
              <w:right w:val="single" w:sz="6" w:space="0" w:color="auto"/>
            </w:tcBorders>
          </w:tcPr>
          <w:p w:rsidR="006502FE" w:rsidRPr="00290AFE" w:rsidRDefault="006502FE" w:rsidP="002D4A87">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6502FE" w:rsidRPr="00290AFE" w:rsidRDefault="006502FE"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1294" w:type="pct"/>
            <w:tcBorders>
              <w:top w:val="single" w:sz="6" w:space="0" w:color="auto"/>
              <w:left w:val="single" w:sz="6" w:space="0" w:color="auto"/>
              <w:bottom w:val="single" w:sz="6" w:space="0" w:color="auto"/>
              <w:right w:val="single" w:sz="6" w:space="0" w:color="auto"/>
            </w:tcBorders>
          </w:tcPr>
          <w:p w:rsidR="006502FE" w:rsidRPr="00290AFE" w:rsidRDefault="006502FE" w:rsidP="005A5DE3">
            <w:pPr>
              <w:pStyle w:val="af0"/>
              <w:rPr>
                <w:rFonts w:ascii="Times New Roman" w:hAnsi="Times New Roman" w:cs="Times New Roman"/>
                <w:sz w:val="22"/>
                <w:szCs w:val="22"/>
              </w:rPr>
            </w:pPr>
            <w:r w:rsidRPr="00290AFE">
              <w:rPr>
                <w:rFonts w:ascii="Times New Roman" w:hAnsi="Times New Roman" w:cs="Times New Roman"/>
                <w:sz w:val="22"/>
                <w:szCs w:val="22"/>
              </w:rPr>
              <w:t xml:space="preserve">В настоящее время </w:t>
            </w:r>
            <w:r w:rsidR="00201EDA" w:rsidRPr="00290AFE">
              <w:rPr>
                <w:rFonts w:ascii="Times New Roman" w:hAnsi="Times New Roman" w:cs="Times New Roman"/>
                <w:sz w:val="22"/>
                <w:szCs w:val="22"/>
              </w:rPr>
              <w:t xml:space="preserve">приобретены расходные материалы для газоанализаторови </w:t>
            </w:r>
            <w:r w:rsidRPr="00290AFE">
              <w:rPr>
                <w:rFonts w:ascii="Times New Roman" w:hAnsi="Times New Roman" w:cs="Times New Roman"/>
                <w:sz w:val="22"/>
                <w:szCs w:val="22"/>
              </w:rPr>
              <w:t>в рамках исполнения договора с ООО «СЦ «Ормет» от 08.06.2020 № 92МКУ/29 проводится поверка приборов комплекса мониторинга. Оценка показателя будет осуществляться после поверки приборов.</w:t>
            </w:r>
          </w:p>
        </w:tc>
        <w:tc>
          <w:tcPr>
            <w:tcW w:w="597" w:type="pct"/>
            <w:vMerge/>
            <w:tcBorders>
              <w:left w:val="single" w:sz="6" w:space="0" w:color="auto"/>
              <w:bottom w:val="single" w:sz="6" w:space="0" w:color="auto"/>
              <w:right w:val="single" w:sz="6" w:space="0" w:color="auto"/>
            </w:tcBorders>
          </w:tcPr>
          <w:p w:rsidR="006502FE" w:rsidRPr="00290AFE" w:rsidRDefault="006502FE" w:rsidP="00116CF5">
            <w:pPr>
              <w:pStyle w:val="af0"/>
              <w:jc w:val="center"/>
              <w:rPr>
                <w:rFonts w:ascii="Times New Roman" w:hAnsi="Times New Roman" w:cs="Times New Roman"/>
                <w:sz w:val="22"/>
                <w:szCs w:val="22"/>
              </w:rPr>
            </w:pPr>
          </w:p>
        </w:tc>
      </w:tr>
      <w:tr w:rsidR="00E85DED"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E85DED" w:rsidRPr="00290AFE" w:rsidRDefault="00E85DED"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1.4</w:t>
            </w:r>
          </w:p>
        </w:tc>
        <w:tc>
          <w:tcPr>
            <w:tcW w:w="1439" w:type="pct"/>
            <w:tcBorders>
              <w:top w:val="single" w:sz="6" w:space="0" w:color="auto"/>
              <w:left w:val="single" w:sz="6" w:space="0" w:color="auto"/>
              <w:bottom w:val="single" w:sz="6" w:space="0" w:color="auto"/>
              <w:right w:val="single" w:sz="6" w:space="0" w:color="auto"/>
            </w:tcBorders>
          </w:tcPr>
          <w:p w:rsidR="00E85DED" w:rsidRPr="00290AFE" w:rsidRDefault="00E85DED" w:rsidP="00277DD8">
            <w:pPr>
              <w:pStyle w:val="af0"/>
              <w:rPr>
                <w:rFonts w:ascii="Times New Roman" w:hAnsi="Times New Roman" w:cs="Times New Roman"/>
                <w:sz w:val="22"/>
                <w:szCs w:val="22"/>
              </w:rPr>
            </w:pPr>
            <w:r w:rsidRPr="00290AFE">
              <w:rPr>
                <w:rFonts w:ascii="Times New Roman" w:hAnsi="Times New Roman" w:cs="Times New Roman"/>
                <w:sz w:val="22"/>
                <w:szCs w:val="22"/>
              </w:rPr>
              <w:t>Уровень загрязнения атмосферы</w:t>
            </w:r>
          </w:p>
        </w:tc>
        <w:tc>
          <w:tcPr>
            <w:tcW w:w="384" w:type="pct"/>
            <w:tcBorders>
              <w:top w:val="single" w:sz="6" w:space="0" w:color="auto"/>
              <w:left w:val="single" w:sz="6" w:space="0" w:color="auto"/>
              <w:bottom w:val="single" w:sz="6" w:space="0" w:color="auto"/>
              <w:right w:val="single" w:sz="6" w:space="0" w:color="auto"/>
            </w:tcBorders>
          </w:tcPr>
          <w:p w:rsidR="00E85DED" w:rsidRPr="00290AFE" w:rsidRDefault="00E85DED"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E85DED" w:rsidRPr="00290AFE" w:rsidRDefault="00E85DED"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повышенный</w:t>
            </w:r>
          </w:p>
        </w:tc>
        <w:tc>
          <w:tcPr>
            <w:tcW w:w="313" w:type="pct"/>
            <w:tcBorders>
              <w:top w:val="single" w:sz="6" w:space="0" w:color="auto"/>
              <w:left w:val="single" w:sz="6" w:space="0" w:color="auto"/>
              <w:bottom w:val="single" w:sz="6" w:space="0" w:color="auto"/>
              <w:right w:val="single" w:sz="6" w:space="0" w:color="auto"/>
            </w:tcBorders>
          </w:tcPr>
          <w:p w:rsidR="00E85DED" w:rsidRPr="00290AFE" w:rsidRDefault="00E85DED" w:rsidP="002D4A87">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E85DED" w:rsidRPr="00290AFE" w:rsidRDefault="00E85DED"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повышенный</w:t>
            </w:r>
          </w:p>
        </w:tc>
        <w:tc>
          <w:tcPr>
            <w:tcW w:w="1294" w:type="pct"/>
            <w:tcBorders>
              <w:top w:val="single" w:sz="6" w:space="0" w:color="auto"/>
              <w:left w:val="single" w:sz="6" w:space="0" w:color="auto"/>
              <w:bottom w:val="single" w:sz="6" w:space="0" w:color="auto"/>
              <w:right w:val="single" w:sz="6" w:space="0" w:color="auto"/>
            </w:tcBorders>
          </w:tcPr>
          <w:p w:rsidR="00E85DED" w:rsidRPr="00290AFE" w:rsidRDefault="00E85DED" w:rsidP="003E03D1">
            <w:pPr>
              <w:pStyle w:val="ConsPlusCell"/>
              <w:jc w:val="both"/>
              <w:rPr>
                <w:rFonts w:ascii="Times New Roman" w:hAnsi="Times New Roman" w:cs="Times New Roman"/>
                <w:sz w:val="22"/>
                <w:szCs w:val="22"/>
              </w:rPr>
            </w:pPr>
            <w:r w:rsidRPr="00290AFE">
              <w:rPr>
                <w:rFonts w:ascii="Times New Roman" w:hAnsi="Times New Roman" w:cs="Times New Roman"/>
                <w:sz w:val="22"/>
                <w:szCs w:val="22"/>
              </w:rPr>
              <w:t xml:space="preserve">Предоставляется </w:t>
            </w:r>
            <w:r w:rsidR="00D7775E" w:rsidRPr="00290AFE">
              <w:rPr>
                <w:rFonts w:ascii="Times New Roman" w:hAnsi="Times New Roman" w:cs="Times New Roman"/>
                <w:sz w:val="22"/>
                <w:szCs w:val="22"/>
              </w:rPr>
              <w:t>ГМБ Череповец и (или) ДПР ВО</w:t>
            </w:r>
          </w:p>
        </w:tc>
        <w:tc>
          <w:tcPr>
            <w:tcW w:w="597" w:type="pct"/>
            <w:tcBorders>
              <w:left w:val="single" w:sz="6" w:space="0" w:color="auto"/>
              <w:bottom w:val="single" w:sz="6" w:space="0" w:color="auto"/>
              <w:right w:val="single" w:sz="6" w:space="0" w:color="auto"/>
            </w:tcBorders>
          </w:tcPr>
          <w:p w:rsidR="00E85DED" w:rsidRPr="00290AFE" w:rsidRDefault="00E85DED" w:rsidP="00116CF5">
            <w:pPr>
              <w:pStyle w:val="af0"/>
              <w:jc w:val="center"/>
              <w:rPr>
                <w:rFonts w:ascii="Times New Roman" w:hAnsi="Times New Roman" w:cs="Times New Roman"/>
                <w:sz w:val="22"/>
                <w:szCs w:val="22"/>
              </w:rPr>
            </w:pPr>
          </w:p>
        </w:tc>
      </w:tr>
      <w:tr w:rsidR="00934135"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934135" w:rsidRPr="00290AFE" w:rsidRDefault="00934135"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lastRenderedPageBreak/>
              <w:t>1.5</w:t>
            </w:r>
          </w:p>
        </w:tc>
        <w:tc>
          <w:tcPr>
            <w:tcW w:w="1439" w:type="pct"/>
            <w:tcBorders>
              <w:top w:val="single" w:sz="6" w:space="0" w:color="auto"/>
              <w:left w:val="single" w:sz="6" w:space="0" w:color="auto"/>
              <w:bottom w:val="single" w:sz="6" w:space="0" w:color="auto"/>
              <w:right w:val="single" w:sz="6" w:space="0" w:color="auto"/>
            </w:tcBorders>
          </w:tcPr>
          <w:p w:rsidR="00934135" w:rsidRPr="00290AFE" w:rsidRDefault="00934135" w:rsidP="00E85DED">
            <w:pPr>
              <w:pStyle w:val="ae"/>
              <w:jc w:val="both"/>
              <w:rPr>
                <w:sz w:val="22"/>
                <w:szCs w:val="22"/>
              </w:rPr>
            </w:pPr>
            <w:r w:rsidRPr="00290AFE">
              <w:rPr>
                <w:rFonts w:ascii="Times New Roman" w:hAnsi="Times New Roman" w:cs="Times New Roman"/>
                <w:sz w:val="22"/>
                <w:szCs w:val="22"/>
              </w:rPr>
              <w:t>Снижение совокупного объема выбросов загрязняющих веществ в атмосферу в г. Череповце в рамках регионального проекта «</w:t>
            </w:r>
            <w:bookmarkStart w:id="2" w:name="_GoBack"/>
            <w:r w:rsidRPr="00290AFE">
              <w:rPr>
                <w:rFonts w:ascii="Times New Roman" w:hAnsi="Times New Roman" w:cs="Times New Roman"/>
                <w:sz w:val="22"/>
                <w:szCs w:val="22"/>
              </w:rPr>
              <w:t>Чистый</w:t>
            </w:r>
            <w:bookmarkEnd w:id="2"/>
            <w:r w:rsidRPr="00290AFE">
              <w:rPr>
                <w:rFonts w:ascii="Times New Roman" w:hAnsi="Times New Roman" w:cs="Times New Roman"/>
                <w:sz w:val="22"/>
                <w:szCs w:val="22"/>
              </w:rPr>
              <w:t xml:space="preserve"> воздух» по отношению к 2017 году</w:t>
            </w:r>
          </w:p>
        </w:tc>
        <w:tc>
          <w:tcPr>
            <w:tcW w:w="384" w:type="pct"/>
            <w:tcBorders>
              <w:top w:val="single" w:sz="6" w:space="0" w:color="auto"/>
              <w:left w:val="single" w:sz="6" w:space="0" w:color="auto"/>
              <w:bottom w:val="single" w:sz="6" w:space="0" w:color="auto"/>
              <w:right w:val="single" w:sz="6" w:space="0" w:color="auto"/>
            </w:tcBorders>
          </w:tcPr>
          <w:p w:rsidR="00934135" w:rsidRPr="00290AFE" w:rsidRDefault="00934135"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 xml:space="preserve">% </w:t>
            </w:r>
          </w:p>
        </w:tc>
        <w:tc>
          <w:tcPr>
            <w:tcW w:w="304" w:type="pct"/>
            <w:tcBorders>
              <w:top w:val="single" w:sz="6" w:space="0" w:color="auto"/>
              <w:left w:val="single" w:sz="6" w:space="0" w:color="auto"/>
              <w:bottom w:val="single" w:sz="6" w:space="0" w:color="auto"/>
              <w:right w:val="single" w:sz="6" w:space="0" w:color="auto"/>
            </w:tcBorders>
          </w:tcPr>
          <w:p w:rsidR="00934135" w:rsidRPr="00290AFE" w:rsidRDefault="00934135"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95,1</w:t>
            </w:r>
          </w:p>
        </w:tc>
        <w:tc>
          <w:tcPr>
            <w:tcW w:w="313" w:type="pct"/>
            <w:tcBorders>
              <w:top w:val="single" w:sz="6" w:space="0" w:color="auto"/>
              <w:left w:val="single" w:sz="6" w:space="0" w:color="auto"/>
              <w:bottom w:val="single" w:sz="6" w:space="0" w:color="auto"/>
              <w:right w:val="single" w:sz="6" w:space="0" w:color="auto"/>
            </w:tcBorders>
          </w:tcPr>
          <w:p w:rsidR="00934135" w:rsidRPr="00290AFE" w:rsidRDefault="00934135" w:rsidP="00533E8C">
            <w:pPr>
              <w:jc w:val="center"/>
              <w:rPr>
                <w:sz w:val="22"/>
                <w:szCs w:val="22"/>
              </w:rPr>
            </w:pPr>
            <w:r w:rsidRPr="00290AFE">
              <w:rPr>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934135" w:rsidRPr="00290AFE" w:rsidRDefault="00934135"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95,1</w:t>
            </w:r>
          </w:p>
        </w:tc>
        <w:tc>
          <w:tcPr>
            <w:tcW w:w="1294" w:type="pct"/>
            <w:tcBorders>
              <w:top w:val="single" w:sz="6" w:space="0" w:color="auto"/>
              <w:left w:val="single" w:sz="6" w:space="0" w:color="auto"/>
              <w:bottom w:val="single" w:sz="6" w:space="0" w:color="auto"/>
              <w:right w:val="single" w:sz="6" w:space="0" w:color="auto"/>
            </w:tcBorders>
          </w:tcPr>
          <w:p w:rsidR="00934135" w:rsidRPr="00290AFE" w:rsidRDefault="00934135" w:rsidP="003462AB">
            <w:pPr>
              <w:pStyle w:val="ae"/>
              <w:rPr>
                <w:rFonts w:ascii="Times New Roman" w:hAnsi="Times New Roman" w:cs="Times New Roman"/>
                <w:sz w:val="22"/>
                <w:szCs w:val="22"/>
              </w:rPr>
            </w:pPr>
            <w:r w:rsidRPr="00290AFE">
              <w:rPr>
                <w:rFonts w:ascii="Times New Roman" w:hAnsi="Times New Roman" w:cs="Times New Roman"/>
                <w:sz w:val="22"/>
                <w:szCs w:val="22"/>
              </w:rPr>
              <w:t>Предоставляется</w:t>
            </w:r>
            <w:r w:rsidR="003C790D" w:rsidRPr="00290AFE">
              <w:rPr>
                <w:rFonts w:ascii="Times New Roman" w:hAnsi="Times New Roman" w:cs="Times New Roman"/>
                <w:sz w:val="22"/>
                <w:szCs w:val="22"/>
              </w:rPr>
              <w:t xml:space="preserve"> </w:t>
            </w:r>
            <w:r w:rsidRPr="00290AFE">
              <w:rPr>
                <w:rFonts w:ascii="Times New Roman" w:hAnsi="Times New Roman" w:cs="Times New Roman"/>
                <w:sz w:val="22"/>
                <w:szCs w:val="22"/>
              </w:rPr>
              <w:t>Росприроднадзором и (или) ДПР ВО</w:t>
            </w:r>
          </w:p>
        </w:tc>
        <w:tc>
          <w:tcPr>
            <w:tcW w:w="597" w:type="pct"/>
            <w:tcBorders>
              <w:left w:val="single" w:sz="6" w:space="0" w:color="auto"/>
              <w:bottom w:val="single" w:sz="6" w:space="0" w:color="auto"/>
              <w:right w:val="single" w:sz="6" w:space="0" w:color="auto"/>
            </w:tcBorders>
          </w:tcPr>
          <w:p w:rsidR="00934135" w:rsidRPr="00290AFE" w:rsidRDefault="00934135" w:rsidP="00E7413D">
            <w:pPr>
              <w:pStyle w:val="ae"/>
              <w:jc w:val="both"/>
              <w:rPr>
                <w:rFonts w:ascii="Times New Roman" w:hAnsi="Times New Roman" w:cs="Times New Roman"/>
                <w:sz w:val="22"/>
                <w:szCs w:val="22"/>
              </w:rPr>
            </w:pPr>
            <w:r w:rsidRPr="00290AFE">
              <w:rPr>
                <w:rFonts w:ascii="Times New Roman" w:hAnsi="Times New Roman" w:cs="Times New Roman"/>
                <w:sz w:val="22"/>
                <w:szCs w:val="22"/>
              </w:rPr>
              <w:t>Т1.17</w:t>
            </w:r>
            <w:r w:rsidRPr="00290AFE">
              <w:rPr>
                <w:rFonts w:ascii="Times New Roman" w:hAnsi="Times New Roman" w:cs="Times New Roman"/>
                <w:sz w:val="22"/>
                <w:szCs w:val="22"/>
                <w:vertAlign w:val="superscript"/>
              </w:rPr>
              <w:t xml:space="preserve">2 </w:t>
            </w:r>
            <w:r w:rsidRPr="00290AFE">
              <w:rPr>
                <w:rFonts w:ascii="Times New Roman" w:hAnsi="Times New Roman" w:cs="Times New Roman"/>
                <w:sz w:val="22"/>
                <w:szCs w:val="22"/>
              </w:rPr>
              <w:t>Снижение совокупного объема выбросов загрязняющих веществ в атмосферу в г. Череповце («Чистый воздух»)</w:t>
            </w:r>
          </w:p>
        </w:tc>
      </w:tr>
      <w:tr w:rsidR="00AE0920" w:rsidRPr="00290AFE" w:rsidTr="00E16921">
        <w:trPr>
          <w:cantSplit/>
          <w:trHeight w:val="240"/>
          <w:jc w:val="center"/>
        </w:trPr>
        <w:tc>
          <w:tcPr>
            <w:tcW w:w="177" w:type="pct"/>
            <w:tcBorders>
              <w:top w:val="single" w:sz="6" w:space="0" w:color="auto"/>
              <w:left w:val="single" w:sz="6" w:space="0" w:color="auto"/>
              <w:bottom w:val="single" w:sz="6" w:space="0" w:color="auto"/>
              <w:right w:val="single" w:sz="6" w:space="0" w:color="auto"/>
            </w:tcBorders>
          </w:tcPr>
          <w:p w:rsidR="00AE0920" w:rsidRPr="00290AFE" w:rsidRDefault="00AE0920"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1.6</w:t>
            </w:r>
          </w:p>
        </w:tc>
        <w:tc>
          <w:tcPr>
            <w:tcW w:w="1439" w:type="pct"/>
            <w:tcBorders>
              <w:top w:val="single" w:sz="6" w:space="0" w:color="auto"/>
              <w:left w:val="single" w:sz="6" w:space="0" w:color="auto"/>
              <w:bottom w:val="single" w:sz="6" w:space="0" w:color="auto"/>
              <w:right w:val="single" w:sz="6" w:space="0" w:color="auto"/>
            </w:tcBorders>
          </w:tcPr>
          <w:p w:rsidR="00AE0920" w:rsidRPr="00290AFE" w:rsidRDefault="00AE0920" w:rsidP="003E03D1">
            <w:pPr>
              <w:pStyle w:val="ae"/>
              <w:jc w:val="both"/>
              <w:rPr>
                <w:rFonts w:ascii="Times New Roman" w:hAnsi="Times New Roman" w:cs="Times New Roman"/>
                <w:sz w:val="22"/>
                <w:szCs w:val="22"/>
              </w:rPr>
            </w:pPr>
            <w:r w:rsidRPr="00290AFE">
              <w:rPr>
                <w:rFonts w:ascii="Times New Roman" w:hAnsi="Times New Roman" w:cs="Times New Roman"/>
                <w:sz w:val="22"/>
                <w:szCs w:val="22"/>
              </w:rPr>
              <w:t>Объем потребления природного газа в качестве моторного топлива в рамках регионального проекта «Чистый воздух»</w:t>
            </w:r>
          </w:p>
        </w:tc>
        <w:tc>
          <w:tcPr>
            <w:tcW w:w="384" w:type="pct"/>
            <w:tcBorders>
              <w:top w:val="single" w:sz="6" w:space="0" w:color="auto"/>
              <w:left w:val="single" w:sz="6" w:space="0" w:color="auto"/>
              <w:bottom w:val="single" w:sz="6" w:space="0" w:color="auto"/>
              <w:right w:val="single" w:sz="6" w:space="0" w:color="auto"/>
            </w:tcBorders>
          </w:tcPr>
          <w:p w:rsidR="00AE0920" w:rsidRPr="00290AFE" w:rsidRDefault="00AE0920"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млн. м</w:t>
            </w:r>
            <w:r w:rsidRPr="00290AFE">
              <w:rPr>
                <w:rFonts w:ascii="Times New Roman" w:hAnsi="Times New Roman" w:cs="Times New Roman"/>
                <w:sz w:val="22"/>
                <w:szCs w:val="22"/>
                <w:vertAlign w:val="superscript"/>
              </w:rPr>
              <w:t>3</w:t>
            </w:r>
          </w:p>
        </w:tc>
        <w:tc>
          <w:tcPr>
            <w:tcW w:w="304" w:type="pct"/>
            <w:tcBorders>
              <w:top w:val="single" w:sz="6" w:space="0" w:color="auto"/>
              <w:left w:val="single" w:sz="6" w:space="0" w:color="auto"/>
              <w:bottom w:val="single" w:sz="6" w:space="0" w:color="auto"/>
              <w:right w:val="single" w:sz="6" w:space="0" w:color="auto"/>
            </w:tcBorders>
          </w:tcPr>
          <w:p w:rsidR="00AE0920" w:rsidRPr="00290AFE" w:rsidRDefault="00AE0920" w:rsidP="00116CF5">
            <w:pPr>
              <w:pStyle w:val="af0"/>
              <w:jc w:val="center"/>
              <w:rPr>
                <w:rFonts w:ascii="Times New Roman" w:hAnsi="Times New Roman" w:cs="Times New Roman"/>
                <w:sz w:val="22"/>
                <w:szCs w:val="22"/>
              </w:rPr>
            </w:pPr>
            <w:r w:rsidRPr="00290AFE">
              <w:rPr>
                <w:rFonts w:ascii="Times New Roman" w:hAnsi="Times New Roman" w:cs="Times New Roman"/>
                <w:sz w:val="22"/>
                <w:szCs w:val="22"/>
              </w:rPr>
              <w:t>4,32</w:t>
            </w:r>
          </w:p>
        </w:tc>
        <w:tc>
          <w:tcPr>
            <w:tcW w:w="313" w:type="pct"/>
            <w:tcBorders>
              <w:top w:val="single" w:sz="6" w:space="0" w:color="auto"/>
              <w:left w:val="single" w:sz="6" w:space="0" w:color="auto"/>
              <w:bottom w:val="single" w:sz="6" w:space="0" w:color="auto"/>
              <w:right w:val="single" w:sz="6" w:space="0" w:color="auto"/>
            </w:tcBorders>
          </w:tcPr>
          <w:p w:rsidR="00AE0920" w:rsidRPr="00290AFE" w:rsidRDefault="00AE0920" w:rsidP="00533E8C">
            <w:pPr>
              <w:jc w:val="center"/>
              <w:rPr>
                <w:sz w:val="22"/>
                <w:szCs w:val="22"/>
              </w:rPr>
            </w:pPr>
            <w:r w:rsidRPr="00290AFE">
              <w:rPr>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AE0920" w:rsidRPr="00290AFE" w:rsidRDefault="00AE0920"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4,32</w:t>
            </w:r>
          </w:p>
        </w:tc>
        <w:tc>
          <w:tcPr>
            <w:tcW w:w="1294" w:type="pct"/>
            <w:tcBorders>
              <w:top w:val="single" w:sz="6" w:space="0" w:color="auto"/>
              <w:left w:val="single" w:sz="6" w:space="0" w:color="auto"/>
              <w:bottom w:val="single" w:sz="6" w:space="0" w:color="auto"/>
              <w:right w:val="single" w:sz="6" w:space="0" w:color="auto"/>
            </w:tcBorders>
          </w:tcPr>
          <w:p w:rsidR="00AE0920" w:rsidRPr="00290AFE" w:rsidRDefault="00AE0920" w:rsidP="003E03D1">
            <w:pPr>
              <w:pStyle w:val="ae"/>
              <w:rPr>
                <w:rFonts w:ascii="Times New Roman" w:hAnsi="Times New Roman" w:cs="Times New Roman"/>
                <w:sz w:val="22"/>
                <w:szCs w:val="22"/>
              </w:rPr>
            </w:pPr>
            <w:r w:rsidRPr="00290AFE">
              <w:rPr>
                <w:rFonts w:ascii="Times New Roman" w:hAnsi="Times New Roman" w:cs="Times New Roman"/>
                <w:sz w:val="22"/>
                <w:szCs w:val="22"/>
              </w:rPr>
              <w:t xml:space="preserve">Данные официальной статистики (Росприроднадзор, Минэнерго России, Департамент топливно-энергетического комплекса и тарифного регулирования Вологодской области, ДПР ВО и др.) </w:t>
            </w:r>
          </w:p>
        </w:tc>
        <w:tc>
          <w:tcPr>
            <w:tcW w:w="597" w:type="pct"/>
            <w:tcBorders>
              <w:left w:val="single" w:sz="6" w:space="0" w:color="auto"/>
              <w:bottom w:val="single" w:sz="6" w:space="0" w:color="auto"/>
              <w:right w:val="single" w:sz="6" w:space="0" w:color="auto"/>
            </w:tcBorders>
          </w:tcPr>
          <w:p w:rsidR="00AE0920" w:rsidRPr="00290AFE" w:rsidRDefault="00AE0920" w:rsidP="00E7413D">
            <w:pPr>
              <w:pStyle w:val="ae"/>
              <w:jc w:val="both"/>
              <w:rPr>
                <w:rFonts w:ascii="Times New Roman" w:hAnsi="Times New Roman" w:cs="Times New Roman"/>
                <w:sz w:val="22"/>
                <w:szCs w:val="22"/>
              </w:rPr>
            </w:pPr>
            <w:r w:rsidRPr="00290AFE">
              <w:rPr>
                <w:rFonts w:ascii="Times New Roman" w:hAnsi="Times New Roman" w:cs="Times New Roman"/>
                <w:sz w:val="22"/>
                <w:szCs w:val="22"/>
              </w:rPr>
              <w:t>Т1.17</w:t>
            </w:r>
            <w:r w:rsidRPr="00290AFE">
              <w:rPr>
                <w:rFonts w:ascii="Times New Roman" w:hAnsi="Times New Roman" w:cs="Times New Roman"/>
                <w:sz w:val="22"/>
                <w:szCs w:val="22"/>
                <w:vertAlign w:val="superscript"/>
              </w:rPr>
              <w:t xml:space="preserve">3 </w:t>
            </w:r>
            <w:r w:rsidRPr="00290AFE">
              <w:rPr>
                <w:rFonts w:ascii="Times New Roman" w:hAnsi="Times New Roman" w:cs="Times New Roman"/>
                <w:sz w:val="22"/>
                <w:szCs w:val="22"/>
              </w:rPr>
              <w:t>Объем потребления природного газа в качестве моторного топлива за отчетный год («Чистый воздух»)</w:t>
            </w:r>
          </w:p>
        </w:tc>
      </w:tr>
      <w:tr w:rsidR="00AE0920" w:rsidRPr="00290AFE" w:rsidTr="003C790D">
        <w:trPr>
          <w:cantSplit/>
          <w:trHeight w:val="555"/>
          <w:jc w:val="center"/>
        </w:trPr>
        <w:tc>
          <w:tcPr>
            <w:tcW w:w="177" w:type="pct"/>
            <w:tcBorders>
              <w:top w:val="single" w:sz="6" w:space="0" w:color="auto"/>
              <w:left w:val="single" w:sz="6" w:space="0" w:color="auto"/>
              <w:bottom w:val="single" w:sz="6" w:space="0" w:color="auto"/>
              <w:right w:val="single" w:sz="6" w:space="0" w:color="auto"/>
            </w:tcBorders>
          </w:tcPr>
          <w:p w:rsidR="00AE0920" w:rsidRPr="00290AFE" w:rsidRDefault="00AE0920" w:rsidP="00B577ED">
            <w:pPr>
              <w:pStyle w:val="af0"/>
              <w:jc w:val="center"/>
              <w:rPr>
                <w:rFonts w:ascii="Times New Roman" w:hAnsi="Times New Roman" w:cs="Times New Roman"/>
                <w:sz w:val="22"/>
                <w:szCs w:val="22"/>
              </w:rPr>
            </w:pPr>
            <w:bookmarkStart w:id="3" w:name="sub_1012"/>
            <w:r w:rsidRPr="00290AFE">
              <w:rPr>
                <w:rFonts w:ascii="Times New Roman" w:hAnsi="Times New Roman" w:cs="Times New Roman"/>
                <w:sz w:val="22"/>
                <w:szCs w:val="22"/>
              </w:rPr>
              <w:t>2</w:t>
            </w:r>
            <w:bookmarkEnd w:id="3"/>
          </w:p>
        </w:tc>
        <w:tc>
          <w:tcPr>
            <w:tcW w:w="1439" w:type="pct"/>
            <w:tcBorders>
              <w:top w:val="single" w:sz="6" w:space="0" w:color="auto"/>
              <w:left w:val="single" w:sz="6" w:space="0" w:color="auto"/>
              <w:bottom w:val="single" w:sz="6" w:space="0" w:color="auto"/>
              <w:right w:val="single" w:sz="6" w:space="0" w:color="auto"/>
            </w:tcBorders>
          </w:tcPr>
          <w:p w:rsidR="00AE0920" w:rsidRPr="00290AFE" w:rsidRDefault="00AE0920" w:rsidP="00713AF2">
            <w:pPr>
              <w:pStyle w:val="af0"/>
              <w:rPr>
                <w:rFonts w:ascii="Times New Roman" w:hAnsi="Times New Roman" w:cs="Times New Roman"/>
                <w:sz w:val="22"/>
                <w:szCs w:val="22"/>
              </w:rPr>
            </w:pPr>
            <w:r w:rsidRPr="00290AFE">
              <w:rPr>
                <w:rFonts w:ascii="Times New Roman" w:hAnsi="Times New Roman" w:cs="Times New Roman"/>
                <w:sz w:val="22"/>
                <w:szCs w:val="22"/>
              </w:rPr>
              <w:t>Доля муниципальных дошкольных образовательных учреждений, обеспеченных бактерицидными лампами</w:t>
            </w:r>
          </w:p>
        </w:tc>
        <w:tc>
          <w:tcPr>
            <w:tcW w:w="384" w:type="pct"/>
            <w:tcBorders>
              <w:top w:val="single" w:sz="6" w:space="0" w:color="auto"/>
              <w:left w:val="single" w:sz="6" w:space="0" w:color="auto"/>
              <w:bottom w:val="single" w:sz="6" w:space="0" w:color="auto"/>
              <w:right w:val="single" w:sz="6" w:space="0" w:color="auto"/>
            </w:tcBorders>
          </w:tcPr>
          <w:p w:rsidR="00AE0920" w:rsidRPr="00290AFE" w:rsidRDefault="00AE0920" w:rsidP="00FD014D">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AE0920" w:rsidRPr="00290AFE" w:rsidRDefault="00801122" w:rsidP="00FD014D">
            <w:pPr>
              <w:pStyle w:val="af0"/>
              <w:jc w:val="center"/>
              <w:rPr>
                <w:rFonts w:ascii="Times New Roman" w:hAnsi="Times New Roman" w:cs="Times New Roman"/>
                <w:sz w:val="22"/>
                <w:szCs w:val="22"/>
              </w:rPr>
            </w:pPr>
            <w:r w:rsidRPr="00290AFE">
              <w:rPr>
                <w:rFonts w:ascii="Times New Roman" w:hAnsi="Times New Roman" w:cs="Times New Roman"/>
                <w:sz w:val="22"/>
                <w:szCs w:val="22"/>
              </w:rPr>
              <w:t>90,9</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AE0920" w:rsidRPr="00290AFE" w:rsidRDefault="003C790D" w:rsidP="003C790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90,9</w:t>
            </w:r>
          </w:p>
        </w:tc>
        <w:tc>
          <w:tcPr>
            <w:tcW w:w="492" w:type="pct"/>
            <w:tcBorders>
              <w:top w:val="single" w:sz="6" w:space="0" w:color="auto"/>
              <w:left w:val="single" w:sz="6" w:space="0" w:color="auto"/>
              <w:bottom w:val="single" w:sz="6" w:space="0" w:color="auto"/>
              <w:right w:val="single" w:sz="6" w:space="0" w:color="auto"/>
            </w:tcBorders>
          </w:tcPr>
          <w:p w:rsidR="00AE0920" w:rsidRPr="00290AFE" w:rsidRDefault="00801122" w:rsidP="00FE2DA3">
            <w:pPr>
              <w:pStyle w:val="af0"/>
              <w:jc w:val="center"/>
              <w:rPr>
                <w:rFonts w:ascii="Times New Roman" w:hAnsi="Times New Roman" w:cs="Times New Roman"/>
                <w:sz w:val="22"/>
                <w:szCs w:val="22"/>
              </w:rPr>
            </w:pPr>
            <w:r w:rsidRPr="00290AFE">
              <w:rPr>
                <w:rFonts w:ascii="Times New Roman" w:hAnsi="Times New Roman" w:cs="Times New Roman"/>
                <w:sz w:val="22"/>
                <w:szCs w:val="22"/>
              </w:rPr>
              <w:t>90,9</w:t>
            </w:r>
          </w:p>
        </w:tc>
        <w:tc>
          <w:tcPr>
            <w:tcW w:w="1294" w:type="pct"/>
            <w:tcBorders>
              <w:top w:val="single" w:sz="6" w:space="0" w:color="auto"/>
              <w:left w:val="single" w:sz="6" w:space="0" w:color="auto"/>
              <w:bottom w:val="single" w:sz="6" w:space="0" w:color="auto"/>
              <w:right w:val="single" w:sz="6" w:space="0" w:color="auto"/>
            </w:tcBorders>
          </w:tcPr>
          <w:p w:rsidR="00AE0920" w:rsidRPr="00290AFE" w:rsidRDefault="00AE0920" w:rsidP="006710C8">
            <w:pPr>
              <w:pStyle w:val="af0"/>
              <w:rPr>
                <w:rFonts w:ascii="Times New Roman" w:hAnsi="Times New Roman" w:cs="Times New Roman"/>
                <w:color w:val="FF0000"/>
                <w:sz w:val="22"/>
                <w:szCs w:val="22"/>
              </w:rPr>
            </w:pPr>
          </w:p>
        </w:tc>
        <w:tc>
          <w:tcPr>
            <w:tcW w:w="597" w:type="pct"/>
            <w:tcBorders>
              <w:top w:val="single" w:sz="6" w:space="0" w:color="auto"/>
              <w:left w:val="single" w:sz="6" w:space="0" w:color="auto"/>
              <w:bottom w:val="single" w:sz="6" w:space="0" w:color="auto"/>
              <w:right w:val="single" w:sz="6" w:space="0" w:color="auto"/>
            </w:tcBorders>
          </w:tcPr>
          <w:p w:rsidR="00AE0920" w:rsidRPr="00290AFE" w:rsidRDefault="00AE0920" w:rsidP="00E7413D">
            <w:pPr>
              <w:pStyle w:val="af0"/>
              <w:rPr>
                <w:sz w:val="22"/>
                <w:szCs w:val="22"/>
              </w:rPr>
            </w:pPr>
            <w:r w:rsidRPr="00290AFE">
              <w:rPr>
                <w:rFonts w:ascii="Times New Roman" w:hAnsi="Times New Roman" w:cs="Times New Roman"/>
                <w:sz w:val="22"/>
                <w:szCs w:val="22"/>
              </w:rPr>
              <w:t>Ч 2.3 Доля детей 1 и 2 группы здоровья в образовательных учреждениях</w:t>
            </w:r>
          </w:p>
        </w:tc>
      </w:tr>
      <w:tr w:rsidR="00801122" w:rsidRPr="00290AFE" w:rsidTr="00E16921">
        <w:trPr>
          <w:cantSplit/>
          <w:trHeight w:val="445"/>
          <w:jc w:val="center"/>
        </w:trPr>
        <w:tc>
          <w:tcPr>
            <w:tcW w:w="177" w:type="pct"/>
            <w:tcBorders>
              <w:top w:val="single" w:sz="6" w:space="0" w:color="auto"/>
              <w:left w:val="single" w:sz="6" w:space="0" w:color="auto"/>
              <w:bottom w:val="single" w:sz="6" w:space="0" w:color="auto"/>
              <w:right w:val="single" w:sz="6" w:space="0" w:color="auto"/>
            </w:tcBorders>
          </w:tcPr>
          <w:p w:rsidR="00AE0920" w:rsidRPr="00290AFE" w:rsidRDefault="00AE0920" w:rsidP="00B577E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w:t>
            </w:r>
          </w:p>
        </w:tc>
        <w:tc>
          <w:tcPr>
            <w:tcW w:w="4823" w:type="pct"/>
            <w:gridSpan w:val="7"/>
            <w:tcBorders>
              <w:top w:val="single" w:sz="6" w:space="0" w:color="auto"/>
              <w:left w:val="single" w:sz="6" w:space="0" w:color="auto"/>
              <w:bottom w:val="single" w:sz="6" w:space="0" w:color="auto"/>
              <w:right w:val="single" w:sz="6" w:space="0" w:color="auto"/>
            </w:tcBorders>
          </w:tcPr>
          <w:p w:rsidR="00AE0920" w:rsidRPr="00290AFE" w:rsidRDefault="00AE0920" w:rsidP="004A4992">
            <w:pPr>
              <w:autoSpaceDE w:val="0"/>
              <w:autoSpaceDN w:val="0"/>
              <w:adjustRightInd w:val="0"/>
              <w:rPr>
                <w:b/>
                <w:sz w:val="22"/>
                <w:szCs w:val="22"/>
              </w:rPr>
            </w:pPr>
            <w:r w:rsidRPr="00290AFE">
              <w:rPr>
                <w:rStyle w:val="af4"/>
                <w:b w:val="0"/>
                <w:bCs w:val="0"/>
                <w:color w:val="auto"/>
                <w:sz w:val="22"/>
                <w:szCs w:val="22"/>
              </w:rPr>
              <w:t>По формированию экологической культуры населения и экологически ответственного поведения</w:t>
            </w:r>
          </w:p>
        </w:tc>
      </w:tr>
      <w:tr w:rsidR="00F92240" w:rsidRPr="00290AFE" w:rsidTr="00F92240">
        <w:trPr>
          <w:cantSplit/>
          <w:trHeight w:val="240"/>
          <w:jc w:val="center"/>
        </w:trPr>
        <w:tc>
          <w:tcPr>
            <w:tcW w:w="177" w:type="pct"/>
            <w:vMerge w:val="restart"/>
            <w:tcBorders>
              <w:top w:val="single" w:sz="6" w:space="0" w:color="auto"/>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3.1</w:t>
            </w:r>
          </w:p>
        </w:tc>
        <w:tc>
          <w:tcPr>
            <w:tcW w:w="1439" w:type="pct"/>
            <w:tcBorders>
              <w:top w:val="single" w:sz="6" w:space="0" w:color="auto"/>
              <w:left w:val="single" w:sz="6" w:space="0" w:color="auto"/>
              <w:bottom w:val="single" w:sz="6" w:space="0" w:color="auto"/>
              <w:right w:val="single" w:sz="6" w:space="0" w:color="auto"/>
            </w:tcBorders>
          </w:tcPr>
          <w:p w:rsidR="00F92240" w:rsidRPr="00290AFE" w:rsidRDefault="00F92240" w:rsidP="00FB1B00">
            <w:pPr>
              <w:pStyle w:val="af0"/>
              <w:rPr>
                <w:rFonts w:ascii="Times New Roman" w:hAnsi="Times New Roman" w:cs="Times New Roman"/>
                <w:sz w:val="22"/>
                <w:szCs w:val="22"/>
              </w:rPr>
            </w:pPr>
            <w:r w:rsidRPr="00290AFE">
              <w:rPr>
                <w:rFonts w:ascii="Times New Roman" w:hAnsi="Times New Roman" w:cs="Times New Roman"/>
                <w:sz w:val="22"/>
                <w:szCs w:val="22"/>
              </w:rPr>
              <w:t>Уровень экологической культуры детей и подростков</w:t>
            </w:r>
          </w:p>
        </w:tc>
        <w:tc>
          <w:tcPr>
            <w:tcW w:w="384" w:type="pct"/>
            <w:vMerge w:val="restart"/>
            <w:tcBorders>
              <w:top w:val="single" w:sz="6" w:space="0" w:color="auto"/>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313" w:type="pct"/>
            <w:vMerge w:val="restart"/>
            <w:tcBorders>
              <w:top w:val="single" w:sz="6" w:space="0" w:color="auto"/>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492"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1294" w:type="pct"/>
            <w:vMerge w:val="restart"/>
            <w:tcBorders>
              <w:top w:val="single" w:sz="6" w:space="0" w:color="auto"/>
              <w:left w:val="single" w:sz="6" w:space="0" w:color="auto"/>
              <w:right w:val="single" w:sz="6" w:space="0" w:color="auto"/>
            </w:tcBorders>
          </w:tcPr>
          <w:p w:rsidR="00F92240" w:rsidRPr="00290AFE" w:rsidRDefault="00A01307" w:rsidP="00A01307">
            <w:pPr>
              <w:autoSpaceDE w:val="0"/>
              <w:autoSpaceDN w:val="0"/>
              <w:adjustRightInd w:val="0"/>
              <w:rPr>
                <w:sz w:val="22"/>
                <w:szCs w:val="22"/>
              </w:rPr>
            </w:pPr>
            <w:r w:rsidRPr="00290AFE">
              <w:rPr>
                <w:sz w:val="22"/>
                <w:szCs w:val="22"/>
              </w:rPr>
              <w:t>Мониторинг уровня экологической культуры п</w:t>
            </w:r>
            <w:r w:rsidR="001B28E7" w:rsidRPr="00290AFE">
              <w:rPr>
                <w:sz w:val="22"/>
                <w:szCs w:val="22"/>
              </w:rPr>
              <w:t>ланируется управлением образования мэрии к проведению во 2 полугодии 2020 года</w:t>
            </w:r>
          </w:p>
        </w:tc>
        <w:tc>
          <w:tcPr>
            <w:tcW w:w="597" w:type="pct"/>
            <w:vMerge w:val="restart"/>
            <w:tcBorders>
              <w:top w:val="single" w:sz="6" w:space="0" w:color="auto"/>
              <w:left w:val="single" w:sz="6" w:space="0" w:color="auto"/>
              <w:bottom w:val="single" w:sz="4" w:space="0" w:color="auto"/>
              <w:right w:val="single" w:sz="6" w:space="0" w:color="auto"/>
            </w:tcBorders>
          </w:tcPr>
          <w:p w:rsidR="00F92240" w:rsidRPr="00290AFE" w:rsidRDefault="00F92240" w:rsidP="006B08E3">
            <w:pPr>
              <w:autoSpaceDE w:val="0"/>
              <w:autoSpaceDN w:val="0"/>
              <w:adjustRightInd w:val="0"/>
              <w:rPr>
                <w:spacing w:val="-6"/>
                <w:sz w:val="22"/>
                <w:szCs w:val="22"/>
              </w:rPr>
            </w:pPr>
            <w:r w:rsidRPr="00290AFE">
              <w:rPr>
                <w:sz w:val="22"/>
                <w:szCs w:val="22"/>
              </w:rPr>
              <w:t>Т1.16 Уровень экологической культуры детей и подростков: высокий, средний, низкий</w:t>
            </w:r>
          </w:p>
        </w:tc>
      </w:tr>
      <w:tr w:rsidR="00F92240" w:rsidRPr="00290AFE" w:rsidTr="003E03D1">
        <w:trPr>
          <w:cantSplit/>
          <w:trHeight w:val="240"/>
          <w:jc w:val="center"/>
        </w:trPr>
        <w:tc>
          <w:tcPr>
            <w:tcW w:w="177"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color w:val="FF0000"/>
                <w:sz w:val="22"/>
                <w:szCs w:val="22"/>
              </w:rPr>
            </w:pPr>
          </w:p>
        </w:tc>
        <w:tc>
          <w:tcPr>
            <w:tcW w:w="1439" w:type="pct"/>
            <w:tcBorders>
              <w:top w:val="single" w:sz="6" w:space="0" w:color="auto"/>
              <w:left w:val="single" w:sz="6" w:space="0" w:color="auto"/>
              <w:bottom w:val="single" w:sz="6" w:space="0" w:color="auto"/>
              <w:right w:val="single" w:sz="6" w:space="0" w:color="auto"/>
            </w:tcBorders>
          </w:tcPr>
          <w:p w:rsidR="00F92240" w:rsidRPr="00290AFE" w:rsidRDefault="00F92240" w:rsidP="00FB1B00">
            <w:pPr>
              <w:pStyle w:val="af0"/>
              <w:rPr>
                <w:rFonts w:ascii="Times New Roman" w:hAnsi="Times New Roman" w:cs="Times New Roman"/>
                <w:sz w:val="22"/>
                <w:szCs w:val="22"/>
              </w:rPr>
            </w:pPr>
            <w:r w:rsidRPr="00290AFE">
              <w:rPr>
                <w:rFonts w:ascii="Times New Roman" w:hAnsi="Times New Roman" w:cs="Times New Roman"/>
                <w:sz w:val="22"/>
                <w:szCs w:val="22"/>
              </w:rPr>
              <w:t>- высокий</w:t>
            </w:r>
          </w:p>
        </w:tc>
        <w:tc>
          <w:tcPr>
            <w:tcW w:w="384"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28</w:t>
            </w:r>
          </w:p>
        </w:tc>
        <w:tc>
          <w:tcPr>
            <w:tcW w:w="313"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26</w:t>
            </w:r>
          </w:p>
        </w:tc>
        <w:tc>
          <w:tcPr>
            <w:tcW w:w="1294" w:type="pct"/>
            <w:vMerge/>
            <w:tcBorders>
              <w:left w:val="single" w:sz="6" w:space="0" w:color="auto"/>
              <w:right w:val="single" w:sz="6" w:space="0" w:color="auto"/>
            </w:tcBorders>
            <w:vAlign w:val="center"/>
          </w:tcPr>
          <w:p w:rsidR="00F92240" w:rsidRPr="00290AFE" w:rsidRDefault="00F92240" w:rsidP="005732CD">
            <w:pPr>
              <w:autoSpaceDE w:val="0"/>
              <w:autoSpaceDN w:val="0"/>
              <w:adjustRightInd w:val="0"/>
              <w:jc w:val="center"/>
              <w:rPr>
                <w:color w:val="FF0000"/>
                <w:sz w:val="22"/>
                <w:szCs w:val="22"/>
              </w:rPr>
            </w:pPr>
          </w:p>
        </w:tc>
        <w:tc>
          <w:tcPr>
            <w:tcW w:w="597" w:type="pct"/>
            <w:vMerge/>
            <w:tcBorders>
              <w:left w:val="single" w:sz="6" w:space="0" w:color="auto"/>
              <w:bottom w:val="single" w:sz="4" w:space="0" w:color="auto"/>
              <w:right w:val="single" w:sz="6" w:space="0" w:color="auto"/>
            </w:tcBorders>
          </w:tcPr>
          <w:p w:rsidR="00F92240" w:rsidRPr="00290AFE" w:rsidRDefault="00F92240" w:rsidP="006B08E3">
            <w:pPr>
              <w:autoSpaceDE w:val="0"/>
              <w:autoSpaceDN w:val="0"/>
              <w:adjustRightInd w:val="0"/>
              <w:rPr>
                <w:color w:val="FF0000"/>
                <w:spacing w:val="-6"/>
                <w:sz w:val="22"/>
                <w:szCs w:val="22"/>
              </w:rPr>
            </w:pPr>
          </w:p>
        </w:tc>
      </w:tr>
      <w:tr w:rsidR="00F92240" w:rsidRPr="00290AFE" w:rsidTr="003E03D1">
        <w:trPr>
          <w:cantSplit/>
          <w:trHeight w:val="240"/>
          <w:jc w:val="center"/>
        </w:trPr>
        <w:tc>
          <w:tcPr>
            <w:tcW w:w="177"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color w:val="FF0000"/>
                <w:sz w:val="22"/>
                <w:szCs w:val="22"/>
              </w:rPr>
            </w:pPr>
          </w:p>
        </w:tc>
        <w:tc>
          <w:tcPr>
            <w:tcW w:w="1439" w:type="pct"/>
            <w:tcBorders>
              <w:top w:val="single" w:sz="6" w:space="0" w:color="auto"/>
              <w:left w:val="single" w:sz="6" w:space="0" w:color="auto"/>
              <w:bottom w:val="single" w:sz="6" w:space="0" w:color="auto"/>
              <w:right w:val="single" w:sz="6" w:space="0" w:color="auto"/>
            </w:tcBorders>
          </w:tcPr>
          <w:p w:rsidR="00F92240" w:rsidRPr="00290AFE" w:rsidRDefault="00F92240" w:rsidP="00FB1B00">
            <w:pPr>
              <w:pStyle w:val="af0"/>
              <w:rPr>
                <w:rFonts w:ascii="Times New Roman" w:hAnsi="Times New Roman" w:cs="Times New Roman"/>
                <w:sz w:val="22"/>
                <w:szCs w:val="22"/>
              </w:rPr>
            </w:pPr>
            <w:r w:rsidRPr="00290AFE">
              <w:rPr>
                <w:rFonts w:ascii="Times New Roman" w:hAnsi="Times New Roman" w:cs="Times New Roman"/>
                <w:sz w:val="22"/>
                <w:szCs w:val="22"/>
              </w:rPr>
              <w:t>- средний</w:t>
            </w:r>
          </w:p>
        </w:tc>
        <w:tc>
          <w:tcPr>
            <w:tcW w:w="384"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63</w:t>
            </w:r>
          </w:p>
        </w:tc>
        <w:tc>
          <w:tcPr>
            <w:tcW w:w="313" w:type="pct"/>
            <w:vMerge/>
            <w:tcBorders>
              <w:left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64</w:t>
            </w:r>
          </w:p>
        </w:tc>
        <w:tc>
          <w:tcPr>
            <w:tcW w:w="1294" w:type="pct"/>
            <w:vMerge/>
            <w:tcBorders>
              <w:left w:val="single" w:sz="6" w:space="0" w:color="auto"/>
              <w:right w:val="single" w:sz="6" w:space="0" w:color="auto"/>
            </w:tcBorders>
            <w:vAlign w:val="center"/>
          </w:tcPr>
          <w:p w:rsidR="00F92240" w:rsidRPr="00290AFE" w:rsidRDefault="00F92240" w:rsidP="005732CD">
            <w:pPr>
              <w:autoSpaceDE w:val="0"/>
              <w:autoSpaceDN w:val="0"/>
              <w:adjustRightInd w:val="0"/>
              <w:jc w:val="center"/>
              <w:rPr>
                <w:color w:val="FF0000"/>
                <w:sz w:val="22"/>
                <w:szCs w:val="22"/>
              </w:rPr>
            </w:pPr>
          </w:p>
        </w:tc>
        <w:tc>
          <w:tcPr>
            <w:tcW w:w="597" w:type="pct"/>
            <w:vMerge/>
            <w:tcBorders>
              <w:left w:val="single" w:sz="6" w:space="0" w:color="auto"/>
              <w:bottom w:val="single" w:sz="4" w:space="0" w:color="auto"/>
              <w:right w:val="single" w:sz="6" w:space="0" w:color="auto"/>
            </w:tcBorders>
          </w:tcPr>
          <w:p w:rsidR="00F92240" w:rsidRPr="00290AFE" w:rsidRDefault="00F92240" w:rsidP="006B08E3">
            <w:pPr>
              <w:autoSpaceDE w:val="0"/>
              <w:autoSpaceDN w:val="0"/>
              <w:adjustRightInd w:val="0"/>
              <w:rPr>
                <w:color w:val="FF0000"/>
                <w:sz w:val="22"/>
                <w:szCs w:val="22"/>
              </w:rPr>
            </w:pPr>
          </w:p>
        </w:tc>
      </w:tr>
      <w:tr w:rsidR="00F92240" w:rsidRPr="00290AFE" w:rsidTr="00DB238B">
        <w:trPr>
          <w:cantSplit/>
          <w:trHeight w:val="240"/>
          <w:jc w:val="center"/>
        </w:trPr>
        <w:tc>
          <w:tcPr>
            <w:tcW w:w="177" w:type="pct"/>
            <w:vMerge/>
            <w:tcBorders>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color w:val="FF0000"/>
                <w:sz w:val="22"/>
                <w:szCs w:val="22"/>
              </w:rPr>
            </w:pPr>
          </w:p>
        </w:tc>
        <w:tc>
          <w:tcPr>
            <w:tcW w:w="1439" w:type="pct"/>
            <w:tcBorders>
              <w:top w:val="single" w:sz="6" w:space="0" w:color="auto"/>
              <w:left w:val="single" w:sz="6" w:space="0" w:color="auto"/>
              <w:bottom w:val="single" w:sz="6" w:space="0" w:color="auto"/>
              <w:right w:val="single" w:sz="6" w:space="0" w:color="auto"/>
            </w:tcBorders>
          </w:tcPr>
          <w:p w:rsidR="00F92240" w:rsidRPr="00290AFE" w:rsidRDefault="00F92240" w:rsidP="00FB1B00">
            <w:pPr>
              <w:pStyle w:val="af0"/>
              <w:rPr>
                <w:rFonts w:ascii="Times New Roman" w:hAnsi="Times New Roman" w:cs="Times New Roman"/>
                <w:sz w:val="22"/>
                <w:szCs w:val="22"/>
              </w:rPr>
            </w:pPr>
            <w:r w:rsidRPr="00290AFE">
              <w:rPr>
                <w:rFonts w:ascii="Times New Roman" w:hAnsi="Times New Roman" w:cs="Times New Roman"/>
                <w:sz w:val="22"/>
                <w:szCs w:val="22"/>
              </w:rPr>
              <w:t>- низкий</w:t>
            </w:r>
          </w:p>
        </w:tc>
        <w:tc>
          <w:tcPr>
            <w:tcW w:w="384" w:type="pct"/>
            <w:vMerge/>
            <w:tcBorders>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9</w:t>
            </w:r>
          </w:p>
        </w:tc>
        <w:tc>
          <w:tcPr>
            <w:tcW w:w="313" w:type="pct"/>
            <w:vMerge/>
            <w:tcBorders>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F92240" w:rsidRPr="00290AFE" w:rsidRDefault="00F9224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10</w:t>
            </w:r>
          </w:p>
        </w:tc>
        <w:tc>
          <w:tcPr>
            <w:tcW w:w="1294" w:type="pct"/>
            <w:vMerge/>
            <w:tcBorders>
              <w:left w:val="single" w:sz="6" w:space="0" w:color="auto"/>
              <w:bottom w:val="single" w:sz="6" w:space="0" w:color="auto"/>
              <w:right w:val="single" w:sz="6" w:space="0" w:color="auto"/>
            </w:tcBorders>
            <w:vAlign w:val="center"/>
          </w:tcPr>
          <w:p w:rsidR="00F92240" w:rsidRPr="00290AFE" w:rsidRDefault="00F92240" w:rsidP="005732CD">
            <w:pPr>
              <w:autoSpaceDE w:val="0"/>
              <w:autoSpaceDN w:val="0"/>
              <w:adjustRightInd w:val="0"/>
              <w:jc w:val="center"/>
              <w:rPr>
                <w:color w:val="FF0000"/>
                <w:sz w:val="22"/>
                <w:szCs w:val="22"/>
              </w:rPr>
            </w:pPr>
          </w:p>
        </w:tc>
        <w:tc>
          <w:tcPr>
            <w:tcW w:w="597" w:type="pct"/>
            <w:vMerge/>
            <w:tcBorders>
              <w:left w:val="single" w:sz="6" w:space="0" w:color="auto"/>
              <w:bottom w:val="single" w:sz="4" w:space="0" w:color="auto"/>
              <w:right w:val="single" w:sz="6" w:space="0" w:color="auto"/>
            </w:tcBorders>
          </w:tcPr>
          <w:p w:rsidR="00F92240" w:rsidRPr="00290AFE" w:rsidRDefault="00F92240" w:rsidP="006B08E3">
            <w:pPr>
              <w:autoSpaceDE w:val="0"/>
              <w:autoSpaceDN w:val="0"/>
              <w:adjustRightInd w:val="0"/>
              <w:rPr>
                <w:color w:val="FF0000"/>
                <w:sz w:val="22"/>
                <w:szCs w:val="22"/>
              </w:rPr>
            </w:pPr>
          </w:p>
        </w:tc>
      </w:tr>
      <w:tr w:rsidR="00AE0920" w:rsidRPr="00290AFE" w:rsidTr="00DB238B">
        <w:trPr>
          <w:cantSplit/>
          <w:trHeight w:val="240"/>
          <w:jc w:val="center"/>
        </w:trPr>
        <w:tc>
          <w:tcPr>
            <w:tcW w:w="177" w:type="pct"/>
            <w:tcBorders>
              <w:top w:val="single" w:sz="6" w:space="0" w:color="auto"/>
              <w:left w:val="single" w:sz="6" w:space="0" w:color="auto"/>
              <w:bottom w:val="single" w:sz="4" w:space="0" w:color="auto"/>
              <w:right w:val="single" w:sz="6" w:space="0" w:color="auto"/>
            </w:tcBorders>
          </w:tcPr>
          <w:p w:rsidR="00AE0920" w:rsidRPr="00290AFE" w:rsidRDefault="00AE092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3.2</w:t>
            </w:r>
          </w:p>
        </w:tc>
        <w:tc>
          <w:tcPr>
            <w:tcW w:w="1439" w:type="pct"/>
            <w:tcBorders>
              <w:top w:val="single" w:sz="6" w:space="0" w:color="auto"/>
              <w:left w:val="single" w:sz="6" w:space="0" w:color="auto"/>
              <w:bottom w:val="single" w:sz="4" w:space="0" w:color="auto"/>
              <w:right w:val="single" w:sz="6" w:space="0" w:color="auto"/>
            </w:tcBorders>
          </w:tcPr>
          <w:p w:rsidR="00AE0920" w:rsidRPr="00290AFE" w:rsidRDefault="00AE0920" w:rsidP="00FB1B00">
            <w:pPr>
              <w:pStyle w:val="af0"/>
              <w:rPr>
                <w:rFonts w:ascii="Times New Roman" w:hAnsi="Times New Roman" w:cs="Times New Roman"/>
                <w:sz w:val="22"/>
                <w:szCs w:val="22"/>
              </w:rPr>
            </w:pPr>
            <w:r w:rsidRPr="00290AFE">
              <w:rPr>
                <w:rFonts w:ascii="Times New Roman" w:hAnsi="Times New Roman" w:cs="Times New Roman"/>
                <w:sz w:val="22"/>
                <w:szCs w:val="22"/>
              </w:rPr>
              <w:t>Количество участников мероприятий экологической направленности</w:t>
            </w:r>
          </w:p>
        </w:tc>
        <w:tc>
          <w:tcPr>
            <w:tcW w:w="384" w:type="pct"/>
            <w:tcBorders>
              <w:top w:val="single" w:sz="6" w:space="0" w:color="auto"/>
              <w:left w:val="single" w:sz="6" w:space="0" w:color="auto"/>
              <w:bottom w:val="single" w:sz="4" w:space="0" w:color="auto"/>
              <w:right w:val="single" w:sz="6" w:space="0" w:color="auto"/>
            </w:tcBorders>
          </w:tcPr>
          <w:p w:rsidR="00AE0920" w:rsidRPr="00290AFE" w:rsidRDefault="00AE0920" w:rsidP="00D512D5">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 xml:space="preserve">тыс. </w:t>
            </w:r>
            <w:r w:rsidR="00D512D5" w:rsidRPr="00290AFE">
              <w:rPr>
                <w:rFonts w:ascii="Times New Roman" w:hAnsi="Times New Roman" w:cs="Times New Roman"/>
                <w:sz w:val="22"/>
                <w:szCs w:val="22"/>
              </w:rPr>
              <w:t>у</w:t>
            </w:r>
            <w:r w:rsidRPr="00290AFE">
              <w:rPr>
                <w:rFonts w:ascii="Times New Roman" w:hAnsi="Times New Roman" w:cs="Times New Roman"/>
                <w:sz w:val="22"/>
                <w:szCs w:val="22"/>
              </w:rPr>
              <w:t>ч</w:t>
            </w:r>
            <w:r w:rsidR="00D512D5" w:rsidRPr="00290AFE">
              <w:rPr>
                <w:rFonts w:ascii="Times New Roman" w:hAnsi="Times New Roman" w:cs="Times New Roman"/>
                <w:sz w:val="22"/>
                <w:szCs w:val="22"/>
              </w:rPr>
              <w:t>.</w:t>
            </w:r>
            <w:r w:rsidRPr="00290AFE">
              <w:rPr>
                <w:rFonts w:ascii="Times New Roman" w:hAnsi="Times New Roman" w:cs="Times New Roman"/>
                <w:sz w:val="22"/>
                <w:szCs w:val="22"/>
              </w:rPr>
              <w:t xml:space="preserve"> / год</w:t>
            </w:r>
          </w:p>
        </w:tc>
        <w:tc>
          <w:tcPr>
            <w:tcW w:w="304" w:type="pct"/>
            <w:tcBorders>
              <w:top w:val="single" w:sz="6" w:space="0" w:color="auto"/>
              <w:left w:val="single" w:sz="6" w:space="0" w:color="auto"/>
              <w:bottom w:val="single" w:sz="4" w:space="0" w:color="auto"/>
              <w:right w:val="single" w:sz="6" w:space="0" w:color="auto"/>
            </w:tcBorders>
          </w:tcPr>
          <w:p w:rsidR="00AE0920" w:rsidRPr="00290AFE" w:rsidRDefault="004C70AD"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60</w:t>
            </w:r>
          </w:p>
        </w:tc>
        <w:tc>
          <w:tcPr>
            <w:tcW w:w="313" w:type="pct"/>
            <w:tcBorders>
              <w:top w:val="single" w:sz="6" w:space="0" w:color="auto"/>
              <w:left w:val="single" w:sz="6" w:space="0" w:color="auto"/>
              <w:bottom w:val="single" w:sz="4" w:space="0" w:color="auto"/>
              <w:right w:val="single" w:sz="6" w:space="0" w:color="auto"/>
            </w:tcBorders>
          </w:tcPr>
          <w:p w:rsidR="00AE0920" w:rsidRPr="00290AFE" w:rsidRDefault="00473E77"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17</w:t>
            </w:r>
          </w:p>
        </w:tc>
        <w:tc>
          <w:tcPr>
            <w:tcW w:w="492" w:type="pct"/>
            <w:tcBorders>
              <w:top w:val="single" w:sz="6" w:space="0" w:color="auto"/>
              <w:left w:val="single" w:sz="6" w:space="0" w:color="auto"/>
              <w:bottom w:val="single" w:sz="4" w:space="0" w:color="auto"/>
              <w:right w:val="single" w:sz="6" w:space="0" w:color="auto"/>
            </w:tcBorders>
          </w:tcPr>
          <w:p w:rsidR="00AE0920" w:rsidRPr="00290AFE" w:rsidRDefault="004C70AD"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60</w:t>
            </w:r>
          </w:p>
        </w:tc>
        <w:tc>
          <w:tcPr>
            <w:tcW w:w="1294" w:type="pct"/>
            <w:tcBorders>
              <w:top w:val="single" w:sz="6" w:space="0" w:color="auto"/>
              <w:left w:val="single" w:sz="6" w:space="0" w:color="auto"/>
              <w:bottom w:val="single" w:sz="4" w:space="0" w:color="auto"/>
              <w:right w:val="single" w:sz="4" w:space="0" w:color="auto"/>
            </w:tcBorders>
          </w:tcPr>
          <w:p w:rsidR="00AE0920" w:rsidRPr="00290AFE" w:rsidRDefault="00AE0920" w:rsidP="007C3783">
            <w:pPr>
              <w:autoSpaceDE w:val="0"/>
              <w:autoSpaceDN w:val="0"/>
              <w:adjustRightInd w:val="0"/>
              <w:jc w:val="both"/>
              <w:rPr>
                <w:sz w:val="22"/>
                <w:szCs w:val="22"/>
              </w:rPr>
            </w:pPr>
          </w:p>
        </w:tc>
        <w:tc>
          <w:tcPr>
            <w:tcW w:w="597" w:type="pct"/>
            <w:tcBorders>
              <w:top w:val="single" w:sz="4" w:space="0" w:color="auto"/>
              <w:left w:val="single" w:sz="4" w:space="0" w:color="auto"/>
              <w:bottom w:val="single" w:sz="4" w:space="0" w:color="auto"/>
              <w:right w:val="single" w:sz="4" w:space="0" w:color="auto"/>
            </w:tcBorders>
          </w:tcPr>
          <w:p w:rsidR="00AE0920" w:rsidRPr="00290AFE" w:rsidRDefault="00AE0920" w:rsidP="006B08E3">
            <w:pPr>
              <w:autoSpaceDE w:val="0"/>
              <w:autoSpaceDN w:val="0"/>
              <w:adjustRightInd w:val="0"/>
              <w:rPr>
                <w:sz w:val="22"/>
                <w:szCs w:val="22"/>
              </w:rPr>
            </w:pPr>
            <w:r w:rsidRPr="00290AFE">
              <w:rPr>
                <w:sz w:val="22"/>
                <w:szCs w:val="22"/>
              </w:rPr>
              <w:t>Т1.16 Уровень экологической культуры детей и подростков: высокий, средний, низкий</w:t>
            </w:r>
          </w:p>
        </w:tc>
      </w:tr>
      <w:tr w:rsidR="004C70AD" w:rsidRPr="00290AFE" w:rsidTr="00DB238B">
        <w:trPr>
          <w:cantSplit/>
          <w:trHeight w:val="240"/>
          <w:jc w:val="center"/>
        </w:trPr>
        <w:tc>
          <w:tcPr>
            <w:tcW w:w="177" w:type="pct"/>
            <w:tcBorders>
              <w:top w:val="single" w:sz="4" w:space="0" w:color="auto"/>
              <w:left w:val="single" w:sz="6" w:space="0" w:color="auto"/>
              <w:bottom w:val="single" w:sz="4" w:space="0" w:color="auto"/>
              <w:right w:val="single" w:sz="6" w:space="0" w:color="auto"/>
            </w:tcBorders>
          </w:tcPr>
          <w:p w:rsidR="004C70AD" w:rsidRPr="00290AFE" w:rsidRDefault="004C70AD"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3.3</w:t>
            </w:r>
          </w:p>
        </w:tc>
        <w:tc>
          <w:tcPr>
            <w:tcW w:w="1439" w:type="pct"/>
            <w:tcBorders>
              <w:top w:val="single" w:sz="4" w:space="0" w:color="auto"/>
              <w:left w:val="single" w:sz="6" w:space="0" w:color="auto"/>
              <w:bottom w:val="single" w:sz="4" w:space="0" w:color="auto"/>
              <w:right w:val="single" w:sz="6" w:space="0" w:color="auto"/>
            </w:tcBorders>
          </w:tcPr>
          <w:p w:rsidR="004C70AD" w:rsidRPr="00290AFE" w:rsidRDefault="00FF3A83" w:rsidP="00FB1B00">
            <w:pPr>
              <w:pStyle w:val="af0"/>
              <w:rPr>
                <w:rFonts w:ascii="Times New Roman" w:hAnsi="Times New Roman" w:cs="Times New Roman"/>
                <w:sz w:val="22"/>
                <w:szCs w:val="22"/>
              </w:rPr>
            </w:pPr>
            <w:r w:rsidRPr="00290AFE">
              <w:rPr>
                <w:rFonts w:ascii="Times New Roman" w:hAnsi="Times New Roman" w:cs="Times New Roman"/>
                <w:sz w:val="22"/>
                <w:szCs w:val="22"/>
              </w:rPr>
              <w:t>Количество муниципальных учреждений - объектов для проведения мероприятий экологической направленности</w:t>
            </w:r>
          </w:p>
        </w:tc>
        <w:tc>
          <w:tcPr>
            <w:tcW w:w="384" w:type="pct"/>
            <w:tcBorders>
              <w:top w:val="single" w:sz="4" w:space="0" w:color="auto"/>
              <w:left w:val="single" w:sz="6" w:space="0" w:color="auto"/>
              <w:bottom w:val="single" w:sz="4" w:space="0" w:color="auto"/>
              <w:right w:val="single" w:sz="6" w:space="0" w:color="auto"/>
            </w:tcBorders>
          </w:tcPr>
          <w:p w:rsidR="004C70AD" w:rsidRPr="00290AFE" w:rsidRDefault="004C70AD" w:rsidP="002D6017">
            <w:pPr>
              <w:pStyle w:val="ae"/>
              <w:jc w:val="center"/>
              <w:rPr>
                <w:rFonts w:ascii="Times New Roman" w:hAnsi="Times New Roman" w:cs="Times New Roman"/>
                <w:sz w:val="22"/>
                <w:szCs w:val="22"/>
              </w:rPr>
            </w:pPr>
            <w:r w:rsidRPr="00290AFE">
              <w:rPr>
                <w:rFonts w:ascii="Times New Roman" w:hAnsi="Times New Roman" w:cs="Times New Roman"/>
                <w:sz w:val="22"/>
                <w:szCs w:val="22"/>
              </w:rPr>
              <w:t>объектов</w:t>
            </w:r>
            <w:r w:rsidR="00D512D5" w:rsidRPr="00290AFE">
              <w:rPr>
                <w:rFonts w:ascii="Times New Roman" w:hAnsi="Times New Roman" w:cs="Times New Roman"/>
                <w:sz w:val="22"/>
                <w:szCs w:val="22"/>
              </w:rPr>
              <w:t xml:space="preserve"> / год</w:t>
            </w:r>
          </w:p>
        </w:tc>
        <w:tc>
          <w:tcPr>
            <w:tcW w:w="304" w:type="pct"/>
            <w:tcBorders>
              <w:top w:val="single" w:sz="4" w:space="0" w:color="auto"/>
              <w:left w:val="single" w:sz="6" w:space="0" w:color="auto"/>
              <w:bottom w:val="single" w:sz="4" w:space="0" w:color="auto"/>
              <w:right w:val="single" w:sz="6" w:space="0" w:color="auto"/>
            </w:tcBorders>
          </w:tcPr>
          <w:p w:rsidR="004C70AD" w:rsidRPr="00290AFE" w:rsidRDefault="004C70AD" w:rsidP="002D6017">
            <w:pPr>
              <w:pStyle w:val="af0"/>
              <w:jc w:val="center"/>
              <w:rPr>
                <w:rFonts w:ascii="Times New Roman" w:hAnsi="Times New Roman" w:cs="Times New Roman"/>
                <w:sz w:val="22"/>
                <w:szCs w:val="22"/>
              </w:rPr>
            </w:pPr>
            <w:r w:rsidRPr="00290AFE">
              <w:rPr>
                <w:rFonts w:ascii="Times New Roman" w:hAnsi="Times New Roman" w:cs="Times New Roman"/>
                <w:sz w:val="22"/>
                <w:szCs w:val="22"/>
              </w:rPr>
              <w:t>Не менее 20</w:t>
            </w:r>
          </w:p>
        </w:tc>
        <w:tc>
          <w:tcPr>
            <w:tcW w:w="313" w:type="pct"/>
            <w:tcBorders>
              <w:top w:val="single" w:sz="4" w:space="0" w:color="auto"/>
              <w:left w:val="single" w:sz="6" w:space="0" w:color="auto"/>
              <w:bottom w:val="single" w:sz="4" w:space="0" w:color="auto"/>
              <w:right w:val="single" w:sz="6" w:space="0" w:color="auto"/>
            </w:tcBorders>
          </w:tcPr>
          <w:p w:rsidR="004C70AD" w:rsidRPr="00290AFE" w:rsidRDefault="00821A5F" w:rsidP="004C70AD">
            <w:pPr>
              <w:jc w:val="center"/>
            </w:pPr>
            <w:r w:rsidRPr="00290AFE">
              <w:rPr>
                <w:sz w:val="22"/>
                <w:szCs w:val="22"/>
              </w:rPr>
              <w:t>27</w:t>
            </w:r>
          </w:p>
        </w:tc>
        <w:tc>
          <w:tcPr>
            <w:tcW w:w="492" w:type="pct"/>
            <w:tcBorders>
              <w:top w:val="single" w:sz="4" w:space="0" w:color="auto"/>
              <w:left w:val="single" w:sz="6" w:space="0" w:color="auto"/>
              <w:bottom w:val="single" w:sz="4" w:space="0" w:color="auto"/>
              <w:right w:val="single" w:sz="6" w:space="0" w:color="auto"/>
            </w:tcBorders>
          </w:tcPr>
          <w:p w:rsidR="004C70AD" w:rsidRPr="00290AFE" w:rsidRDefault="004C70A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Не менее 20</w:t>
            </w:r>
          </w:p>
        </w:tc>
        <w:tc>
          <w:tcPr>
            <w:tcW w:w="1294" w:type="pct"/>
            <w:tcBorders>
              <w:top w:val="single" w:sz="4" w:space="0" w:color="auto"/>
              <w:left w:val="single" w:sz="6" w:space="0" w:color="auto"/>
              <w:bottom w:val="single" w:sz="4" w:space="0" w:color="auto"/>
              <w:right w:val="single" w:sz="4" w:space="0" w:color="auto"/>
            </w:tcBorders>
            <w:vAlign w:val="center"/>
          </w:tcPr>
          <w:p w:rsidR="004C70AD" w:rsidRPr="00290AFE" w:rsidRDefault="004C70AD" w:rsidP="009C3D77">
            <w:pPr>
              <w:autoSpaceDE w:val="0"/>
              <w:autoSpaceDN w:val="0"/>
              <w:adjustRightInd w:val="0"/>
              <w:jc w:val="both"/>
              <w:rPr>
                <w:rFonts w:eastAsia="Calibri"/>
                <w:sz w:val="22"/>
                <w:szCs w:val="22"/>
                <w:lang w:eastAsia="en-US" w:bidi="en-US"/>
              </w:rPr>
            </w:pPr>
          </w:p>
        </w:tc>
        <w:tc>
          <w:tcPr>
            <w:tcW w:w="597" w:type="pct"/>
            <w:vMerge w:val="restart"/>
            <w:tcBorders>
              <w:top w:val="single" w:sz="4" w:space="0" w:color="auto"/>
              <w:left w:val="single" w:sz="4" w:space="0" w:color="auto"/>
              <w:right w:val="single" w:sz="4" w:space="0" w:color="auto"/>
            </w:tcBorders>
          </w:tcPr>
          <w:p w:rsidR="004C70AD" w:rsidRPr="00290AFE" w:rsidRDefault="004C70AD" w:rsidP="006B08E3">
            <w:pPr>
              <w:autoSpaceDE w:val="0"/>
              <w:autoSpaceDN w:val="0"/>
              <w:adjustRightInd w:val="0"/>
              <w:rPr>
                <w:sz w:val="22"/>
                <w:szCs w:val="22"/>
              </w:rPr>
            </w:pPr>
            <w:r w:rsidRPr="00290AFE">
              <w:rPr>
                <w:sz w:val="22"/>
                <w:szCs w:val="22"/>
              </w:rPr>
              <w:t xml:space="preserve">Т1.16 Уровень экологической культуры детей и </w:t>
            </w:r>
            <w:r w:rsidRPr="00290AFE">
              <w:rPr>
                <w:sz w:val="22"/>
                <w:szCs w:val="22"/>
              </w:rPr>
              <w:lastRenderedPageBreak/>
              <w:t>подростков: высокий, средний, низкий</w:t>
            </w:r>
          </w:p>
        </w:tc>
      </w:tr>
      <w:tr w:rsidR="004C70AD" w:rsidRPr="00290AFE" w:rsidTr="00DB238B">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4C70AD" w:rsidRPr="00290AFE" w:rsidRDefault="004C70AD"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lastRenderedPageBreak/>
              <w:t>3.4</w:t>
            </w:r>
          </w:p>
        </w:tc>
        <w:tc>
          <w:tcPr>
            <w:tcW w:w="1439" w:type="pct"/>
            <w:tcBorders>
              <w:top w:val="single" w:sz="4" w:space="0" w:color="auto"/>
              <w:left w:val="single" w:sz="4" w:space="0" w:color="auto"/>
              <w:bottom w:val="single" w:sz="4" w:space="0" w:color="auto"/>
              <w:right w:val="single" w:sz="4" w:space="0" w:color="auto"/>
            </w:tcBorders>
          </w:tcPr>
          <w:p w:rsidR="004C70AD" w:rsidRPr="00290AFE" w:rsidRDefault="004C70AD" w:rsidP="00FB1B00">
            <w:pPr>
              <w:pStyle w:val="af0"/>
              <w:rPr>
                <w:rFonts w:ascii="Times New Roman" w:hAnsi="Times New Roman" w:cs="Times New Roman"/>
                <w:sz w:val="22"/>
                <w:szCs w:val="22"/>
              </w:rPr>
            </w:pPr>
            <w:r w:rsidRPr="00290AFE">
              <w:rPr>
                <w:rFonts w:ascii="Times New Roman" w:hAnsi="Times New Roman" w:cs="Times New Roman"/>
                <w:sz w:val="22"/>
                <w:szCs w:val="22"/>
              </w:rPr>
              <w:t>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384" w:type="pct"/>
            <w:tcBorders>
              <w:top w:val="single" w:sz="4" w:space="0" w:color="auto"/>
              <w:left w:val="single" w:sz="4" w:space="0" w:color="auto"/>
              <w:bottom w:val="single" w:sz="4" w:space="0" w:color="auto"/>
              <w:right w:val="single" w:sz="4" w:space="0" w:color="auto"/>
            </w:tcBorders>
          </w:tcPr>
          <w:p w:rsidR="004C70AD" w:rsidRPr="00290AFE" w:rsidRDefault="004C70AD" w:rsidP="0037113E">
            <w:pPr>
              <w:pStyle w:val="ae"/>
              <w:jc w:val="center"/>
              <w:rPr>
                <w:rFonts w:ascii="Times New Roman" w:hAnsi="Times New Roman" w:cs="Times New Roman"/>
                <w:sz w:val="22"/>
                <w:szCs w:val="22"/>
              </w:rPr>
            </w:pPr>
            <w:r w:rsidRPr="00290AFE">
              <w:rPr>
                <w:rFonts w:ascii="Times New Roman" w:hAnsi="Times New Roman" w:cs="Times New Roman"/>
                <w:sz w:val="22"/>
                <w:szCs w:val="22"/>
              </w:rPr>
              <w:t>чел.</w:t>
            </w:r>
            <w:r w:rsidR="00D512D5" w:rsidRPr="00290AFE">
              <w:rPr>
                <w:rFonts w:ascii="Times New Roman" w:hAnsi="Times New Roman" w:cs="Times New Roman"/>
                <w:sz w:val="22"/>
                <w:szCs w:val="22"/>
              </w:rPr>
              <w:t xml:space="preserve"> / год</w:t>
            </w:r>
          </w:p>
        </w:tc>
        <w:tc>
          <w:tcPr>
            <w:tcW w:w="304" w:type="pct"/>
            <w:tcBorders>
              <w:top w:val="single" w:sz="4" w:space="0" w:color="auto"/>
              <w:left w:val="single" w:sz="4" w:space="0" w:color="auto"/>
              <w:bottom w:val="single" w:sz="4" w:space="0" w:color="auto"/>
              <w:right w:val="single" w:sz="4" w:space="0" w:color="auto"/>
            </w:tcBorders>
          </w:tcPr>
          <w:p w:rsidR="004C70AD" w:rsidRPr="00290AFE" w:rsidRDefault="004C70AD" w:rsidP="0037113E">
            <w:pPr>
              <w:pStyle w:val="ae"/>
              <w:jc w:val="center"/>
              <w:rPr>
                <w:rFonts w:ascii="Times New Roman" w:hAnsi="Times New Roman" w:cs="Times New Roman"/>
                <w:sz w:val="22"/>
                <w:szCs w:val="22"/>
              </w:rPr>
            </w:pPr>
            <w:r w:rsidRPr="00290AFE">
              <w:rPr>
                <w:rFonts w:ascii="Times New Roman" w:hAnsi="Times New Roman" w:cs="Times New Roman"/>
                <w:sz w:val="22"/>
                <w:szCs w:val="22"/>
              </w:rPr>
              <w:t>Не менее 10</w:t>
            </w:r>
          </w:p>
        </w:tc>
        <w:tc>
          <w:tcPr>
            <w:tcW w:w="313" w:type="pct"/>
            <w:tcBorders>
              <w:top w:val="single" w:sz="4" w:space="0" w:color="auto"/>
              <w:left w:val="single" w:sz="4" w:space="0" w:color="auto"/>
              <w:bottom w:val="single" w:sz="4" w:space="0" w:color="auto"/>
              <w:right w:val="single" w:sz="4" w:space="0" w:color="auto"/>
            </w:tcBorders>
          </w:tcPr>
          <w:p w:rsidR="004C70AD" w:rsidRPr="00290AFE" w:rsidRDefault="00821A5F" w:rsidP="00821A5F">
            <w:pPr>
              <w:jc w:val="center"/>
            </w:pPr>
            <w:r w:rsidRPr="00290AFE">
              <w:rPr>
                <w:sz w:val="22"/>
                <w:szCs w:val="22"/>
              </w:rPr>
              <w:t>16</w:t>
            </w:r>
          </w:p>
        </w:tc>
        <w:tc>
          <w:tcPr>
            <w:tcW w:w="492" w:type="pct"/>
            <w:tcBorders>
              <w:top w:val="single" w:sz="4" w:space="0" w:color="auto"/>
              <w:left w:val="single" w:sz="4" w:space="0" w:color="auto"/>
              <w:bottom w:val="single" w:sz="4" w:space="0" w:color="auto"/>
              <w:right w:val="single" w:sz="4" w:space="0" w:color="auto"/>
            </w:tcBorders>
          </w:tcPr>
          <w:p w:rsidR="004C70AD" w:rsidRPr="00290AFE" w:rsidRDefault="004C70AD"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Не менее 10</w:t>
            </w:r>
          </w:p>
        </w:tc>
        <w:tc>
          <w:tcPr>
            <w:tcW w:w="1294" w:type="pct"/>
            <w:tcBorders>
              <w:top w:val="single" w:sz="4" w:space="0" w:color="auto"/>
              <w:left w:val="single" w:sz="4" w:space="0" w:color="auto"/>
              <w:bottom w:val="single" w:sz="4" w:space="0" w:color="auto"/>
              <w:right w:val="single" w:sz="4" w:space="0" w:color="auto"/>
            </w:tcBorders>
            <w:vAlign w:val="center"/>
          </w:tcPr>
          <w:p w:rsidR="004C70AD" w:rsidRPr="00290AFE" w:rsidRDefault="004C70AD" w:rsidP="004C70AD">
            <w:pPr>
              <w:pStyle w:val="af2"/>
              <w:autoSpaceDE w:val="0"/>
              <w:autoSpaceDN w:val="0"/>
              <w:adjustRightInd w:val="0"/>
              <w:ind w:left="0"/>
              <w:jc w:val="both"/>
              <w:rPr>
                <w:rFonts w:eastAsia="Calibri"/>
                <w:sz w:val="22"/>
                <w:szCs w:val="22"/>
                <w:lang w:eastAsia="en-US" w:bidi="en-US"/>
              </w:rPr>
            </w:pPr>
          </w:p>
        </w:tc>
        <w:tc>
          <w:tcPr>
            <w:tcW w:w="597" w:type="pct"/>
            <w:vMerge/>
            <w:tcBorders>
              <w:left w:val="single" w:sz="4" w:space="0" w:color="auto"/>
              <w:bottom w:val="single" w:sz="4" w:space="0" w:color="auto"/>
              <w:right w:val="single" w:sz="4" w:space="0" w:color="auto"/>
            </w:tcBorders>
          </w:tcPr>
          <w:p w:rsidR="004C70AD" w:rsidRPr="00290AFE" w:rsidRDefault="004C70AD" w:rsidP="005732CD">
            <w:pPr>
              <w:autoSpaceDE w:val="0"/>
              <w:autoSpaceDN w:val="0"/>
              <w:adjustRightInd w:val="0"/>
              <w:jc w:val="center"/>
              <w:rPr>
                <w:spacing w:val="-6"/>
                <w:sz w:val="22"/>
                <w:szCs w:val="22"/>
              </w:rPr>
            </w:pPr>
          </w:p>
        </w:tc>
      </w:tr>
      <w:tr w:rsidR="004C70AD" w:rsidRPr="00290AFE" w:rsidTr="004C70AD">
        <w:trPr>
          <w:cantSplit/>
          <w:trHeight w:val="435"/>
          <w:jc w:val="center"/>
        </w:trPr>
        <w:tc>
          <w:tcPr>
            <w:tcW w:w="177" w:type="pct"/>
            <w:tcBorders>
              <w:top w:val="single" w:sz="4" w:space="0" w:color="auto"/>
              <w:left w:val="single" w:sz="4" w:space="0" w:color="auto"/>
              <w:bottom w:val="single" w:sz="4" w:space="0" w:color="auto"/>
              <w:right w:val="single" w:sz="4" w:space="0" w:color="auto"/>
            </w:tcBorders>
          </w:tcPr>
          <w:p w:rsidR="004C70AD" w:rsidRPr="00290AFE" w:rsidRDefault="004C70AD"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lastRenderedPageBreak/>
              <w:t>4</w:t>
            </w:r>
          </w:p>
        </w:tc>
        <w:tc>
          <w:tcPr>
            <w:tcW w:w="4823" w:type="pct"/>
            <w:gridSpan w:val="7"/>
            <w:tcBorders>
              <w:top w:val="single" w:sz="4" w:space="0" w:color="auto"/>
              <w:left w:val="single" w:sz="4" w:space="0" w:color="auto"/>
              <w:bottom w:val="single" w:sz="4" w:space="0" w:color="auto"/>
              <w:right w:val="single" w:sz="4" w:space="0" w:color="auto"/>
            </w:tcBorders>
          </w:tcPr>
          <w:p w:rsidR="004C70AD" w:rsidRPr="00290AFE" w:rsidRDefault="004C70AD" w:rsidP="004C70AD">
            <w:pPr>
              <w:autoSpaceDE w:val="0"/>
              <w:autoSpaceDN w:val="0"/>
              <w:adjustRightInd w:val="0"/>
              <w:rPr>
                <w:spacing w:val="-6"/>
                <w:sz w:val="22"/>
                <w:szCs w:val="22"/>
              </w:rPr>
            </w:pPr>
            <w:r w:rsidRPr="00290AFE">
              <w:rPr>
                <w:sz w:val="22"/>
                <w:szCs w:val="22"/>
              </w:rPr>
              <w:t>В рамках основной деятельности комитета охраны окружающей среды мэрии:</w:t>
            </w:r>
          </w:p>
        </w:tc>
      </w:tr>
      <w:tr w:rsidR="00E7413D" w:rsidRPr="00290AFE" w:rsidTr="003E03D1">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4.1</w:t>
            </w:r>
          </w:p>
        </w:tc>
        <w:tc>
          <w:tcPr>
            <w:tcW w:w="1439"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e"/>
              <w:rPr>
                <w:rFonts w:ascii="Times New Roman" w:hAnsi="Times New Roman" w:cs="Times New Roman"/>
                <w:sz w:val="22"/>
                <w:szCs w:val="20"/>
              </w:rPr>
            </w:pPr>
            <w:r w:rsidRPr="00290AFE">
              <w:rPr>
                <w:rFonts w:ascii="Times New Roman" w:hAnsi="Times New Roman" w:cs="Times New Roman"/>
                <w:sz w:val="22"/>
                <w:szCs w:val="20"/>
              </w:rPr>
              <w:t>Доля мероприятий, реализованных в рамках утвержденного плана работы комитета охраны окружающей среды мэрии, от запланированного перечня мероприятий (за исключением мероприятий в рамках осуществления переданных государственных полномочий по региональному государственному экологическому надзору)</w:t>
            </w:r>
          </w:p>
        </w:tc>
        <w:tc>
          <w:tcPr>
            <w:tcW w:w="384"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313"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492"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1294" w:type="pct"/>
            <w:tcBorders>
              <w:top w:val="single" w:sz="4" w:space="0" w:color="auto"/>
              <w:left w:val="single" w:sz="4" w:space="0" w:color="auto"/>
              <w:bottom w:val="single" w:sz="4" w:space="0" w:color="auto"/>
              <w:right w:val="single" w:sz="4" w:space="0" w:color="auto"/>
            </w:tcBorders>
            <w:vAlign w:val="center"/>
          </w:tcPr>
          <w:p w:rsidR="00E7413D" w:rsidRPr="00290AFE" w:rsidRDefault="00E7413D" w:rsidP="004C70AD">
            <w:pPr>
              <w:pStyle w:val="af2"/>
              <w:autoSpaceDE w:val="0"/>
              <w:autoSpaceDN w:val="0"/>
              <w:adjustRightInd w:val="0"/>
              <w:ind w:left="356"/>
              <w:jc w:val="both"/>
              <w:rPr>
                <w:rFonts w:eastAsia="Calibri"/>
                <w:sz w:val="22"/>
                <w:szCs w:val="22"/>
                <w:lang w:eastAsia="en-US" w:bidi="en-US"/>
              </w:rPr>
            </w:pPr>
          </w:p>
        </w:tc>
        <w:tc>
          <w:tcPr>
            <w:tcW w:w="597" w:type="pct"/>
            <w:vMerge w:val="restart"/>
            <w:tcBorders>
              <w:left w:val="single" w:sz="4" w:space="0" w:color="auto"/>
              <w:right w:val="single" w:sz="4" w:space="0" w:color="auto"/>
            </w:tcBorders>
          </w:tcPr>
          <w:p w:rsidR="00E7413D" w:rsidRPr="00290AFE" w:rsidRDefault="00E7413D" w:rsidP="003E03D1">
            <w:pPr>
              <w:pStyle w:val="ae"/>
              <w:rPr>
                <w:rFonts w:ascii="Times New Roman" w:hAnsi="Times New Roman" w:cs="Times New Roman"/>
                <w:sz w:val="22"/>
                <w:szCs w:val="22"/>
              </w:rPr>
            </w:pPr>
            <w:r w:rsidRPr="00290AFE">
              <w:rPr>
                <w:rFonts w:ascii="Times New Roman" w:hAnsi="Times New Roman" w:cs="Times New Roman"/>
                <w:sz w:val="22"/>
                <w:szCs w:val="22"/>
              </w:rPr>
              <w:t>Т1.8 Оценка горожанами комфортности проживания</w:t>
            </w:r>
          </w:p>
          <w:p w:rsidR="00E7413D" w:rsidRPr="00290AFE" w:rsidRDefault="00E7413D" w:rsidP="003E03D1">
            <w:r w:rsidRPr="00290AFE">
              <w:rPr>
                <w:rFonts w:eastAsiaTheme="minorEastAsia"/>
                <w:sz w:val="22"/>
                <w:szCs w:val="22"/>
              </w:rPr>
              <w:t>Ч4.3Оценка горожанами информационной открытости органов местного самоуправления</w:t>
            </w:r>
          </w:p>
        </w:tc>
      </w:tr>
      <w:tr w:rsidR="00E7413D" w:rsidRPr="00290AFE" w:rsidTr="00D47D5F">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4.2</w:t>
            </w:r>
          </w:p>
        </w:tc>
        <w:tc>
          <w:tcPr>
            <w:tcW w:w="1439"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e"/>
              <w:rPr>
                <w:rFonts w:ascii="Times New Roman" w:hAnsi="Times New Roman" w:cs="Times New Roman"/>
                <w:sz w:val="22"/>
                <w:szCs w:val="20"/>
              </w:rPr>
            </w:pPr>
            <w:r w:rsidRPr="00290AFE">
              <w:rPr>
                <w:rFonts w:ascii="Times New Roman" w:hAnsi="Times New Roman" w:cs="Times New Roman"/>
                <w:sz w:val="22"/>
                <w:szCs w:val="20"/>
              </w:rPr>
              <w:t>Доля человеко-часов фактически затраченных специалистами комитета охраны окружающей среды мэрии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p w:rsidR="00EA63AD" w:rsidRPr="00290AFE" w:rsidRDefault="00EA63AD" w:rsidP="00EA63AD"/>
        </w:tc>
        <w:tc>
          <w:tcPr>
            <w:tcW w:w="384"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313" w:type="pct"/>
            <w:tcBorders>
              <w:top w:val="single" w:sz="4" w:space="0" w:color="auto"/>
              <w:left w:val="single" w:sz="4" w:space="0" w:color="auto"/>
              <w:bottom w:val="single" w:sz="4" w:space="0" w:color="auto"/>
              <w:right w:val="single" w:sz="4" w:space="0" w:color="auto"/>
            </w:tcBorders>
          </w:tcPr>
          <w:p w:rsidR="00E7413D" w:rsidRPr="00290AFE" w:rsidRDefault="000C2EE8"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492" w:type="pct"/>
            <w:tcBorders>
              <w:top w:val="single" w:sz="4" w:space="0" w:color="auto"/>
              <w:left w:val="single" w:sz="4" w:space="0" w:color="auto"/>
              <w:bottom w:val="single" w:sz="4" w:space="0" w:color="auto"/>
              <w:right w:val="single" w:sz="4" w:space="0" w:color="auto"/>
            </w:tcBorders>
          </w:tcPr>
          <w:p w:rsidR="00E7413D" w:rsidRPr="00290AFE" w:rsidRDefault="00E7413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1294" w:type="pct"/>
            <w:tcBorders>
              <w:top w:val="single" w:sz="4" w:space="0" w:color="auto"/>
              <w:left w:val="single" w:sz="4" w:space="0" w:color="auto"/>
              <w:bottom w:val="single" w:sz="4" w:space="0" w:color="auto"/>
              <w:right w:val="single" w:sz="4" w:space="0" w:color="auto"/>
            </w:tcBorders>
            <w:vAlign w:val="center"/>
          </w:tcPr>
          <w:p w:rsidR="00E7413D" w:rsidRPr="00290AFE" w:rsidRDefault="00E7413D" w:rsidP="004C70AD">
            <w:pPr>
              <w:pStyle w:val="af2"/>
              <w:autoSpaceDE w:val="0"/>
              <w:autoSpaceDN w:val="0"/>
              <w:adjustRightInd w:val="0"/>
              <w:ind w:left="356"/>
              <w:jc w:val="both"/>
              <w:rPr>
                <w:rFonts w:eastAsia="Calibri"/>
                <w:sz w:val="22"/>
                <w:szCs w:val="22"/>
                <w:lang w:eastAsia="en-US" w:bidi="en-US"/>
              </w:rPr>
            </w:pPr>
          </w:p>
        </w:tc>
        <w:tc>
          <w:tcPr>
            <w:tcW w:w="597" w:type="pct"/>
            <w:vMerge/>
            <w:tcBorders>
              <w:left w:val="single" w:sz="4" w:space="0" w:color="auto"/>
              <w:bottom w:val="single" w:sz="4" w:space="0" w:color="auto"/>
              <w:right w:val="single" w:sz="4" w:space="0" w:color="auto"/>
            </w:tcBorders>
          </w:tcPr>
          <w:p w:rsidR="00E7413D" w:rsidRPr="00290AFE" w:rsidRDefault="00E7413D" w:rsidP="005732CD">
            <w:pPr>
              <w:autoSpaceDE w:val="0"/>
              <w:autoSpaceDN w:val="0"/>
              <w:adjustRightInd w:val="0"/>
              <w:jc w:val="center"/>
              <w:rPr>
                <w:spacing w:val="-6"/>
                <w:sz w:val="22"/>
                <w:szCs w:val="22"/>
              </w:rPr>
            </w:pPr>
          </w:p>
        </w:tc>
      </w:tr>
      <w:tr w:rsidR="004C70AD" w:rsidRPr="00290AFE" w:rsidTr="00EA63AD">
        <w:trPr>
          <w:cantSplit/>
          <w:trHeight w:val="419"/>
          <w:jc w:val="center"/>
        </w:trPr>
        <w:tc>
          <w:tcPr>
            <w:tcW w:w="177" w:type="pct"/>
            <w:tcBorders>
              <w:top w:val="single" w:sz="4" w:space="0" w:color="auto"/>
              <w:left w:val="single" w:sz="4" w:space="0" w:color="auto"/>
              <w:bottom w:val="single" w:sz="4" w:space="0" w:color="auto"/>
              <w:right w:val="single" w:sz="4" w:space="0" w:color="auto"/>
            </w:tcBorders>
          </w:tcPr>
          <w:p w:rsidR="004C70AD" w:rsidRPr="00290AFE" w:rsidRDefault="004C70AD" w:rsidP="0091127F">
            <w:pPr>
              <w:pStyle w:val="ae"/>
              <w:jc w:val="center"/>
              <w:rPr>
                <w:rFonts w:ascii="Times New Roman" w:hAnsi="Times New Roman" w:cs="Times New Roman"/>
                <w:sz w:val="22"/>
                <w:szCs w:val="22"/>
              </w:rPr>
            </w:pPr>
            <w:r w:rsidRPr="00290AFE">
              <w:rPr>
                <w:rFonts w:ascii="Times New Roman" w:hAnsi="Times New Roman" w:cs="Times New Roman"/>
                <w:sz w:val="22"/>
                <w:szCs w:val="22"/>
              </w:rPr>
              <w:t>5</w:t>
            </w:r>
          </w:p>
        </w:tc>
        <w:tc>
          <w:tcPr>
            <w:tcW w:w="4823" w:type="pct"/>
            <w:gridSpan w:val="7"/>
            <w:tcBorders>
              <w:top w:val="single" w:sz="4" w:space="0" w:color="auto"/>
              <w:left w:val="single" w:sz="4" w:space="0" w:color="auto"/>
              <w:bottom w:val="single" w:sz="4" w:space="0" w:color="auto"/>
              <w:right w:val="single" w:sz="4" w:space="0" w:color="auto"/>
            </w:tcBorders>
          </w:tcPr>
          <w:p w:rsidR="004C70AD" w:rsidRPr="00290AFE" w:rsidRDefault="004C70AD" w:rsidP="0091127F">
            <w:pPr>
              <w:autoSpaceDE w:val="0"/>
              <w:autoSpaceDN w:val="0"/>
              <w:adjustRightInd w:val="0"/>
              <w:rPr>
                <w:sz w:val="22"/>
                <w:szCs w:val="22"/>
              </w:rPr>
            </w:pPr>
            <w:r w:rsidRPr="00290AFE">
              <w:rPr>
                <w:sz w:val="22"/>
                <w:szCs w:val="22"/>
              </w:rPr>
              <w:t>По улучшению качества поверхностных водных объектов:</w:t>
            </w:r>
          </w:p>
        </w:tc>
      </w:tr>
      <w:tr w:rsidR="0019516D" w:rsidRPr="00290AFE" w:rsidTr="000C2EE8">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5.1</w:t>
            </w:r>
          </w:p>
        </w:tc>
        <w:tc>
          <w:tcPr>
            <w:tcW w:w="1439"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jc w:val="both"/>
              <w:rPr>
                <w:sz w:val="22"/>
                <w:szCs w:val="22"/>
              </w:rPr>
            </w:pPr>
            <w:r w:rsidRPr="00290AFE">
              <w:rPr>
                <w:sz w:val="22"/>
                <w:szCs w:val="22"/>
              </w:rPr>
              <w:t>Снижение объема отводимых в реку Волгу загрязненных сточных вод</w:t>
            </w:r>
          </w:p>
        </w:tc>
        <w:tc>
          <w:tcPr>
            <w:tcW w:w="384"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f0"/>
              <w:jc w:val="center"/>
              <w:rPr>
                <w:rFonts w:ascii="Times New Roman" w:hAnsi="Times New Roman" w:cs="Times New Roman"/>
                <w:sz w:val="22"/>
                <w:szCs w:val="22"/>
                <w:vertAlign w:val="superscript"/>
              </w:rPr>
            </w:pPr>
            <w:r w:rsidRPr="00290AFE">
              <w:rPr>
                <w:rFonts w:ascii="Times New Roman" w:hAnsi="Times New Roman" w:cs="Times New Roman"/>
                <w:sz w:val="22"/>
                <w:szCs w:val="22"/>
              </w:rPr>
              <w:t>км</w:t>
            </w:r>
            <w:r w:rsidRPr="00290AFE">
              <w:rPr>
                <w:rFonts w:ascii="Times New Roman" w:hAnsi="Times New Roman" w:cs="Times New Roman"/>
                <w:sz w:val="22"/>
                <w:szCs w:val="22"/>
                <w:vertAlign w:val="superscript"/>
              </w:rPr>
              <w:t>3</w:t>
            </w:r>
          </w:p>
          <w:p w:rsidR="0019516D" w:rsidRPr="00290AFE" w:rsidRDefault="0019516D" w:rsidP="005D117D">
            <w:pPr>
              <w:pStyle w:val="af0"/>
              <w:jc w:val="center"/>
              <w:rPr>
                <w:rFonts w:ascii="Times New Roman" w:hAnsi="Times New Roman" w:cs="Times New Roman"/>
                <w:sz w:val="22"/>
                <w:szCs w:val="22"/>
              </w:rPr>
            </w:pPr>
            <w:r w:rsidRPr="00290AFE">
              <w:rPr>
                <w:rFonts w:ascii="Times New Roman" w:hAnsi="Times New Roman" w:cs="Times New Roman"/>
                <w:sz w:val="22"/>
                <w:szCs w:val="22"/>
              </w:rPr>
              <w:t>/год</w:t>
            </w:r>
          </w:p>
        </w:tc>
        <w:tc>
          <w:tcPr>
            <w:tcW w:w="304"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0,0081</w:t>
            </w:r>
          </w:p>
        </w:tc>
        <w:tc>
          <w:tcPr>
            <w:tcW w:w="313" w:type="pct"/>
            <w:tcBorders>
              <w:top w:val="single" w:sz="4" w:space="0" w:color="auto"/>
              <w:left w:val="single" w:sz="4" w:space="0" w:color="auto"/>
              <w:bottom w:val="single" w:sz="4" w:space="0" w:color="auto"/>
              <w:right w:val="single" w:sz="4" w:space="0" w:color="auto"/>
            </w:tcBorders>
          </w:tcPr>
          <w:p w:rsidR="0019516D" w:rsidRPr="00290AFE" w:rsidRDefault="0019516D" w:rsidP="005732CD">
            <w:pPr>
              <w:jc w:val="center"/>
              <w:rPr>
                <w:sz w:val="22"/>
                <w:szCs w:val="22"/>
              </w:rPr>
            </w:pPr>
            <w:r w:rsidRPr="00290AFE">
              <w:rPr>
                <w:sz w:val="22"/>
                <w:szCs w:val="22"/>
              </w:rPr>
              <w:t>по итогам года</w:t>
            </w:r>
          </w:p>
        </w:tc>
        <w:tc>
          <w:tcPr>
            <w:tcW w:w="492"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0,0081</w:t>
            </w:r>
          </w:p>
        </w:tc>
        <w:tc>
          <w:tcPr>
            <w:tcW w:w="1294" w:type="pct"/>
            <w:tcBorders>
              <w:top w:val="single" w:sz="4" w:space="0" w:color="auto"/>
              <w:left w:val="single" w:sz="4" w:space="0" w:color="auto"/>
              <w:bottom w:val="single" w:sz="4" w:space="0" w:color="auto"/>
              <w:right w:val="single" w:sz="4" w:space="0" w:color="auto"/>
            </w:tcBorders>
            <w:vAlign w:val="center"/>
          </w:tcPr>
          <w:p w:rsidR="0019516D" w:rsidRPr="00290AFE" w:rsidRDefault="0019516D" w:rsidP="00254326">
            <w:pPr>
              <w:pStyle w:val="ac"/>
              <w:shd w:val="clear" w:color="auto" w:fill="FFFFFF"/>
              <w:spacing w:before="0" w:beforeAutospacing="0" w:after="0" w:afterAutospacing="0"/>
              <w:jc w:val="both"/>
              <w:rPr>
                <w:sz w:val="22"/>
                <w:szCs w:val="22"/>
              </w:rPr>
            </w:pPr>
          </w:p>
        </w:tc>
        <w:tc>
          <w:tcPr>
            <w:tcW w:w="597" w:type="pct"/>
            <w:vMerge w:val="restart"/>
            <w:tcBorders>
              <w:top w:val="single" w:sz="4" w:space="0" w:color="auto"/>
              <w:left w:val="single" w:sz="4" w:space="0" w:color="auto"/>
              <w:right w:val="single" w:sz="4" w:space="0" w:color="auto"/>
            </w:tcBorders>
          </w:tcPr>
          <w:p w:rsidR="0019516D" w:rsidRPr="00290AFE" w:rsidRDefault="0019516D" w:rsidP="005732CD">
            <w:pPr>
              <w:autoSpaceDE w:val="0"/>
              <w:autoSpaceDN w:val="0"/>
              <w:adjustRightInd w:val="0"/>
              <w:jc w:val="center"/>
              <w:rPr>
                <w:sz w:val="22"/>
                <w:szCs w:val="22"/>
              </w:rPr>
            </w:pPr>
            <w:r w:rsidRPr="00290AFE">
              <w:rPr>
                <w:sz w:val="22"/>
                <w:szCs w:val="22"/>
              </w:rPr>
              <w:t>Т1.15 Доля очищенных сточных вод в объеме сбора загрязненных сточных вод</w:t>
            </w:r>
          </w:p>
        </w:tc>
      </w:tr>
      <w:tr w:rsidR="0019516D" w:rsidRPr="00290AFE" w:rsidTr="000C2EE8">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5.2</w:t>
            </w:r>
          </w:p>
        </w:tc>
        <w:tc>
          <w:tcPr>
            <w:tcW w:w="1439"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both"/>
              <w:rPr>
                <w:rFonts w:ascii="Times New Roman" w:hAnsi="Times New Roman" w:cs="Times New Roman"/>
                <w:sz w:val="22"/>
                <w:szCs w:val="22"/>
              </w:rPr>
            </w:pPr>
            <w:r w:rsidRPr="00290AFE">
              <w:rPr>
                <w:rFonts w:ascii="Times New Roman" w:hAnsi="Times New Roman" w:cs="Times New Roman"/>
                <w:sz w:val="22"/>
                <w:szCs w:val="22"/>
              </w:rPr>
              <w:t>Прирост мощности очистных сооружений, обеспечивающих сокращение отведения в р. Волгу загрязненных сточных вод</w:t>
            </w:r>
          </w:p>
        </w:tc>
        <w:tc>
          <w:tcPr>
            <w:tcW w:w="384"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f0"/>
              <w:jc w:val="center"/>
              <w:rPr>
                <w:rFonts w:ascii="Times New Roman" w:hAnsi="Times New Roman" w:cs="Times New Roman"/>
                <w:sz w:val="22"/>
                <w:szCs w:val="22"/>
                <w:vertAlign w:val="superscript"/>
              </w:rPr>
            </w:pPr>
            <w:r w:rsidRPr="00290AFE">
              <w:rPr>
                <w:rFonts w:ascii="Times New Roman" w:hAnsi="Times New Roman" w:cs="Times New Roman"/>
                <w:sz w:val="22"/>
                <w:szCs w:val="22"/>
              </w:rPr>
              <w:t>км</w:t>
            </w:r>
            <w:r w:rsidRPr="00290AFE">
              <w:rPr>
                <w:rFonts w:ascii="Times New Roman" w:hAnsi="Times New Roman" w:cs="Times New Roman"/>
                <w:sz w:val="22"/>
                <w:szCs w:val="22"/>
                <w:vertAlign w:val="superscript"/>
              </w:rPr>
              <w:t>3</w:t>
            </w:r>
          </w:p>
          <w:p w:rsidR="0019516D" w:rsidRPr="00290AFE" w:rsidRDefault="0019516D" w:rsidP="005D117D">
            <w:pPr>
              <w:pStyle w:val="af0"/>
              <w:jc w:val="center"/>
              <w:rPr>
                <w:rFonts w:ascii="Times New Roman" w:hAnsi="Times New Roman" w:cs="Times New Roman"/>
                <w:sz w:val="22"/>
                <w:szCs w:val="22"/>
              </w:rPr>
            </w:pPr>
            <w:r w:rsidRPr="00290AFE">
              <w:rPr>
                <w:rFonts w:ascii="Times New Roman" w:hAnsi="Times New Roman" w:cs="Times New Roman"/>
                <w:sz w:val="22"/>
                <w:szCs w:val="22"/>
              </w:rPr>
              <w:t>/год</w:t>
            </w:r>
          </w:p>
        </w:tc>
        <w:tc>
          <w:tcPr>
            <w:tcW w:w="304"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0</w:t>
            </w:r>
          </w:p>
        </w:tc>
        <w:tc>
          <w:tcPr>
            <w:tcW w:w="313" w:type="pct"/>
            <w:tcBorders>
              <w:top w:val="single" w:sz="4" w:space="0" w:color="auto"/>
              <w:left w:val="single" w:sz="4" w:space="0" w:color="auto"/>
              <w:bottom w:val="single" w:sz="4" w:space="0" w:color="auto"/>
              <w:right w:val="single" w:sz="4" w:space="0" w:color="auto"/>
            </w:tcBorders>
          </w:tcPr>
          <w:p w:rsidR="0019516D" w:rsidRPr="00290AFE" w:rsidRDefault="0019516D" w:rsidP="005732CD">
            <w:pPr>
              <w:jc w:val="center"/>
              <w:rPr>
                <w:sz w:val="22"/>
                <w:szCs w:val="22"/>
              </w:rPr>
            </w:pPr>
            <w:r w:rsidRPr="00290AFE">
              <w:rPr>
                <w:sz w:val="22"/>
                <w:szCs w:val="22"/>
              </w:rPr>
              <w:t>-</w:t>
            </w:r>
          </w:p>
        </w:tc>
        <w:tc>
          <w:tcPr>
            <w:tcW w:w="492" w:type="pct"/>
            <w:tcBorders>
              <w:top w:val="single" w:sz="4" w:space="0" w:color="auto"/>
              <w:left w:val="single" w:sz="4" w:space="0" w:color="auto"/>
              <w:bottom w:val="single" w:sz="4" w:space="0" w:color="auto"/>
              <w:right w:val="single" w:sz="4" w:space="0" w:color="auto"/>
            </w:tcBorders>
          </w:tcPr>
          <w:p w:rsidR="0019516D" w:rsidRPr="00290AFE" w:rsidRDefault="0019516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0</w:t>
            </w:r>
          </w:p>
        </w:tc>
        <w:tc>
          <w:tcPr>
            <w:tcW w:w="1294" w:type="pct"/>
            <w:tcBorders>
              <w:top w:val="single" w:sz="4" w:space="0" w:color="auto"/>
              <w:left w:val="single" w:sz="4" w:space="0" w:color="auto"/>
              <w:bottom w:val="single" w:sz="4" w:space="0" w:color="auto"/>
              <w:right w:val="single" w:sz="4" w:space="0" w:color="auto"/>
            </w:tcBorders>
            <w:vAlign w:val="center"/>
          </w:tcPr>
          <w:p w:rsidR="0019516D" w:rsidRPr="00290AFE" w:rsidRDefault="0019516D" w:rsidP="00713651">
            <w:pPr>
              <w:pStyle w:val="ac"/>
              <w:shd w:val="clear" w:color="auto" w:fill="FFFFFF"/>
              <w:spacing w:before="0" w:beforeAutospacing="0" w:after="0" w:afterAutospacing="0"/>
              <w:jc w:val="both"/>
              <w:rPr>
                <w:sz w:val="22"/>
                <w:szCs w:val="22"/>
              </w:rPr>
            </w:pPr>
          </w:p>
        </w:tc>
        <w:tc>
          <w:tcPr>
            <w:tcW w:w="597" w:type="pct"/>
            <w:vMerge/>
            <w:tcBorders>
              <w:left w:val="single" w:sz="4" w:space="0" w:color="auto"/>
              <w:bottom w:val="single" w:sz="4" w:space="0" w:color="auto"/>
              <w:right w:val="single" w:sz="4" w:space="0" w:color="auto"/>
            </w:tcBorders>
          </w:tcPr>
          <w:p w:rsidR="0019516D" w:rsidRPr="00290AFE" w:rsidRDefault="0019516D" w:rsidP="005732CD">
            <w:pPr>
              <w:autoSpaceDE w:val="0"/>
              <w:autoSpaceDN w:val="0"/>
              <w:adjustRightInd w:val="0"/>
              <w:jc w:val="center"/>
              <w:rPr>
                <w:sz w:val="22"/>
                <w:szCs w:val="22"/>
              </w:rPr>
            </w:pPr>
          </w:p>
        </w:tc>
      </w:tr>
      <w:tr w:rsidR="00EA63AD" w:rsidRPr="00290AFE" w:rsidTr="000C2EE8">
        <w:trPr>
          <w:cantSplit/>
          <w:trHeight w:val="240"/>
          <w:jc w:val="center"/>
        </w:trPr>
        <w:tc>
          <w:tcPr>
            <w:tcW w:w="177" w:type="pct"/>
            <w:tcBorders>
              <w:top w:val="single" w:sz="4" w:space="0" w:color="auto"/>
              <w:left w:val="single" w:sz="4" w:space="0" w:color="auto"/>
              <w:bottom w:val="single" w:sz="4" w:space="0" w:color="auto"/>
              <w:right w:val="single" w:sz="4" w:space="0" w:color="auto"/>
            </w:tcBorders>
          </w:tcPr>
          <w:p w:rsidR="00EA63AD" w:rsidRPr="00290AFE" w:rsidRDefault="00EA63A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6</w:t>
            </w:r>
          </w:p>
        </w:tc>
        <w:tc>
          <w:tcPr>
            <w:tcW w:w="1439" w:type="pct"/>
            <w:tcBorders>
              <w:top w:val="single" w:sz="4" w:space="0" w:color="auto"/>
              <w:left w:val="single" w:sz="4" w:space="0" w:color="auto"/>
              <w:bottom w:val="single" w:sz="4" w:space="0" w:color="auto"/>
              <w:right w:val="single" w:sz="4" w:space="0" w:color="auto"/>
            </w:tcBorders>
          </w:tcPr>
          <w:p w:rsidR="00EA63AD" w:rsidRPr="00290AFE" w:rsidRDefault="00EA63AD" w:rsidP="003E03D1">
            <w:pPr>
              <w:pStyle w:val="ae"/>
              <w:rPr>
                <w:rFonts w:ascii="Times New Roman" w:hAnsi="Times New Roman" w:cs="Times New Roman"/>
                <w:sz w:val="22"/>
                <w:szCs w:val="22"/>
              </w:rPr>
            </w:pPr>
            <w:r w:rsidRPr="00290AFE">
              <w:rPr>
                <w:rFonts w:ascii="Times New Roman" w:hAnsi="Times New Roman" w:cs="Times New Roman"/>
                <w:sz w:val="22"/>
                <w:szCs w:val="20"/>
              </w:rPr>
              <w:t>Доля утилизированных твердых коммунальных отходов в общем объеме твердых коммунальных отходов</w:t>
            </w:r>
          </w:p>
        </w:tc>
        <w:tc>
          <w:tcPr>
            <w:tcW w:w="384" w:type="pct"/>
            <w:tcBorders>
              <w:top w:val="single" w:sz="4" w:space="0" w:color="auto"/>
              <w:left w:val="single" w:sz="4" w:space="0" w:color="auto"/>
              <w:bottom w:val="single" w:sz="4" w:space="0" w:color="auto"/>
              <w:right w:val="single" w:sz="4" w:space="0" w:color="auto"/>
            </w:tcBorders>
          </w:tcPr>
          <w:p w:rsidR="00EA63AD" w:rsidRPr="00290AFE" w:rsidRDefault="00EA63AD"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EA63AD" w:rsidRPr="00290AFE" w:rsidRDefault="00EA63AD"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8,1</w:t>
            </w:r>
          </w:p>
        </w:tc>
        <w:tc>
          <w:tcPr>
            <w:tcW w:w="313" w:type="pct"/>
            <w:tcBorders>
              <w:top w:val="single" w:sz="4" w:space="0" w:color="auto"/>
              <w:left w:val="single" w:sz="4" w:space="0" w:color="auto"/>
              <w:bottom w:val="single" w:sz="4" w:space="0" w:color="auto"/>
              <w:right w:val="single" w:sz="4" w:space="0" w:color="auto"/>
            </w:tcBorders>
          </w:tcPr>
          <w:p w:rsidR="00EA63AD" w:rsidRPr="00290AFE" w:rsidRDefault="00EA63AD" w:rsidP="00EA63AD">
            <w:pPr>
              <w:jc w:val="center"/>
              <w:rPr>
                <w:sz w:val="22"/>
                <w:szCs w:val="22"/>
              </w:rPr>
            </w:pPr>
            <w:r w:rsidRPr="00290AFE">
              <w:rPr>
                <w:sz w:val="22"/>
                <w:szCs w:val="22"/>
              </w:rPr>
              <w:t>по итогам года</w:t>
            </w:r>
          </w:p>
        </w:tc>
        <w:tc>
          <w:tcPr>
            <w:tcW w:w="492" w:type="pct"/>
            <w:tcBorders>
              <w:top w:val="single" w:sz="4" w:space="0" w:color="auto"/>
              <w:left w:val="single" w:sz="4" w:space="0" w:color="auto"/>
              <w:bottom w:val="single" w:sz="4" w:space="0" w:color="auto"/>
              <w:right w:val="single" w:sz="4" w:space="0" w:color="auto"/>
            </w:tcBorders>
          </w:tcPr>
          <w:p w:rsidR="00EA63AD" w:rsidRPr="00290AFE" w:rsidRDefault="00EA63AD"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8,1</w:t>
            </w:r>
          </w:p>
        </w:tc>
        <w:tc>
          <w:tcPr>
            <w:tcW w:w="1294" w:type="pct"/>
            <w:tcBorders>
              <w:top w:val="single" w:sz="4" w:space="0" w:color="auto"/>
              <w:left w:val="single" w:sz="4" w:space="0" w:color="auto"/>
              <w:bottom w:val="single" w:sz="4" w:space="0" w:color="auto"/>
              <w:right w:val="single" w:sz="4" w:space="0" w:color="auto"/>
            </w:tcBorders>
            <w:vAlign w:val="center"/>
          </w:tcPr>
          <w:p w:rsidR="00EA63AD" w:rsidRPr="00290AFE" w:rsidRDefault="00EA63AD" w:rsidP="00713651">
            <w:pPr>
              <w:pStyle w:val="ac"/>
              <w:shd w:val="clear" w:color="auto" w:fill="FFFFFF"/>
              <w:spacing w:before="0" w:beforeAutospacing="0" w:after="0" w:afterAutospacing="0"/>
              <w:jc w:val="both"/>
              <w:rPr>
                <w:sz w:val="22"/>
                <w:szCs w:val="22"/>
              </w:rPr>
            </w:pPr>
          </w:p>
        </w:tc>
        <w:tc>
          <w:tcPr>
            <w:tcW w:w="597" w:type="pct"/>
            <w:tcBorders>
              <w:top w:val="single" w:sz="4" w:space="0" w:color="auto"/>
              <w:left w:val="single" w:sz="4" w:space="0" w:color="auto"/>
              <w:bottom w:val="single" w:sz="4" w:space="0" w:color="auto"/>
              <w:right w:val="single" w:sz="4" w:space="0" w:color="auto"/>
            </w:tcBorders>
          </w:tcPr>
          <w:p w:rsidR="00EA63AD" w:rsidRPr="00290AFE" w:rsidRDefault="00EA63AD" w:rsidP="005732CD">
            <w:pPr>
              <w:autoSpaceDE w:val="0"/>
              <w:autoSpaceDN w:val="0"/>
              <w:adjustRightInd w:val="0"/>
              <w:jc w:val="center"/>
              <w:rPr>
                <w:sz w:val="22"/>
                <w:szCs w:val="22"/>
              </w:rPr>
            </w:pPr>
          </w:p>
        </w:tc>
      </w:tr>
    </w:tbl>
    <w:p w:rsidR="005732CD" w:rsidRPr="00290AFE" w:rsidRDefault="005732CD" w:rsidP="005732CD">
      <w:pPr>
        <w:jc w:val="right"/>
        <w:rPr>
          <w:color w:val="FF0000"/>
          <w:sz w:val="26"/>
          <w:szCs w:val="26"/>
        </w:rPr>
        <w:sectPr w:rsidR="005732CD" w:rsidRPr="00290AFE" w:rsidSect="00255DFC">
          <w:pgSz w:w="16838" w:h="11906" w:orient="landscape"/>
          <w:pgMar w:top="1134" w:right="567" w:bottom="567" w:left="567" w:header="709" w:footer="709" w:gutter="0"/>
          <w:pgNumType w:start="1"/>
          <w:cols w:space="708"/>
          <w:titlePg/>
          <w:docGrid w:linePitch="360"/>
        </w:sectPr>
      </w:pPr>
    </w:p>
    <w:p w:rsidR="001F27D8" w:rsidRPr="00290AFE" w:rsidRDefault="001F27D8" w:rsidP="001F27D8">
      <w:pPr>
        <w:ind w:firstLine="12474"/>
        <w:jc w:val="right"/>
        <w:rPr>
          <w:sz w:val="26"/>
          <w:szCs w:val="26"/>
        </w:rPr>
      </w:pPr>
      <w:r w:rsidRPr="00290AFE">
        <w:rPr>
          <w:sz w:val="26"/>
          <w:szCs w:val="26"/>
        </w:rPr>
        <w:lastRenderedPageBreak/>
        <w:t>Приложение 2 к отчету</w:t>
      </w:r>
    </w:p>
    <w:p w:rsidR="001F27D8" w:rsidRPr="00290AFE" w:rsidRDefault="001F27D8" w:rsidP="001F27D8">
      <w:pPr>
        <w:ind w:left="10620"/>
        <w:jc w:val="right"/>
        <w:rPr>
          <w:sz w:val="26"/>
          <w:szCs w:val="26"/>
        </w:rPr>
      </w:pPr>
      <w:r w:rsidRPr="00290AFE">
        <w:rPr>
          <w:sz w:val="26"/>
          <w:szCs w:val="26"/>
        </w:rPr>
        <w:t xml:space="preserve">      (Таблица 17а к </w:t>
      </w:r>
      <w:r w:rsidRPr="00290AFE">
        <w:rPr>
          <w:sz w:val="26"/>
        </w:rPr>
        <w:t>Методическим указаниям</w:t>
      </w:r>
      <w:r w:rsidRPr="00290AFE">
        <w:rPr>
          <w:sz w:val="26"/>
          <w:szCs w:val="26"/>
        </w:rPr>
        <w:t>)</w:t>
      </w:r>
    </w:p>
    <w:p w:rsidR="001F27D8" w:rsidRPr="00290AFE" w:rsidRDefault="001F27D8" w:rsidP="005732CD">
      <w:pPr>
        <w:ind w:firstLine="12474"/>
        <w:rPr>
          <w:sz w:val="26"/>
          <w:szCs w:val="26"/>
        </w:rPr>
      </w:pPr>
    </w:p>
    <w:p w:rsidR="005732CD" w:rsidRPr="00290AFE" w:rsidRDefault="005732CD" w:rsidP="00AA6C4C">
      <w:pPr>
        <w:jc w:val="center"/>
        <w:rPr>
          <w:sz w:val="26"/>
          <w:szCs w:val="26"/>
        </w:rPr>
      </w:pPr>
      <w:r w:rsidRPr="00290AFE">
        <w:rPr>
          <w:sz w:val="26"/>
          <w:szCs w:val="26"/>
        </w:rPr>
        <w:t>Сведения о расчете целевых показателей (индикаторов) муниципальной программы</w:t>
      </w:r>
      <w:r w:rsidR="000B1543" w:rsidRPr="00290AFE">
        <w:rPr>
          <w:sz w:val="26"/>
          <w:szCs w:val="26"/>
        </w:rPr>
        <w:t xml:space="preserve">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410"/>
        <w:gridCol w:w="710"/>
        <w:gridCol w:w="1114"/>
        <w:gridCol w:w="1372"/>
        <w:gridCol w:w="3464"/>
        <w:gridCol w:w="1274"/>
        <w:gridCol w:w="1987"/>
        <w:gridCol w:w="1461"/>
        <w:gridCol w:w="1592"/>
      </w:tblGrid>
      <w:tr w:rsidR="000E295D" w:rsidRPr="00290AFE" w:rsidTr="00DD0DCC">
        <w:tc>
          <w:tcPr>
            <w:tcW w:w="168" w:type="pct"/>
          </w:tcPr>
          <w:p w:rsidR="005732CD" w:rsidRPr="00290AFE" w:rsidRDefault="005732CD" w:rsidP="005732CD">
            <w:pPr>
              <w:jc w:val="center"/>
              <w:rPr>
                <w:sz w:val="22"/>
                <w:szCs w:val="22"/>
              </w:rPr>
            </w:pPr>
            <w:r w:rsidRPr="00290AFE">
              <w:rPr>
                <w:sz w:val="22"/>
                <w:szCs w:val="22"/>
              </w:rPr>
              <w:t>№п/п</w:t>
            </w:r>
          </w:p>
        </w:tc>
        <w:tc>
          <w:tcPr>
            <w:tcW w:w="757" w:type="pct"/>
          </w:tcPr>
          <w:p w:rsidR="005732CD" w:rsidRPr="00290AFE" w:rsidRDefault="005732CD" w:rsidP="005732CD">
            <w:pPr>
              <w:jc w:val="center"/>
              <w:rPr>
                <w:sz w:val="22"/>
                <w:szCs w:val="22"/>
              </w:rPr>
            </w:pPr>
            <w:r w:rsidRPr="00290AFE">
              <w:rPr>
                <w:sz w:val="22"/>
                <w:szCs w:val="22"/>
              </w:rPr>
              <w:t>Наименование целевого показателя (индикатора)</w:t>
            </w:r>
          </w:p>
        </w:tc>
        <w:tc>
          <w:tcPr>
            <w:tcW w:w="223" w:type="pct"/>
          </w:tcPr>
          <w:p w:rsidR="005732CD" w:rsidRPr="00290AFE" w:rsidRDefault="005732CD" w:rsidP="005732CD">
            <w:pPr>
              <w:jc w:val="center"/>
              <w:rPr>
                <w:sz w:val="22"/>
                <w:szCs w:val="22"/>
              </w:rPr>
            </w:pPr>
            <w:r w:rsidRPr="00290AFE">
              <w:rPr>
                <w:sz w:val="22"/>
                <w:szCs w:val="22"/>
              </w:rPr>
              <w:t>Единица измерения</w:t>
            </w:r>
          </w:p>
        </w:tc>
        <w:tc>
          <w:tcPr>
            <w:tcW w:w="350" w:type="pct"/>
          </w:tcPr>
          <w:p w:rsidR="005732CD" w:rsidRPr="00290AFE" w:rsidRDefault="005732CD" w:rsidP="005732CD">
            <w:pPr>
              <w:jc w:val="center"/>
              <w:rPr>
                <w:sz w:val="22"/>
                <w:szCs w:val="22"/>
              </w:rPr>
            </w:pPr>
            <w:r w:rsidRPr="00290AFE">
              <w:rPr>
                <w:sz w:val="22"/>
                <w:szCs w:val="22"/>
              </w:rPr>
              <w:t>Плановое значение на отчетный финансовый год</w:t>
            </w:r>
          </w:p>
        </w:tc>
        <w:tc>
          <w:tcPr>
            <w:tcW w:w="431" w:type="pct"/>
          </w:tcPr>
          <w:p w:rsidR="005732CD" w:rsidRPr="00290AFE" w:rsidRDefault="005732CD" w:rsidP="00911D2F">
            <w:pPr>
              <w:jc w:val="center"/>
              <w:rPr>
                <w:sz w:val="22"/>
                <w:szCs w:val="22"/>
              </w:rPr>
            </w:pPr>
            <w:r w:rsidRPr="00290AFE">
              <w:rPr>
                <w:sz w:val="22"/>
                <w:szCs w:val="22"/>
              </w:rPr>
              <w:t xml:space="preserve">Фактическое значение за первое полугодие </w:t>
            </w:r>
            <w:r w:rsidR="00501BC9" w:rsidRPr="00290AFE">
              <w:rPr>
                <w:sz w:val="22"/>
                <w:szCs w:val="22"/>
              </w:rPr>
              <w:t>20</w:t>
            </w:r>
            <w:r w:rsidR="00911D2F" w:rsidRPr="00290AFE">
              <w:rPr>
                <w:sz w:val="22"/>
                <w:szCs w:val="22"/>
              </w:rPr>
              <w:t>20</w:t>
            </w:r>
            <w:r w:rsidRPr="00290AFE">
              <w:rPr>
                <w:sz w:val="22"/>
                <w:szCs w:val="22"/>
              </w:rPr>
              <w:t xml:space="preserve"> года</w:t>
            </w:r>
          </w:p>
        </w:tc>
        <w:tc>
          <w:tcPr>
            <w:tcW w:w="1088" w:type="pct"/>
          </w:tcPr>
          <w:p w:rsidR="005732CD" w:rsidRPr="00290AFE" w:rsidRDefault="005732CD" w:rsidP="001C2D8E">
            <w:pPr>
              <w:jc w:val="center"/>
              <w:rPr>
                <w:sz w:val="22"/>
                <w:szCs w:val="22"/>
              </w:rPr>
            </w:pPr>
            <w:r w:rsidRPr="00290AFE">
              <w:rPr>
                <w:sz w:val="22"/>
                <w:szCs w:val="22"/>
              </w:rPr>
              <w:t>Алгоритм</w:t>
            </w:r>
            <w:r w:rsidR="007C3205">
              <w:rPr>
                <w:sz w:val="22"/>
                <w:szCs w:val="22"/>
              </w:rPr>
              <w:t xml:space="preserve"> </w:t>
            </w:r>
            <w:r w:rsidRPr="00290AFE">
              <w:rPr>
                <w:sz w:val="22"/>
                <w:szCs w:val="22"/>
              </w:rPr>
              <w:t>расчета фактического значения по целевому показателю (индикатору)</w:t>
            </w:r>
          </w:p>
        </w:tc>
        <w:tc>
          <w:tcPr>
            <w:tcW w:w="400" w:type="pct"/>
          </w:tcPr>
          <w:p w:rsidR="005732CD" w:rsidRPr="00290AFE" w:rsidRDefault="005732CD" w:rsidP="001C2D8E">
            <w:pPr>
              <w:jc w:val="center"/>
              <w:rPr>
                <w:sz w:val="22"/>
                <w:szCs w:val="22"/>
              </w:rPr>
            </w:pPr>
            <w:r w:rsidRPr="00290AFE">
              <w:rPr>
                <w:sz w:val="22"/>
                <w:szCs w:val="22"/>
              </w:rPr>
              <w:t>Временные характеристики целевого показателя (индикатора)</w:t>
            </w:r>
          </w:p>
        </w:tc>
        <w:tc>
          <w:tcPr>
            <w:tcW w:w="624" w:type="pct"/>
          </w:tcPr>
          <w:p w:rsidR="005732CD" w:rsidRPr="00290AFE" w:rsidRDefault="005732CD" w:rsidP="001C2D8E">
            <w:pPr>
              <w:jc w:val="center"/>
              <w:rPr>
                <w:sz w:val="22"/>
                <w:szCs w:val="22"/>
              </w:rPr>
            </w:pPr>
            <w:r w:rsidRPr="00290AFE">
              <w:rPr>
                <w:sz w:val="22"/>
                <w:szCs w:val="22"/>
              </w:rPr>
              <w:t>Метод сбора информации, индекс формы отчетности</w:t>
            </w:r>
          </w:p>
        </w:tc>
        <w:tc>
          <w:tcPr>
            <w:tcW w:w="459" w:type="pct"/>
          </w:tcPr>
          <w:p w:rsidR="005732CD" w:rsidRPr="00290AFE" w:rsidRDefault="005732CD" w:rsidP="005732CD">
            <w:pPr>
              <w:jc w:val="center"/>
              <w:rPr>
                <w:sz w:val="22"/>
                <w:szCs w:val="22"/>
              </w:rPr>
            </w:pPr>
            <w:r w:rsidRPr="00290AFE">
              <w:rPr>
                <w:sz w:val="22"/>
                <w:szCs w:val="22"/>
              </w:rPr>
              <w:t>Источник получения данных для расчета показателя (индикатора)</w:t>
            </w:r>
          </w:p>
        </w:tc>
        <w:tc>
          <w:tcPr>
            <w:tcW w:w="500" w:type="pct"/>
          </w:tcPr>
          <w:p w:rsidR="005732CD" w:rsidRPr="00290AFE" w:rsidRDefault="005732CD" w:rsidP="005732CD">
            <w:pPr>
              <w:jc w:val="center"/>
              <w:rPr>
                <w:sz w:val="22"/>
                <w:szCs w:val="22"/>
              </w:rPr>
            </w:pPr>
            <w:r w:rsidRPr="00290AFE">
              <w:rPr>
                <w:sz w:val="22"/>
                <w:szCs w:val="22"/>
              </w:rPr>
              <w:t>Ответственный за сбор данных и расчет целевого показателя (индикатора)</w:t>
            </w:r>
          </w:p>
        </w:tc>
      </w:tr>
      <w:tr w:rsidR="000E295D" w:rsidRPr="00290AFE" w:rsidTr="00DD0DCC">
        <w:tc>
          <w:tcPr>
            <w:tcW w:w="168" w:type="pct"/>
          </w:tcPr>
          <w:p w:rsidR="005732CD" w:rsidRPr="00290AFE" w:rsidRDefault="005732CD" w:rsidP="005732CD">
            <w:pPr>
              <w:jc w:val="center"/>
              <w:rPr>
                <w:sz w:val="22"/>
                <w:szCs w:val="22"/>
              </w:rPr>
            </w:pPr>
            <w:r w:rsidRPr="00290AFE">
              <w:rPr>
                <w:sz w:val="22"/>
                <w:szCs w:val="22"/>
              </w:rPr>
              <w:t>1</w:t>
            </w:r>
          </w:p>
        </w:tc>
        <w:tc>
          <w:tcPr>
            <w:tcW w:w="757" w:type="pct"/>
          </w:tcPr>
          <w:p w:rsidR="005732CD" w:rsidRPr="00290AFE" w:rsidRDefault="005732CD" w:rsidP="005732CD">
            <w:pPr>
              <w:jc w:val="center"/>
              <w:rPr>
                <w:sz w:val="22"/>
                <w:szCs w:val="22"/>
              </w:rPr>
            </w:pPr>
            <w:r w:rsidRPr="00290AFE">
              <w:rPr>
                <w:sz w:val="22"/>
                <w:szCs w:val="22"/>
              </w:rPr>
              <w:t>2</w:t>
            </w:r>
          </w:p>
        </w:tc>
        <w:tc>
          <w:tcPr>
            <w:tcW w:w="223" w:type="pct"/>
          </w:tcPr>
          <w:p w:rsidR="005732CD" w:rsidRPr="00290AFE" w:rsidRDefault="005732CD" w:rsidP="005732CD">
            <w:pPr>
              <w:jc w:val="center"/>
              <w:rPr>
                <w:sz w:val="22"/>
                <w:szCs w:val="22"/>
              </w:rPr>
            </w:pPr>
            <w:r w:rsidRPr="00290AFE">
              <w:rPr>
                <w:sz w:val="22"/>
                <w:szCs w:val="22"/>
              </w:rPr>
              <w:t>3</w:t>
            </w:r>
          </w:p>
        </w:tc>
        <w:tc>
          <w:tcPr>
            <w:tcW w:w="350" w:type="pct"/>
          </w:tcPr>
          <w:p w:rsidR="005732CD" w:rsidRPr="00290AFE" w:rsidRDefault="005732CD" w:rsidP="005732CD">
            <w:pPr>
              <w:jc w:val="center"/>
              <w:rPr>
                <w:sz w:val="22"/>
                <w:szCs w:val="22"/>
              </w:rPr>
            </w:pPr>
            <w:r w:rsidRPr="00290AFE">
              <w:rPr>
                <w:sz w:val="22"/>
                <w:szCs w:val="22"/>
              </w:rPr>
              <w:t>4</w:t>
            </w:r>
          </w:p>
        </w:tc>
        <w:tc>
          <w:tcPr>
            <w:tcW w:w="431" w:type="pct"/>
          </w:tcPr>
          <w:p w:rsidR="005732CD" w:rsidRPr="00290AFE" w:rsidRDefault="005732CD" w:rsidP="005732CD">
            <w:pPr>
              <w:jc w:val="center"/>
              <w:rPr>
                <w:sz w:val="22"/>
                <w:szCs w:val="22"/>
              </w:rPr>
            </w:pPr>
            <w:r w:rsidRPr="00290AFE">
              <w:rPr>
                <w:sz w:val="22"/>
                <w:szCs w:val="22"/>
              </w:rPr>
              <w:t>5</w:t>
            </w:r>
          </w:p>
        </w:tc>
        <w:tc>
          <w:tcPr>
            <w:tcW w:w="1088" w:type="pct"/>
          </w:tcPr>
          <w:p w:rsidR="005732CD" w:rsidRPr="00290AFE" w:rsidRDefault="005732CD" w:rsidP="005732CD">
            <w:pPr>
              <w:jc w:val="center"/>
              <w:rPr>
                <w:sz w:val="22"/>
                <w:szCs w:val="22"/>
              </w:rPr>
            </w:pPr>
            <w:r w:rsidRPr="00290AFE">
              <w:rPr>
                <w:sz w:val="22"/>
                <w:szCs w:val="22"/>
              </w:rPr>
              <w:t>6</w:t>
            </w:r>
          </w:p>
        </w:tc>
        <w:tc>
          <w:tcPr>
            <w:tcW w:w="400" w:type="pct"/>
          </w:tcPr>
          <w:p w:rsidR="005732CD" w:rsidRPr="00290AFE" w:rsidRDefault="005732CD" w:rsidP="005732CD">
            <w:pPr>
              <w:jc w:val="center"/>
              <w:rPr>
                <w:sz w:val="22"/>
                <w:szCs w:val="22"/>
              </w:rPr>
            </w:pPr>
            <w:r w:rsidRPr="00290AFE">
              <w:rPr>
                <w:sz w:val="22"/>
                <w:szCs w:val="22"/>
              </w:rPr>
              <w:t>7</w:t>
            </w:r>
          </w:p>
        </w:tc>
        <w:tc>
          <w:tcPr>
            <w:tcW w:w="624" w:type="pct"/>
          </w:tcPr>
          <w:p w:rsidR="005732CD" w:rsidRPr="00290AFE" w:rsidRDefault="005732CD" w:rsidP="005732CD">
            <w:pPr>
              <w:jc w:val="center"/>
              <w:rPr>
                <w:sz w:val="22"/>
                <w:szCs w:val="22"/>
              </w:rPr>
            </w:pPr>
            <w:r w:rsidRPr="00290AFE">
              <w:rPr>
                <w:sz w:val="22"/>
                <w:szCs w:val="22"/>
              </w:rPr>
              <w:t>8</w:t>
            </w:r>
          </w:p>
        </w:tc>
        <w:tc>
          <w:tcPr>
            <w:tcW w:w="459" w:type="pct"/>
          </w:tcPr>
          <w:p w:rsidR="005732CD" w:rsidRPr="00290AFE" w:rsidRDefault="005732CD" w:rsidP="005732CD">
            <w:pPr>
              <w:jc w:val="center"/>
              <w:rPr>
                <w:sz w:val="22"/>
                <w:szCs w:val="22"/>
              </w:rPr>
            </w:pPr>
            <w:r w:rsidRPr="00290AFE">
              <w:rPr>
                <w:sz w:val="22"/>
                <w:szCs w:val="22"/>
              </w:rPr>
              <w:t>9</w:t>
            </w:r>
          </w:p>
        </w:tc>
        <w:tc>
          <w:tcPr>
            <w:tcW w:w="500" w:type="pct"/>
          </w:tcPr>
          <w:p w:rsidR="005732CD" w:rsidRPr="00290AFE" w:rsidRDefault="005732CD" w:rsidP="005732CD">
            <w:pPr>
              <w:jc w:val="center"/>
              <w:rPr>
                <w:sz w:val="22"/>
                <w:szCs w:val="22"/>
              </w:rPr>
            </w:pPr>
            <w:r w:rsidRPr="00290AFE">
              <w:rPr>
                <w:sz w:val="22"/>
                <w:szCs w:val="22"/>
              </w:rPr>
              <w:t>10</w:t>
            </w:r>
          </w:p>
        </w:tc>
      </w:tr>
      <w:tr w:rsidR="000E38E5" w:rsidRPr="00290AFE" w:rsidTr="006B4249">
        <w:trPr>
          <w:trHeight w:val="456"/>
        </w:trPr>
        <w:tc>
          <w:tcPr>
            <w:tcW w:w="5000" w:type="pct"/>
            <w:gridSpan w:val="10"/>
          </w:tcPr>
          <w:p w:rsidR="000E38E5" w:rsidRPr="00290AFE" w:rsidRDefault="000E38E5" w:rsidP="000E38E5">
            <w:pPr>
              <w:rPr>
                <w:sz w:val="22"/>
                <w:szCs w:val="22"/>
              </w:rPr>
            </w:pPr>
            <w:r w:rsidRPr="00290AFE">
              <w:rPr>
                <w:sz w:val="22"/>
                <w:szCs w:val="22"/>
              </w:rPr>
              <w:t xml:space="preserve">Муниципальная программа </w:t>
            </w:r>
            <w:r w:rsidR="00341F34" w:rsidRPr="00290AFE">
              <w:rPr>
                <w:sz w:val="22"/>
                <w:szCs w:val="22"/>
              </w:rPr>
              <w:t>«</w:t>
            </w:r>
            <w:r w:rsidRPr="00290AFE">
              <w:rPr>
                <w:sz w:val="22"/>
                <w:szCs w:val="22"/>
              </w:rPr>
              <w:t>Охрана окружающей среды</w:t>
            </w:r>
            <w:r w:rsidR="00341F34" w:rsidRPr="00290AFE">
              <w:rPr>
                <w:sz w:val="22"/>
                <w:szCs w:val="22"/>
              </w:rPr>
              <w:t>»</w:t>
            </w:r>
            <w:r w:rsidRPr="00290AFE">
              <w:rPr>
                <w:sz w:val="22"/>
                <w:szCs w:val="22"/>
              </w:rPr>
              <w:t xml:space="preserve"> на 2019-2024 годы</w:t>
            </w:r>
          </w:p>
        </w:tc>
      </w:tr>
      <w:tr w:rsidR="00951077" w:rsidRPr="00290AFE" w:rsidTr="000E295D">
        <w:tc>
          <w:tcPr>
            <w:tcW w:w="168" w:type="pct"/>
          </w:tcPr>
          <w:p w:rsidR="00951077" w:rsidRPr="00290AFE" w:rsidRDefault="00951077" w:rsidP="005732CD">
            <w:pPr>
              <w:jc w:val="center"/>
              <w:rPr>
                <w:sz w:val="22"/>
                <w:szCs w:val="22"/>
              </w:rPr>
            </w:pPr>
            <w:r w:rsidRPr="00290AFE">
              <w:rPr>
                <w:sz w:val="22"/>
                <w:szCs w:val="22"/>
              </w:rPr>
              <w:t>1</w:t>
            </w:r>
          </w:p>
        </w:tc>
        <w:tc>
          <w:tcPr>
            <w:tcW w:w="4832" w:type="pct"/>
            <w:gridSpan w:val="9"/>
          </w:tcPr>
          <w:p w:rsidR="004A1670" w:rsidRPr="00290AFE" w:rsidRDefault="00911D2F" w:rsidP="00DD0DCC">
            <w:pPr>
              <w:rPr>
                <w:sz w:val="22"/>
                <w:szCs w:val="22"/>
              </w:rPr>
            </w:pPr>
            <w:r w:rsidRPr="00290AFE">
              <w:rPr>
                <w:sz w:val="22"/>
                <w:szCs w:val="22"/>
              </w:rPr>
              <w:t>По наблюдению за состоянием окружающей среды:</w:t>
            </w:r>
          </w:p>
        </w:tc>
      </w:tr>
      <w:tr w:rsidR="00C32B80" w:rsidRPr="00290AFE" w:rsidTr="00DD0DCC">
        <w:tc>
          <w:tcPr>
            <w:tcW w:w="168" w:type="pct"/>
          </w:tcPr>
          <w:p w:rsidR="00C32B80" w:rsidRPr="00290AFE" w:rsidRDefault="00C32B80" w:rsidP="00BD472A">
            <w:pPr>
              <w:pStyle w:val="af0"/>
              <w:jc w:val="center"/>
              <w:rPr>
                <w:rFonts w:ascii="Times New Roman" w:hAnsi="Times New Roman" w:cs="Times New Roman"/>
                <w:sz w:val="22"/>
                <w:szCs w:val="22"/>
              </w:rPr>
            </w:pPr>
            <w:r w:rsidRPr="00290AFE">
              <w:rPr>
                <w:rFonts w:ascii="Times New Roman" w:hAnsi="Times New Roman" w:cs="Times New Roman"/>
                <w:sz w:val="22"/>
                <w:szCs w:val="22"/>
              </w:rPr>
              <w:t>1.1</w:t>
            </w:r>
          </w:p>
        </w:tc>
        <w:tc>
          <w:tcPr>
            <w:tcW w:w="757" w:type="pct"/>
          </w:tcPr>
          <w:p w:rsidR="00C32B80" w:rsidRPr="00290AFE" w:rsidRDefault="00C32B80" w:rsidP="00E51FED">
            <w:pPr>
              <w:pStyle w:val="ae"/>
              <w:rPr>
                <w:rFonts w:ascii="Times New Roman" w:hAnsi="Times New Roman" w:cs="Times New Roman"/>
                <w:sz w:val="22"/>
                <w:szCs w:val="22"/>
              </w:rPr>
            </w:pPr>
            <w:r w:rsidRPr="00290AFE">
              <w:rPr>
                <w:rFonts w:ascii="Times New Roman" w:hAnsi="Times New Roman" w:cs="Times New Roman"/>
                <w:sz w:val="22"/>
                <w:szCs w:val="22"/>
              </w:rPr>
              <w:t xml:space="preserve">Индекс загрязнения атмосферы </w:t>
            </w:r>
          </w:p>
        </w:tc>
        <w:tc>
          <w:tcPr>
            <w:tcW w:w="223" w:type="pct"/>
          </w:tcPr>
          <w:p w:rsidR="00C32B80" w:rsidRPr="00290AFE" w:rsidRDefault="00C32B80" w:rsidP="00330C79">
            <w:pPr>
              <w:pStyle w:val="ae"/>
              <w:jc w:val="center"/>
              <w:rPr>
                <w:rFonts w:ascii="Times New Roman" w:hAnsi="Times New Roman" w:cs="Times New Roman"/>
                <w:sz w:val="22"/>
                <w:szCs w:val="22"/>
              </w:rPr>
            </w:pPr>
            <w:r w:rsidRPr="00290AFE">
              <w:rPr>
                <w:rFonts w:ascii="Times New Roman" w:hAnsi="Times New Roman" w:cs="Times New Roman"/>
                <w:sz w:val="22"/>
                <w:szCs w:val="22"/>
              </w:rPr>
              <w:t>ед.</w:t>
            </w:r>
          </w:p>
        </w:tc>
        <w:tc>
          <w:tcPr>
            <w:tcW w:w="350" w:type="pct"/>
          </w:tcPr>
          <w:p w:rsidR="00C32B80" w:rsidRPr="00290AFE" w:rsidRDefault="00C32B80" w:rsidP="00330C79">
            <w:pPr>
              <w:pStyle w:val="ae"/>
              <w:jc w:val="center"/>
              <w:rPr>
                <w:rFonts w:ascii="Times New Roman" w:hAnsi="Times New Roman" w:cs="Times New Roman"/>
                <w:sz w:val="22"/>
                <w:szCs w:val="22"/>
              </w:rPr>
            </w:pPr>
            <w:r w:rsidRPr="00290AFE">
              <w:rPr>
                <w:rFonts w:ascii="Times New Roman" w:hAnsi="Times New Roman" w:cs="Times New Roman"/>
                <w:sz w:val="22"/>
                <w:szCs w:val="22"/>
              </w:rPr>
              <w:t>&lt;7,0</w:t>
            </w:r>
          </w:p>
        </w:tc>
        <w:tc>
          <w:tcPr>
            <w:tcW w:w="431" w:type="pct"/>
          </w:tcPr>
          <w:p w:rsidR="00C32B80" w:rsidRPr="00290AFE" w:rsidRDefault="00C32B80" w:rsidP="00E51FED">
            <w:pPr>
              <w:pStyle w:val="ae"/>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1088" w:type="pct"/>
          </w:tcPr>
          <w:p w:rsidR="00C32B80" w:rsidRPr="00290AFE" w:rsidRDefault="00C32B80" w:rsidP="003E03D1">
            <w:pPr>
              <w:widowControl w:val="0"/>
              <w:ind w:firstLine="276"/>
              <w:jc w:val="both"/>
              <w:rPr>
                <w:rFonts w:eastAsiaTheme="minorHAnsi"/>
                <w:sz w:val="22"/>
                <w:szCs w:val="22"/>
              </w:rPr>
            </w:pPr>
            <w:r w:rsidRPr="00290AFE">
              <w:rPr>
                <w:rFonts w:eastAsiaTheme="minorHAnsi"/>
                <w:bCs/>
                <w:sz w:val="22"/>
                <w:szCs w:val="22"/>
              </w:rPr>
              <w:t>Комплексный показатель</w:t>
            </w:r>
            <w:r w:rsidRPr="00290AFE">
              <w:rPr>
                <w:rFonts w:eastAsiaTheme="minorHAnsi"/>
                <w:sz w:val="22"/>
                <w:szCs w:val="22"/>
              </w:rPr>
              <w:t>, который рассчитывается по сумме пяти главных загрязнителей атмосферы за отчетный период.</w:t>
            </w:r>
          </w:p>
          <w:p w:rsidR="00C32B80" w:rsidRPr="00290AFE" w:rsidRDefault="00C32B80" w:rsidP="003E03D1">
            <w:pPr>
              <w:widowControl w:val="0"/>
              <w:ind w:firstLine="276"/>
              <w:jc w:val="both"/>
              <w:rPr>
                <w:rFonts w:eastAsiaTheme="minorHAnsi"/>
                <w:sz w:val="22"/>
                <w:szCs w:val="22"/>
              </w:rPr>
            </w:pPr>
            <w:r w:rsidRPr="00290AFE">
              <w:rPr>
                <w:rFonts w:eastAsiaTheme="minorHAnsi"/>
                <w:sz w:val="22"/>
                <w:szCs w:val="22"/>
              </w:rPr>
              <w:t>Рассчитывается Филиалом ФГБУ Северное УГМС «Гидрометеорологическое бюро Череповец» по утвержденной в законном порядке методике</w:t>
            </w:r>
          </w:p>
        </w:tc>
        <w:tc>
          <w:tcPr>
            <w:tcW w:w="400" w:type="pct"/>
          </w:tcPr>
          <w:p w:rsidR="00C32B80" w:rsidRPr="00290AFE" w:rsidRDefault="00C32B80"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32B80" w:rsidRPr="00290AFE" w:rsidRDefault="00C32B80" w:rsidP="00330C79">
            <w:pPr>
              <w:jc w:val="center"/>
              <w:rPr>
                <w:sz w:val="22"/>
                <w:szCs w:val="22"/>
              </w:rPr>
            </w:pPr>
            <w:r w:rsidRPr="00290AFE">
              <w:rPr>
                <w:spacing w:val="-6"/>
                <w:sz w:val="22"/>
                <w:szCs w:val="22"/>
              </w:rPr>
              <w:t>1 - официальная статистическая информация</w:t>
            </w:r>
          </w:p>
        </w:tc>
        <w:tc>
          <w:tcPr>
            <w:tcW w:w="459" w:type="pct"/>
          </w:tcPr>
          <w:p w:rsidR="00C32B80" w:rsidRPr="00290AFE" w:rsidRDefault="00C32B80" w:rsidP="003E03D1">
            <w:pPr>
              <w:pStyle w:val="ae"/>
              <w:rPr>
                <w:rFonts w:ascii="Times New Roman" w:hAnsi="Times New Roman" w:cs="Times New Roman"/>
                <w:sz w:val="22"/>
                <w:szCs w:val="22"/>
              </w:rPr>
            </w:pPr>
            <w:r w:rsidRPr="00290AFE">
              <w:rPr>
                <w:rFonts w:ascii="Times New Roman" w:hAnsi="Times New Roman" w:cs="Times New Roman"/>
                <w:sz w:val="22"/>
                <w:szCs w:val="22"/>
              </w:rPr>
              <w:t xml:space="preserve">Филиал ФГБУ Северное УГМС «Гидрометеорологическое бюро Череповец» </w:t>
            </w:r>
            <w:r w:rsidRPr="00290AFE">
              <w:rPr>
                <w:rFonts w:ascii="Times New Roman" w:eastAsiaTheme="minorHAnsi" w:hAnsi="Times New Roman" w:cs="Times New Roman"/>
                <w:sz w:val="22"/>
                <w:szCs w:val="22"/>
              </w:rPr>
              <w:t xml:space="preserve">(далее – ГМБ Череповец) </w:t>
            </w:r>
            <w:r w:rsidRPr="00290AFE">
              <w:rPr>
                <w:rFonts w:ascii="Times New Roman" w:hAnsi="Times New Roman" w:cs="Times New Roman"/>
                <w:sz w:val="22"/>
                <w:szCs w:val="22"/>
              </w:rPr>
              <w:t>и (или) Департамент природных ресурсов и охраны окружающей среды Вологодской области (далее – ДПР ВО)</w:t>
            </w:r>
          </w:p>
        </w:tc>
        <w:tc>
          <w:tcPr>
            <w:tcW w:w="500" w:type="pct"/>
          </w:tcPr>
          <w:p w:rsidR="00C32B80" w:rsidRPr="00290AFE" w:rsidRDefault="00C32B80" w:rsidP="005732CD">
            <w:pPr>
              <w:jc w:val="center"/>
              <w:rPr>
                <w:sz w:val="22"/>
                <w:szCs w:val="22"/>
              </w:rPr>
            </w:pPr>
            <w:r w:rsidRPr="00290AFE">
              <w:rPr>
                <w:sz w:val="22"/>
                <w:szCs w:val="22"/>
              </w:rPr>
              <w:t>Комитет охраны окружающей среды мэрии</w:t>
            </w:r>
          </w:p>
          <w:p w:rsidR="00C32B80" w:rsidRPr="00290AFE" w:rsidRDefault="00C32B80" w:rsidP="005732CD">
            <w:pPr>
              <w:jc w:val="center"/>
              <w:rPr>
                <w:sz w:val="22"/>
                <w:szCs w:val="22"/>
              </w:rPr>
            </w:pPr>
            <w:r w:rsidRPr="00290AFE">
              <w:rPr>
                <w:sz w:val="22"/>
                <w:szCs w:val="22"/>
              </w:rPr>
              <w:t>(КООС)</w:t>
            </w:r>
          </w:p>
        </w:tc>
      </w:tr>
      <w:tr w:rsidR="00084730" w:rsidRPr="00290AFE" w:rsidTr="00DD0DCC">
        <w:tc>
          <w:tcPr>
            <w:tcW w:w="168" w:type="pct"/>
          </w:tcPr>
          <w:p w:rsidR="00084730" w:rsidRPr="00290AFE" w:rsidRDefault="00084730" w:rsidP="003E03D1">
            <w:pPr>
              <w:pStyle w:val="af0"/>
              <w:jc w:val="center"/>
              <w:rPr>
                <w:rFonts w:ascii="Times New Roman" w:hAnsi="Times New Roman" w:cs="Times New Roman"/>
                <w:sz w:val="22"/>
                <w:szCs w:val="22"/>
              </w:rPr>
            </w:pPr>
            <w:bookmarkStart w:id="4" w:name="sub_2612"/>
            <w:r w:rsidRPr="00290AFE">
              <w:rPr>
                <w:rFonts w:ascii="Times New Roman" w:hAnsi="Times New Roman" w:cs="Times New Roman"/>
                <w:sz w:val="22"/>
                <w:szCs w:val="22"/>
              </w:rPr>
              <w:t>1.2</w:t>
            </w:r>
            <w:bookmarkEnd w:id="4"/>
          </w:p>
        </w:tc>
        <w:tc>
          <w:tcPr>
            <w:tcW w:w="757" w:type="pct"/>
          </w:tcPr>
          <w:p w:rsidR="00084730" w:rsidRPr="00290AFE" w:rsidRDefault="00084730" w:rsidP="00C32B80">
            <w:pPr>
              <w:pStyle w:val="ae"/>
              <w:jc w:val="both"/>
              <w:rPr>
                <w:rFonts w:ascii="Times New Roman" w:hAnsi="Times New Roman" w:cs="Times New Roman"/>
                <w:sz w:val="22"/>
                <w:szCs w:val="22"/>
              </w:rPr>
            </w:pPr>
            <w:r w:rsidRPr="00290AFE">
              <w:rPr>
                <w:rFonts w:ascii="Times New Roman" w:hAnsi="Times New Roman" w:cs="Times New Roman"/>
                <w:sz w:val="22"/>
                <w:szCs w:val="22"/>
              </w:rPr>
              <w:t>Охват наблюдениями за атмосферным воздухом в городе Чере</w:t>
            </w:r>
            <w:r w:rsidRPr="00290AFE">
              <w:rPr>
                <w:rFonts w:ascii="Times New Roman" w:hAnsi="Times New Roman" w:cs="Times New Roman"/>
                <w:sz w:val="22"/>
                <w:szCs w:val="22"/>
              </w:rPr>
              <w:lastRenderedPageBreak/>
              <w:t xml:space="preserve">повце </w:t>
            </w:r>
          </w:p>
        </w:tc>
        <w:tc>
          <w:tcPr>
            <w:tcW w:w="223" w:type="pct"/>
          </w:tcPr>
          <w:p w:rsidR="00084730" w:rsidRPr="00290AFE" w:rsidRDefault="00084730"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lastRenderedPageBreak/>
              <w:t>вешеств</w:t>
            </w:r>
          </w:p>
        </w:tc>
        <w:tc>
          <w:tcPr>
            <w:tcW w:w="350" w:type="pct"/>
          </w:tcPr>
          <w:p w:rsidR="00084730" w:rsidRPr="00290AFE" w:rsidRDefault="00084730" w:rsidP="000C2EE8">
            <w:pPr>
              <w:pStyle w:val="af0"/>
              <w:jc w:val="center"/>
              <w:rPr>
                <w:rFonts w:ascii="Times New Roman" w:hAnsi="Times New Roman" w:cs="Times New Roman"/>
                <w:sz w:val="22"/>
                <w:szCs w:val="22"/>
              </w:rPr>
            </w:pPr>
            <w:r w:rsidRPr="00290AFE">
              <w:rPr>
                <w:rFonts w:ascii="Times New Roman" w:hAnsi="Times New Roman" w:cs="Times New Roman"/>
                <w:sz w:val="22"/>
                <w:szCs w:val="22"/>
              </w:rPr>
              <w:t>Не менее 1</w:t>
            </w:r>
            <w:r w:rsidR="000C2EE8" w:rsidRPr="00290AFE">
              <w:rPr>
                <w:rFonts w:ascii="Times New Roman" w:hAnsi="Times New Roman" w:cs="Times New Roman"/>
                <w:sz w:val="22"/>
                <w:szCs w:val="22"/>
              </w:rPr>
              <w:t>1</w:t>
            </w:r>
          </w:p>
        </w:tc>
        <w:tc>
          <w:tcPr>
            <w:tcW w:w="431" w:type="pct"/>
          </w:tcPr>
          <w:p w:rsidR="00084730" w:rsidRPr="00290AFE" w:rsidRDefault="000C2EE8" w:rsidP="003E03D1">
            <w:pPr>
              <w:pStyle w:val="ae"/>
              <w:jc w:val="center"/>
              <w:rPr>
                <w:rFonts w:ascii="Times New Roman" w:hAnsi="Times New Roman" w:cs="Times New Roman"/>
                <w:sz w:val="22"/>
                <w:szCs w:val="22"/>
              </w:rPr>
            </w:pPr>
            <w:r w:rsidRPr="00290AFE">
              <w:rPr>
                <w:rFonts w:ascii="Times New Roman" w:hAnsi="Times New Roman" w:cs="Times New Roman"/>
                <w:sz w:val="22"/>
                <w:szCs w:val="22"/>
              </w:rPr>
              <w:t>11</w:t>
            </w:r>
          </w:p>
        </w:tc>
        <w:tc>
          <w:tcPr>
            <w:tcW w:w="1088" w:type="pct"/>
          </w:tcPr>
          <w:p w:rsidR="00084730" w:rsidRPr="00290AFE" w:rsidRDefault="00084730" w:rsidP="006F54B9">
            <w:pPr>
              <w:widowControl w:val="0"/>
              <w:ind w:firstLine="276"/>
              <w:jc w:val="both"/>
              <w:rPr>
                <w:rFonts w:eastAsiaTheme="minorHAnsi"/>
                <w:sz w:val="22"/>
                <w:szCs w:val="22"/>
              </w:rPr>
            </w:pPr>
            <w:r w:rsidRPr="00290AFE">
              <w:rPr>
                <w:rFonts w:eastAsiaTheme="minorHAnsi"/>
                <w:bCs/>
                <w:sz w:val="22"/>
                <w:szCs w:val="22"/>
              </w:rPr>
              <w:t>Абсолютное суммарное значение</w:t>
            </w:r>
            <w:r w:rsidRPr="00290AFE">
              <w:rPr>
                <w:rFonts w:eastAsiaTheme="minorHAnsi"/>
                <w:sz w:val="22"/>
                <w:szCs w:val="22"/>
              </w:rPr>
              <w:t xml:space="preserve"> количества загрязняющих веществ, за которыми осуществ</w:t>
            </w:r>
            <w:r w:rsidRPr="00290AFE">
              <w:rPr>
                <w:rFonts w:eastAsiaTheme="minorHAnsi"/>
                <w:sz w:val="22"/>
                <w:szCs w:val="22"/>
              </w:rPr>
              <w:lastRenderedPageBreak/>
              <w:t>ляется наблюдение (зависит от технических возможностей ГМБ Череповец)</w:t>
            </w:r>
          </w:p>
        </w:tc>
        <w:tc>
          <w:tcPr>
            <w:tcW w:w="400" w:type="pct"/>
          </w:tcPr>
          <w:p w:rsidR="00084730" w:rsidRPr="00290AFE" w:rsidRDefault="00084730" w:rsidP="003E03D1">
            <w:pPr>
              <w:pStyle w:val="ae"/>
              <w:rPr>
                <w:rFonts w:ascii="Times New Roman" w:hAnsi="Times New Roman" w:cs="Times New Roman"/>
                <w:sz w:val="22"/>
                <w:szCs w:val="22"/>
              </w:rPr>
            </w:pPr>
            <w:r w:rsidRPr="00290AFE">
              <w:rPr>
                <w:rFonts w:ascii="Times New Roman" w:hAnsi="Times New Roman" w:cs="Times New Roman"/>
                <w:sz w:val="22"/>
                <w:szCs w:val="22"/>
              </w:rPr>
              <w:lastRenderedPageBreak/>
              <w:t>Ежегодно, за отчетный пери</w:t>
            </w:r>
            <w:r w:rsidRPr="00290AFE">
              <w:rPr>
                <w:rFonts w:ascii="Times New Roman" w:hAnsi="Times New Roman" w:cs="Times New Roman"/>
                <w:sz w:val="22"/>
                <w:szCs w:val="22"/>
              </w:rPr>
              <w:lastRenderedPageBreak/>
              <w:t>од</w:t>
            </w:r>
          </w:p>
        </w:tc>
        <w:tc>
          <w:tcPr>
            <w:tcW w:w="624" w:type="pct"/>
          </w:tcPr>
          <w:p w:rsidR="00084730" w:rsidRPr="00290AFE" w:rsidRDefault="00084730" w:rsidP="003E03D1">
            <w:pPr>
              <w:jc w:val="center"/>
              <w:rPr>
                <w:sz w:val="22"/>
                <w:szCs w:val="22"/>
              </w:rPr>
            </w:pPr>
            <w:r w:rsidRPr="00290AFE">
              <w:rPr>
                <w:spacing w:val="-6"/>
                <w:sz w:val="22"/>
                <w:szCs w:val="22"/>
              </w:rPr>
              <w:lastRenderedPageBreak/>
              <w:t>1 - официальная статистическая информация</w:t>
            </w:r>
          </w:p>
        </w:tc>
        <w:tc>
          <w:tcPr>
            <w:tcW w:w="459" w:type="pct"/>
          </w:tcPr>
          <w:p w:rsidR="00084730" w:rsidRPr="00290AFE" w:rsidRDefault="00084730" w:rsidP="003E03D1">
            <w:pPr>
              <w:pStyle w:val="ae"/>
              <w:rPr>
                <w:rFonts w:ascii="Times New Roman" w:hAnsi="Times New Roman" w:cs="Times New Roman"/>
                <w:sz w:val="22"/>
                <w:szCs w:val="22"/>
              </w:rPr>
            </w:pPr>
            <w:r w:rsidRPr="00290AFE">
              <w:rPr>
                <w:rFonts w:ascii="Times New Roman" w:hAnsi="Times New Roman" w:cs="Times New Roman"/>
                <w:sz w:val="22"/>
                <w:szCs w:val="22"/>
              </w:rPr>
              <w:t>ГМБ Череповец</w:t>
            </w:r>
          </w:p>
        </w:tc>
        <w:tc>
          <w:tcPr>
            <w:tcW w:w="500" w:type="pct"/>
          </w:tcPr>
          <w:p w:rsidR="00084730" w:rsidRPr="00290AFE" w:rsidRDefault="007970F8" w:rsidP="005732CD">
            <w:pPr>
              <w:jc w:val="center"/>
              <w:rPr>
                <w:sz w:val="22"/>
                <w:szCs w:val="22"/>
              </w:rPr>
            </w:pPr>
            <w:r w:rsidRPr="00290AFE">
              <w:rPr>
                <w:sz w:val="22"/>
                <w:szCs w:val="22"/>
              </w:rPr>
              <w:t>КООС</w:t>
            </w:r>
          </w:p>
        </w:tc>
      </w:tr>
      <w:tr w:rsidR="007970F8" w:rsidRPr="00290AFE" w:rsidTr="00DD0DCC">
        <w:tc>
          <w:tcPr>
            <w:tcW w:w="168" w:type="pct"/>
          </w:tcPr>
          <w:p w:rsidR="007970F8" w:rsidRPr="00290AFE" w:rsidRDefault="007970F8" w:rsidP="003E03D1">
            <w:pPr>
              <w:pStyle w:val="af0"/>
              <w:jc w:val="center"/>
              <w:rPr>
                <w:rFonts w:ascii="Times New Roman" w:hAnsi="Times New Roman" w:cs="Times New Roman"/>
                <w:sz w:val="22"/>
                <w:szCs w:val="22"/>
              </w:rPr>
            </w:pPr>
            <w:bookmarkStart w:id="5" w:name="sub_2613"/>
            <w:r w:rsidRPr="00290AFE">
              <w:rPr>
                <w:rFonts w:ascii="Times New Roman" w:hAnsi="Times New Roman" w:cs="Times New Roman"/>
                <w:sz w:val="22"/>
                <w:szCs w:val="22"/>
              </w:rPr>
              <w:lastRenderedPageBreak/>
              <w:t>1.3</w:t>
            </w:r>
            <w:bookmarkEnd w:id="5"/>
          </w:p>
        </w:tc>
        <w:tc>
          <w:tcPr>
            <w:tcW w:w="757" w:type="pct"/>
          </w:tcPr>
          <w:p w:rsidR="007970F8" w:rsidRPr="00290AFE" w:rsidRDefault="007970F8" w:rsidP="00C32B80">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Доля сообщений о превышениях загрязняющих веществ, фиксируемых комплексом мониторинга окружающей среды АПК «Безопасный город», по которым осуществлялось своевременное информирование жителей г. Черепов-ца </w:t>
            </w:r>
          </w:p>
        </w:tc>
        <w:tc>
          <w:tcPr>
            <w:tcW w:w="223" w:type="pct"/>
          </w:tcPr>
          <w:p w:rsidR="007970F8" w:rsidRPr="00290AFE" w:rsidRDefault="007970F8"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50" w:type="pct"/>
          </w:tcPr>
          <w:p w:rsidR="007970F8" w:rsidRPr="00290AFE" w:rsidRDefault="007970F8"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431" w:type="pct"/>
          </w:tcPr>
          <w:p w:rsidR="007970F8" w:rsidRPr="00290AFE" w:rsidRDefault="007970F8" w:rsidP="003E03D1">
            <w:pPr>
              <w:jc w:val="center"/>
              <w:rPr>
                <w:sz w:val="22"/>
                <w:szCs w:val="22"/>
              </w:rPr>
            </w:pPr>
            <w:r w:rsidRPr="00290AFE">
              <w:rPr>
                <w:sz w:val="22"/>
                <w:szCs w:val="22"/>
              </w:rPr>
              <w:t>-</w:t>
            </w:r>
          </w:p>
        </w:tc>
        <w:tc>
          <w:tcPr>
            <w:tcW w:w="1088" w:type="pct"/>
          </w:tcPr>
          <w:p w:rsidR="007970F8" w:rsidRPr="00290AFE" w:rsidRDefault="007970F8" w:rsidP="006F54B9">
            <w:pPr>
              <w:pStyle w:val="ae"/>
              <w:ind w:firstLine="276"/>
              <w:rPr>
                <w:rFonts w:ascii="Times New Roman" w:hAnsi="Times New Roman" w:cs="Times New Roman"/>
                <w:sz w:val="22"/>
                <w:szCs w:val="22"/>
              </w:rPr>
            </w:pPr>
            <w:r w:rsidRPr="00290AFE">
              <w:rPr>
                <w:rFonts w:ascii="Times New Roman" w:hAnsi="Times New Roman" w:cs="Times New Roman"/>
                <w:sz w:val="22"/>
                <w:szCs w:val="22"/>
              </w:rPr>
              <w:t>Сф / Сп х 100%, где</w:t>
            </w:r>
          </w:p>
          <w:p w:rsidR="007970F8" w:rsidRPr="00290AFE" w:rsidRDefault="007970F8" w:rsidP="006F54B9">
            <w:pPr>
              <w:pStyle w:val="ae"/>
              <w:ind w:firstLine="276"/>
              <w:rPr>
                <w:rFonts w:ascii="Times New Roman" w:hAnsi="Times New Roman" w:cs="Times New Roman"/>
                <w:sz w:val="22"/>
                <w:szCs w:val="22"/>
              </w:rPr>
            </w:pPr>
            <w:r w:rsidRPr="00290AFE">
              <w:rPr>
                <w:rFonts w:ascii="Times New Roman" w:hAnsi="Times New Roman" w:cs="Times New Roman"/>
                <w:sz w:val="22"/>
                <w:szCs w:val="22"/>
              </w:rPr>
              <w:t>Сф - количество полученных сообщений о превышениях загрязняющих веществ, информация о которых доведена до жителей г. Череповца;</w:t>
            </w:r>
          </w:p>
          <w:p w:rsidR="007970F8" w:rsidRPr="00290AFE" w:rsidRDefault="007970F8" w:rsidP="006F54B9">
            <w:pPr>
              <w:pStyle w:val="ae"/>
              <w:ind w:firstLine="276"/>
              <w:rPr>
                <w:rFonts w:ascii="Times New Roman" w:hAnsi="Times New Roman" w:cs="Times New Roman"/>
                <w:sz w:val="22"/>
                <w:szCs w:val="22"/>
              </w:rPr>
            </w:pPr>
            <w:r w:rsidRPr="00290AFE">
              <w:rPr>
                <w:rFonts w:ascii="Times New Roman" w:hAnsi="Times New Roman" w:cs="Times New Roman"/>
                <w:sz w:val="22"/>
                <w:szCs w:val="22"/>
              </w:rPr>
              <w:t>Сп - общее количество полученных сообщений о превышениях загрязняющих веществ.</w:t>
            </w:r>
          </w:p>
          <w:p w:rsidR="007970F8" w:rsidRPr="00290AFE" w:rsidRDefault="007970F8" w:rsidP="006F54B9">
            <w:pPr>
              <w:pStyle w:val="ae"/>
              <w:ind w:firstLine="276"/>
              <w:rPr>
                <w:rFonts w:ascii="Times New Roman" w:hAnsi="Times New Roman" w:cs="Times New Roman"/>
                <w:sz w:val="22"/>
                <w:szCs w:val="22"/>
              </w:rPr>
            </w:pPr>
          </w:p>
        </w:tc>
        <w:tc>
          <w:tcPr>
            <w:tcW w:w="400"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7970F8" w:rsidRPr="00290AFE" w:rsidRDefault="007970F8" w:rsidP="0025216D">
            <w:pPr>
              <w:jc w:val="center"/>
              <w:rPr>
                <w:spacing w:val="-6"/>
                <w:sz w:val="22"/>
                <w:szCs w:val="22"/>
              </w:rPr>
            </w:pPr>
            <w:r w:rsidRPr="00290AFE">
              <w:rPr>
                <w:spacing w:val="-6"/>
                <w:sz w:val="22"/>
                <w:szCs w:val="22"/>
              </w:rPr>
              <w:t>4 - Рассчитывается КООС на основании полученной информации.</w:t>
            </w:r>
          </w:p>
        </w:tc>
        <w:tc>
          <w:tcPr>
            <w:tcW w:w="459"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МКУ «Центр по защите населения и территорий от чрезвычайных ситуаций», КООС</w:t>
            </w:r>
          </w:p>
        </w:tc>
        <w:tc>
          <w:tcPr>
            <w:tcW w:w="500" w:type="pct"/>
          </w:tcPr>
          <w:p w:rsidR="007970F8" w:rsidRPr="00290AFE" w:rsidRDefault="007970F8">
            <w:pPr>
              <w:rPr>
                <w:sz w:val="22"/>
                <w:szCs w:val="22"/>
              </w:rPr>
            </w:pPr>
            <w:r w:rsidRPr="00290AFE">
              <w:rPr>
                <w:sz w:val="22"/>
                <w:szCs w:val="22"/>
              </w:rPr>
              <w:t>КООС</w:t>
            </w:r>
          </w:p>
        </w:tc>
      </w:tr>
      <w:tr w:rsidR="007970F8" w:rsidRPr="00290AFE" w:rsidTr="00DD0DCC">
        <w:tc>
          <w:tcPr>
            <w:tcW w:w="168" w:type="pct"/>
          </w:tcPr>
          <w:p w:rsidR="007970F8" w:rsidRPr="00290AFE" w:rsidRDefault="007970F8" w:rsidP="003E03D1">
            <w:pPr>
              <w:pStyle w:val="af0"/>
              <w:jc w:val="center"/>
              <w:rPr>
                <w:rFonts w:ascii="Times New Roman" w:hAnsi="Times New Roman" w:cs="Times New Roman"/>
                <w:sz w:val="22"/>
                <w:szCs w:val="22"/>
              </w:rPr>
            </w:pPr>
            <w:bookmarkStart w:id="6" w:name="sub_914"/>
            <w:r w:rsidRPr="00290AFE">
              <w:rPr>
                <w:rFonts w:ascii="Times New Roman" w:hAnsi="Times New Roman" w:cs="Times New Roman"/>
                <w:sz w:val="22"/>
                <w:szCs w:val="22"/>
              </w:rPr>
              <w:t>1.4</w:t>
            </w:r>
            <w:bookmarkEnd w:id="6"/>
          </w:p>
        </w:tc>
        <w:tc>
          <w:tcPr>
            <w:tcW w:w="757"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Уровень загрязнения атмосферы</w:t>
            </w:r>
          </w:p>
        </w:tc>
        <w:tc>
          <w:tcPr>
            <w:tcW w:w="223" w:type="pct"/>
          </w:tcPr>
          <w:p w:rsidR="007970F8" w:rsidRPr="00290AFE" w:rsidRDefault="007970F8" w:rsidP="003E03D1">
            <w:pPr>
              <w:widowControl w:val="0"/>
              <w:ind w:firstLine="276"/>
              <w:jc w:val="both"/>
              <w:rPr>
                <w:rFonts w:eastAsiaTheme="minorHAnsi"/>
                <w:sz w:val="22"/>
                <w:szCs w:val="22"/>
              </w:rPr>
            </w:pPr>
            <w:r w:rsidRPr="00290AFE">
              <w:rPr>
                <w:rFonts w:eastAsiaTheme="minorHAnsi"/>
                <w:sz w:val="22"/>
                <w:szCs w:val="22"/>
              </w:rPr>
              <w:t>-</w:t>
            </w:r>
          </w:p>
        </w:tc>
        <w:tc>
          <w:tcPr>
            <w:tcW w:w="350"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повышенный</w:t>
            </w:r>
          </w:p>
        </w:tc>
        <w:tc>
          <w:tcPr>
            <w:tcW w:w="431" w:type="pct"/>
          </w:tcPr>
          <w:p w:rsidR="007970F8" w:rsidRPr="00290AFE" w:rsidRDefault="007970F8" w:rsidP="0022341C">
            <w:pPr>
              <w:pStyle w:val="ae"/>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1088" w:type="pct"/>
          </w:tcPr>
          <w:p w:rsidR="007970F8" w:rsidRPr="00290AFE" w:rsidRDefault="007970F8" w:rsidP="003E03D1">
            <w:pPr>
              <w:widowControl w:val="0"/>
              <w:ind w:firstLine="276"/>
              <w:jc w:val="both"/>
              <w:rPr>
                <w:rFonts w:eastAsiaTheme="minorHAnsi"/>
                <w:sz w:val="22"/>
                <w:szCs w:val="22"/>
              </w:rPr>
            </w:pPr>
            <w:r w:rsidRPr="00290AFE">
              <w:rPr>
                <w:rFonts w:eastAsiaTheme="minorHAnsi"/>
                <w:bCs/>
                <w:sz w:val="22"/>
                <w:szCs w:val="22"/>
              </w:rPr>
              <w:t>Комплексный показатель</w:t>
            </w:r>
            <w:r w:rsidRPr="00290AFE">
              <w:rPr>
                <w:rFonts w:eastAsiaTheme="minorHAnsi"/>
                <w:sz w:val="22"/>
                <w:szCs w:val="22"/>
              </w:rPr>
              <w:t>, который рассчитывается с учетом значений:</w:t>
            </w:r>
          </w:p>
          <w:p w:rsidR="007970F8" w:rsidRPr="00290AFE" w:rsidRDefault="007970F8" w:rsidP="003E03D1">
            <w:pPr>
              <w:widowControl w:val="0"/>
              <w:ind w:firstLine="276"/>
              <w:jc w:val="both"/>
              <w:rPr>
                <w:rFonts w:eastAsiaTheme="minorHAnsi"/>
                <w:sz w:val="22"/>
                <w:szCs w:val="22"/>
              </w:rPr>
            </w:pPr>
            <w:r w:rsidRPr="00290AFE">
              <w:rPr>
                <w:rFonts w:eastAsiaTheme="minorHAnsi"/>
                <w:sz w:val="22"/>
                <w:szCs w:val="22"/>
              </w:rPr>
              <w:t>- индекса загрязнения атмосферы;</w:t>
            </w:r>
          </w:p>
          <w:p w:rsidR="007970F8" w:rsidRPr="00290AFE" w:rsidRDefault="007970F8" w:rsidP="003E03D1">
            <w:pPr>
              <w:widowControl w:val="0"/>
              <w:ind w:firstLine="276"/>
              <w:jc w:val="both"/>
              <w:rPr>
                <w:rFonts w:eastAsiaTheme="minorHAnsi"/>
                <w:sz w:val="22"/>
                <w:szCs w:val="22"/>
              </w:rPr>
            </w:pPr>
            <w:r w:rsidRPr="00290AFE">
              <w:rPr>
                <w:rFonts w:eastAsiaTheme="minorHAnsi"/>
                <w:sz w:val="22"/>
                <w:szCs w:val="22"/>
              </w:rPr>
              <w:t>- стандартного индекса (наибольшая измеренная разовая концентрация примеси, деленная на предельно-допустимую концентрацию загрязняющих веществ максимально-разовую (ПДКм.р.) за отчетный период);</w:t>
            </w:r>
          </w:p>
          <w:p w:rsidR="007970F8" w:rsidRPr="00290AFE" w:rsidRDefault="007970F8" w:rsidP="00950E31">
            <w:pPr>
              <w:widowControl w:val="0"/>
              <w:ind w:firstLine="276"/>
              <w:jc w:val="both"/>
              <w:rPr>
                <w:rFonts w:eastAsiaTheme="minorHAnsi"/>
                <w:sz w:val="22"/>
                <w:szCs w:val="22"/>
              </w:rPr>
            </w:pPr>
            <w:r w:rsidRPr="00290AFE">
              <w:rPr>
                <w:rFonts w:eastAsiaTheme="minorHAnsi"/>
                <w:sz w:val="22"/>
                <w:szCs w:val="22"/>
              </w:rPr>
              <w:t>- наибольшей повторяемости (%) превышения ПДКм.р. по данным наблюдений за отчетный период.</w:t>
            </w:r>
          </w:p>
        </w:tc>
        <w:tc>
          <w:tcPr>
            <w:tcW w:w="400"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7970F8" w:rsidRPr="00290AFE" w:rsidRDefault="007970F8" w:rsidP="00330C79">
            <w:pPr>
              <w:jc w:val="center"/>
              <w:rPr>
                <w:spacing w:val="-6"/>
                <w:sz w:val="22"/>
                <w:szCs w:val="22"/>
              </w:rPr>
            </w:pPr>
            <w:r w:rsidRPr="00290AFE">
              <w:rPr>
                <w:spacing w:val="-6"/>
                <w:sz w:val="22"/>
                <w:szCs w:val="22"/>
              </w:rPr>
              <w:t>4 -</w:t>
            </w:r>
            <w:r w:rsidRPr="00290AFE">
              <w:rPr>
                <w:rFonts w:eastAsiaTheme="minorHAnsi"/>
                <w:sz w:val="22"/>
                <w:szCs w:val="22"/>
              </w:rPr>
              <w:t xml:space="preserve"> Рассчитывается ГМБ Череповец по утвержденной в законном порядке методике.</w:t>
            </w:r>
          </w:p>
        </w:tc>
        <w:tc>
          <w:tcPr>
            <w:tcW w:w="459" w:type="pct"/>
          </w:tcPr>
          <w:p w:rsidR="007970F8" w:rsidRPr="00290AFE" w:rsidRDefault="007970F8" w:rsidP="003E03D1">
            <w:pPr>
              <w:pStyle w:val="ae"/>
              <w:rPr>
                <w:rFonts w:ascii="Times New Roman" w:hAnsi="Times New Roman" w:cs="Times New Roman"/>
                <w:sz w:val="22"/>
                <w:szCs w:val="22"/>
              </w:rPr>
            </w:pPr>
            <w:r w:rsidRPr="00290AFE">
              <w:rPr>
                <w:rFonts w:ascii="Times New Roman" w:hAnsi="Times New Roman" w:cs="Times New Roman"/>
                <w:sz w:val="22"/>
                <w:szCs w:val="22"/>
              </w:rPr>
              <w:t>ГМБ Череповец и (или) ДПР ВО</w:t>
            </w:r>
          </w:p>
        </w:tc>
        <w:tc>
          <w:tcPr>
            <w:tcW w:w="500" w:type="pct"/>
          </w:tcPr>
          <w:p w:rsidR="007970F8" w:rsidRPr="00290AFE" w:rsidRDefault="007970F8">
            <w:pPr>
              <w:rPr>
                <w:sz w:val="22"/>
                <w:szCs w:val="22"/>
              </w:rPr>
            </w:pPr>
            <w:r w:rsidRPr="00290AFE">
              <w:rPr>
                <w:sz w:val="22"/>
                <w:szCs w:val="22"/>
              </w:rPr>
              <w:t>КООС</w:t>
            </w:r>
          </w:p>
        </w:tc>
      </w:tr>
      <w:tr w:rsidR="00C56771" w:rsidRPr="00290AFE" w:rsidTr="00DD0DCC">
        <w:tc>
          <w:tcPr>
            <w:tcW w:w="168" w:type="pct"/>
          </w:tcPr>
          <w:p w:rsidR="00C56771" w:rsidRPr="00290AFE" w:rsidRDefault="00C56771" w:rsidP="003E03D1">
            <w:pPr>
              <w:pStyle w:val="af0"/>
              <w:jc w:val="center"/>
              <w:rPr>
                <w:rFonts w:ascii="Times New Roman" w:hAnsi="Times New Roman" w:cs="Times New Roman"/>
                <w:sz w:val="22"/>
                <w:szCs w:val="22"/>
              </w:rPr>
            </w:pPr>
            <w:bookmarkStart w:id="7" w:name="sub_915"/>
            <w:r w:rsidRPr="00290AFE">
              <w:rPr>
                <w:rFonts w:ascii="Times New Roman" w:hAnsi="Times New Roman" w:cs="Times New Roman"/>
                <w:sz w:val="22"/>
                <w:szCs w:val="22"/>
              </w:rPr>
              <w:t>1.5</w:t>
            </w:r>
            <w:bookmarkEnd w:id="7"/>
          </w:p>
        </w:tc>
        <w:tc>
          <w:tcPr>
            <w:tcW w:w="757" w:type="pct"/>
          </w:tcPr>
          <w:p w:rsidR="00C56771" w:rsidRPr="00290AFE" w:rsidRDefault="00C56771" w:rsidP="00D9402F">
            <w:pPr>
              <w:pStyle w:val="ae"/>
              <w:rPr>
                <w:rFonts w:ascii="Times New Roman" w:hAnsi="Times New Roman" w:cs="Times New Roman"/>
                <w:sz w:val="22"/>
                <w:szCs w:val="22"/>
              </w:rPr>
            </w:pPr>
            <w:r w:rsidRPr="00290AFE">
              <w:rPr>
                <w:rFonts w:ascii="Times New Roman" w:hAnsi="Times New Roman" w:cs="Times New Roman"/>
                <w:sz w:val="22"/>
                <w:szCs w:val="22"/>
              </w:rPr>
              <w:t>Снижение совокупного объема выбросов загрязняющих веществ в атмосферу в г. Череповце в рамках регионального проекта «Чистый воздух» по отношению к 2017 году</w:t>
            </w:r>
          </w:p>
        </w:tc>
        <w:tc>
          <w:tcPr>
            <w:tcW w:w="223" w:type="pct"/>
          </w:tcPr>
          <w:p w:rsidR="00C56771" w:rsidRPr="00290AFE" w:rsidRDefault="00C56771" w:rsidP="003E03D1">
            <w:pPr>
              <w:widowControl w:val="0"/>
              <w:ind w:firstLine="276"/>
              <w:jc w:val="both"/>
              <w:rPr>
                <w:rFonts w:eastAsiaTheme="minorHAnsi"/>
                <w:bCs/>
                <w:sz w:val="22"/>
                <w:szCs w:val="22"/>
              </w:rPr>
            </w:pPr>
            <w:r w:rsidRPr="00290AFE">
              <w:rPr>
                <w:rFonts w:eastAsiaTheme="minorHAnsi"/>
                <w:bCs/>
                <w:sz w:val="22"/>
                <w:szCs w:val="22"/>
              </w:rPr>
              <w:t>%</w:t>
            </w:r>
          </w:p>
        </w:tc>
        <w:tc>
          <w:tcPr>
            <w:tcW w:w="350"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95,1</w:t>
            </w:r>
          </w:p>
        </w:tc>
        <w:tc>
          <w:tcPr>
            <w:tcW w:w="431" w:type="pct"/>
          </w:tcPr>
          <w:p w:rsidR="00C56771" w:rsidRPr="00290AFE" w:rsidRDefault="00C56771">
            <w:pPr>
              <w:rPr>
                <w:sz w:val="22"/>
                <w:szCs w:val="22"/>
              </w:rPr>
            </w:pPr>
            <w:r w:rsidRPr="00290AFE">
              <w:rPr>
                <w:sz w:val="22"/>
                <w:szCs w:val="22"/>
              </w:rPr>
              <w:t>по итогам года</w:t>
            </w:r>
          </w:p>
        </w:tc>
        <w:tc>
          <w:tcPr>
            <w:tcW w:w="1088" w:type="pct"/>
          </w:tcPr>
          <w:p w:rsidR="00C56771" w:rsidRPr="00290AFE" w:rsidRDefault="00C56771" w:rsidP="00710C05">
            <w:pPr>
              <w:widowControl w:val="0"/>
              <w:ind w:firstLine="379"/>
              <w:jc w:val="both"/>
              <w:rPr>
                <w:rFonts w:eastAsiaTheme="minorHAnsi"/>
                <w:bCs/>
                <w:sz w:val="22"/>
                <w:szCs w:val="22"/>
              </w:rPr>
            </w:pPr>
            <w:r w:rsidRPr="00290AFE">
              <w:rPr>
                <w:rFonts w:eastAsiaTheme="minorHAnsi"/>
                <w:bCs/>
                <w:sz w:val="22"/>
                <w:szCs w:val="22"/>
              </w:rPr>
              <w:t>Относительный показатель</w:t>
            </w:r>
            <w:r w:rsidRPr="00290AFE">
              <w:rPr>
                <w:rFonts w:eastAsiaTheme="minorHAnsi"/>
                <w:sz w:val="22"/>
                <w:szCs w:val="22"/>
              </w:rPr>
              <w:t>, который рассчитывается уполномоченными органами</w:t>
            </w:r>
          </w:p>
          <w:p w:rsidR="00C56771" w:rsidRPr="00290AFE" w:rsidRDefault="00C56771" w:rsidP="00710C05">
            <w:pPr>
              <w:widowControl w:val="0"/>
              <w:ind w:firstLine="379"/>
              <w:jc w:val="both"/>
              <w:rPr>
                <w:rFonts w:eastAsiaTheme="minorHAnsi"/>
                <w:bCs/>
                <w:sz w:val="22"/>
                <w:szCs w:val="22"/>
              </w:rPr>
            </w:pPr>
          </w:p>
          <w:p w:rsidR="00C56771" w:rsidRPr="00290AFE" w:rsidRDefault="00C56771" w:rsidP="00710C05">
            <w:pPr>
              <w:widowControl w:val="0"/>
              <w:ind w:firstLine="379"/>
              <w:jc w:val="both"/>
              <w:rPr>
                <w:rFonts w:eastAsiaTheme="minorHAnsi"/>
                <w:bCs/>
                <w:sz w:val="22"/>
                <w:szCs w:val="22"/>
              </w:rPr>
            </w:pPr>
          </w:p>
        </w:tc>
        <w:tc>
          <w:tcPr>
            <w:tcW w:w="400"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56771" w:rsidRPr="00290AFE" w:rsidRDefault="00C56771" w:rsidP="003E03D1">
            <w:pPr>
              <w:jc w:val="center"/>
              <w:rPr>
                <w:sz w:val="22"/>
                <w:szCs w:val="22"/>
              </w:rPr>
            </w:pPr>
            <w:r w:rsidRPr="00290AFE">
              <w:rPr>
                <w:spacing w:val="-6"/>
                <w:sz w:val="22"/>
                <w:szCs w:val="22"/>
              </w:rPr>
              <w:t>1 - официальная статистическая информация</w:t>
            </w:r>
          </w:p>
        </w:tc>
        <w:tc>
          <w:tcPr>
            <w:tcW w:w="459"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Федеральная служба по надзору в сфере природопользования (Росприроднадзор) и (или) ДПР ВО</w:t>
            </w:r>
          </w:p>
        </w:tc>
        <w:tc>
          <w:tcPr>
            <w:tcW w:w="500" w:type="pct"/>
          </w:tcPr>
          <w:p w:rsidR="00C56771" w:rsidRPr="00290AFE" w:rsidRDefault="00C56771">
            <w:pPr>
              <w:rPr>
                <w:sz w:val="22"/>
                <w:szCs w:val="22"/>
              </w:rPr>
            </w:pPr>
            <w:r w:rsidRPr="00290AFE">
              <w:rPr>
                <w:sz w:val="22"/>
                <w:szCs w:val="22"/>
              </w:rPr>
              <w:t>КООС</w:t>
            </w:r>
          </w:p>
        </w:tc>
      </w:tr>
      <w:tr w:rsidR="00C56771" w:rsidRPr="00290AFE" w:rsidTr="00DD0DCC">
        <w:tc>
          <w:tcPr>
            <w:tcW w:w="168" w:type="pct"/>
          </w:tcPr>
          <w:p w:rsidR="00C56771" w:rsidRPr="00290AFE" w:rsidRDefault="00C56771" w:rsidP="003E03D1">
            <w:pPr>
              <w:pStyle w:val="af0"/>
              <w:jc w:val="center"/>
              <w:rPr>
                <w:rFonts w:ascii="Times New Roman" w:hAnsi="Times New Roman" w:cs="Times New Roman"/>
                <w:sz w:val="22"/>
                <w:szCs w:val="22"/>
              </w:rPr>
            </w:pPr>
            <w:bookmarkStart w:id="8" w:name="sub_916"/>
            <w:r w:rsidRPr="00290AFE">
              <w:rPr>
                <w:rFonts w:ascii="Times New Roman" w:hAnsi="Times New Roman" w:cs="Times New Roman"/>
                <w:sz w:val="22"/>
                <w:szCs w:val="22"/>
              </w:rPr>
              <w:lastRenderedPageBreak/>
              <w:t>1.6</w:t>
            </w:r>
            <w:bookmarkEnd w:id="8"/>
          </w:p>
        </w:tc>
        <w:tc>
          <w:tcPr>
            <w:tcW w:w="757" w:type="pct"/>
          </w:tcPr>
          <w:p w:rsidR="00C56771" w:rsidRPr="00290AFE" w:rsidRDefault="00C56771" w:rsidP="00D9402F">
            <w:pPr>
              <w:pStyle w:val="ae"/>
              <w:rPr>
                <w:rFonts w:ascii="Times New Roman" w:hAnsi="Times New Roman" w:cs="Times New Roman"/>
                <w:sz w:val="22"/>
                <w:szCs w:val="22"/>
              </w:rPr>
            </w:pPr>
            <w:r w:rsidRPr="00290AFE">
              <w:rPr>
                <w:rFonts w:ascii="Times New Roman" w:hAnsi="Times New Roman" w:cs="Times New Roman"/>
                <w:sz w:val="22"/>
                <w:szCs w:val="22"/>
              </w:rPr>
              <w:t xml:space="preserve">Объем потребления природного газа в качестве моторного топлива в рамках регионального проекта «Чистый воздух» </w:t>
            </w:r>
          </w:p>
        </w:tc>
        <w:tc>
          <w:tcPr>
            <w:tcW w:w="223"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млн. м</w:t>
            </w:r>
            <w:r w:rsidRPr="00290AFE">
              <w:rPr>
                <w:rFonts w:ascii="Times New Roman" w:hAnsi="Times New Roman" w:cs="Times New Roman"/>
                <w:sz w:val="22"/>
                <w:szCs w:val="22"/>
                <w:vertAlign w:val="superscript"/>
              </w:rPr>
              <w:t>3</w:t>
            </w:r>
          </w:p>
        </w:tc>
        <w:tc>
          <w:tcPr>
            <w:tcW w:w="350"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4,32</w:t>
            </w:r>
          </w:p>
        </w:tc>
        <w:tc>
          <w:tcPr>
            <w:tcW w:w="431" w:type="pct"/>
          </w:tcPr>
          <w:p w:rsidR="00C56771" w:rsidRPr="00290AFE" w:rsidRDefault="00C56771">
            <w:pPr>
              <w:rPr>
                <w:sz w:val="22"/>
                <w:szCs w:val="22"/>
              </w:rPr>
            </w:pPr>
            <w:r w:rsidRPr="00290AFE">
              <w:rPr>
                <w:sz w:val="22"/>
                <w:szCs w:val="22"/>
              </w:rPr>
              <w:t>по итогам года</w:t>
            </w:r>
          </w:p>
        </w:tc>
        <w:tc>
          <w:tcPr>
            <w:tcW w:w="1088" w:type="pct"/>
          </w:tcPr>
          <w:p w:rsidR="00C56771" w:rsidRPr="00290AFE" w:rsidRDefault="00C56771" w:rsidP="00A27E37">
            <w:pPr>
              <w:pStyle w:val="ae"/>
              <w:ind w:firstLine="379"/>
              <w:rPr>
                <w:rFonts w:ascii="Times New Roman" w:hAnsi="Times New Roman" w:cs="Times New Roman"/>
                <w:sz w:val="22"/>
                <w:szCs w:val="22"/>
              </w:rPr>
            </w:pPr>
            <w:r w:rsidRPr="00290AFE">
              <w:rPr>
                <w:rFonts w:ascii="Times New Roman" w:hAnsi="Times New Roman" w:cs="Times New Roman"/>
                <w:sz w:val="22"/>
                <w:szCs w:val="22"/>
              </w:rPr>
              <w:t>Абсолютное (суммарное) значение</w:t>
            </w:r>
          </w:p>
          <w:p w:rsidR="00C56771" w:rsidRPr="00290AFE" w:rsidRDefault="00C56771" w:rsidP="00A27E37">
            <w:pPr>
              <w:pStyle w:val="ae"/>
              <w:ind w:firstLine="379"/>
              <w:rPr>
                <w:rFonts w:ascii="Times New Roman" w:hAnsi="Times New Roman" w:cs="Times New Roman"/>
                <w:sz w:val="22"/>
                <w:szCs w:val="22"/>
              </w:rPr>
            </w:pPr>
          </w:p>
        </w:tc>
        <w:tc>
          <w:tcPr>
            <w:tcW w:w="400"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56771" w:rsidRPr="00290AFE" w:rsidRDefault="00C56771" w:rsidP="003E03D1">
            <w:pPr>
              <w:jc w:val="center"/>
              <w:rPr>
                <w:sz w:val="22"/>
                <w:szCs w:val="22"/>
              </w:rPr>
            </w:pPr>
            <w:r w:rsidRPr="00290AFE">
              <w:rPr>
                <w:spacing w:val="-6"/>
                <w:sz w:val="22"/>
                <w:szCs w:val="22"/>
              </w:rPr>
              <w:t>1 - официальная статистическая информация</w:t>
            </w:r>
          </w:p>
        </w:tc>
        <w:tc>
          <w:tcPr>
            <w:tcW w:w="459" w:type="pct"/>
          </w:tcPr>
          <w:p w:rsidR="00C56771" w:rsidRPr="00290AFE" w:rsidRDefault="00C56771" w:rsidP="003E03D1">
            <w:pPr>
              <w:pStyle w:val="ae"/>
              <w:rPr>
                <w:rFonts w:ascii="Times New Roman" w:hAnsi="Times New Roman" w:cs="Times New Roman"/>
                <w:sz w:val="22"/>
                <w:szCs w:val="22"/>
              </w:rPr>
            </w:pPr>
            <w:r w:rsidRPr="00290AFE">
              <w:rPr>
                <w:rFonts w:ascii="Times New Roman" w:hAnsi="Times New Roman" w:cs="Times New Roman"/>
                <w:sz w:val="22"/>
                <w:szCs w:val="22"/>
              </w:rPr>
              <w:t xml:space="preserve">Данные официальной статистики (Росприроднадзор, Минэнерго России, Департамент топливно-энергетического комплекса и тарифного регулирования Вологодской области, ДПР ВО и др.) </w:t>
            </w:r>
          </w:p>
        </w:tc>
        <w:tc>
          <w:tcPr>
            <w:tcW w:w="500" w:type="pct"/>
          </w:tcPr>
          <w:p w:rsidR="00C56771" w:rsidRPr="00290AFE" w:rsidRDefault="00C56771">
            <w:pPr>
              <w:rPr>
                <w:sz w:val="22"/>
                <w:szCs w:val="22"/>
              </w:rPr>
            </w:pPr>
            <w:r w:rsidRPr="00290AFE">
              <w:rPr>
                <w:sz w:val="22"/>
                <w:szCs w:val="22"/>
              </w:rPr>
              <w:t>КООС</w:t>
            </w:r>
          </w:p>
        </w:tc>
      </w:tr>
      <w:tr w:rsidR="002613BA" w:rsidRPr="00290AFE" w:rsidTr="00DD0DCC">
        <w:tc>
          <w:tcPr>
            <w:tcW w:w="168" w:type="pct"/>
          </w:tcPr>
          <w:p w:rsidR="002613BA" w:rsidRPr="00290AFE" w:rsidRDefault="002613BA" w:rsidP="00330C79">
            <w:pPr>
              <w:pStyle w:val="af0"/>
              <w:jc w:val="center"/>
              <w:rPr>
                <w:rFonts w:ascii="Times New Roman" w:hAnsi="Times New Roman" w:cs="Times New Roman"/>
                <w:sz w:val="22"/>
                <w:szCs w:val="22"/>
              </w:rPr>
            </w:pPr>
            <w:r w:rsidRPr="00290AFE">
              <w:rPr>
                <w:rFonts w:ascii="Times New Roman" w:hAnsi="Times New Roman" w:cs="Times New Roman"/>
                <w:sz w:val="22"/>
                <w:szCs w:val="22"/>
              </w:rPr>
              <w:t>2</w:t>
            </w:r>
          </w:p>
        </w:tc>
        <w:tc>
          <w:tcPr>
            <w:tcW w:w="757" w:type="pct"/>
          </w:tcPr>
          <w:p w:rsidR="002613BA" w:rsidRPr="00290AFE" w:rsidRDefault="002613BA" w:rsidP="00330C79">
            <w:pPr>
              <w:pStyle w:val="af0"/>
              <w:rPr>
                <w:rFonts w:ascii="Times New Roman" w:hAnsi="Times New Roman" w:cs="Times New Roman"/>
                <w:sz w:val="22"/>
                <w:szCs w:val="22"/>
              </w:rPr>
            </w:pPr>
            <w:r w:rsidRPr="00290AFE">
              <w:rPr>
                <w:rFonts w:ascii="Times New Roman" w:hAnsi="Times New Roman" w:cs="Times New Roman"/>
                <w:sz w:val="22"/>
                <w:szCs w:val="22"/>
              </w:rPr>
              <w:t>Доля муниципальных дошкольных образовательных учреждений, обеспеченных бактерицидными лампами</w:t>
            </w:r>
          </w:p>
        </w:tc>
        <w:tc>
          <w:tcPr>
            <w:tcW w:w="223" w:type="pct"/>
          </w:tcPr>
          <w:p w:rsidR="002613BA" w:rsidRPr="00290AFE" w:rsidRDefault="002613BA" w:rsidP="00330C79">
            <w:pPr>
              <w:pStyle w:val="af0"/>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50" w:type="pct"/>
          </w:tcPr>
          <w:p w:rsidR="002613BA" w:rsidRPr="00290AFE" w:rsidRDefault="002613BA" w:rsidP="00330C79">
            <w:pPr>
              <w:pStyle w:val="af0"/>
              <w:jc w:val="center"/>
              <w:rPr>
                <w:rFonts w:ascii="Times New Roman" w:hAnsi="Times New Roman" w:cs="Times New Roman"/>
                <w:sz w:val="22"/>
                <w:szCs w:val="22"/>
              </w:rPr>
            </w:pPr>
            <w:r w:rsidRPr="00290AFE">
              <w:rPr>
                <w:rFonts w:ascii="Times New Roman" w:hAnsi="Times New Roman" w:cs="Times New Roman"/>
                <w:sz w:val="22"/>
                <w:szCs w:val="22"/>
              </w:rPr>
              <w:t>90,9</w:t>
            </w:r>
          </w:p>
        </w:tc>
        <w:tc>
          <w:tcPr>
            <w:tcW w:w="431" w:type="pct"/>
          </w:tcPr>
          <w:p w:rsidR="002613BA" w:rsidRPr="00290AFE" w:rsidRDefault="002613BA" w:rsidP="005732CD">
            <w:pPr>
              <w:jc w:val="center"/>
              <w:rPr>
                <w:sz w:val="22"/>
                <w:szCs w:val="22"/>
              </w:rPr>
            </w:pPr>
            <w:r w:rsidRPr="00290AFE">
              <w:rPr>
                <w:sz w:val="22"/>
                <w:szCs w:val="22"/>
              </w:rPr>
              <w:t>90,9</w:t>
            </w:r>
          </w:p>
        </w:tc>
        <w:tc>
          <w:tcPr>
            <w:tcW w:w="1088" w:type="pct"/>
          </w:tcPr>
          <w:p w:rsidR="002613BA" w:rsidRPr="00290AFE" w:rsidRDefault="002613BA" w:rsidP="002613BA">
            <w:pPr>
              <w:pStyle w:val="ae"/>
              <w:ind w:firstLine="379"/>
              <w:rPr>
                <w:rFonts w:ascii="Times New Roman" w:hAnsi="Times New Roman" w:cs="Times New Roman"/>
                <w:sz w:val="22"/>
                <w:szCs w:val="22"/>
              </w:rPr>
            </w:pPr>
            <w:r w:rsidRPr="00290AFE">
              <w:rPr>
                <w:rFonts w:ascii="Times New Roman" w:hAnsi="Times New Roman" w:cs="Times New Roman"/>
                <w:sz w:val="22"/>
                <w:szCs w:val="22"/>
              </w:rPr>
              <w:t>Абсолютное значение.</w:t>
            </w:r>
          </w:p>
          <w:p w:rsidR="002613BA" w:rsidRPr="00290AFE" w:rsidRDefault="002613BA" w:rsidP="002613BA">
            <w:pPr>
              <w:pStyle w:val="ae"/>
              <w:ind w:firstLine="379"/>
              <w:rPr>
                <w:rFonts w:ascii="Times New Roman" w:hAnsi="Times New Roman" w:cs="Times New Roman"/>
                <w:sz w:val="22"/>
                <w:szCs w:val="22"/>
              </w:rPr>
            </w:pPr>
          </w:p>
        </w:tc>
        <w:tc>
          <w:tcPr>
            <w:tcW w:w="400" w:type="pct"/>
          </w:tcPr>
          <w:p w:rsidR="002613BA" w:rsidRPr="00290AFE" w:rsidRDefault="002613BA"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2613BA" w:rsidRPr="00290AFE" w:rsidRDefault="002613BA" w:rsidP="002613BA">
            <w:pPr>
              <w:pStyle w:val="ae"/>
              <w:ind w:firstLine="379"/>
              <w:rPr>
                <w:rFonts w:ascii="Times New Roman" w:hAnsi="Times New Roman" w:cs="Times New Roman"/>
                <w:sz w:val="22"/>
                <w:szCs w:val="22"/>
              </w:rPr>
            </w:pPr>
            <w:r w:rsidRPr="00290AFE">
              <w:rPr>
                <w:rFonts w:ascii="Times New Roman" w:hAnsi="Times New Roman" w:cs="Times New Roman"/>
                <w:sz w:val="22"/>
                <w:szCs w:val="22"/>
              </w:rPr>
              <w:t>4 - Рассчитывается управлением образования мэрии (далее – УО)</w:t>
            </w:r>
          </w:p>
        </w:tc>
        <w:tc>
          <w:tcPr>
            <w:tcW w:w="459" w:type="pct"/>
          </w:tcPr>
          <w:p w:rsidR="002613BA" w:rsidRPr="00290AFE" w:rsidRDefault="002613BA" w:rsidP="00D865FB">
            <w:pPr>
              <w:pStyle w:val="ae"/>
              <w:jc w:val="center"/>
              <w:rPr>
                <w:rFonts w:ascii="Times New Roman" w:hAnsi="Times New Roman" w:cs="Times New Roman"/>
                <w:sz w:val="22"/>
                <w:szCs w:val="22"/>
              </w:rPr>
            </w:pPr>
            <w:r w:rsidRPr="00290AFE">
              <w:rPr>
                <w:rFonts w:ascii="Times New Roman" w:hAnsi="Times New Roman" w:cs="Times New Roman"/>
                <w:sz w:val="22"/>
                <w:szCs w:val="22"/>
              </w:rPr>
              <w:t>УО</w:t>
            </w:r>
          </w:p>
        </w:tc>
        <w:tc>
          <w:tcPr>
            <w:tcW w:w="500" w:type="pct"/>
          </w:tcPr>
          <w:p w:rsidR="002613BA" w:rsidRPr="00290AFE" w:rsidRDefault="002613BA" w:rsidP="00CC1A3B">
            <w:pPr>
              <w:jc w:val="center"/>
              <w:rPr>
                <w:sz w:val="22"/>
                <w:szCs w:val="22"/>
              </w:rPr>
            </w:pPr>
            <w:r w:rsidRPr="00290AFE">
              <w:rPr>
                <w:sz w:val="22"/>
                <w:szCs w:val="22"/>
              </w:rPr>
              <w:t>УО</w:t>
            </w:r>
          </w:p>
        </w:tc>
      </w:tr>
      <w:tr w:rsidR="00084730" w:rsidRPr="00290AFE" w:rsidTr="004A1670">
        <w:tc>
          <w:tcPr>
            <w:tcW w:w="168" w:type="pct"/>
          </w:tcPr>
          <w:p w:rsidR="00084730" w:rsidRPr="00290AFE" w:rsidRDefault="00084730"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w:t>
            </w:r>
          </w:p>
        </w:tc>
        <w:tc>
          <w:tcPr>
            <w:tcW w:w="4832" w:type="pct"/>
            <w:gridSpan w:val="9"/>
          </w:tcPr>
          <w:p w:rsidR="00084730" w:rsidRPr="00290AFE" w:rsidRDefault="00084730" w:rsidP="00B97CB9">
            <w:pPr>
              <w:jc w:val="both"/>
              <w:rPr>
                <w:sz w:val="22"/>
                <w:szCs w:val="22"/>
              </w:rPr>
            </w:pPr>
            <w:r w:rsidRPr="00290AFE">
              <w:rPr>
                <w:sz w:val="22"/>
                <w:szCs w:val="22"/>
              </w:rPr>
              <w:t>По формированию экологической культуры и экологически ответственного поведения</w:t>
            </w:r>
          </w:p>
        </w:tc>
      </w:tr>
      <w:tr w:rsidR="007C267E" w:rsidRPr="00290AFE" w:rsidTr="00DD0DCC">
        <w:tc>
          <w:tcPr>
            <w:tcW w:w="168" w:type="pct"/>
          </w:tcPr>
          <w:p w:rsidR="007C267E" w:rsidRPr="00290AFE" w:rsidRDefault="007C267E"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3.1</w:t>
            </w:r>
          </w:p>
        </w:tc>
        <w:tc>
          <w:tcPr>
            <w:tcW w:w="757" w:type="pct"/>
          </w:tcPr>
          <w:p w:rsidR="007C267E" w:rsidRPr="00290AFE" w:rsidRDefault="007C267E" w:rsidP="005732CD">
            <w:pPr>
              <w:pStyle w:val="ConsPlusCell"/>
              <w:rPr>
                <w:rFonts w:ascii="Times New Roman" w:hAnsi="Times New Roman" w:cs="Times New Roman"/>
                <w:sz w:val="22"/>
                <w:szCs w:val="22"/>
              </w:rPr>
            </w:pPr>
            <w:r w:rsidRPr="00290AFE">
              <w:rPr>
                <w:rFonts w:ascii="Times New Roman" w:hAnsi="Times New Roman" w:cs="Times New Roman"/>
                <w:sz w:val="22"/>
                <w:szCs w:val="22"/>
              </w:rPr>
              <w:t>Достижение уровня экологической культуры детей и подростков (%):</w:t>
            </w:r>
          </w:p>
          <w:p w:rsidR="007C267E" w:rsidRPr="00290AFE" w:rsidRDefault="007C267E" w:rsidP="005732CD">
            <w:pPr>
              <w:pStyle w:val="ConsPlusCell"/>
              <w:rPr>
                <w:rFonts w:ascii="Times New Roman" w:hAnsi="Times New Roman" w:cs="Times New Roman"/>
                <w:sz w:val="22"/>
                <w:szCs w:val="22"/>
              </w:rPr>
            </w:pPr>
            <w:r w:rsidRPr="00290AFE">
              <w:rPr>
                <w:rFonts w:ascii="Times New Roman" w:hAnsi="Times New Roman" w:cs="Times New Roman"/>
                <w:sz w:val="22"/>
                <w:szCs w:val="22"/>
              </w:rPr>
              <w:t xml:space="preserve">- высокий  </w:t>
            </w:r>
          </w:p>
          <w:p w:rsidR="007C267E" w:rsidRPr="00290AFE" w:rsidRDefault="007C267E" w:rsidP="005732CD">
            <w:pPr>
              <w:pStyle w:val="ConsPlusCell"/>
              <w:rPr>
                <w:rFonts w:ascii="Times New Roman" w:hAnsi="Times New Roman" w:cs="Times New Roman"/>
                <w:sz w:val="22"/>
                <w:szCs w:val="22"/>
              </w:rPr>
            </w:pPr>
            <w:r w:rsidRPr="00290AFE">
              <w:rPr>
                <w:rFonts w:ascii="Times New Roman" w:hAnsi="Times New Roman" w:cs="Times New Roman"/>
                <w:sz w:val="22"/>
                <w:szCs w:val="22"/>
              </w:rPr>
              <w:t xml:space="preserve">- средний  </w:t>
            </w:r>
          </w:p>
          <w:p w:rsidR="007C267E" w:rsidRPr="00290AFE" w:rsidRDefault="007C267E" w:rsidP="005732CD">
            <w:pPr>
              <w:pStyle w:val="ConsPlusCell"/>
              <w:rPr>
                <w:rFonts w:ascii="Times New Roman" w:hAnsi="Times New Roman" w:cs="Times New Roman"/>
                <w:sz w:val="22"/>
                <w:szCs w:val="22"/>
              </w:rPr>
            </w:pPr>
            <w:r w:rsidRPr="00290AFE">
              <w:rPr>
                <w:rFonts w:ascii="Times New Roman" w:hAnsi="Times New Roman" w:cs="Times New Roman"/>
                <w:sz w:val="22"/>
                <w:szCs w:val="22"/>
              </w:rPr>
              <w:t xml:space="preserve">- низкий </w:t>
            </w:r>
          </w:p>
        </w:tc>
        <w:tc>
          <w:tcPr>
            <w:tcW w:w="223" w:type="pct"/>
          </w:tcPr>
          <w:p w:rsidR="007C267E" w:rsidRPr="00290AFE" w:rsidRDefault="007C267E"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50" w:type="pct"/>
          </w:tcPr>
          <w:p w:rsidR="007C267E" w:rsidRPr="00290AFE" w:rsidRDefault="007C267E" w:rsidP="005732CD">
            <w:pPr>
              <w:jc w:val="center"/>
              <w:rPr>
                <w:sz w:val="22"/>
                <w:szCs w:val="22"/>
              </w:rPr>
            </w:pPr>
          </w:p>
          <w:p w:rsidR="007C267E" w:rsidRPr="00290AFE" w:rsidRDefault="007C267E" w:rsidP="005732CD">
            <w:pPr>
              <w:jc w:val="center"/>
              <w:rPr>
                <w:sz w:val="22"/>
                <w:szCs w:val="22"/>
              </w:rPr>
            </w:pPr>
          </w:p>
          <w:p w:rsidR="007C267E" w:rsidRPr="00290AFE" w:rsidRDefault="007C267E" w:rsidP="005732CD">
            <w:pPr>
              <w:jc w:val="center"/>
              <w:rPr>
                <w:sz w:val="22"/>
                <w:szCs w:val="22"/>
              </w:rPr>
            </w:pPr>
          </w:p>
          <w:p w:rsidR="007C267E" w:rsidRPr="00290AFE" w:rsidRDefault="007C267E" w:rsidP="005732CD">
            <w:pPr>
              <w:jc w:val="center"/>
              <w:rPr>
                <w:sz w:val="22"/>
                <w:szCs w:val="22"/>
              </w:rPr>
            </w:pPr>
          </w:p>
          <w:p w:rsidR="007C267E" w:rsidRPr="00290AFE" w:rsidRDefault="007C267E" w:rsidP="005732CD">
            <w:pPr>
              <w:jc w:val="center"/>
              <w:rPr>
                <w:sz w:val="22"/>
                <w:szCs w:val="22"/>
              </w:rPr>
            </w:pPr>
            <w:r w:rsidRPr="00290AFE">
              <w:rPr>
                <w:sz w:val="22"/>
                <w:szCs w:val="22"/>
              </w:rPr>
              <w:t>28</w:t>
            </w:r>
          </w:p>
          <w:p w:rsidR="007C267E" w:rsidRPr="00290AFE" w:rsidRDefault="007C267E" w:rsidP="005732CD">
            <w:pPr>
              <w:jc w:val="center"/>
              <w:rPr>
                <w:sz w:val="22"/>
                <w:szCs w:val="22"/>
              </w:rPr>
            </w:pPr>
            <w:r w:rsidRPr="00290AFE">
              <w:rPr>
                <w:sz w:val="22"/>
                <w:szCs w:val="22"/>
              </w:rPr>
              <w:t>63</w:t>
            </w:r>
          </w:p>
          <w:p w:rsidR="007C267E" w:rsidRPr="00290AFE" w:rsidRDefault="007C267E" w:rsidP="005732CD">
            <w:pPr>
              <w:jc w:val="center"/>
              <w:rPr>
                <w:sz w:val="22"/>
                <w:szCs w:val="22"/>
              </w:rPr>
            </w:pPr>
            <w:r w:rsidRPr="00290AFE">
              <w:rPr>
                <w:sz w:val="22"/>
                <w:szCs w:val="22"/>
              </w:rPr>
              <w:t>9</w:t>
            </w:r>
          </w:p>
        </w:tc>
        <w:tc>
          <w:tcPr>
            <w:tcW w:w="431" w:type="pct"/>
          </w:tcPr>
          <w:p w:rsidR="000C2EE8" w:rsidRPr="00290AFE" w:rsidRDefault="000C2EE8" w:rsidP="005732CD">
            <w:pPr>
              <w:jc w:val="center"/>
              <w:rPr>
                <w:sz w:val="22"/>
                <w:szCs w:val="22"/>
              </w:rPr>
            </w:pPr>
          </w:p>
          <w:p w:rsidR="000C2EE8" w:rsidRPr="00290AFE" w:rsidRDefault="000C2EE8" w:rsidP="005732CD">
            <w:pPr>
              <w:jc w:val="center"/>
              <w:rPr>
                <w:sz w:val="22"/>
                <w:szCs w:val="22"/>
              </w:rPr>
            </w:pPr>
          </w:p>
          <w:p w:rsidR="000C2EE8" w:rsidRPr="00290AFE" w:rsidRDefault="000C2EE8" w:rsidP="005732CD">
            <w:pPr>
              <w:jc w:val="center"/>
              <w:rPr>
                <w:sz w:val="22"/>
                <w:szCs w:val="22"/>
              </w:rPr>
            </w:pPr>
          </w:p>
          <w:p w:rsidR="000C2EE8" w:rsidRPr="00290AFE" w:rsidRDefault="000C2EE8" w:rsidP="005732CD">
            <w:pPr>
              <w:jc w:val="center"/>
              <w:rPr>
                <w:sz w:val="22"/>
                <w:szCs w:val="22"/>
              </w:rPr>
            </w:pPr>
          </w:p>
          <w:p w:rsidR="007C267E" w:rsidRPr="00290AFE" w:rsidRDefault="007C267E" w:rsidP="005732CD">
            <w:pPr>
              <w:jc w:val="center"/>
              <w:rPr>
                <w:sz w:val="22"/>
                <w:szCs w:val="22"/>
              </w:rPr>
            </w:pPr>
            <w:r w:rsidRPr="00290AFE">
              <w:rPr>
                <w:sz w:val="22"/>
                <w:szCs w:val="22"/>
              </w:rPr>
              <w:t>по итогам года</w:t>
            </w:r>
          </w:p>
        </w:tc>
        <w:tc>
          <w:tcPr>
            <w:tcW w:w="1088" w:type="pct"/>
          </w:tcPr>
          <w:p w:rsidR="007C267E" w:rsidRPr="00290AFE" w:rsidRDefault="007C267E" w:rsidP="003E03D1">
            <w:pPr>
              <w:pStyle w:val="ae"/>
              <w:rPr>
                <w:rFonts w:ascii="Times New Roman" w:hAnsi="Times New Roman" w:cs="Times New Roman"/>
                <w:sz w:val="22"/>
                <w:szCs w:val="22"/>
              </w:rPr>
            </w:pPr>
            <w:r w:rsidRPr="00290AFE">
              <w:rPr>
                <w:rFonts w:ascii="Times New Roman" w:hAnsi="Times New Roman" w:cs="Times New Roman"/>
                <w:sz w:val="22"/>
                <w:szCs w:val="22"/>
              </w:rPr>
              <w:t>Абсолютное значение.</w:t>
            </w:r>
          </w:p>
          <w:p w:rsidR="007C267E" w:rsidRPr="00290AFE" w:rsidRDefault="007C267E" w:rsidP="003E03D1">
            <w:pPr>
              <w:pStyle w:val="ae"/>
              <w:rPr>
                <w:rFonts w:ascii="Times New Roman" w:hAnsi="Times New Roman" w:cs="Times New Roman"/>
                <w:sz w:val="22"/>
                <w:szCs w:val="22"/>
              </w:rPr>
            </w:pPr>
            <w:r w:rsidRPr="00290AFE">
              <w:rPr>
                <w:rFonts w:ascii="Times New Roman" w:hAnsi="Times New Roman" w:cs="Times New Roman"/>
                <w:sz w:val="22"/>
                <w:szCs w:val="22"/>
              </w:rPr>
              <w:t>Рассчитывается управлением образования мэрии.</w:t>
            </w:r>
          </w:p>
          <w:p w:rsidR="007C267E" w:rsidRPr="00290AFE" w:rsidRDefault="007C267E" w:rsidP="003E03D1">
            <w:pPr>
              <w:rPr>
                <w:sz w:val="22"/>
                <w:szCs w:val="22"/>
              </w:rPr>
            </w:pPr>
            <w:r w:rsidRPr="00290AFE">
              <w:rPr>
                <w:sz w:val="22"/>
                <w:szCs w:val="22"/>
              </w:rPr>
              <w:t>Данные мониторинга утверждаются соответствующим приказом управления образования мэрии</w:t>
            </w:r>
          </w:p>
        </w:tc>
        <w:tc>
          <w:tcPr>
            <w:tcW w:w="400" w:type="pct"/>
          </w:tcPr>
          <w:p w:rsidR="007C267E" w:rsidRPr="00290AFE" w:rsidRDefault="007C267E"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7C267E" w:rsidRPr="00290AFE" w:rsidRDefault="007C267E" w:rsidP="0091496E">
            <w:pPr>
              <w:pStyle w:val="ae"/>
              <w:ind w:firstLine="379"/>
              <w:rPr>
                <w:rFonts w:ascii="Times New Roman" w:hAnsi="Times New Roman" w:cs="Times New Roman"/>
                <w:sz w:val="22"/>
                <w:szCs w:val="22"/>
              </w:rPr>
            </w:pPr>
            <w:r w:rsidRPr="00290AFE">
              <w:rPr>
                <w:rFonts w:ascii="Times New Roman" w:hAnsi="Times New Roman" w:cs="Times New Roman"/>
                <w:sz w:val="22"/>
                <w:szCs w:val="22"/>
              </w:rPr>
              <w:t>4 - Рассчитывается УО</w:t>
            </w:r>
          </w:p>
        </w:tc>
        <w:tc>
          <w:tcPr>
            <w:tcW w:w="459" w:type="pct"/>
          </w:tcPr>
          <w:p w:rsidR="007C267E" w:rsidRPr="00290AFE" w:rsidRDefault="007C267E" w:rsidP="005732CD">
            <w:pPr>
              <w:jc w:val="center"/>
              <w:rPr>
                <w:sz w:val="22"/>
                <w:szCs w:val="22"/>
              </w:rPr>
            </w:pPr>
            <w:r w:rsidRPr="00290AFE">
              <w:rPr>
                <w:sz w:val="22"/>
                <w:szCs w:val="22"/>
              </w:rPr>
              <w:t>УО</w:t>
            </w:r>
          </w:p>
        </w:tc>
        <w:tc>
          <w:tcPr>
            <w:tcW w:w="500" w:type="pct"/>
          </w:tcPr>
          <w:p w:rsidR="007C267E" w:rsidRPr="00290AFE" w:rsidRDefault="007C267E" w:rsidP="00CC1A3B">
            <w:pPr>
              <w:jc w:val="center"/>
              <w:rPr>
                <w:sz w:val="22"/>
                <w:szCs w:val="22"/>
              </w:rPr>
            </w:pPr>
            <w:r w:rsidRPr="00290AFE">
              <w:rPr>
                <w:sz w:val="22"/>
                <w:szCs w:val="22"/>
              </w:rPr>
              <w:t>УО</w:t>
            </w:r>
          </w:p>
        </w:tc>
      </w:tr>
      <w:tr w:rsidR="00C72C9B" w:rsidRPr="00290AFE" w:rsidTr="00DD0DCC">
        <w:tc>
          <w:tcPr>
            <w:tcW w:w="168" w:type="pct"/>
          </w:tcPr>
          <w:p w:rsidR="00C72C9B" w:rsidRPr="00290AFE" w:rsidRDefault="00C72C9B" w:rsidP="00330C79">
            <w:pPr>
              <w:pStyle w:val="af0"/>
              <w:jc w:val="center"/>
              <w:rPr>
                <w:rFonts w:ascii="Times New Roman" w:hAnsi="Times New Roman" w:cs="Times New Roman"/>
                <w:sz w:val="22"/>
                <w:szCs w:val="22"/>
              </w:rPr>
            </w:pPr>
            <w:r w:rsidRPr="00290AFE">
              <w:rPr>
                <w:rFonts w:ascii="Times New Roman" w:hAnsi="Times New Roman" w:cs="Times New Roman"/>
                <w:sz w:val="22"/>
                <w:szCs w:val="22"/>
              </w:rPr>
              <w:t>3.2</w:t>
            </w:r>
          </w:p>
        </w:tc>
        <w:tc>
          <w:tcPr>
            <w:tcW w:w="757" w:type="pct"/>
          </w:tcPr>
          <w:p w:rsidR="00C72C9B" w:rsidRPr="00290AFE" w:rsidRDefault="00C72C9B" w:rsidP="00B97CB9">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Количество участников мероприятий экологической направленности </w:t>
            </w:r>
          </w:p>
        </w:tc>
        <w:tc>
          <w:tcPr>
            <w:tcW w:w="223" w:type="pct"/>
          </w:tcPr>
          <w:p w:rsidR="00C72C9B" w:rsidRPr="00290AFE" w:rsidRDefault="00C72C9B" w:rsidP="00CA2152">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тыс. уч</w:t>
            </w:r>
            <w:r w:rsidR="00946001" w:rsidRPr="00290AFE">
              <w:rPr>
                <w:rFonts w:ascii="Times New Roman" w:hAnsi="Times New Roman" w:cs="Times New Roman"/>
                <w:sz w:val="22"/>
                <w:szCs w:val="22"/>
              </w:rPr>
              <w:t xml:space="preserve">. </w:t>
            </w:r>
            <w:r w:rsidRPr="00290AFE">
              <w:rPr>
                <w:rFonts w:ascii="Times New Roman" w:hAnsi="Times New Roman" w:cs="Times New Roman"/>
                <w:sz w:val="22"/>
                <w:szCs w:val="22"/>
              </w:rPr>
              <w:t>/год</w:t>
            </w:r>
          </w:p>
        </w:tc>
        <w:tc>
          <w:tcPr>
            <w:tcW w:w="350"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60</w:t>
            </w:r>
          </w:p>
        </w:tc>
        <w:tc>
          <w:tcPr>
            <w:tcW w:w="431" w:type="pct"/>
          </w:tcPr>
          <w:p w:rsidR="00C72C9B" w:rsidRPr="00290AFE" w:rsidRDefault="0010055E" w:rsidP="000C2EE8">
            <w:pPr>
              <w:jc w:val="center"/>
              <w:rPr>
                <w:sz w:val="22"/>
                <w:szCs w:val="22"/>
              </w:rPr>
            </w:pPr>
            <w:r w:rsidRPr="00290AFE">
              <w:rPr>
                <w:sz w:val="22"/>
                <w:szCs w:val="22"/>
              </w:rPr>
              <w:t>17</w:t>
            </w:r>
            <w:r w:rsidR="000C2EE8" w:rsidRPr="00290AFE">
              <w:rPr>
                <w:sz w:val="22"/>
                <w:szCs w:val="22"/>
              </w:rPr>
              <w:t xml:space="preserve"> </w:t>
            </w:r>
          </w:p>
        </w:tc>
        <w:tc>
          <w:tcPr>
            <w:tcW w:w="1088" w:type="pct"/>
          </w:tcPr>
          <w:p w:rsidR="00C72C9B" w:rsidRPr="00290AFE" w:rsidRDefault="00C72C9B" w:rsidP="003E03D1">
            <w:pPr>
              <w:pStyle w:val="ae"/>
              <w:rPr>
                <w:rFonts w:ascii="Times New Roman" w:hAnsi="Times New Roman" w:cs="Times New Roman"/>
                <w:sz w:val="22"/>
                <w:szCs w:val="22"/>
              </w:rPr>
            </w:pPr>
            <w:r w:rsidRPr="00290AFE">
              <w:rPr>
                <w:rFonts w:ascii="Times New Roman" w:hAnsi="Times New Roman" w:cs="Times New Roman"/>
                <w:sz w:val="22"/>
                <w:szCs w:val="22"/>
              </w:rPr>
              <w:t>Абсолютное суммарное значение участников мероприятий экологической направленности.</w:t>
            </w:r>
          </w:p>
          <w:p w:rsidR="00C72C9B" w:rsidRPr="00290AFE" w:rsidRDefault="00C72C9B" w:rsidP="00C72C9B">
            <w:pPr>
              <w:pStyle w:val="ae"/>
              <w:rPr>
                <w:rFonts w:ascii="Times New Roman" w:hAnsi="Times New Roman" w:cs="Times New Roman"/>
                <w:sz w:val="22"/>
                <w:szCs w:val="22"/>
              </w:rPr>
            </w:pPr>
          </w:p>
        </w:tc>
        <w:tc>
          <w:tcPr>
            <w:tcW w:w="400" w:type="pct"/>
          </w:tcPr>
          <w:p w:rsidR="00C72C9B" w:rsidRPr="00290AFE" w:rsidRDefault="00C72C9B"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72C9B" w:rsidRPr="00290AFE" w:rsidRDefault="00C72C9B" w:rsidP="003E03D1">
            <w:pPr>
              <w:jc w:val="center"/>
              <w:rPr>
                <w:spacing w:val="-6"/>
                <w:sz w:val="22"/>
                <w:szCs w:val="22"/>
              </w:rPr>
            </w:pPr>
            <w:r w:rsidRPr="00290AFE">
              <w:rPr>
                <w:spacing w:val="-6"/>
                <w:sz w:val="22"/>
                <w:szCs w:val="22"/>
              </w:rPr>
              <w:t>4 - Рассчитывается КООС на основании полученной информации.</w:t>
            </w:r>
          </w:p>
        </w:tc>
        <w:tc>
          <w:tcPr>
            <w:tcW w:w="459" w:type="pct"/>
          </w:tcPr>
          <w:p w:rsidR="00C72C9B" w:rsidRPr="00290AFE" w:rsidRDefault="00C72C9B" w:rsidP="003E03D1">
            <w:pPr>
              <w:pStyle w:val="ae"/>
              <w:rPr>
                <w:rFonts w:ascii="Times New Roman" w:hAnsi="Times New Roman" w:cs="Times New Roman"/>
                <w:sz w:val="22"/>
                <w:szCs w:val="22"/>
              </w:rPr>
            </w:pPr>
            <w:r w:rsidRPr="00290AFE">
              <w:rPr>
                <w:rFonts w:ascii="Times New Roman" w:hAnsi="Times New Roman" w:cs="Times New Roman"/>
                <w:sz w:val="22"/>
                <w:szCs w:val="22"/>
              </w:rPr>
              <w:t xml:space="preserve">КООС, образовательные учреждения (федеральные, областные, муниципальные), </w:t>
            </w:r>
            <w:r w:rsidRPr="00290AFE">
              <w:rPr>
                <w:rFonts w:ascii="Times New Roman" w:hAnsi="Times New Roman" w:cs="Times New Roman"/>
                <w:sz w:val="22"/>
                <w:szCs w:val="22"/>
              </w:rPr>
              <w:lastRenderedPageBreak/>
              <w:t>участники волонтерского экологического штаба и др.</w:t>
            </w:r>
          </w:p>
        </w:tc>
        <w:tc>
          <w:tcPr>
            <w:tcW w:w="500" w:type="pct"/>
          </w:tcPr>
          <w:p w:rsidR="00C72C9B" w:rsidRPr="00290AFE" w:rsidRDefault="00C72C9B" w:rsidP="005732CD">
            <w:pPr>
              <w:jc w:val="center"/>
              <w:rPr>
                <w:sz w:val="22"/>
                <w:szCs w:val="22"/>
              </w:rPr>
            </w:pPr>
            <w:r w:rsidRPr="00290AFE">
              <w:rPr>
                <w:sz w:val="22"/>
                <w:szCs w:val="22"/>
              </w:rPr>
              <w:lastRenderedPageBreak/>
              <w:t>КООС</w:t>
            </w:r>
          </w:p>
        </w:tc>
      </w:tr>
      <w:tr w:rsidR="00C72C9B" w:rsidRPr="00290AFE" w:rsidTr="00DD0DCC">
        <w:tc>
          <w:tcPr>
            <w:tcW w:w="168"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lastRenderedPageBreak/>
              <w:t>3.3</w:t>
            </w:r>
          </w:p>
        </w:tc>
        <w:tc>
          <w:tcPr>
            <w:tcW w:w="757" w:type="pct"/>
          </w:tcPr>
          <w:p w:rsidR="00C72C9B" w:rsidRPr="00290AFE" w:rsidRDefault="00946001" w:rsidP="00330C79">
            <w:pPr>
              <w:pStyle w:val="af0"/>
              <w:rPr>
                <w:rFonts w:ascii="Times New Roman" w:hAnsi="Times New Roman" w:cs="Times New Roman"/>
                <w:sz w:val="22"/>
                <w:szCs w:val="22"/>
              </w:rPr>
            </w:pPr>
            <w:r w:rsidRPr="00290AFE">
              <w:rPr>
                <w:rFonts w:ascii="Times New Roman" w:hAnsi="Times New Roman" w:cs="Times New Roman"/>
                <w:sz w:val="22"/>
                <w:szCs w:val="22"/>
              </w:rPr>
              <w:t>Количество муниципальных учреждений - объектов для проведения мероприятий экологической направленности</w:t>
            </w:r>
          </w:p>
        </w:tc>
        <w:tc>
          <w:tcPr>
            <w:tcW w:w="223"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объектов</w:t>
            </w:r>
            <w:r w:rsidR="00780F53" w:rsidRPr="00290AFE">
              <w:rPr>
                <w:rFonts w:ascii="Times New Roman" w:hAnsi="Times New Roman" w:cs="Times New Roman"/>
                <w:sz w:val="22"/>
                <w:szCs w:val="22"/>
              </w:rPr>
              <w:t xml:space="preserve"> / год</w:t>
            </w:r>
          </w:p>
        </w:tc>
        <w:tc>
          <w:tcPr>
            <w:tcW w:w="350" w:type="pct"/>
          </w:tcPr>
          <w:p w:rsidR="00C72C9B" w:rsidRPr="00290AFE" w:rsidRDefault="00C72C9B" w:rsidP="005732CD">
            <w:pPr>
              <w:ind w:right="17"/>
              <w:jc w:val="center"/>
              <w:rPr>
                <w:sz w:val="22"/>
                <w:szCs w:val="22"/>
              </w:rPr>
            </w:pPr>
            <w:r w:rsidRPr="00290AFE">
              <w:rPr>
                <w:sz w:val="22"/>
                <w:szCs w:val="22"/>
              </w:rPr>
              <w:t>Не менее 20</w:t>
            </w:r>
          </w:p>
        </w:tc>
        <w:tc>
          <w:tcPr>
            <w:tcW w:w="431" w:type="pct"/>
          </w:tcPr>
          <w:p w:rsidR="00C72C9B" w:rsidRPr="00290AFE" w:rsidRDefault="00C72C9B" w:rsidP="005732CD">
            <w:pPr>
              <w:jc w:val="center"/>
              <w:rPr>
                <w:sz w:val="22"/>
                <w:szCs w:val="22"/>
              </w:rPr>
            </w:pPr>
            <w:r w:rsidRPr="00290AFE">
              <w:rPr>
                <w:sz w:val="22"/>
                <w:szCs w:val="22"/>
              </w:rPr>
              <w:t>27</w:t>
            </w:r>
          </w:p>
        </w:tc>
        <w:tc>
          <w:tcPr>
            <w:tcW w:w="1088" w:type="pct"/>
          </w:tcPr>
          <w:p w:rsidR="00C72C9B" w:rsidRPr="00290AFE" w:rsidRDefault="00C72C9B" w:rsidP="00BF135A">
            <w:pPr>
              <w:pStyle w:val="ae"/>
              <w:jc w:val="both"/>
              <w:rPr>
                <w:rFonts w:ascii="Times New Roman" w:hAnsi="Times New Roman" w:cs="Times New Roman"/>
                <w:sz w:val="22"/>
                <w:szCs w:val="22"/>
              </w:rPr>
            </w:pPr>
            <w:r w:rsidRPr="00290AFE">
              <w:rPr>
                <w:rFonts w:ascii="Times New Roman" w:hAnsi="Times New Roman" w:cs="Times New Roman"/>
                <w:sz w:val="22"/>
                <w:szCs w:val="22"/>
              </w:rPr>
              <w:t>Абсолютное значение</w:t>
            </w:r>
            <w:r w:rsidR="00BF135A" w:rsidRPr="00290AFE">
              <w:rPr>
                <w:rFonts w:ascii="Times New Roman" w:hAnsi="Times New Roman" w:cs="Times New Roman"/>
                <w:sz w:val="22"/>
                <w:szCs w:val="22"/>
              </w:rPr>
              <w:t>.</w:t>
            </w:r>
          </w:p>
        </w:tc>
        <w:tc>
          <w:tcPr>
            <w:tcW w:w="400" w:type="pct"/>
          </w:tcPr>
          <w:p w:rsidR="00C72C9B" w:rsidRPr="00290AFE" w:rsidRDefault="00C72C9B"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72C9B" w:rsidRPr="00290AFE" w:rsidRDefault="00C72C9B">
            <w:pPr>
              <w:pStyle w:val="ae"/>
              <w:ind w:firstLine="379"/>
              <w:rPr>
                <w:rFonts w:ascii="Times New Roman" w:hAnsi="Times New Roman" w:cs="Times New Roman"/>
                <w:sz w:val="22"/>
                <w:szCs w:val="22"/>
              </w:rPr>
            </w:pPr>
            <w:r w:rsidRPr="00290AFE">
              <w:rPr>
                <w:rFonts w:ascii="Times New Roman" w:hAnsi="Times New Roman" w:cs="Times New Roman"/>
                <w:sz w:val="22"/>
                <w:szCs w:val="22"/>
              </w:rPr>
              <w:t>4 - Рассчитывается УО</w:t>
            </w:r>
          </w:p>
        </w:tc>
        <w:tc>
          <w:tcPr>
            <w:tcW w:w="459" w:type="pct"/>
          </w:tcPr>
          <w:p w:rsidR="00C72C9B" w:rsidRPr="00290AFE" w:rsidRDefault="00C72C9B" w:rsidP="005732CD">
            <w:pPr>
              <w:jc w:val="center"/>
              <w:rPr>
                <w:sz w:val="22"/>
                <w:szCs w:val="22"/>
              </w:rPr>
            </w:pPr>
            <w:r w:rsidRPr="00290AFE">
              <w:rPr>
                <w:sz w:val="22"/>
                <w:szCs w:val="22"/>
              </w:rPr>
              <w:t>УО</w:t>
            </w:r>
          </w:p>
        </w:tc>
        <w:tc>
          <w:tcPr>
            <w:tcW w:w="500" w:type="pct"/>
          </w:tcPr>
          <w:p w:rsidR="00C72C9B" w:rsidRPr="00290AFE" w:rsidRDefault="00C72C9B" w:rsidP="005732CD">
            <w:pPr>
              <w:jc w:val="center"/>
              <w:rPr>
                <w:sz w:val="22"/>
                <w:szCs w:val="22"/>
              </w:rPr>
            </w:pPr>
            <w:r w:rsidRPr="00290AFE">
              <w:rPr>
                <w:sz w:val="22"/>
                <w:szCs w:val="22"/>
              </w:rPr>
              <w:t>УО</w:t>
            </w:r>
          </w:p>
        </w:tc>
      </w:tr>
      <w:tr w:rsidR="00C72C9B" w:rsidRPr="00290AFE" w:rsidTr="00DD0DCC">
        <w:tc>
          <w:tcPr>
            <w:tcW w:w="168"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3.4</w:t>
            </w:r>
          </w:p>
        </w:tc>
        <w:tc>
          <w:tcPr>
            <w:tcW w:w="757" w:type="pct"/>
          </w:tcPr>
          <w:p w:rsidR="00C72C9B" w:rsidRPr="00290AFE" w:rsidRDefault="00C72C9B" w:rsidP="00330C79">
            <w:pPr>
              <w:pStyle w:val="af0"/>
              <w:rPr>
                <w:rFonts w:ascii="Times New Roman" w:hAnsi="Times New Roman" w:cs="Times New Roman"/>
                <w:sz w:val="22"/>
                <w:szCs w:val="22"/>
              </w:rPr>
            </w:pPr>
            <w:r w:rsidRPr="00290AFE">
              <w:rPr>
                <w:rFonts w:ascii="Times New Roman" w:hAnsi="Times New Roman" w:cs="Times New Roman"/>
                <w:sz w:val="22"/>
                <w:szCs w:val="22"/>
              </w:rPr>
              <w:t>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223" w:type="pct"/>
          </w:tcPr>
          <w:p w:rsidR="00C72C9B" w:rsidRPr="00290AFE" w:rsidRDefault="00C72C9B" w:rsidP="00146B2C">
            <w:pPr>
              <w:pStyle w:val="ConsPlusCell"/>
              <w:jc w:val="center"/>
              <w:rPr>
                <w:rFonts w:ascii="Times New Roman" w:hAnsi="Times New Roman" w:cs="Times New Roman"/>
                <w:sz w:val="22"/>
                <w:szCs w:val="22"/>
              </w:rPr>
            </w:pPr>
            <w:r w:rsidRPr="00290AFE">
              <w:rPr>
                <w:rFonts w:ascii="Times New Roman" w:hAnsi="Times New Roman" w:cs="Times New Roman"/>
                <w:spacing w:val="-2"/>
                <w:sz w:val="22"/>
                <w:szCs w:val="22"/>
              </w:rPr>
              <w:t>чел.</w:t>
            </w:r>
            <w:r w:rsidR="00780F53" w:rsidRPr="00290AFE">
              <w:rPr>
                <w:rFonts w:ascii="Times New Roman" w:hAnsi="Times New Roman" w:cs="Times New Roman"/>
                <w:spacing w:val="-2"/>
                <w:sz w:val="22"/>
                <w:szCs w:val="22"/>
              </w:rPr>
              <w:t xml:space="preserve"> / год</w:t>
            </w:r>
          </w:p>
        </w:tc>
        <w:tc>
          <w:tcPr>
            <w:tcW w:w="350" w:type="pct"/>
          </w:tcPr>
          <w:p w:rsidR="00C72C9B" w:rsidRPr="00290AFE" w:rsidRDefault="00C72C9B" w:rsidP="005732CD">
            <w:pPr>
              <w:jc w:val="center"/>
              <w:rPr>
                <w:sz w:val="22"/>
                <w:szCs w:val="22"/>
              </w:rPr>
            </w:pPr>
            <w:r w:rsidRPr="00290AFE">
              <w:rPr>
                <w:sz w:val="22"/>
                <w:szCs w:val="22"/>
              </w:rPr>
              <w:t>Не менее</w:t>
            </w:r>
          </w:p>
          <w:p w:rsidR="00C72C9B" w:rsidRPr="00290AFE" w:rsidRDefault="00C72C9B" w:rsidP="005732CD">
            <w:pPr>
              <w:jc w:val="center"/>
              <w:rPr>
                <w:sz w:val="22"/>
                <w:szCs w:val="22"/>
              </w:rPr>
            </w:pPr>
            <w:r w:rsidRPr="00290AFE">
              <w:rPr>
                <w:sz w:val="22"/>
                <w:szCs w:val="22"/>
              </w:rPr>
              <w:t>10</w:t>
            </w:r>
          </w:p>
        </w:tc>
        <w:tc>
          <w:tcPr>
            <w:tcW w:w="431" w:type="pct"/>
          </w:tcPr>
          <w:p w:rsidR="00C72C9B" w:rsidRPr="00290AFE" w:rsidRDefault="001B2A77" w:rsidP="001B2A77">
            <w:pPr>
              <w:jc w:val="center"/>
              <w:rPr>
                <w:sz w:val="22"/>
                <w:szCs w:val="22"/>
              </w:rPr>
            </w:pPr>
            <w:r w:rsidRPr="00290AFE">
              <w:rPr>
                <w:sz w:val="22"/>
                <w:szCs w:val="22"/>
              </w:rPr>
              <w:t>16</w:t>
            </w:r>
          </w:p>
        </w:tc>
        <w:tc>
          <w:tcPr>
            <w:tcW w:w="1088" w:type="pct"/>
          </w:tcPr>
          <w:p w:rsidR="00C72C9B" w:rsidRPr="00290AFE" w:rsidRDefault="00D20872" w:rsidP="00D20872">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Абсолютное </w:t>
            </w:r>
            <w:r w:rsidR="00C72C9B" w:rsidRPr="00290AFE">
              <w:rPr>
                <w:rFonts w:ascii="Times New Roman" w:hAnsi="Times New Roman" w:cs="Times New Roman"/>
                <w:sz w:val="22"/>
                <w:szCs w:val="22"/>
              </w:rPr>
              <w:t>значение</w:t>
            </w:r>
            <w:r w:rsidRPr="00290AFE">
              <w:rPr>
                <w:rFonts w:ascii="Times New Roman" w:hAnsi="Times New Roman" w:cs="Times New Roman"/>
                <w:sz w:val="22"/>
                <w:szCs w:val="22"/>
              </w:rPr>
              <w:t>.</w:t>
            </w:r>
          </w:p>
        </w:tc>
        <w:tc>
          <w:tcPr>
            <w:tcW w:w="400" w:type="pct"/>
          </w:tcPr>
          <w:p w:rsidR="00C72C9B" w:rsidRPr="00290AFE" w:rsidRDefault="00C72C9B" w:rsidP="00330C79">
            <w:pPr>
              <w:pStyle w:val="ae"/>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tcPr>
          <w:p w:rsidR="00C72C9B" w:rsidRPr="00290AFE" w:rsidRDefault="00C72C9B">
            <w:pPr>
              <w:pStyle w:val="ae"/>
              <w:ind w:firstLine="379"/>
              <w:rPr>
                <w:rFonts w:ascii="Times New Roman" w:hAnsi="Times New Roman" w:cs="Times New Roman"/>
                <w:sz w:val="22"/>
                <w:szCs w:val="22"/>
              </w:rPr>
            </w:pPr>
            <w:r w:rsidRPr="00290AFE">
              <w:rPr>
                <w:rFonts w:ascii="Times New Roman" w:hAnsi="Times New Roman" w:cs="Times New Roman"/>
                <w:sz w:val="22"/>
                <w:szCs w:val="22"/>
              </w:rPr>
              <w:t>4 - Рассчитывается УО</w:t>
            </w:r>
          </w:p>
        </w:tc>
        <w:tc>
          <w:tcPr>
            <w:tcW w:w="459" w:type="pct"/>
          </w:tcPr>
          <w:p w:rsidR="00C72C9B" w:rsidRPr="00290AFE" w:rsidRDefault="00C72C9B" w:rsidP="005732CD">
            <w:pPr>
              <w:jc w:val="center"/>
              <w:rPr>
                <w:sz w:val="22"/>
                <w:szCs w:val="22"/>
              </w:rPr>
            </w:pPr>
            <w:r w:rsidRPr="00290AFE">
              <w:rPr>
                <w:sz w:val="22"/>
                <w:szCs w:val="22"/>
              </w:rPr>
              <w:t>УО</w:t>
            </w:r>
          </w:p>
        </w:tc>
        <w:tc>
          <w:tcPr>
            <w:tcW w:w="500" w:type="pct"/>
          </w:tcPr>
          <w:p w:rsidR="00C72C9B" w:rsidRPr="00290AFE" w:rsidRDefault="00C72C9B" w:rsidP="005732CD">
            <w:pPr>
              <w:jc w:val="center"/>
              <w:rPr>
                <w:sz w:val="22"/>
                <w:szCs w:val="22"/>
              </w:rPr>
            </w:pPr>
            <w:r w:rsidRPr="00290AFE">
              <w:rPr>
                <w:sz w:val="22"/>
                <w:szCs w:val="22"/>
              </w:rPr>
              <w:t>УО</w:t>
            </w:r>
          </w:p>
        </w:tc>
      </w:tr>
      <w:tr w:rsidR="00C72C9B" w:rsidRPr="00290AFE" w:rsidTr="00112431">
        <w:tc>
          <w:tcPr>
            <w:tcW w:w="168" w:type="pct"/>
          </w:tcPr>
          <w:p w:rsidR="00C72C9B" w:rsidRPr="00290AFE" w:rsidRDefault="00C72C9B"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4</w:t>
            </w:r>
          </w:p>
        </w:tc>
        <w:tc>
          <w:tcPr>
            <w:tcW w:w="4832" w:type="pct"/>
            <w:gridSpan w:val="9"/>
          </w:tcPr>
          <w:p w:rsidR="00C72C9B" w:rsidRPr="00290AFE" w:rsidRDefault="00C72C9B" w:rsidP="00112431">
            <w:pPr>
              <w:pStyle w:val="ConsPlusCell"/>
              <w:rPr>
                <w:rFonts w:ascii="Times New Roman" w:hAnsi="Times New Roman" w:cs="Times New Roman"/>
                <w:sz w:val="22"/>
                <w:szCs w:val="22"/>
              </w:rPr>
            </w:pPr>
            <w:r w:rsidRPr="00290AFE">
              <w:rPr>
                <w:rFonts w:ascii="Times New Roman" w:hAnsi="Times New Roman" w:cs="Times New Roman"/>
                <w:sz w:val="22"/>
                <w:szCs w:val="22"/>
              </w:rPr>
              <w:t>В рамках основной деятельности комитета охраны окружающей среды мэрии</w:t>
            </w:r>
          </w:p>
        </w:tc>
      </w:tr>
      <w:tr w:rsidR="00C06852" w:rsidRPr="00290AFE" w:rsidTr="00DD0DCC">
        <w:tc>
          <w:tcPr>
            <w:tcW w:w="168" w:type="pct"/>
          </w:tcPr>
          <w:p w:rsidR="00C06852" w:rsidRPr="00290AFE" w:rsidRDefault="00C06852"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4.1</w:t>
            </w:r>
          </w:p>
        </w:tc>
        <w:tc>
          <w:tcPr>
            <w:tcW w:w="757" w:type="pct"/>
          </w:tcPr>
          <w:p w:rsidR="00C06852" w:rsidRPr="00290AFE" w:rsidRDefault="00C06852">
            <w:pPr>
              <w:pStyle w:val="ae"/>
              <w:rPr>
                <w:rFonts w:ascii="Times New Roman" w:hAnsi="Times New Roman" w:cs="Times New Roman"/>
                <w:sz w:val="22"/>
                <w:szCs w:val="22"/>
              </w:rPr>
            </w:pPr>
            <w:r w:rsidRPr="00290AFE">
              <w:rPr>
                <w:rFonts w:ascii="Times New Roman" w:hAnsi="Times New Roman" w:cs="Times New Roman"/>
                <w:sz w:val="22"/>
                <w:szCs w:val="22"/>
              </w:rPr>
              <w:t>Доля мероприятий, реализованных в рамках утвержденного плана работы комитета охраны окружающей среды мэрии, от запланированного перечня мероприятий (за исключением мероприятий в рамках осуществления переданных государственных полномочий по региональному госу</w:t>
            </w:r>
            <w:r w:rsidRPr="00290AFE">
              <w:rPr>
                <w:rFonts w:ascii="Times New Roman" w:hAnsi="Times New Roman" w:cs="Times New Roman"/>
                <w:sz w:val="22"/>
                <w:szCs w:val="22"/>
              </w:rPr>
              <w:lastRenderedPageBreak/>
              <w:t>дарственному экологическому надзору)</w:t>
            </w:r>
          </w:p>
        </w:tc>
        <w:tc>
          <w:tcPr>
            <w:tcW w:w="223" w:type="pct"/>
          </w:tcPr>
          <w:p w:rsidR="00C06852" w:rsidRPr="00290AFE" w:rsidRDefault="00C06852"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lastRenderedPageBreak/>
              <w:t>%</w:t>
            </w:r>
          </w:p>
        </w:tc>
        <w:tc>
          <w:tcPr>
            <w:tcW w:w="350" w:type="pct"/>
          </w:tcPr>
          <w:p w:rsidR="00C06852" w:rsidRPr="00290AFE" w:rsidRDefault="00C0685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431" w:type="pct"/>
          </w:tcPr>
          <w:p w:rsidR="00C06852" w:rsidRPr="00290AFE" w:rsidRDefault="00C0685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1088" w:type="pct"/>
          </w:tcPr>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Мф / Мп х 100%, где</w:t>
            </w:r>
          </w:p>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Мф - перечень выполненных мероприятий в текущем году,</w:t>
            </w:r>
          </w:p>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Мп - перечень мероприятий, запланированных к реализации в текущем году.</w:t>
            </w:r>
          </w:p>
          <w:p w:rsidR="00C06852" w:rsidRPr="00290AFE" w:rsidRDefault="00C06852" w:rsidP="003E03D1">
            <w:pPr>
              <w:rPr>
                <w:sz w:val="22"/>
                <w:szCs w:val="22"/>
              </w:rPr>
            </w:pPr>
            <w:r w:rsidRPr="00290AFE">
              <w:rPr>
                <w:sz w:val="22"/>
                <w:szCs w:val="22"/>
              </w:rPr>
              <w:t>Рассчитывается КООС</w:t>
            </w:r>
          </w:p>
        </w:tc>
        <w:tc>
          <w:tcPr>
            <w:tcW w:w="400" w:type="pct"/>
          </w:tcPr>
          <w:p w:rsidR="00C06852" w:rsidRPr="00290AFE" w:rsidRDefault="00C06852" w:rsidP="00C06852">
            <w:pPr>
              <w:pStyle w:val="ae"/>
              <w:jc w:val="center"/>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p w:rsidR="00C06852" w:rsidRPr="00290AFE" w:rsidRDefault="00C06852" w:rsidP="00FD673F">
            <w:pPr>
              <w:pStyle w:val="ConsPlusCell"/>
              <w:jc w:val="center"/>
              <w:rPr>
                <w:rFonts w:ascii="Times New Roman" w:hAnsi="Times New Roman" w:cs="Times New Roman"/>
                <w:sz w:val="22"/>
                <w:szCs w:val="22"/>
              </w:rPr>
            </w:pPr>
          </w:p>
        </w:tc>
        <w:tc>
          <w:tcPr>
            <w:tcW w:w="624" w:type="pct"/>
          </w:tcPr>
          <w:p w:rsidR="00AB4CDD" w:rsidRPr="00290AFE" w:rsidRDefault="00AB4CDD" w:rsidP="00AB4CDD">
            <w:pPr>
              <w:rPr>
                <w:spacing w:val="-6"/>
                <w:sz w:val="22"/>
                <w:szCs w:val="22"/>
              </w:rPr>
            </w:pPr>
            <w:r w:rsidRPr="00290AFE">
              <w:rPr>
                <w:spacing w:val="-6"/>
                <w:sz w:val="22"/>
                <w:szCs w:val="22"/>
              </w:rPr>
              <w:t>4 - Рассчитывается КООС на основании полученной информации.</w:t>
            </w:r>
          </w:p>
          <w:p w:rsidR="00C06852" w:rsidRPr="00290AFE" w:rsidRDefault="00C06852">
            <w:pPr>
              <w:pStyle w:val="ae"/>
              <w:ind w:firstLine="379"/>
              <w:rPr>
                <w:rFonts w:ascii="Times New Roman" w:hAnsi="Times New Roman" w:cs="Times New Roman"/>
                <w:sz w:val="22"/>
                <w:szCs w:val="22"/>
              </w:rPr>
            </w:pPr>
          </w:p>
        </w:tc>
        <w:tc>
          <w:tcPr>
            <w:tcW w:w="459" w:type="pct"/>
          </w:tcPr>
          <w:p w:rsidR="00C06852" w:rsidRPr="00290AFE" w:rsidRDefault="00AB4CDD"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КООС</w:t>
            </w:r>
          </w:p>
        </w:tc>
        <w:tc>
          <w:tcPr>
            <w:tcW w:w="500" w:type="pct"/>
          </w:tcPr>
          <w:p w:rsidR="00C06852" w:rsidRPr="00290AFE" w:rsidRDefault="00C06852"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КООС</w:t>
            </w:r>
          </w:p>
        </w:tc>
      </w:tr>
      <w:tr w:rsidR="00C06852" w:rsidRPr="00290AFE" w:rsidTr="00DD0DCC">
        <w:tc>
          <w:tcPr>
            <w:tcW w:w="168" w:type="pct"/>
          </w:tcPr>
          <w:p w:rsidR="00C06852" w:rsidRPr="00290AFE" w:rsidRDefault="00C06852"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lastRenderedPageBreak/>
              <w:t>4.2</w:t>
            </w:r>
          </w:p>
        </w:tc>
        <w:tc>
          <w:tcPr>
            <w:tcW w:w="757" w:type="pct"/>
          </w:tcPr>
          <w:p w:rsidR="00C06852" w:rsidRPr="00290AFE" w:rsidRDefault="00C06852" w:rsidP="00C06852">
            <w:pPr>
              <w:pStyle w:val="ae"/>
              <w:rPr>
                <w:rFonts w:ascii="Times New Roman" w:hAnsi="Times New Roman" w:cs="Times New Roman"/>
                <w:sz w:val="22"/>
                <w:szCs w:val="22"/>
              </w:rPr>
            </w:pPr>
            <w:r w:rsidRPr="00290AFE">
              <w:rPr>
                <w:rFonts w:ascii="Times New Roman" w:hAnsi="Times New Roman" w:cs="Times New Roman"/>
                <w:sz w:val="22"/>
                <w:szCs w:val="22"/>
              </w:rPr>
              <w:t>Доля человеко-часов фактически затраченных специалистами комитета охраны окружающей среды мэрии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223" w:type="pct"/>
          </w:tcPr>
          <w:p w:rsidR="00C06852" w:rsidRPr="00290AFE" w:rsidRDefault="00C06852"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350" w:type="pct"/>
          </w:tcPr>
          <w:p w:rsidR="00C06852" w:rsidRPr="00290AFE" w:rsidRDefault="00C0685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100</w:t>
            </w:r>
          </w:p>
        </w:tc>
        <w:tc>
          <w:tcPr>
            <w:tcW w:w="431" w:type="pct"/>
          </w:tcPr>
          <w:p w:rsidR="00C06852" w:rsidRPr="00290AFE" w:rsidRDefault="00C0685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по итогам года</w:t>
            </w:r>
          </w:p>
        </w:tc>
        <w:tc>
          <w:tcPr>
            <w:tcW w:w="1088" w:type="pct"/>
          </w:tcPr>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Чф / Чп х 100%, где</w:t>
            </w:r>
          </w:p>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Чф - количество фактически затраченных человеко-часов,</w:t>
            </w:r>
          </w:p>
          <w:p w:rsidR="00C06852" w:rsidRPr="00290AFE" w:rsidRDefault="00C06852" w:rsidP="003E03D1">
            <w:pPr>
              <w:pStyle w:val="ae"/>
              <w:rPr>
                <w:rFonts w:ascii="Times New Roman" w:hAnsi="Times New Roman" w:cs="Times New Roman"/>
                <w:sz w:val="22"/>
                <w:szCs w:val="22"/>
              </w:rPr>
            </w:pPr>
            <w:r w:rsidRPr="00290AFE">
              <w:rPr>
                <w:rFonts w:ascii="Times New Roman" w:hAnsi="Times New Roman" w:cs="Times New Roman"/>
                <w:sz w:val="22"/>
                <w:szCs w:val="22"/>
              </w:rPr>
              <w:t>Чп- запланированное количество человеко-часов.</w:t>
            </w:r>
          </w:p>
          <w:p w:rsidR="00C06852" w:rsidRPr="00290AFE" w:rsidRDefault="00C06852" w:rsidP="003E03D1">
            <w:pPr>
              <w:rPr>
                <w:sz w:val="22"/>
                <w:szCs w:val="22"/>
              </w:rPr>
            </w:pPr>
          </w:p>
        </w:tc>
        <w:tc>
          <w:tcPr>
            <w:tcW w:w="400" w:type="pct"/>
          </w:tcPr>
          <w:p w:rsidR="00C06852" w:rsidRPr="00290AFE" w:rsidRDefault="00C06852" w:rsidP="00FD673F">
            <w:pPr>
              <w:pStyle w:val="ConsPlusCell"/>
              <w:jc w:val="center"/>
              <w:rPr>
                <w:rFonts w:ascii="Times New Roman" w:hAnsi="Times New Roman" w:cs="Times New Roman"/>
                <w:sz w:val="22"/>
                <w:szCs w:val="22"/>
              </w:rPr>
            </w:pPr>
          </w:p>
        </w:tc>
        <w:tc>
          <w:tcPr>
            <w:tcW w:w="624" w:type="pct"/>
          </w:tcPr>
          <w:p w:rsidR="00C06852" w:rsidRPr="00290AFE" w:rsidRDefault="00AB4CDD" w:rsidP="00AB4CDD">
            <w:pPr>
              <w:rPr>
                <w:spacing w:val="-6"/>
                <w:sz w:val="22"/>
                <w:szCs w:val="22"/>
              </w:rPr>
            </w:pPr>
            <w:r w:rsidRPr="00290AFE">
              <w:rPr>
                <w:spacing w:val="-6"/>
                <w:sz w:val="22"/>
                <w:szCs w:val="22"/>
              </w:rPr>
              <w:t>4 - Рассчитывается ДПР ВО или КООС на основании информации, полученной от ДПР ВО</w:t>
            </w:r>
          </w:p>
        </w:tc>
        <w:tc>
          <w:tcPr>
            <w:tcW w:w="459" w:type="pct"/>
          </w:tcPr>
          <w:p w:rsidR="00C06852" w:rsidRPr="00290AFE" w:rsidRDefault="00AB4CDD"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ДПР ВО</w:t>
            </w:r>
          </w:p>
        </w:tc>
        <w:tc>
          <w:tcPr>
            <w:tcW w:w="500" w:type="pct"/>
          </w:tcPr>
          <w:p w:rsidR="00C06852" w:rsidRPr="00290AFE" w:rsidRDefault="00AB4CDD" w:rsidP="00FD673F">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КООС</w:t>
            </w:r>
          </w:p>
        </w:tc>
      </w:tr>
      <w:tr w:rsidR="00C72C9B" w:rsidRPr="00290AFE" w:rsidTr="00F45324">
        <w:tc>
          <w:tcPr>
            <w:tcW w:w="168" w:type="pc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5.</w:t>
            </w:r>
          </w:p>
        </w:tc>
        <w:tc>
          <w:tcPr>
            <w:tcW w:w="4832" w:type="pct"/>
            <w:gridSpan w:val="9"/>
          </w:tcPr>
          <w:p w:rsidR="00C72C9B" w:rsidRPr="00290AFE" w:rsidRDefault="00C72C9B" w:rsidP="00F45324">
            <w:pPr>
              <w:pStyle w:val="ConsPlusCell"/>
              <w:rPr>
                <w:rFonts w:ascii="Times New Roman" w:hAnsi="Times New Roman" w:cs="Times New Roman"/>
                <w:sz w:val="22"/>
                <w:szCs w:val="22"/>
              </w:rPr>
            </w:pPr>
            <w:r w:rsidRPr="00290AFE">
              <w:rPr>
                <w:rFonts w:ascii="Times New Roman" w:hAnsi="Times New Roman" w:cs="Times New Roman"/>
                <w:sz w:val="22"/>
                <w:szCs w:val="22"/>
              </w:rPr>
              <w:t>По улучшению качества поверхностных водных объектов:</w:t>
            </w:r>
          </w:p>
        </w:tc>
      </w:tr>
      <w:tr w:rsidR="00C72C9B" w:rsidRPr="00290AFE" w:rsidTr="00F45324">
        <w:tc>
          <w:tcPr>
            <w:tcW w:w="168" w:type="pc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5.1</w:t>
            </w:r>
          </w:p>
        </w:tc>
        <w:tc>
          <w:tcPr>
            <w:tcW w:w="757" w:type="pct"/>
          </w:tcPr>
          <w:p w:rsidR="00C72C9B" w:rsidRPr="00290AFE" w:rsidRDefault="00C72C9B" w:rsidP="00F45324">
            <w:pPr>
              <w:jc w:val="both"/>
              <w:rPr>
                <w:sz w:val="22"/>
                <w:szCs w:val="22"/>
              </w:rPr>
            </w:pPr>
            <w:r w:rsidRPr="00290AFE">
              <w:rPr>
                <w:sz w:val="22"/>
                <w:szCs w:val="22"/>
              </w:rPr>
              <w:t xml:space="preserve">Снижение объема отводимых в реку Волгу загрязненных сточных вод </w:t>
            </w:r>
          </w:p>
        </w:tc>
        <w:tc>
          <w:tcPr>
            <w:tcW w:w="223"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км</w:t>
            </w:r>
            <w:r w:rsidRPr="00290AFE">
              <w:rPr>
                <w:rFonts w:ascii="Times New Roman" w:hAnsi="Times New Roman" w:cs="Times New Roman"/>
                <w:sz w:val="22"/>
                <w:szCs w:val="22"/>
                <w:vertAlign w:val="superscript"/>
              </w:rPr>
              <w:t>3</w:t>
            </w:r>
            <w:r w:rsidRPr="00290AFE">
              <w:rPr>
                <w:rFonts w:ascii="Times New Roman" w:hAnsi="Times New Roman" w:cs="Times New Roman"/>
                <w:sz w:val="22"/>
                <w:szCs w:val="22"/>
              </w:rPr>
              <w:t>/</w:t>
            </w:r>
            <w:r w:rsidR="001D61E1" w:rsidRPr="00290AFE">
              <w:rPr>
                <w:rFonts w:ascii="Times New Roman" w:hAnsi="Times New Roman" w:cs="Times New Roman"/>
                <w:sz w:val="22"/>
                <w:szCs w:val="22"/>
              </w:rPr>
              <w:t xml:space="preserve"> </w:t>
            </w:r>
            <w:r w:rsidRPr="00290AFE">
              <w:rPr>
                <w:rFonts w:ascii="Times New Roman" w:hAnsi="Times New Roman" w:cs="Times New Roman"/>
                <w:sz w:val="22"/>
                <w:szCs w:val="22"/>
              </w:rPr>
              <w:t>год)</w:t>
            </w:r>
          </w:p>
        </w:tc>
        <w:tc>
          <w:tcPr>
            <w:tcW w:w="350" w:type="pct"/>
          </w:tcPr>
          <w:p w:rsidR="00C72C9B" w:rsidRPr="00290AFE" w:rsidRDefault="00C72C9B"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0,0081</w:t>
            </w:r>
          </w:p>
        </w:tc>
        <w:tc>
          <w:tcPr>
            <w:tcW w:w="431" w:type="pct"/>
          </w:tcPr>
          <w:p w:rsidR="00C72C9B" w:rsidRPr="00290AFE" w:rsidRDefault="00C72C9B"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1088" w:type="pct"/>
          </w:tcPr>
          <w:p w:rsidR="00C72C9B" w:rsidRPr="00290AFE" w:rsidRDefault="00C72C9B" w:rsidP="001D61E1">
            <w:pPr>
              <w:pStyle w:val="ae"/>
              <w:jc w:val="center"/>
              <w:rPr>
                <w:rFonts w:ascii="Times New Roman" w:hAnsi="Times New Roman" w:cs="Times New Roman"/>
                <w:sz w:val="22"/>
                <w:szCs w:val="22"/>
              </w:rPr>
            </w:pPr>
            <w:r w:rsidRPr="00290AFE">
              <w:rPr>
                <w:rFonts w:ascii="Times New Roman" w:hAnsi="Times New Roman" w:cs="Times New Roman"/>
                <w:sz w:val="22"/>
                <w:szCs w:val="22"/>
              </w:rPr>
              <w:t>Абсолютное значение</w:t>
            </w:r>
          </w:p>
        </w:tc>
        <w:tc>
          <w:tcPr>
            <w:tcW w:w="400" w:type="pc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vMerge w:val="restar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4 − определяется Департаментом жилищно-коммунального хозяйства мэрии города Череповца (ДЖКХ)</w:t>
            </w:r>
          </w:p>
        </w:tc>
        <w:tc>
          <w:tcPr>
            <w:tcW w:w="459" w:type="pct"/>
            <w:vMerge w:val="restart"/>
          </w:tcPr>
          <w:p w:rsidR="00C72C9B" w:rsidRPr="00290AFE" w:rsidRDefault="00C72C9B" w:rsidP="00F45324">
            <w:pPr>
              <w:jc w:val="center"/>
              <w:rPr>
                <w:sz w:val="22"/>
                <w:szCs w:val="22"/>
              </w:rPr>
            </w:pPr>
            <w:r w:rsidRPr="00290AFE">
              <w:rPr>
                <w:sz w:val="22"/>
                <w:szCs w:val="22"/>
              </w:rPr>
              <w:t>ДЖКХ</w:t>
            </w:r>
          </w:p>
        </w:tc>
        <w:tc>
          <w:tcPr>
            <w:tcW w:w="500" w:type="pct"/>
            <w:vMerge w:val="restart"/>
          </w:tcPr>
          <w:p w:rsidR="00C72C9B" w:rsidRPr="00290AFE" w:rsidRDefault="00C72C9B" w:rsidP="00F45324">
            <w:pPr>
              <w:jc w:val="center"/>
              <w:rPr>
                <w:sz w:val="22"/>
                <w:szCs w:val="22"/>
              </w:rPr>
            </w:pPr>
            <w:r w:rsidRPr="00290AFE">
              <w:rPr>
                <w:sz w:val="22"/>
                <w:szCs w:val="22"/>
              </w:rPr>
              <w:t>ДЖКХ</w:t>
            </w:r>
          </w:p>
        </w:tc>
      </w:tr>
      <w:tr w:rsidR="00C72C9B" w:rsidRPr="00290AFE" w:rsidTr="00F45324">
        <w:tc>
          <w:tcPr>
            <w:tcW w:w="168" w:type="pc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5.2.</w:t>
            </w:r>
          </w:p>
        </w:tc>
        <w:tc>
          <w:tcPr>
            <w:tcW w:w="757" w:type="pct"/>
          </w:tcPr>
          <w:p w:rsidR="00C72C9B" w:rsidRPr="00290AFE" w:rsidRDefault="00C72C9B" w:rsidP="00F45324">
            <w:pPr>
              <w:pStyle w:val="ae"/>
              <w:jc w:val="center"/>
              <w:rPr>
                <w:rFonts w:ascii="Times New Roman" w:hAnsi="Times New Roman" w:cs="Times New Roman"/>
                <w:sz w:val="22"/>
                <w:szCs w:val="22"/>
              </w:rPr>
            </w:pPr>
            <w:r w:rsidRPr="00290AFE">
              <w:rPr>
                <w:rFonts w:ascii="Times New Roman" w:hAnsi="Times New Roman" w:cs="Times New Roman"/>
                <w:sz w:val="22"/>
                <w:szCs w:val="22"/>
              </w:rPr>
              <w:t>Прирост мощности очистных сооружений, обеспечивающих сокращение отведения в р. Волгу загрязненных сточных вод</w:t>
            </w:r>
          </w:p>
        </w:tc>
        <w:tc>
          <w:tcPr>
            <w:tcW w:w="223" w:type="pct"/>
          </w:tcPr>
          <w:p w:rsidR="00C72C9B" w:rsidRPr="00290AFE" w:rsidRDefault="00C72C9B" w:rsidP="005732CD">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км</w:t>
            </w:r>
            <w:r w:rsidRPr="00290AFE">
              <w:rPr>
                <w:rFonts w:ascii="Times New Roman" w:hAnsi="Times New Roman" w:cs="Times New Roman"/>
                <w:sz w:val="22"/>
                <w:szCs w:val="22"/>
                <w:vertAlign w:val="superscript"/>
              </w:rPr>
              <w:t>3</w:t>
            </w:r>
            <w:r w:rsidR="001D61E1" w:rsidRPr="00290AFE">
              <w:rPr>
                <w:rFonts w:ascii="Times New Roman" w:hAnsi="Times New Roman" w:cs="Times New Roman"/>
                <w:sz w:val="22"/>
                <w:szCs w:val="22"/>
                <w:vertAlign w:val="superscript"/>
              </w:rPr>
              <w:t xml:space="preserve"> </w:t>
            </w:r>
            <w:r w:rsidRPr="00290AFE">
              <w:rPr>
                <w:rFonts w:ascii="Times New Roman" w:hAnsi="Times New Roman" w:cs="Times New Roman"/>
                <w:sz w:val="22"/>
                <w:szCs w:val="22"/>
              </w:rPr>
              <w:t>/год</w:t>
            </w:r>
          </w:p>
        </w:tc>
        <w:tc>
          <w:tcPr>
            <w:tcW w:w="350" w:type="pct"/>
          </w:tcPr>
          <w:p w:rsidR="00C72C9B" w:rsidRPr="00290AFE" w:rsidRDefault="0054341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431" w:type="pct"/>
          </w:tcPr>
          <w:p w:rsidR="00C72C9B" w:rsidRPr="00290AFE" w:rsidRDefault="00543412" w:rsidP="00D02186">
            <w:pPr>
              <w:pStyle w:val="ConsPlusCell"/>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1088" w:type="pct"/>
          </w:tcPr>
          <w:p w:rsidR="00C72C9B" w:rsidRPr="00290AFE" w:rsidRDefault="001D61E1" w:rsidP="001D61E1">
            <w:pPr>
              <w:pStyle w:val="ae"/>
              <w:jc w:val="center"/>
              <w:rPr>
                <w:rFonts w:ascii="Times New Roman" w:hAnsi="Times New Roman" w:cs="Times New Roman"/>
                <w:sz w:val="22"/>
                <w:szCs w:val="22"/>
              </w:rPr>
            </w:pPr>
            <w:r w:rsidRPr="00290AFE">
              <w:rPr>
                <w:rFonts w:ascii="Times New Roman" w:hAnsi="Times New Roman" w:cs="Times New Roman"/>
                <w:sz w:val="22"/>
                <w:szCs w:val="22"/>
              </w:rPr>
              <w:t xml:space="preserve">Абсолютное </w:t>
            </w:r>
            <w:r w:rsidR="00C72C9B" w:rsidRPr="00290AFE">
              <w:rPr>
                <w:rFonts w:ascii="Times New Roman" w:hAnsi="Times New Roman" w:cs="Times New Roman"/>
                <w:sz w:val="22"/>
                <w:szCs w:val="22"/>
              </w:rPr>
              <w:t>значение</w:t>
            </w:r>
          </w:p>
        </w:tc>
        <w:tc>
          <w:tcPr>
            <w:tcW w:w="400" w:type="pct"/>
          </w:tcPr>
          <w:p w:rsidR="00C72C9B" w:rsidRPr="00290AFE" w:rsidRDefault="00C72C9B"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Ежегодно, за отчетный период</w:t>
            </w:r>
          </w:p>
        </w:tc>
        <w:tc>
          <w:tcPr>
            <w:tcW w:w="624" w:type="pct"/>
            <w:vMerge/>
          </w:tcPr>
          <w:p w:rsidR="00C72C9B" w:rsidRPr="00290AFE" w:rsidRDefault="00C72C9B" w:rsidP="005D117D">
            <w:pPr>
              <w:pStyle w:val="ae"/>
              <w:jc w:val="center"/>
              <w:rPr>
                <w:rFonts w:ascii="Times New Roman" w:hAnsi="Times New Roman" w:cs="Times New Roman"/>
                <w:sz w:val="22"/>
                <w:szCs w:val="22"/>
              </w:rPr>
            </w:pPr>
          </w:p>
        </w:tc>
        <w:tc>
          <w:tcPr>
            <w:tcW w:w="459" w:type="pct"/>
            <w:vMerge/>
          </w:tcPr>
          <w:p w:rsidR="00C72C9B" w:rsidRPr="00290AFE" w:rsidRDefault="00C72C9B" w:rsidP="00FD673F">
            <w:pPr>
              <w:pStyle w:val="ConsPlusCell"/>
              <w:jc w:val="center"/>
              <w:rPr>
                <w:rFonts w:ascii="Times New Roman" w:hAnsi="Times New Roman" w:cs="Times New Roman"/>
                <w:sz w:val="22"/>
                <w:szCs w:val="22"/>
              </w:rPr>
            </w:pPr>
          </w:p>
        </w:tc>
        <w:tc>
          <w:tcPr>
            <w:tcW w:w="500" w:type="pct"/>
            <w:vMerge/>
          </w:tcPr>
          <w:p w:rsidR="00C72C9B" w:rsidRPr="00290AFE" w:rsidRDefault="00C72C9B" w:rsidP="005D117D">
            <w:pPr>
              <w:pStyle w:val="ae"/>
              <w:jc w:val="center"/>
              <w:rPr>
                <w:rFonts w:ascii="Times New Roman" w:hAnsi="Times New Roman" w:cs="Times New Roman"/>
                <w:sz w:val="22"/>
                <w:szCs w:val="22"/>
              </w:rPr>
            </w:pPr>
          </w:p>
        </w:tc>
      </w:tr>
    </w:tbl>
    <w:p w:rsidR="005732CD" w:rsidRPr="00290AFE" w:rsidRDefault="005732CD" w:rsidP="005732CD">
      <w:pPr>
        <w:jc w:val="center"/>
        <w:rPr>
          <w:color w:val="FF0000"/>
        </w:rPr>
        <w:sectPr w:rsidR="005732CD" w:rsidRPr="00290AFE" w:rsidSect="00255DFC">
          <w:pgSz w:w="16838" w:h="11906" w:orient="landscape"/>
          <w:pgMar w:top="1134" w:right="567" w:bottom="567" w:left="567" w:header="709" w:footer="709" w:gutter="0"/>
          <w:pgNumType w:start="1"/>
          <w:cols w:space="708"/>
          <w:titlePg/>
          <w:docGrid w:linePitch="360"/>
        </w:sectPr>
      </w:pPr>
    </w:p>
    <w:p w:rsidR="00F21CD7" w:rsidRPr="00290AFE" w:rsidRDefault="00F21CD7" w:rsidP="00F21CD7">
      <w:pPr>
        <w:ind w:firstLine="12474"/>
        <w:jc w:val="right"/>
        <w:rPr>
          <w:sz w:val="26"/>
          <w:szCs w:val="26"/>
        </w:rPr>
      </w:pPr>
      <w:r w:rsidRPr="00290AFE">
        <w:rPr>
          <w:sz w:val="26"/>
          <w:szCs w:val="26"/>
        </w:rPr>
        <w:lastRenderedPageBreak/>
        <w:t>Приложение 3 к отчету</w:t>
      </w:r>
    </w:p>
    <w:p w:rsidR="00F21CD7" w:rsidRPr="00290AFE" w:rsidRDefault="00F21CD7" w:rsidP="00F21CD7">
      <w:pPr>
        <w:ind w:left="10620"/>
        <w:jc w:val="right"/>
        <w:rPr>
          <w:sz w:val="26"/>
          <w:szCs w:val="26"/>
        </w:rPr>
      </w:pPr>
      <w:r w:rsidRPr="00290AFE">
        <w:rPr>
          <w:sz w:val="26"/>
          <w:szCs w:val="26"/>
        </w:rPr>
        <w:t xml:space="preserve">      (Таблица </w:t>
      </w:r>
      <w:r w:rsidR="000B1543" w:rsidRPr="00290AFE">
        <w:rPr>
          <w:sz w:val="26"/>
          <w:szCs w:val="26"/>
        </w:rPr>
        <w:t>18</w:t>
      </w:r>
      <w:r w:rsidRPr="00290AFE">
        <w:rPr>
          <w:sz w:val="26"/>
          <w:szCs w:val="26"/>
        </w:rPr>
        <w:t xml:space="preserve"> к </w:t>
      </w:r>
      <w:r w:rsidRPr="00290AFE">
        <w:rPr>
          <w:sz w:val="26"/>
        </w:rPr>
        <w:t>Методическим указаниям</w:t>
      </w:r>
      <w:r w:rsidRPr="00290AFE">
        <w:rPr>
          <w:sz w:val="26"/>
          <w:szCs w:val="26"/>
        </w:rPr>
        <w:t>)</w:t>
      </w:r>
    </w:p>
    <w:p w:rsidR="005732CD" w:rsidRPr="00290AFE" w:rsidRDefault="005732CD" w:rsidP="005732CD">
      <w:pPr>
        <w:autoSpaceDE w:val="0"/>
        <w:autoSpaceDN w:val="0"/>
        <w:adjustRightInd w:val="0"/>
      </w:pPr>
    </w:p>
    <w:p w:rsidR="005732CD" w:rsidRPr="00290AFE" w:rsidRDefault="005732CD" w:rsidP="005732CD">
      <w:pPr>
        <w:widowControl w:val="0"/>
        <w:autoSpaceDE w:val="0"/>
        <w:autoSpaceDN w:val="0"/>
        <w:adjustRightInd w:val="0"/>
        <w:jc w:val="center"/>
        <w:rPr>
          <w:sz w:val="26"/>
          <w:szCs w:val="26"/>
        </w:rPr>
      </w:pPr>
      <w:r w:rsidRPr="00290AFE">
        <w:rPr>
          <w:rFonts w:eastAsia="Calibri"/>
          <w:sz w:val="26"/>
          <w:szCs w:val="26"/>
        </w:rPr>
        <w:t xml:space="preserve">Сведения о степени выполнения </w:t>
      </w:r>
      <w:r w:rsidRPr="00290AFE">
        <w:rPr>
          <w:sz w:val="26"/>
          <w:szCs w:val="26"/>
        </w:rPr>
        <w:t xml:space="preserve">основных мероприятий муниципальной программы, </w:t>
      </w:r>
    </w:p>
    <w:p w:rsidR="005732CD" w:rsidRPr="00290AFE" w:rsidRDefault="005732CD" w:rsidP="005732CD">
      <w:pPr>
        <w:autoSpaceDE w:val="0"/>
        <w:autoSpaceDN w:val="0"/>
        <w:adjustRightInd w:val="0"/>
        <w:jc w:val="center"/>
        <w:rPr>
          <w:sz w:val="26"/>
          <w:szCs w:val="26"/>
        </w:rPr>
      </w:pPr>
      <w:r w:rsidRPr="00290AFE">
        <w:rPr>
          <w:sz w:val="26"/>
          <w:szCs w:val="26"/>
        </w:rPr>
        <w:t>подпрограмм и ведомственных целевых программ</w:t>
      </w:r>
    </w:p>
    <w:p w:rsidR="005732CD" w:rsidRPr="00290AFE" w:rsidRDefault="005732CD" w:rsidP="005732CD">
      <w:pPr>
        <w:autoSpaceDE w:val="0"/>
        <w:autoSpaceDN w:val="0"/>
        <w:adjustRightInd w:val="0"/>
        <w:jc w:val="cente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544"/>
        <w:gridCol w:w="1560"/>
        <w:gridCol w:w="3117"/>
        <w:gridCol w:w="3544"/>
        <w:gridCol w:w="1700"/>
        <w:gridCol w:w="2913"/>
      </w:tblGrid>
      <w:tr w:rsidR="008A52E5" w:rsidRPr="00290AFE" w:rsidTr="009B1C95">
        <w:tc>
          <w:tcPr>
            <w:tcW w:w="170" w:type="pct"/>
            <w:vMerge w:val="restart"/>
          </w:tcPr>
          <w:p w:rsidR="008A52E5" w:rsidRPr="00290AFE" w:rsidRDefault="008A52E5" w:rsidP="005732CD">
            <w:pPr>
              <w:jc w:val="center"/>
              <w:rPr>
                <w:sz w:val="22"/>
                <w:szCs w:val="22"/>
              </w:rPr>
            </w:pPr>
            <w:r w:rsidRPr="00290AFE">
              <w:rPr>
                <w:sz w:val="22"/>
                <w:szCs w:val="22"/>
              </w:rPr>
              <w:t>№</w:t>
            </w:r>
          </w:p>
          <w:p w:rsidR="008A52E5" w:rsidRPr="00290AFE" w:rsidRDefault="008A52E5" w:rsidP="005732CD">
            <w:pPr>
              <w:jc w:val="center"/>
              <w:rPr>
                <w:sz w:val="22"/>
                <w:szCs w:val="22"/>
              </w:rPr>
            </w:pPr>
            <w:r w:rsidRPr="00290AFE">
              <w:rPr>
                <w:sz w:val="22"/>
                <w:szCs w:val="22"/>
              </w:rPr>
              <w:t>п/п</w:t>
            </w:r>
          </w:p>
        </w:tc>
        <w:tc>
          <w:tcPr>
            <w:tcW w:w="799" w:type="pct"/>
            <w:vMerge w:val="restart"/>
          </w:tcPr>
          <w:p w:rsidR="008A52E5" w:rsidRPr="00290AFE" w:rsidRDefault="008A52E5" w:rsidP="005F5AB7">
            <w:pPr>
              <w:pStyle w:val="ae"/>
              <w:rPr>
                <w:rFonts w:ascii="Times New Roman" w:hAnsi="Times New Roman" w:cs="Times New Roman"/>
                <w:sz w:val="22"/>
                <w:szCs w:val="22"/>
              </w:rPr>
            </w:pPr>
            <w:r w:rsidRPr="00290AFE">
              <w:rPr>
                <w:rFonts w:ascii="Times New Roman" w:hAnsi="Times New Roman" w:cs="Times New Roman"/>
                <w:sz w:val="22"/>
                <w:szCs w:val="22"/>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490" w:type="pct"/>
            <w:vMerge w:val="restart"/>
          </w:tcPr>
          <w:p w:rsidR="008A52E5" w:rsidRPr="00290AFE" w:rsidRDefault="008A52E5" w:rsidP="005732CD">
            <w:pPr>
              <w:jc w:val="center"/>
              <w:rPr>
                <w:sz w:val="22"/>
                <w:szCs w:val="22"/>
              </w:rPr>
            </w:pPr>
            <w:r w:rsidRPr="00290AFE">
              <w:rPr>
                <w:sz w:val="22"/>
                <w:szCs w:val="22"/>
              </w:rPr>
              <w:t>Ответственный исполнитель, соисполнитель, участник</w:t>
            </w:r>
          </w:p>
        </w:tc>
        <w:tc>
          <w:tcPr>
            <w:tcW w:w="2092" w:type="pct"/>
            <w:gridSpan w:val="2"/>
          </w:tcPr>
          <w:p w:rsidR="008A52E5" w:rsidRPr="00290AFE" w:rsidRDefault="008A52E5" w:rsidP="005732CD">
            <w:pPr>
              <w:jc w:val="center"/>
              <w:rPr>
                <w:sz w:val="22"/>
                <w:szCs w:val="22"/>
              </w:rPr>
            </w:pPr>
            <w:r w:rsidRPr="00290AFE">
              <w:rPr>
                <w:sz w:val="22"/>
                <w:szCs w:val="22"/>
              </w:rPr>
              <w:t>Результат от реализации мероприятия за</w:t>
            </w:r>
            <w:r w:rsidR="000D0649" w:rsidRPr="00290AFE">
              <w:rPr>
                <w:sz w:val="22"/>
                <w:szCs w:val="22"/>
              </w:rPr>
              <w:t xml:space="preserve"> </w:t>
            </w:r>
            <w:r w:rsidR="00A809EB" w:rsidRPr="00290AFE">
              <w:rPr>
                <w:sz w:val="22"/>
                <w:szCs w:val="22"/>
              </w:rPr>
              <w:t>2020</w:t>
            </w:r>
            <w:r w:rsidR="000D0649" w:rsidRPr="00290AFE">
              <w:rPr>
                <w:sz w:val="22"/>
                <w:szCs w:val="22"/>
              </w:rPr>
              <w:t xml:space="preserve"> </w:t>
            </w:r>
            <w:r w:rsidRPr="00290AFE">
              <w:rPr>
                <w:sz w:val="22"/>
                <w:szCs w:val="22"/>
              </w:rPr>
              <w:t>год</w:t>
            </w:r>
          </w:p>
          <w:p w:rsidR="008A52E5" w:rsidRPr="00290AFE" w:rsidRDefault="008A52E5" w:rsidP="005732CD">
            <w:pPr>
              <w:jc w:val="center"/>
              <w:rPr>
                <w:sz w:val="22"/>
                <w:szCs w:val="22"/>
              </w:rPr>
            </w:pPr>
            <w:r w:rsidRPr="00290AFE">
              <w:rPr>
                <w:sz w:val="22"/>
                <w:szCs w:val="22"/>
              </w:rPr>
              <w:t>по состоянию на 1 июля</w:t>
            </w:r>
            <w:hyperlink w:anchor="sub_6666660" w:history="1">
              <w:r w:rsidRPr="00290AFE">
                <w:rPr>
                  <w:rStyle w:val="af"/>
                  <w:color w:val="auto"/>
                  <w:sz w:val="22"/>
                  <w:szCs w:val="22"/>
                  <w:u w:val="none"/>
                </w:rPr>
                <w:t>*</w:t>
              </w:r>
            </w:hyperlink>
          </w:p>
        </w:tc>
        <w:tc>
          <w:tcPr>
            <w:tcW w:w="534" w:type="pct"/>
            <w:vMerge w:val="restart"/>
          </w:tcPr>
          <w:p w:rsidR="008A52E5" w:rsidRPr="00290AFE" w:rsidRDefault="008A52E5" w:rsidP="005732CD">
            <w:pPr>
              <w:jc w:val="center"/>
              <w:rPr>
                <w:sz w:val="22"/>
                <w:szCs w:val="22"/>
              </w:rPr>
            </w:pPr>
            <w:r w:rsidRPr="00290AFE">
              <w:rPr>
                <w:sz w:val="22"/>
                <w:szCs w:val="22"/>
              </w:rPr>
              <w:t>Причины невыполнения, частичного выполнения мероприятия, проблемы, возникшие в ходе реализации мероприятия</w:t>
            </w:r>
          </w:p>
        </w:tc>
        <w:tc>
          <w:tcPr>
            <w:tcW w:w="915" w:type="pct"/>
            <w:vMerge w:val="restart"/>
          </w:tcPr>
          <w:p w:rsidR="008A52E5" w:rsidRPr="00290AFE" w:rsidRDefault="008A52E5" w:rsidP="005732CD">
            <w:pPr>
              <w:jc w:val="center"/>
              <w:rPr>
                <w:sz w:val="22"/>
                <w:szCs w:val="22"/>
              </w:rPr>
            </w:pPr>
            <w:r w:rsidRPr="00290AFE">
              <w:rPr>
                <w:sz w:val="22"/>
                <w:szCs w:val="22"/>
              </w:rPr>
              <w:t>Связь с показателями муниципальной программы (подпрограммы), ведомственной целевой программы</w:t>
            </w:r>
          </w:p>
        </w:tc>
      </w:tr>
      <w:tr w:rsidR="005A4CD3" w:rsidRPr="00290AFE" w:rsidTr="009B1C95">
        <w:tc>
          <w:tcPr>
            <w:tcW w:w="170" w:type="pct"/>
            <w:vMerge/>
          </w:tcPr>
          <w:p w:rsidR="005732CD" w:rsidRPr="00290AFE" w:rsidRDefault="005732CD" w:rsidP="005732CD">
            <w:pPr>
              <w:jc w:val="center"/>
              <w:rPr>
                <w:sz w:val="22"/>
                <w:szCs w:val="22"/>
              </w:rPr>
            </w:pPr>
          </w:p>
        </w:tc>
        <w:tc>
          <w:tcPr>
            <w:tcW w:w="799" w:type="pct"/>
            <w:vMerge/>
          </w:tcPr>
          <w:p w:rsidR="005732CD" w:rsidRPr="00290AFE" w:rsidRDefault="005732CD" w:rsidP="005732CD">
            <w:pPr>
              <w:jc w:val="center"/>
              <w:rPr>
                <w:sz w:val="22"/>
                <w:szCs w:val="22"/>
              </w:rPr>
            </w:pPr>
          </w:p>
        </w:tc>
        <w:tc>
          <w:tcPr>
            <w:tcW w:w="490" w:type="pct"/>
            <w:vMerge/>
          </w:tcPr>
          <w:p w:rsidR="005732CD" w:rsidRPr="00290AFE" w:rsidRDefault="005732CD" w:rsidP="005732CD">
            <w:pPr>
              <w:jc w:val="center"/>
              <w:rPr>
                <w:sz w:val="22"/>
                <w:szCs w:val="22"/>
              </w:rPr>
            </w:pPr>
          </w:p>
        </w:tc>
        <w:tc>
          <w:tcPr>
            <w:tcW w:w="979" w:type="pct"/>
          </w:tcPr>
          <w:p w:rsidR="005732CD" w:rsidRPr="00290AFE" w:rsidRDefault="005732CD" w:rsidP="005732CD">
            <w:pPr>
              <w:jc w:val="center"/>
              <w:rPr>
                <w:sz w:val="22"/>
                <w:szCs w:val="22"/>
              </w:rPr>
            </w:pPr>
            <w:r w:rsidRPr="00290AFE">
              <w:rPr>
                <w:sz w:val="22"/>
                <w:szCs w:val="22"/>
              </w:rPr>
              <w:t>запланированный</w:t>
            </w:r>
          </w:p>
        </w:tc>
        <w:tc>
          <w:tcPr>
            <w:tcW w:w="1113" w:type="pct"/>
          </w:tcPr>
          <w:p w:rsidR="005732CD" w:rsidRPr="00290AFE" w:rsidRDefault="005732CD" w:rsidP="005732CD">
            <w:pPr>
              <w:jc w:val="center"/>
              <w:rPr>
                <w:sz w:val="22"/>
                <w:szCs w:val="22"/>
              </w:rPr>
            </w:pPr>
            <w:r w:rsidRPr="00290AFE">
              <w:rPr>
                <w:sz w:val="22"/>
                <w:szCs w:val="22"/>
              </w:rPr>
              <w:t>достигнутый</w:t>
            </w:r>
          </w:p>
        </w:tc>
        <w:tc>
          <w:tcPr>
            <w:tcW w:w="534" w:type="pct"/>
            <w:vMerge/>
          </w:tcPr>
          <w:p w:rsidR="005732CD" w:rsidRPr="00290AFE" w:rsidRDefault="005732CD" w:rsidP="005732CD">
            <w:pPr>
              <w:jc w:val="center"/>
              <w:rPr>
                <w:sz w:val="22"/>
                <w:szCs w:val="22"/>
              </w:rPr>
            </w:pPr>
          </w:p>
        </w:tc>
        <w:tc>
          <w:tcPr>
            <w:tcW w:w="915" w:type="pct"/>
            <w:vMerge/>
          </w:tcPr>
          <w:p w:rsidR="005732CD" w:rsidRPr="00290AFE" w:rsidRDefault="005732CD" w:rsidP="005732CD">
            <w:pPr>
              <w:jc w:val="center"/>
              <w:rPr>
                <w:sz w:val="22"/>
                <w:szCs w:val="22"/>
              </w:rPr>
            </w:pPr>
          </w:p>
        </w:tc>
      </w:tr>
      <w:tr w:rsidR="005A4CD3" w:rsidRPr="00290AFE" w:rsidTr="009B1C95">
        <w:tc>
          <w:tcPr>
            <w:tcW w:w="170" w:type="pct"/>
          </w:tcPr>
          <w:p w:rsidR="005732CD" w:rsidRPr="00290AFE" w:rsidRDefault="005732CD" w:rsidP="005732CD">
            <w:pPr>
              <w:jc w:val="center"/>
              <w:rPr>
                <w:sz w:val="22"/>
                <w:szCs w:val="22"/>
              </w:rPr>
            </w:pPr>
            <w:r w:rsidRPr="00290AFE">
              <w:rPr>
                <w:sz w:val="22"/>
                <w:szCs w:val="22"/>
              </w:rPr>
              <w:t>1</w:t>
            </w:r>
          </w:p>
        </w:tc>
        <w:tc>
          <w:tcPr>
            <w:tcW w:w="799" w:type="pct"/>
          </w:tcPr>
          <w:p w:rsidR="005732CD" w:rsidRPr="00290AFE" w:rsidRDefault="005732CD" w:rsidP="005732CD">
            <w:pPr>
              <w:jc w:val="center"/>
              <w:rPr>
                <w:sz w:val="22"/>
                <w:szCs w:val="22"/>
              </w:rPr>
            </w:pPr>
            <w:r w:rsidRPr="00290AFE">
              <w:rPr>
                <w:sz w:val="22"/>
                <w:szCs w:val="22"/>
              </w:rPr>
              <w:t>2</w:t>
            </w:r>
          </w:p>
        </w:tc>
        <w:tc>
          <w:tcPr>
            <w:tcW w:w="490" w:type="pct"/>
          </w:tcPr>
          <w:p w:rsidR="005732CD" w:rsidRPr="00290AFE" w:rsidRDefault="005732CD" w:rsidP="005732CD">
            <w:pPr>
              <w:jc w:val="center"/>
              <w:rPr>
                <w:sz w:val="22"/>
                <w:szCs w:val="22"/>
              </w:rPr>
            </w:pPr>
            <w:r w:rsidRPr="00290AFE">
              <w:rPr>
                <w:sz w:val="22"/>
                <w:szCs w:val="22"/>
              </w:rPr>
              <w:t>3</w:t>
            </w:r>
          </w:p>
        </w:tc>
        <w:tc>
          <w:tcPr>
            <w:tcW w:w="979" w:type="pct"/>
          </w:tcPr>
          <w:p w:rsidR="005732CD" w:rsidRPr="00290AFE" w:rsidRDefault="008A52E5" w:rsidP="005732CD">
            <w:pPr>
              <w:jc w:val="center"/>
              <w:rPr>
                <w:sz w:val="22"/>
                <w:szCs w:val="22"/>
              </w:rPr>
            </w:pPr>
            <w:r w:rsidRPr="00290AFE">
              <w:rPr>
                <w:sz w:val="22"/>
                <w:szCs w:val="22"/>
              </w:rPr>
              <w:t>7</w:t>
            </w:r>
          </w:p>
        </w:tc>
        <w:tc>
          <w:tcPr>
            <w:tcW w:w="1113" w:type="pct"/>
          </w:tcPr>
          <w:p w:rsidR="005732CD" w:rsidRPr="00290AFE" w:rsidRDefault="008A52E5" w:rsidP="005732CD">
            <w:pPr>
              <w:jc w:val="center"/>
              <w:rPr>
                <w:sz w:val="22"/>
                <w:szCs w:val="22"/>
              </w:rPr>
            </w:pPr>
            <w:r w:rsidRPr="00290AFE">
              <w:rPr>
                <w:sz w:val="22"/>
                <w:szCs w:val="22"/>
              </w:rPr>
              <w:t>8</w:t>
            </w:r>
          </w:p>
        </w:tc>
        <w:tc>
          <w:tcPr>
            <w:tcW w:w="534" w:type="pct"/>
          </w:tcPr>
          <w:p w:rsidR="005732CD" w:rsidRPr="00290AFE" w:rsidRDefault="008A52E5" w:rsidP="005732CD">
            <w:pPr>
              <w:jc w:val="center"/>
              <w:rPr>
                <w:sz w:val="22"/>
                <w:szCs w:val="22"/>
              </w:rPr>
            </w:pPr>
            <w:r w:rsidRPr="00290AFE">
              <w:rPr>
                <w:sz w:val="22"/>
                <w:szCs w:val="22"/>
              </w:rPr>
              <w:t>9</w:t>
            </w:r>
          </w:p>
        </w:tc>
        <w:tc>
          <w:tcPr>
            <w:tcW w:w="915" w:type="pct"/>
          </w:tcPr>
          <w:p w:rsidR="005732CD" w:rsidRPr="00290AFE" w:rsidRDefault="008A52E5" w:rsidP="005732CD">
            <w:pPr>
              <w:jc w:val="center"/>
              <w:rPr>
                <w:sz w:val="22"/>
                <w:szCs w:val="22"/>
              </w:rPr>
            </w:pPr>
            <w:r w:rsidRPr="00290AFE">
              <w:rPr>
                <w:sz w:val="22"/>
                <w:szCs w:val="22"/>
              </w:rPr>
              <w:t>10</w:t>
            </w:r>
          </w:p>
        </w:tc>
      </w:tr>
      <w:tr w:rsidR="00461D28" w:rsidRPr="00290AFE" w:rsidTr="009B1C95">
        <w:trPr>
          <w:trHeight w:val="4849"/>
        </w:trPr>
        <w:tc>
          <w:tcPr>
            <w:tcW w:w="170" w:type="pct"/>
          </w:tcPr>
          <w:p w:rsidR="00461D28" w:rsidRPr="00290AFE" w:rsidRDefault="00461D28" w:rsidP="00061D0E">
            <w:pPr>
              <w:pStyle w:val="af0"/>
              <w:jc w:val="center"/>
              <w:rPr>
                <w:rFonts w:ascii="Times New Roman" w:hAnsi="Times New Roman" w:cs="Times New Roman"/>
                <w:sz w:val="22"/>
                <w:szCs w:val="22"/>
              </w:rPr>
            </w:pPr>
            <w:r w:rsidRPr="00290AFE">
              <w:rPr>
                <w:rFonts w:ascii="Times New Roman" w:hAnsi="Times New Roman" w:cs="Times New Roman"/>
                <w:sz w:val="22"/>
                <w:szCs w:val="22"/>
              </w:rPr>
              <w:t>1</w:t>
            </w:r>
          </w:p>
        </w:tc>
        <w:tc>
          <w:tcPr>
            <w:tcW w:w="799" w:type="pct"/>
          </w:tcPr>
          <w:p w:rsidR="00461D28" w:rsidRPr="00290AFE" w:rsidRDefault="00574A88" w:rsidP="008204F6">
            <w:pPr>
              <w:pStyle w:val="ae"/>
              <w:jc w:val="both"/>
              <w:rPr>
                <w:rFonts w:ascii="Times New Roman" w:hAnsi="Times New Roman" w:cs="Times New Roman"/>
                <w:sz w:val="22"/>
                <w:szCs w:val="22"/>
              </w:rPr>
            </w:pPr>
            <w:r w:rsidRPr="00574A88">
              <w:rPr>
                <w:rFonts w:ascii="Times New Roman" w:hAnsi="Times New Roman" w:cs="Times New Roman"/>
                <w:sz w:val="22"/>
                <w:szCs w:val="22"/>
              </w:rPr>
              <w:t>Основное мероприятие 1. Получение актуальной информации о состоянии атмосферного воздуха в городе Череповце</w:t>
            </w:r>
          </w:p>
        </w:tc>
        <w:tc>
          <w:tcPr>
            <w:tcW w:w="490" w:type="pct"/>
          </w:tcPr>
          <w:p w:rsidR="00494802"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xml:space="preserve">Мэрия города Череповца (комитет охраны окружающей среды мэрии) (далее </w:t>
            </w:r>
            <w:r w:rsidR="00494802" w:rsidRPr="00290AFE">
              <w:rPr>
                <w:rFonts w:ascii="Times New Roman" w:hAnsi="Times New Roman" w:cs="Times New Roman"/>
                <w:sz w:val="22"/>
                <w:szCs w:val="22"/>
              </w:rPr>
              <w:t>–</w:t>
            </w:r>
            <w:r w:rsidRPr="00290AFE">
              <w:rPr>
                <w:rFonts w:ascii="Times New Roman" w:hAnsi="Times New Roman" w:cs="Times New Roman"/>
                <w:sz w:val="22"/>
                <w:szCs w:val="22"/>
              </w:rPr>
              <w:t xml:space="preserve"> </w:t>
            </w:r>
          </w:p>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КООС)</w:t>
            </w:r>
          </w:p>
        </w:tc>
        <w:tc>
          <w:tcPr>
            <w:tcW w:w="979" w:type="pct"/>
          </w:tcPr>
          <w:p w:rsidR="00461D28" w:rsidRPr="00290AFE" w:rsidRDefault="00461D28"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Получение актуальной метеорологической продукции, информации о состоянии атмосферного воздуха и др. в соответствии с контрактом, заключенным с уполномоченной организацией.</w:t>
            </w:r>
          </w:p>
        </w:tc>
        <w:tc>
          <w:tcPr>
            <w:tcW w:w="1113" w:type="pct"/>
          </w:tcPr>
          <w:p w:rsidR="00461D28" w:rsidRPr="00290AFE" w:rsidRDefault="00461D28" w:rsidP="00463107">
            <w:pPr>
              <w:jc w:val="center"/>
              <w:rPr>
                <w:sz w:val="22"/>
                <w:szCs w:val="22"/>
              </w:rPr>
            </w:pPr>
            <w:r w:rsidRPr="00290AFE">
              <w:rPr>
                <w:sz w:val="22"/>
                <w:szCs w:val="22"/>
              </w:rPr>
              <w:t>Охват наблюдениями за атмосферным воздухом в городе Череповце по 11 загрязняющим веществам.</w:t>
            </w:r>
            <w:r w:rsidR="00463107" w:rsidRPr="00290AFE">
              <w:rPr>
                <w:sz w:val="22"/>
                <w:szCs w:val="22"/>
              </w:rPr>
              <w:t xml:space="preserve"> </w:t>
            </w:r>
            <w:r w:rsidRPr="00290AFE">
              <w:rPr>
                <w:sz w:val="22"/>
                <w:szCs w:val="22"/>
              </w:rPr>
              <w:t xml:space="preserve">По контракту </w:t>
            </w:r>
            <w:r w:rsidR="009A6E1C" w:rsidRPr="00290AFE">
              <w:rPr>
                <w:sz w:val="22"/>
                <w:szCs w:val="22"/>
              </w:rPr>
              <w:t xml:space="preserve">с ГМБ Череповец от 05.03.2020 № 16/01-01-39 </w:t>
            </w:r>
            <w:r w:rsidRPr="00290AFE">
              <w:rPr>
                <w:sz w:val="22"/>
                <w:szCs w:val="22"/>
              </w:rPr>
              <w:t>информация предоставляется своевременно и в полном объеме.</w:t>
            </w:r>
          </w:p>
        </w:tc>
        <w:tc>
          <w:tcPr>
            <w:tcW w:w="534" w:type="pct"/>
          </w:tcPr>
          <w:p w:rsidR="00461D28" w:rsidRPr="00290AFE" w:rsidRDefault="00461D28" w:rsidP="005732CD">
            <w:pPr>
              <w:jc w:val="center"/>
              <w:rPr>
                <w:sz w:val="22"/>
                <w:szCs w:val="22"/>
              </w:rPr>
            </w:pPr>
          </w:p>
        </w:tc>
        <w:tc>
          <w:tcPr>
            <w:tcW w:w="915" w:type="pct"/>
          </w:tcPr>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Индекс загрязнения атмосферы</w:t>
            </w:r>
          </w:p>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Охват наблюдениями за состоянием атмосферного воздуха в городе Череповце</w:t>
            </w:r>
          </w:p>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Уровень загрязнения атмосферы</w:t>
            </w:r>
          </w:p>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Снижение совокупного объема выбросов загрязняющих веществ в атмосферу в г. Череповце в рамках регионального проекта «Чистый воздух»</w:t>
            </w:r>
            <w:r w:rsidR="007C3205">
              <w:rPr>
                <w:rFonts w:ascii="Times New Roman" w:hAnsi="Times New Roman" w:cs="Times New Roman"/>
                <w:sz w:val="22"/>
                <w:szCs w:val="22"/>
              </w:rPr>
              <w:t xml:space="preserve"> </w:t>
            </w:r>
            <w:r w:rsidRPr="00290AFE">
              <w:rPr>
                <w:rFonts w:ascii="Times New Roman" w:hAnsi="Times New Roman" w:cs="Times New Roman"/>
                <w:sz w:val="22"/>
                <w:szCs w:val="22"/>
              </w:rPr>
              <w:t>по отношению к 2017 году</w:t>
            </w:r>
          </w:p>
          <w:p w:rsidR="00461D28" w:rsidRPr="00290AFE" w:rsidRDefault="00461D28" w:rsidP="002B6728">
            <w:pPr>
              <w:pStyle w:val="ae"/>
              <w:rPr>
                <w:rFonts w:ascii="Times New Roman" w:hAnsi="Times New Roman" w:cs="Times New Roman"/>
                <w:sz w:val="22"/>
                <w:szCs w:val="22"/>
              </w:rPr>
            </w:pPr>
            <w:r w:rsidRPr="00290AFE">
              <w:rPr>
                <w:rFonts w:ascii="Times New Roman" w:hAnsi="Times New Roman" w:cs="Times New Roman"/>
                <w:sz w:val="22"/>
                <w:szCs w:val="22"/>
              </w:rPr>
              <w:t>- Объем потребления природного газа в качестве моторного топлива в рамках регионального проекта «Чистый воздух»</w:t>
            </w:r>
          </w:p>
        </w:tc>
      </w:tr>
      <w:tr w:rsidR="00AE6999" w:rsidRPr="00290AFE" w:rsidTr="009B1C95">
        <w:tc>
          <w:tcPr>
            <w:tcW w:w="170" w:type="pct"/>
          </w:tcPr>
          <w:p w:rsidR="00AE6999" w:rsidRPr="00290AFE" w:rsidRDefault="00AE6999" w:rsidP="00061D0E">
            <w:pPr>
              <w:pStyle w:val="af0"/>
              <w:jc w:val="center"/>
              <w:rPr>
                <w:rFonts w:ascii="Times New Roman" w:hAnsi="Times New Roman" w:cs="Times New Roman"/>
                <w:sz w:val="22"/>
                <w:szCs w:val="22"/>
              </w:rPr>
            </w:pPr>
            <w:r w:rsidRPr="00290AFE">
              <w:rPr>
                <w:rFonts w:ascii="Times New Roman" w:hAnsi="Times New Roman" w:cs="Times New Roman"/>
                <w:sz w:val="22"/>
                <w:szCs w:val="22"/>
              </w:rPr>
              <w:t>2</w:t>
            </w:r>
          </w:p>
        </w:tc>
        <w:tc>
          <w:tcPr>
            <w:tcW w:w="799" w:type="pct"/>
          </w:tcPr>
          <w:p w:rsidR="00AE6999" w:rsidRPr="00290AFE" w:rsidRDefault="00AE6999"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Основное мероприятие 2. Обеспечение бесперебойной работы ком</w:t>
            </w:r>
            <w:r w:rsidRPr="00290AFE">
              <w:rPr>
                <w:rFonts w:ascii="Times New Roman" w:hAnsi="Times New Roman" w:cs="Times New Roman"/>
                <w:sz w:val="22"/>
                <w:szCs w:val="22"/>
              </w:rPr>
              <w:lastRenderedPageBreak/>
              <w:t>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490" w:type="pct"/>
          </w:tcPr>
          <w:p w:rsidR="00AE6999" w:rsidRPr="00290AFE" w:rsidRDefault="00AE6999" w:rsidP="002B6728">
            <w:pPr>
              <w:pStyle w:val="ae"/>
              <w:rPr>
                <w:rFonts w:ascii="Times New Roman" w:hAnsi="Times New Roman" w:cs="Times New Roman"/>
                <w:sz w:val="22"/>
                <w:szCs w:val="22"/>
              </w:rPr>
            </w:pPr>
            <w:r w:rsidRPr="00290AFE">
              <w:rPr>
                <w:rFonts w:ascii="Times New Roman" w:hAnsi="Times New Roman" w:cs="Times New Roman"/>
                <w:sz w:val="22"/>
                <w:szCs w:val="22"/>
              </w:rPr>
              <w:lastRenderedPageBreak/>
              <w:t xml:space="preserve">МКУ «ЦЗНТЧС», </w:t>
            </w:r>
          </w:p>
          <w:p w:rsidR="00AE6999" w:rsidRPr="00290AFE" w:rsidRDefault="00AE6999" w:rsidP="002B6728">
            <w:pPr>
              <w:pStyle w:val="ae"/>
              <w:rPr>
                <w:rFonts w:ascii="Times New Roman" w:hAnsi="Times New Roman" w:cs="Times New Roman"/>
                <w:sz w:val="22"/>
                <w:szCs w:val="22"/>
              </w:rPr>
            </w:pPr>
            <w:r w:rsidRPr="00290AFE">
              <w:rPr>
                <w:rFonts w:ascii="Times New Roman" w:hAnsi="Times New Roman" w:cs="Times New Roman"/>
                <w:sz w:val="22"/>
                <w:szCs w:val="22"/>
              </w:rPr>
              <w:t>КООС</w:t>
            </w:r>
          </w:p>
        </w:tc>
        <w:tc>
          <w:tcPr>
            <w:tcW w:w="979" w:type="pct"/>
          </w:tcPr>
          <w:p w:rsidR="00AE6999" w:rsidRPr="00290AFE" w:rsidRDefault="00AE6999" w:rsidP="00192042">
            <w:pPr>
              <w:pStyle w:val="ae"/>
              <w:jc w:val="both"/>
              <w:rPr>
                <w:rFonts w:ascii="Times New Roman" w:hAnsi="Times New Roman" w:cs="Times New Roman"/>
                <w:sz w:val="22"/>
                <w:szCs w:val="22"/>
              </w:rPr>
            </w:pPr>
            <w:r w:rsidRPr="00290AFE">
              <w:rPr>
                <w:rFonts w:ascii="Times New Roman" w:hAnsi="Times New Roman" w:cs="Times New Roman"/>
                <w:sz w:val="22"/>
                <w:szCs w:val="22"/>
              </w:rPr>
              <w:t>Содержание и обслуживание приборов АПК «Безопасный город»</w:t>
            </w:r>
            <w:r w:rsidR="00192042" w:rsidRPr="00290AFE">
              <w:rPr>
                <w:rFonts w:ascii="Times New Roman" w:hAnsi="Times New Roman" w:cs="Times New Roman"/>
                <w:sz w:val="22"/>
                <w:szCs w:val="22"/>
              </w:rPr>
              <w:t>.</w:t>
            </w:r>
          </w:p>
        </w:tc>
        <w:tc>
          <w:tcPr>
            <w:tcW w:w="1113" w:type="pct"/>
          </w:tcPr>
          <w:p w:rsidR="00AE6999" w:rsidRPr="00290AFE" w:rsidRDefault="002D18B7" w:rsidP="002D18B7">
            <w:pPr>
              <w:jc w:val="center"/>
              <w:rPr>
                <w:sz w:val="22"/>
                <w:szCs w:val="22"/>
              </w:rPr>
            </w:pPr>
            <w:r w:rsidRPr="00290AFE">
              <w:rPr>
                <w:sz w:val="22"/>
                <w:szCs w:val="22"/>
              </w:rPr>
              <w:t>В настоящее время приборы про</w:t>
            </w:r>
            <w:r w:rsidR="00A01307" w:rsidRPr="00290AFE">
              <w:rPr>
                <w:sz w:val="22"/>
                <w:szCs w:val="22"/>
              </w:rPr>
              <w:t>х</w:t>
            </w:r>
            <w:r w:rsidRPr="00290AFE">
              <w:rPr>
                <w:sz w:val="22"/>
                <w:szCs w:val="22"/>
              </w:rPr>
              <w:t>одят поверку. Приобретены расходные материалы для приборов.</w:t>
            </w:r>
          </w:p>
        </w:tc>
        <w:tc>
          <w:tcPr>
            <w:tcW w:w="534" w:type="pct"/>
          </w:tcPr>
          <w:p w:rsidR="00AE6999" w:rsidRPr="00290AFE" w:rsidRDefault="00AE6999" w:rsidP="002B6728">
            <w:pPr>
              <w:pStyle w:val="ae"/>
              <w:rPr>
                <w:rFonts w:ascii="Times New Roman" w:hAnsi="Times New Roman" w:cs="Times New Roman"/>
                <w:sz w:val="22"/>
                <w:szCs w:val="22"/>
              </w:rPr>
            </w:pPr>
          </w:p>
        </w:tc>
        <w:tc>
          <w:tcPr>
            <w:tcW w:w="915" w:type="pct"/>
          </w:tcPr>
          <w:p w:rsidR="00AE6999" w:rsidRPr="00290AFE" w:rsidRDefault="00AE6999" w:rsidP="002B6728">
            <w:pPr>
              <w:pStyle w:val="ae"/>
              <w:rPr>
                <w:rFonts w:ascii="Times New Roman" w:hAnsi="Times New Roman" w:cs="Times New Roman"/>
                <w:sz w:val="22"/>
                <w:szCs w:val="22"/>
              </w:rPr>
            </w:pPr>
            <w:r w:rsidRPr="00290AFE">
              <w:rPr>
                <w:rFonts w:ascii="Times New Roman" w:hAnsi="Times New Roman" w:cs="Times New Roman"/>
                <w:sz w:val="22"/>
                <w:szCs w:val="22"/>
              </w:rPr>
              <w:t>- Индекс загрязнения атмосферы</w:t>
            </w:r>
          </w:p>
          <w:p w:rsidR="00AE6999" w:rsidRPr="00290AFE" w:rsidRDefault="00AE6999" w:rsidP="002B6728">
            <w:pPr>
              <w:pStyle w:val="ae"/>
              <w:rPr>
                <w:rFonts w:ascii="Times New Roman" w:hAnsi="Times New Roman" w:cs="Times New Roman"/>
                <w:sz w:val="22"/>
                <w:szCs w:val="22"/>
              </w:rPr>
            </w:pPr>
            <w:r w:rsidRPr="00290AFE">
              <w:rPr>
                <w:rFonts w:ascii="Times New Roman" w:hAnsi="Times New Roman" w:cs="Times New Roman"/>
                <w:sz w:val="22"/>
                <w:szCs w:val="22"/>
              </w:rPr>
              <w:t>- Уровень загрязнения ат</w:t>
            </w:r>
            <w:r w:rsidRPr="00290AFE">
              <w:rPr>
                <w:rFonts w:ascii="Times New Roman" w:hAnsi="Times New Roman" w:cs="Times New Roman"/>
                <w:sz w:val="22"/>
                <w:szCs w:val="22"/>
              </w:rPr>
              <w:lastRenderedPageBreak/>
              <w:t>мосферы</w:t>
            </w:r>
          </w:p>
          <w:p w:rsidR="00AE6999" w:rsidRPr="00290AFE" w:rsidRDefault="00AE6999" w:rsidP="002B6728">
            <w:pPr>
              <w:pStyle w:val="ae"/>
              <w:rPr>
                <w:rFonts w:ascii="Times New Roman" w:hAnsi="Times New Roman" w:cs="Times New Roman"/>
                <w:sz w:val="22"/>
                <w:szCs w:val="22"/>
              </w:rPr>
            </w:pPr>
            <w:r w:rsidRPr="00290AFE">
              <w:rPr>
                <w:rFonts w:ascii="Times New Roman" w:hAnsi="Times New Roman" w:cs="Times New Roman"/>
                <w:sz w:val="22"/>
                <w:szCs w:val="22"/>
              </w:rPr>
              <w:t>- Снижение совокупного объема выбросов загрязняющих веществ в атмосферу в г. Череповце в рамках регионального проекта «Чистый воздух»</w:t>
            </w:r>
          </w:p>
          <w:p w:rsidR="00AE6999" w:rsidRPr="00290AFE" w:rsidRDefault="00AE6999" w:rsidP="002B6728">
            <w:pPr>
              <w:pStyle w:val="ae"/>
            </w:pPr>
            <w:r w:rsidRPr="00290AFE">
              <w:rPr>
                <w:rFonts w:ascii="Times New Roman" w:hAnsi="Times New Roman" w:cs="Times New Roman"/>
                <w:sz w:val="22"/>
                <w:szCs w:val="22"/>
              </w:rPr>
              <w:t>- Доля сообщений о превышениях загрязняющих веществ, фиксируемых комплексом мониторинга окружающей среды АПК «Безопасный город», на которые осуществлялось своевременное реагирование</w:t>
            </w:r>
          </w:p>
        </w:tc>
      </w:tr>
      <w:tr w:rsidR="00F137DC" w:rsidRPr="00290AFE" w:rsidTr="009B1C95">
        <w:tc>
          <w:tcPr>
            <w:tcW w:w="170" w:type="pct"/>
          </w:tcPr>
          <w:p w:rsidR="00F137DC" w:rsidRPr="00290AFE" w:rsidRDefault="00F137DC" w:rsidP="00665532">
            <w:pPr>
              <w:pStyle w:val="af0"/>
              <w:jc w:val="center"/>
              <w:rPr>
                <w:rFonts w:ascii="Times New Roman" w:hAnsi="Times New Roman" w:cs="Times New Roman"/>
                <w:sz w:val="22"/>
                <w:szCs w:val="22"/>
              </w:rPr>
            </w:pPr>
            <w:r w:rsidRPr="00290AFE">
              <w:rPr>
                <w:rFonts w:ascii="Times New Roman" w:hAnsi="Times New Roman" w:cs="Times New Roman"/>
                <w:sz w:val="22"/>
                <w:szCs w:val="22"/>
              </w:rPr>
              <w:lastRenderedPageBreak/>
              <w:t>3</w:t>
            </w:r>
          </w:p>
        </w:tc>
        <w:tc>
          <w:tcPr>
            <w:tcW w:w="799" w:type="pct"/>
          </w:tcPr>
          <w:p w:rsidR="00F137DC" w:rsidRPr="00290AFE" w:rsidRDefault="00F137DC" w:rsidP="00665532">
            <w:pPr>
              <w:pStyle w:val="af0"/>
              <w:rPr>
                <w:rFonts w:ascii="Times New Roman" w:hAnsi="Times New Roman" w:cs="Times New Roman"/>
                <w:sz w:val="22"/>
                <w:szCs w:val="22"/>
              </w:rPr>
            </w:pPr>
            <w:r w:rsidRPr="00290AFE">
              <w:rPr>
                <w:rFonts w:ascii="Times New Roman" w:hAnsi="Times New Roman" w:cs="Times New Roman"/>
                <w:sz w:val="22"/>
                <w:szCs w:val="22"/>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490" w:type="pct"/>
          </w:tcPr>
          <w:p w:rsidR="00F137DC" w:rsidRPr="00290AFE" w:rsidRDefault="00F137DC" w:rsidP="00DE5770">
            <w:pPr>
              <w:pStyle w:val="af0"/>
              <w:rPr>
                <w:rFonts w:ascii="Times New Roman" w:hAnsi="Times New Roman" w:cs="Times New Roman"/>
                <w:sz w:val="22"/>
                <w:szCs w:val="22"/>
              </w:rPr>
            </w:pPr>
            <w:r w:rsidRPr="00290AFE">
              <w:rPr>
                <w:rFonts w:ascii="Times New Roman" w:hAnsi="Times New Roman" w:cs="Times New Roman"/>
                <w:sz w:val="22"/>
                <w:szCs w:val="22"/>
              </w:rPr>
              <w:t>Управление образования мэрии и подведомственные образовательные учреждения (УО)</w:t>
            </w:r>
          </w:p>
        </w:tc>
        <w:tc>
          <w:tcPr>
            <w:tcW w:w="979" w:type="pct"/>
          </w:tcPr>
          <w:p w:rsidR="00F137DC" w:rsidRPr="00290AFE" w:rsidRDefault="00F137DC"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Снижение уровня заболеваемости детей, повышение иммунитета детей, снижение уровня заболеваемости</w:t>
            </w:r>
          </w:p>
        </w:tc>
        <w:tc>
          <w:tcPr>
            <w:tcW w:w="1113" w:type="pct"/>
          </w:tcPr>
          <w:p w:rsidR="00F137DC" w:rsidRPr="00290AFE" w:rsidRDefault="00F137DC" w:rsidP="00756141">
            <w:pPr>
              <w:pStyle w:val="af0"/>
              <w:rPr>
                <w:rFonts w:ascii="Times New Roman" w:hAnsi="Times New Roman" w:cs="Times New Roman"/>
                <w:sz w:val="22"/>
                <w:szCs w:val="22"/>
              </w:rPr>
            </w:pPr>
            <w:r w:rsidRPr="00290AFE">
              <w:rPr>
                <w:rFonts w:ascii="Times New Roman" w:hAnsi="Times New Roman" w:cs="Times New Roman"/>
                <w:sz w:val="22"/>
                <w:szCs w:val="22"/>
              </w:rPr>
              <w:t>Плановый показатель по обеспечению муниципальных дошкольных образовательных учреждений бактерицидными лампами (90,9 %) достигнут</w:t>
            </w:r>
          </w:p>
        </w:tc>
        <w:tc>
          <w:tcPr>
            <w:tcW w:w="534" w:type="pct"/>
          </w:tcPr>
          <w:p w:rsidR="00F137DC" w:rsidRPr="00290AFE" w:rsidRDefault="00F137DC" w:rsidP="00935516">
            <w:pPr>
              <w:pStyle w:val="af0"/>
              <w:rPr>
                <w:rFonts w:ascii="Times New Roman" w:hAnsi="Times New Roman" w:cs="Times New Roman"/>
                <w:sz w:val="22"/>
                <w:szCs w:val="22"/>
              </w:rPr>
            </w:pPr>
          </w:p>
        </w:tc>
        <w:tc>
          <w:tcPr>
            <w:tcW w:w="915" w:type="pct"/>
          </w:tcPr>
          <w:p w:rsidR="00F137DC" w:rsidRPr="00290AFE" w:rsidRDefault="00F137DC" w:rsidP="00824E00">
            <w:pPr>
              <w:pStyle w:val="af0"/>
              <w:jc w:val="center"/>
              <w:rPr>
                <w:rFonts w:ascii="Times New Roman" w:hAnsi="Times New Roman" w:cs="Times New Roman"/>
                <w:sz w:val="22"/>
                <w:szCs w:val="22"/>
              </w:rPr>
            </w:pPr>
            <w:r w:rsidRPr="00290AFE">
              <w:rPr>
                <w:rFonts w:ascii="Times New Roman" w:hAnsi="Times New Roman" w:cs="Times New Roman"/>
                <w:sz w:val="22"/>
                <w:szCs w:val="22"/>
              </w:rPr>
              <w:t>Доля муниципальных дошкольных образовательных учреждений, обеспеченных бактерицидными лампами</w:t>
            </w:r>
          </w:p>
        </w:tc>
      </w:tr>
      <w:tr w:rsidR="008646D2" w:rsidRPr="00290AFE" w:rsidTr="009B1C95">
        <w:tc>
          <w:tcPr>
            <w:tcW w:w="170" w:type="pct"/>
          </w:tcPr>
          <w:p w:rsidR="008646D2" w:rsidRPr="00290AFE" w:rsidRDefault="008646D2" w:rsidP="00665532">
            <w:pPr>
              <w:pStyle w:val="af0"/>
              <w:jc w:val="center"/>
              <w:rPr>
                <w:rFonts w:ascii="Times New Roman" w:hAnsi="Times New Roman" w:cs="Times New Roman"/>
                <w:sz w:val="22"/>
                <w:szCs w:val="22"/>
              </w:rPr>
            </w:pPr>
            <w:r w:rsidRPr="00290AFE">
              <w:rPr>
                <w:rFonts w:ascii="Times New Roman" w:hAnsi="Times New Roman" w:cs="Times New Roman"/>
                <w:sz w:val="22"/>
                <w:szCs w:val="22"/>
              </w:rPr>
              <w:t>4</w:t>
            </w:r>
          </w:p>
        </w:tc>
        <w:tc>
          <w:tcPr>
            <w:tcW w:w="799" w:type="pct"/>
          </w:tcPr>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t>Основное мероприятие 4. Организация и участие в мероприятиях по экологическому образованию и воспитанию населения. Данное мероприятие предусматривает:</w:t>
            </w:r>
          </w:p>
          <w:p w:rsidR="008646D2" w:rsidRPr="00290AFE" w:rsidRDefault="008646D2" w:rsidP="002B6728">
            <w:pPr>
              <w:rPr>
                <w:sz w:val="22"/>
                <w:szCs w:val="22"/>
              </w:rPr>
            </w:pPr>
            <w:r w:rsidRPr="00290AFE">
              <w:t xml:space="preserve">- </w:t>
            </w:r>
            <w:r w:rsidRPr="00290AFE">
              <w:rPr>
                <w:sz w:val="22"/>
                <w:szCs w:val="22"/>
              </w:rPr>
              <w:t xml:space="preserve">Проведение организационно-массовых образовательных и практических мероприятий, акций, конференций, развитие сети детских экологических театров, в том числе участие в </w:t>
            </w:r>
            <w:r w:rsidRPr="00290AFE">
              <w:rPr>
                <w:sz w:val="22"/>
                <w:szCs w:val="22"/>
              </w:rPr>
              <w:lastRenderedPageBreak/>
              <w:t>международных, федеральных и областных экологических мероприятиях.</w:t>
            </w:r>
          </w:p>
          <w:p w:rsidR="008646D2" w:rsidRPr="00290AFE" w:rsidRDefault="008646D2" w:rsidP="002B6728">
            <w:pPr>
              <w:rPr>
                <w:sz w:val="22"/>
                <w:szCs w:val="22"/>
              </w:rPr>
            </w:pPr>
            <w:r w:rsidRPr="00290AFE">
              <w:rPr>
                <w:sz w:val="22"/>
                <w:szCs w:val="22"/>
              </w:rPr>
              <w:t>- Реализацию экологически значимых проектов, в том числе по направлениям: «Наш общий дом»; «Школьные экоотряды - городу» и др.</w:t>
            </w:r>
          </w:p>
          <w:p w:rsidR="008646D2" w:rsidRPr="00290AFE" w:rsidRDefault="008646D2" w:rsidP="002B6728">
            <w:pPr>
              <w:rPr>
                <w:sz w:val="22"/>
                <w:szCs w:val="22"/>
              </w:rPr>
            </w:pPr>
            <w:r w:rsidRPr="00290AFE">
              <w:rPr>
                <w:sz w:val="22"/>
                <w:szCs w:val="22"/>
              </w:rPr>
              <w:t>- Развитие на базе МБОУ ДО «Дворец детского и юношеского творчества имени А.А. Алексеевой» городского научного общества учащихся, в том числе проведение полевых экологических лагерей, школ практической экологии, участие в научных экологических конференциях, форумах, олимпиадах, акциях федерального и международного уровней.</w:t>
            </w:r>
          </w:p>
          <w:p w:rsidR="008646D2" w:rsidRPr="00290AFE" w:rsidRDefault="008646D2" w:rsidP="009B1C95">
            <w:r w:rsidRPr="00290AFE">
              <w:rPr>
                <w:sz w:val="22"/>
                <w:szCs w:val="22"/>
              </w:rPr>
              <w:t>- Реализацию мероприятий по экологическому воспитанию и практические природоохранные мероприятия, осуществляемые общественными объединениями, предприятиями и организациями, членами волонтерского экологическо</w:t>
            </w:r>
            <w:r w:rsidR="009B1C95" w:rsidRPr="00290AFE">
              <w:rPr>
                <w:sz w:val="22"/>
                <w:szCs w:val="22"/>
              </w:rPr>
              <w:t>го штаба г.</w:t>
            </w:r>
            <w:r w:rsidRPr="00290AFE">
              <w:rPr>
                <w:sz w:val="22"/>
                <w:szCs w:val="22"/>
              </w:rPr>
              <w:t xml:space="preserve"> Череповца.</w:t>
            </w:r>
          </w:p>
        </w:tc>
        <w:tc>
          <w:tcPr>
            <w:tcW w:w="490" w:type="pct"/>
          </w:tcPr>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lastRenderedPageBreak/>
              <w:t>КООС, образовательные учреждения (федеральные, областные, муниципальные), участники волонтерского экологического штаба и др.</w:t>
            </w:r>
          </w:p>
        </w:tc>
        <w:tc>
          <w:tcPr>
            <w:tcW w:w="979" w:type="pct"/>
          </w:tcPr>
          <w:p w:rsidR="008646D2" w:rsidRPr="00290AFE" w:rsidRDefault="008646D2"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Увеличение охвата детей и подростков, населения города организационно-массовыми мероприятиями, акциями экологической направленности, расширение видов их досуговой деятельности.</w:t>
            </w:r>
          </w:p>
          <w:p w:rsidR="008646D2" w:rsidRPr="00290AFE" w:rsidRDefault="008646D2"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Изменение потребительского отношения подрастающего поколения к окружающей среде.</w:t>
            </w:r>
          </w:p>
          <w:p w:rsidR="008646D2" w:rsidRPr="00290AFE" w:rsidRDefault="008646D2"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Увеличение количества муниципальных учреждений - объектов для проведения мероприятий экологической направленности (объек</w:t>
            </w:r>
            <w:r w:rsidRPr="00290AFE">
              <w:rPr>
                <w:rFonts w:ascii="Times New Roman" w:hAnsi="Times New Roman" w:cs="Times New Roman"/>
                <w:sz w:val="22"/>
                <w:szCs w:val="22"/>
              </w:rPr>
              <w:lastRenderedPageBreak/>
              <w:t>тов/год)</w:t>
            </w:r>
          </w:p>
          <w:p w:rsidR="008646D2" w:rsidRPr="00290AFE" w:rsidRDefault="008646D2"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Организация (участие) во Всероссийских и областных экологических акциях и мероприятиях, городских фестивалей детских экологических театров, обеспечение деятельности экоотрядов и др. </w:t>
            </w:r>
          </w:p>
          <w:p w:rsidR="008646D2" w:rsidRPr="00290AFE" w:rsidRDefault="008646D2"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Обеспечение проведения полевых экологических лагерей, школ практической экологии, участия членов научного общества учащихся в научных экологических конференциях, форумах, олимпиадах, акциях федерального и международного уровней.</w:t>
            </w:r>
          </w:p>
          <w:p w:rsidR="008646D2" w:rsidRPr="00290AFE" w:rsidRDefault="008646D2" w:rsidP="002B6728">
            <w:pPr>
              <w:pStyle w:val="ae"/>
              <w:jc w:val="both"/>
            </w:pPr>
            <w:r w:rsidRPr="00290AFE">
              <w:rPr>
                <w:rFonts w:ascii="Times New Roman" w:hAnsi="Times New Roman" w:cs="Times New Roman"/>
                <w:sz w:val="22"/>
                <w:szCs w:val="22"/>
              </w:rPr>
              <w:t>Совместное участие органов местного самоуправления, предприятий, организаций и общественности в природоохранной деятельности.</w:t>
            </w:r>
          </w:p>
        </w:tc>
        <w:tc>
          <w:tcPr>
            <w:tcW w:w="1113" w:type="pct"/>
          </w:tcPr>
          <w:p w:rsidR="00756141" w:rsidRPr="00290AFE" w:rsidRDefault="00756141" w:rsidP="00756141">
            <w:pPr>
              <w:pStyle w:val="af0"/>
              <w:rPr>
                <w:rFonts w:ascii="Times New Roman" w:hAnsi="Times New Roman" w:cs="Times New Roman"/>
                <w:sz w:val="22"/>
                <w:szCs w:val="22"/>
              </w:rPr>
            </w:pPr>
            <w:r w:rsidRPr="00290AFE">
              <w:rPr>
                <w:rFonts w:ascii="Times New Roman" w:hAnsi="Times New Roman" w:cs="Times New Roman"/>
                <w:sz w:val="22"/>
                <w:szCs w:val="22"/>
              </w:rPr>
              <w:lastRenderedPageBreak/>
              <w:t xml:space="preserve">В 1 полугодии 2020 года количество участников мероприятий волонтерского экологического штаба города Череповца составило 12,2 тыс. человек. </w:t>
            </w:r>
          </w:p>
          <w:p w:rsidR="00756141" w:rsidRPr="00290AFE" w:rsidRDefault="00756141" w:rsidP="00756141">
            <w:pPr>
              <w:pStyle w:val="af0"/>
              <w:rPr>
                <w:rFonts w:ascii="Times New Roman" w:hAnsi="Times New Roman" w:cs="Times New Roman"/>
                <w:sz w:val="22"/>
                <w:szCs w:val="22"/>
              </w:rPr>
            </w:pPr>
            <w:r w:rsidRPr="00290AFE">
              <w:rPr>
                <w:rFonts w:ascii="Times New Roman" w:hAnsi="Times New Roman" w:cs="Times New Roman"/>
                <w:sz w:val="22"/>
                <w:szCs w:val="22"/>
              </w:rPr>
              <w:t xml:space="preserve">Всего участниками мероприятий экологической направленности в рамках муниципальной программы «Охрана окружающей среды» стали 17,1 тыс. человек. </w:t>
            </w:r>
          </w:p>
          <w:p w:rsidR="008646D2" w:rsidRPr="00290AFE" w:rsidRDefault="008646D2" w:rsidP="00A8519F">
            <w:pPr>
              <w:pStyle w:val="af0"/>
              <w:rPr>
                <w:rFonts w:ascii="Times New Roman" w:hAnsi="Times New Roman" w:cs="Times New Roman"/>
                <w:sz w:val="22"/>
                <w:szCs w:val="22"/>
              </w:rPr>
            </w:pPr>
          </w:p>
        </w:tc>
        <w:tc>
          <w:tcPr>
            <w:tcW w:w="534" w:type="pct"/>
          </w:tcPr>
          <w:p w:rsidR="00A8519F" w:rsidRPr="00290AFE" w:rsidRDefault="00A8519F" w:rsidP="00A8519F">
            <w:pPr>
              <w:pStyle w:val="af0"/>
              <w:rPr>
                <w:rFonts w:ascii="Times New Roman" w:hAnsi="Times New Roman" w:cs="Times New Roman"/>
                <w:sz w:val="22"/>
                <w:szCs w:val="22"/>
              </w:rPr>
            </w:pPr>
            <w:r w:rsidRPr="00290AFE">
              <w:rPr>
                <w:rFonts w:ascii="Times New Roman" w:hAnsi="Times New Roman" w:cs="Times New Roman"/>
                <w:sz w:val="22"/>
                <w:szCs w:val="22"/>
              </w:rPr>
              <w:t xml:space="preserve">В связи с введением в Вологодской области мер ограничительного характера для нераспространения коронавируса проведение массовых экологических мероприятий (образовательных и практических) во 2 квартале </w:t>
            </w:r>
            <w:r w:rsidRPr="00290AFE">
              <w:rPr>
                <w:rFonts w:ascii="Times New Roman" w:hAnsi="Times New Roman" w:cs="Times New Roman"/>
                <w:sz w:val="22"/>
                <w:szCs w:val="22"/>
              </w:rPr>
              <w:lastRenderedPageBreak/>
              <w:t>2020 года было ограничено.</w:t>
            </w:r>
          </w:p>
          <w:p w:rsidR="008646D2" w:rsidRPr="00290AFE" w:rsidRDefault="00BB50C2" w:rsidP="00E42962">
            <w:pPr>
              <w:pStyle w:val="af0"/>
              <w:rPr>
                <w:rFonts w:ascii="Times New Roman" w:hAnsi="Times New Roman" w:cs="Times New Roman"/>
                <w:sz w:val="22"/>
                <w:szCs w:val="22"/>
              </w:rPr>
            </w:pPr>
            <w:r w:rsidRPr="00290AFE">
              <w:rPr>
                <w:rFonts w:ascii="Times New Roman" w:hAnsi="Times New Roman" w:cs="Times New Roman"/>
                <w:b/>
                <w:sz w:val="22"/>
                <w:szCs w:val="22"/>
              </w:rPr>
              <w:t>Финансирование в 2020 году на реализацию мероприятия не выделено.</w:t>
            </w:r>
          </w:p>
        </w:tc>
        <w:tc>
          <w:tcPr>
            <w:tcW w:w="915" w:type="pct"/>
          </w:tcPr>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lastRenderedPageBreak/>
              <w:t>- Уровень экологической культуры детей и подростков: высокий; средний; низкий</w:t>
            </w:r>
          </w:p>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t>- Количество участников мероприятий экологической направленности</w:t>
            </w:r>
          </w:p>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t>- 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w:t>
            </w:r>
            <w:r w:rsidRPr="00290AFE">
              <w:rPr>
                <w:rFonts w:ascii="Times New Roman" w:hAnsi="Times New Roman" w:cs="Times New Roman"/>
                <w:sz w:val="22"/>
                <w:szCs w:val="22"/>
              </w:rPr>
              <w:lastRenderedPageBreak/>
              <w:t>ского научного общества учащихся</w:t>
            </w:r>
          </w:p>
          <w:p w:rsidR="008646D2" w:rsidRPr="00290AFE" w:rsidRDefault="008646D2" w:rsidP="002B6728">
            <w:pPr>
              <w:pStyle w:val="ae"/>
              <w:rPr>
                <w:rFonts w:ascii="Times New Roman" w:hAnsi="Times New Roman" w:cs="Times New Roman"/>
                <w:sz w:val="22"/>
                <w:szCs w:val="22"/>
              </w:rPr>
            </w:pPr>
            <w:r w:rsidRPr="00290AFE">
              <w:rPr>
                <w:rFonts w:ascii="Times New Roman" w:hAnsi="Times New Roman" w:cs="Times New Roman"/>
                <w:sz w:val="22"/>
                <w:szCs w:val="22"/>
              </w:rPr>
              <w:t>- Количество муниципальных учреждений - объектов для проведения мероприятий экологической направленности (объектов/год)</w:t>
            </w:r>
          </w:p>
        </w:tc>
      </w:tr>
      <w:tr w:rsidR="00DE4745" w:rsidRPr="00290AFE" w:rsidTr="009B1C95">
        <w:tc>
          <w:tcPr>
            <w:tcW w:w="170" w:type="pct"/>
          </w:tcPr>
          <w:p w:rsidR="00DE4745" w:rsidRPr="00290AFE" w:rsidRDefault="00D44AF0" w:rsidP="00665532">
            <w:pPr>
              <w:pStyle w:val="af0"/>
              <w:jc w:val="center"/>
              <w:rPr>
                <w:rFonts w:ascii="Times New Roman" w:hAnsi="Times New Roman" w:cs="Times New Roman"/>
                <w:sz w:val="22"/>
                <w:szCs w:val="22"/>
              </w:rPr>
            </w:pPr>
            <w:r w:rsidRPr="00290AFE">
              <w:rPr>
                <w:rFonts w:ascii="Times New Roman" w:hAnsi="Times New Roman" w:cs="Times New Roman"/>
                <w:sz w:val="22"/>
                <w:szCs w:val="22"/>
              </w:rPr>
              <w:lastRenderedPageBreak/>
              <w:t>5</w:t>
            </w:r>
          </w:p>
        </w:tc>
        <w:tc>
          <w:tcPr>
            <w:tcW w:w="799" w:type="pct"/>
          </w:tcPr>
          <w:p w:rsidR="00DE4745" w:rsidRPr="00290AFE" w:rsidRDefault="00DE4745"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посодержаниюи ремонту общего имущества в таких домах))</w:t>
            </w:r>
          </w:p>
        </w:tc>
        <w:tc>
          <w:tcPr>
            <w:tcW w:w="490" w:type="pct"/>
          </w:tcPr>
          <w:p w:rsidR="00DE4745" w:rsidRPr="00290AFE" w:rsidRDefault="00DE4745" w:rsidP="002B6728">
            <w:pPr>
              <w:pStyle w:val="ae"/>
              <w:rPr>
                <w:rFonts w:ascii="Times New Roman" w:hAnsi="Times New Roman" w:cs="Times New Roman"/>
                <w:sz w:val="22"/>
                <w:szCs w:val="22"/>
              </w:rPr>
            </w:pPr>
            <w:r w:rsidRPr="00290AFE">
              <w:rPr>
                <w:rFonts w:ascii="Times New Roman" w:hAnsi="Times New Roman" w:cs="Times New Roman"/>
                <w:sz w:val="22"/>
                <w:szCs w:val="22"/>
              </w:rPr>
              <w:t>Департамент жилищно-коммунального хозяйства мэрии (ДЖКХ)</w:t>
            </w:r>
          </w:p>
        </w:tc>
        <w:tc>
          <w:tcPr>
            <w:tcW w:w="979" w:type="pct"/>
          </w:tcPr>
          <w:p w:rsidR="00DE4745" w:rsidRPr="00290AFE" w:rsidRDefault="00DE4745"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Снижение загрязнения окружающей среды города отходами 1 класса опасности</w:t>
            </w:r>
          </w:p>
        </w:tc>
        <w:tc>
          <w:tcPr>
            <w:tcW w:w="1113" w:type="pct"/>
          </w:tcPr>
          <w:p w:rsidR="00DE4745" w:rsidRPr="00290AFE" w:rsidRDefault="00BB50C2" w:rsidP="005E3AEA">
            <w:pPr>
              <w:pStyle w:val="ae"/>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534" w:type="pct"/>
          </w:tcPr>
          <w:p w:rsidR="00DE4745" w:rsidRPr="00290AFE" w:rsidRDefault="00BB50C2" w:rsidP="00E42962">
            <w:pPr>
              <w:pStyle w:val="af0"/>
              <w:rPr>
                <w:rFonts w:ascii="Times New Roman" w:hAnsi="Times New Roman" w:cs="Times New Roman"/>
                <w:b/>
                <w:sz w:val="22"/>
                <w:szCs w:val="22"/>
              </w:rPr>
            </w:pPr>
            <w:r w:rsidRPr="00290AFE">
              <w:rPr>
                <w:rFonts w:ascii="Times New Roman" w:hAnsi="Times New Roman" w:cs="Times New Roman"/>
                <w:b/>
                <w:sz w:val="22"/>
                <w:szCs w:val="22"/>
              </w:rPr>
              <w:t>Финансирование в 2020 году на реализацию мероприятия не выделено.</w:t>
            </w:r>
          </w:p>
        </w:tc>
        <w:tc>
          <w:tcPr>
            <w:tcW w:w="915" w:type="pct"/>
          </w:tcPr>
          <w:p w:rsidR="00DE4745" w:rsidRPr="00290AFE" w:rsidRDefault="00DE4745" w:rsidP="002B6728">
            <w:pPr>
              <w:pStyle w:val="ae"/>
              <w:rPr>
                <w:rFonts w:ascii="Times New Roman" w:hAnsi="Times New Roman" w:cs="Times New Roman"/>
                <w:sz w:val="22"/>
                <w:szCs w:val="22"/>
              </w:rPr>
            </w:pPr>
            <w:r w:rsidRPr="00290AFE">
              <w:rPr>
                <w:rFonts w:ascii="Times New Roman" w:hAnsi="Times New Roman" w:cs="Times New Roman"/>
                <w:sz w:val="22"/>
                <w:szCs w:val="22"/>
              </w:rPr>
              <w:t>Доля использованных и переработанных коммунальных отходов в общем объеме образовавшихся коммунальных отходов</w:t>
            </w:r>
          </w:p>
        </w:tc>
      </w:tr>
      <w:tr w:rsidR="00184E3D" w:rsidRPr="00290AFE" w:rsidTr="009B1C95">
        <w:tc>
          <w:tcPr>
            <w:tcW w:w="170" w:type="pct"/>
          </w:tcPr>
          <w:p w:rsidR="00184E3D" w:rsidRPr="00290AFE" w:rsidRDefault="00184E3D" w:rsidP="00665532">
            <w:pPr>
              <w:pStyle w:val="af0"/>
              <w:jc w:val="center"/>
              <w:rPr>
                <w:rFonts w:ascii="Times New Roman" w:hAnsi="Times New Roman" w:cs="Times New Roman"/>
                <w:sz w:val="22"/>
                <w:szCs w:val="22"/>
              </w:rPr>
            </w:pPr>
            <w:r w:rsidRPr="00290AFE">
              <w:rPr>
                <w:rFonts w:ascii="Times New Roman" w:hAnsi="Times New Roman" w:cs="Times New Roman"/>
                <w:sz w:val="22"/>
                <w:szCs w:val="22"/>
              </w:rPr>
              <w:t>6</w:t>
            </w:r>
          </w:p>
        </w:tc>
        <w:tc>
          <w:tcPr>
            <w:tcW w:w="799" w:type="pct"/>
          </w:tcPr>
          <w:p w:rsidR="00184E3D" w:rsidRPr="00290AFE" w:rsidRDefault="00FD13BF" w:rsidP="002B6728">
            <w:pPr>
              <w:pStyle w:val="ae"/>
              <w:jc w:val="both"/>
              <w:rPr>
                <w:rFonts w:ascii="Times New Roman" w:hAnsi="Times New Roman" w:cs="Times New Roman"/>
                <w:sz w:val="22"/>
                <w:szCs w:val="22"/>
              </w:rPr>
            </w:pPr>
            <w:r w:rsidRPr="00FD13BF">
              <w:rPr>
                <w:rFonts w:ascii="Times New Roman" w:hAnsi="Times New Roman" w:cs="Times New Roman"/>
                <w:sz w:val="22"/>
                <w:szCs w:val="22"/>
              </w:rPr>
              <w:t>Основное мероприятие 6. Организация работ по реализации целей, задач комитета охраны окружающей среды мэрии, выполнение его функциональных обязанностей и реализации му</w:t>
            </w:r>
            <w:r w:rsidRPr="00FD13BF">
              <w:rPr>
                <w:rFonts w:ascii="Times New Roman" w:hAnsi="Times New Roman" w:cs="Times New Roman"/>
                <w:sz w:val="22"/>
                <w:szCs w:val="22"/>
              </w:rPr>
              <w:lastRenderedPageBreak/>
              <w:t>ниципальной программы</w:t>
            </w:r>
            <w:r w:rsidRPr="00290AFE">
              <w:rPr>
                <w:rFonts w:ascii="Times New Roman" w:hAnsi="Times New Roman" w:cs="Times New Roman"/>
                <w:sz w:val="22"/>
                <w:szCs w:val="22"/>
              </w:rPr>
              <w:t xml:space="preserve"> </w:t>
            </w:r>
          </w:p>
        </w:tc>
        <w:tc>
          <w:tcPr>
            <w:tcW w:w="490" w:type="pct"/>
          </w:tcPr>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lastRenderedPageBreak/>
              <w:t>КООС</w:t>
            </w:r>
          </w:p>
        </w:tc>
        <w:tc>
          <w:tcPr>
            <w:tcW w:w="979" w:type="pct"/>
          </w:tcPr>
          <w:p w:rsidR="00184E3D" w:rsidRPr="00290AFE" w:rsidRDefault="00184E3D"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Выполнение целей, задач и функциональных обязанностей в соответствии с Положением о комитете охраны окружающей среды мэрии города Череповца.</w:t>
            </w:r>
          </w:p>
        </w:tc>
        <w:tc>
          <w:tcPr>
            <w:tcW w:w="1113" w:type="pct"/>
          </w:tcPr>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В 1 полугодии 2020 года специалистами комитета на территории города Череповца:</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 проведено 2 проверки  по соблюдению природоохранного законодательства и 5 проверок совместно с органами прокуратуры;</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 проведено 136 рейдовых меро</w:t>
            </w:r>
            <w:r w:rsidRPr="00290AFE">
              <w:rPr>
                <w:rFonts w:ascii="Times New Roman" w:hAnsi="Times New Roman" w:cs="Times New Roman"/>
                <w:iCs/>
                <w:sz w:val="22"/>
                <w:szCs w:val="22"/>
              </w:rPr>
              <w:lastRenderedPageBreak/>
              <w:t>приятия по выявлению нарушений природоохранного законодательства, в том числе 50 объездов потенциально опасных объектов города в паводковый период;</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 составлено 95 протоколов об административных правонарушениях;</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 выдано  577 предостережений о недопустимости нарушения обязательных требований.</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По административным материалам комитета, переданным в суды, в городской бюджет поступили штрафы за нарушение природоохранного законодательства в сумме 136,0 тыс. рублей, из них:</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 xml:space="preserve">с учетом переходящих дел 2019 года – 5,7 тыс. рублей; </w:t>
            </w:r>
          </w:p>
          <w:p w:rsidR="00B82DA2" w:rsidRPr="00290AFE" w:rsidRDefault="00B82DA2"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по административным материалам за 2020 год – 130,3 тыс. рублей.</w:t>
            </w:r>
          </w:p>
          <w:p w:rsidR="00184E3D" w:rsidRPr="00290AFE" w:rsidRDefault="00B82DA2" w:rsidP="00133D2F">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КООС рассмотрено в установленном порядке 1077 единицы служебной корреспонденции</w:t>
            </w:r>
            <w:r w:rsidR="00133D2F" w:rsidRPr="00290AFE">
              <w:rPr>
                <w:rFonts w:ascii="Times New Roman" w:hAnsi="Times New Roman" w:cs="Times New Roman"/>
                <w:iCs/>
                <w:sz w:val="22"/>
                <w:szCs w:val="22"/>
              </w:rPr>
              <w:t xml:space="preserve">, </w:t>
            </w:r>
            <w:r w:rsidRPr="00290AFE">
              <w:rPr>
                <w:rFonts w:ascii="Times New Roman" w:hAnsi="Times New Roman" w:cs="Times New Roman"/>
                <w:iCs/>
                <w:sz w:val="22"/>
                <w:szCs w:val="22"/>
              </w:rPr>
              <w:t>44 обращения граждан</w:t>
            </w:r>
            <w:r w:rsidR="00133D2F" w:rsidRPr="00290AFE">
              <w:rPr>
                <w:rFonts w:ascii="Times New Roman" w:hAnsi="Times New Roman" w:cs="Times New Roman"/>
                <w:iCs/>
                <w:sz w:val="22"/>
                <w:szCs w:val="22"/>
              </w:rPr>
              <w:t xml:space="preserve"> и др.</w:t>
            </w:r>
          </w:p>
        </w:tc>
        <w:tc>
          <w:tcPr>
            <w:tcW w:w="534" w:type="pct"/>
          </w:tcPr>
          <w:p w:rsidR="00184E3D" w:rsidRPr="00290AFE" w:rsidRDefault="00184E3D" w:rsidP="00E42962">
            <w:pPr>
              <w:pStyle w:val="af0"/>
              <w:rPr>
                <w:rFonts w:ascii="Times New Roman" w:hAnsi="Times New Roman" w:cs="Times New Roman"/>
                <w:sz w:val="22"/>
                <w:szCs w:val="22"/>
              </w:rPr>
            </w:pPr>
          </w:p>
        </w:tc>
        <w:tc>
          <w:tcPr>
            <w:tcW w:w="915" w:type="pct"/>
          </w:tcPr>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t>- Доля мероприятий, реализованных в рамках утвержденного плана работы КООС, от запланированного перечня мероприятий (за исключением функций регионального государственного экологического надзо</w:t>
            </w:r>
            <w:r w:rsidRPr="00290AFE">
              <w:rPr>
                <w:rFonts w:ascii="Times New Roman" w:hAnsi="Times New Roman" w:cs="Times New Roman"/>
                <w:sz w:val="22"/>
                <w:szCs w:val="22"/>
              </w:rPr>
              <w:lastRenderedPageBreak/>
              <w:t>ра в рамках переданных государственных полномочий) (%)</w:t>
            </w:r>
          </w:p>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t>- Доля человеко-часов фактически затраченных специалистами комитета охраны окружающей среды мэрии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w:t>
            </w:r>
          </w:p>
        </w:tc>
      </w:tr>
      <w:tr w:rsidR="00184E3D" w:rsidRPr="00290AFE" w:rsidTr="009B1C95">
        <w:tc>
          <w:tcPr>
            <w:tcW w:w="170" w:type="pct"/>
            <w:shd w:val="clear" w:color="auto" w:fill="auto"/>
          </w:tcPr>
          <w:p w:rsidR="00184E3D" w:rsidRPr="00290AFE" w:rsidRDefault="00184E3D" w:rsidP="005732CD">
            <w:pPr>
              <w:jc w:val="center"/>
              <w:rPr>
                <w:sz w:val="22"/>
                <w:szCs w:val="22"/>
              </w:rPr>
            </w:pPr>
            <w:r w:rsidRPr="00290AFE">
              <w:rPr>
                <w:sz w:val="22"/>
                <w:szCs w:val="22"/>
              </w:rPr>
              <w:lastRenderedPageBreak/>
              <w:t>7</w:t>
            </w:r>
          </w:p>
        </w:tc>
        <w:tc>
          <w:tcPr>
            <w:tcW w:w="799" w:type="pct"/>
            <w:shd w:val="clear" w:color="auto" w:fill="auto"/>
          </w:tcPr>
          <w:p w:rsidR="00184E3D" w:rsidRPr="00FD13BF" w:rsidRDefault="00184E3D" w:rsidP="002B6728">
            <w:pPr>
              <w:pStyle w:val="ae"/>
              <w:jc w:val="both"/>
              <w:rPr>
                <w:rFonts w:ascii="Times New Roman" w:hAnsi="Times New Roman" w:cs="Times New Roman"/>
                <w:sz w:val="22"/>
                <w:szCs w:val="22"/>
              </w:rPr>
            </w:pPr>
            <w:r w:rsidRPr="00FD13BF">
              <w:rPr>
                <w:rFonts w:ascii="Times New Roman" w:hAnsi="Times New Roman" w:cs="Times New Roman"/>
                <w:sz w:val="22"/>
                <w:szCs w:val="22"/>
              </w:rPr>
              <w:t>Основное мероприятие 7. Реализация регионального проекта «Оздоровление Волги» (федеральный проект «Оздоровление Волги»)</w:t>
            </w:r>
          </w:p>
          <w:p w:rsidR="00184E3D" w:rsidRPr="00FD13BF" w:rsidRDefault="00184E3D" w:rsidP="002B6728">
            <w:pPr>
              <w:pStyle w:val="ae"/>
              <w:jc w:val="both"/>
              <w:rPr>
                <w:rFonts w:ascii="Times New Roman" w:hAnsi="Times New Roman" w:cs="Times New Roman"/>
                <w:sz w:val="22"/>
                <w:szCs w:val="22"/>
              </w:rPr>
            </w:pPr>
          </w:p>
        </w:tc>
        <w:tc>
          <w:tcPr>
            <w:tcW w:w="490" w:type="pct"/>
            <w:shd w:val="clear" w:color="auto" w:fill="auto"/>
          </w:tcPr>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t>ДЖКХ</w:t>
            </w:r>
          </w:p>
        </w:tc>
        <w:tc>
          <w:tcPr>
            <w:tcW w:w="979" w:type="pct"/>
            <w:shd w:val="clear" w:color="auto" w:fill="auto"/>
          </w:tcPr>
          <w:p w:rsidR="00184E3D" w:rsidRPr="00290AFE" w:rsidRDefault="00184E3D" w:rsidP="002B6728">
            <w:pPr>
              <w:pStyle w:val="ae"/>
              <w:jc w:val="both"/>
              <w:rPr>
                <w:rFonts w:ascii="Times New Roman" w:hAnsi="Times New Roman" w:cs="Times New Roman"/>
                <w:sz w:val="22"/>
                <w:szCs w:val="22"/>
              </w:rPr>
            </w:pPr>
            <w:r w:rsidRPr="00290AFE">
              <w:rPr>
                <w:rFonts w:ascii="Times New Roman" w:hAnsi="Times New Roman" w:cs="Times New Roman"/>
                <w:sz w:val="22"/>
                <w:szCs w:val="22"/>
              </w:rPr>
              <w:t>Снижение объема отводимых в реку Волгу загрязненных сточных вод</w:t>
            </w:r>
          </w:p>
        </w:tc>
        <w:tc>
          <w:tcPr>
            <w:tcW w:w="1113" w:type="pct"/>
            <w:shd w:val="clear" w:color="auto" w:fill="auto"/>
          </w:tcPr>
          <w:p w:rsidR="005E3AEA" w:rsidRPr="00290AFE" w:rsidRDefault="005E3AEA" w:rsidP="00B82DA2">
            <w:pPr>
              <w:pStyle w:val="ae"/>
              <w:jc w:val="both"/>
              <w:rPr>
                <w:rFonts w:ascii="Times New Roman" w:hAnsi="Times New Roman" w:cs="Times New Roman"/>
                <w:iCs/>
                <w:sz w:val="22"/>
                <w:szCs w:val="22"/>
              </w:rPr>
            </w:pPr>
            <w:r w:rsidRPr="00290AFE">
              <w:rPr>
                <w:rFonts w:ascii="Times New Roman" w:hAnsi="Times New Roman" w:cs="Times New Roman"/>
                <w:iCs/>
                <w:sz w:val="22"/>
                <w:szCs w:val="22"/>
              </w:rPr>
              <w:t>По состоянию на 01.07.2020 выполнены работы на 3 первичных отстойниках (общестроительные работы, монтаж илоскребов), работы по монтажу перекрытий первичных отстойников № 4 второй очереди. На первичном отстойнике № 5 первой очереди выполнен демонтаж старого оборудования и ведутся общестроительные и отделочные работы. На первичных отстойниках № 1 и № 2 второй очереди ведется демонтаж старого оборудования.</w:t>
            </w:r>
          </w:p>
          <w:p w:rsidR="00184E3D" w:rsidRPr="00290AFE" w:rsidRDefault="005E3AEA" w:rsidP="00B82DA2">
            <w:pPr>
              <w:pStyle w:val="ae"/>
              <w:jc w:val="both"/>
              <w:rPr>
                <w:rFonts w:ascii="Times New Roman" w:hAnsi="Times New Roman" w:cs="Times New Roman"/>
                <w:sz w:val="22"/>
                <w:szCs w:val="22"/>
              </w:rPr>
            </w:pPr>
            <w:r w:rsidRPr="00290AFE">
              <w:rPr>
                <w:rFonts w:ascii="Times New Roman" w:hAnsi="Times New Roman" w:cs="Times New Roman"/>
                <w:iCs/>
                <w:sz w:val="22"/>
                <w:szCs w:val="22"/>
              </w:rPr>
              <w:lastRenderedPageBreak/>
              <w:t>Кроме того, начаты работы по проекту «Реконструкция Комплекса очистных сооружений канализации: Модернизация оборудования обезвоживания осадка, цеха механического обезвоживания осадка Левобережного участка КОСК». Заключен контракт с ООО Строительные технологии». В настоящее время в рамках контракта ведутся подготовительные работы (установка ограждения и строительных бытовок, выставление строительных лесов, демонтаж конструкции внутри цеха  механического обезвоживания осадка).</w:t>
            </w:r>
          </w:p>
        </w:tc>
        <w:tc>
          <w:tcPr>
            <w:tcW w:w="534" w:type="pct"/>
            <w:shd w:val="clear" w:color="auto" w:fill="auto"/>
          </w:tcPr>
          <w:p w:rsidR="00184E3D" w:rsidRPr="00290AFE" w:rsidRDefault="00184E3D" w:rsidP="003A78E5">
            <w:pPr>
              <w:jc w:val="center"/>
              <w:rPr>
                <w:sz w:val="22"/>
                <w:szCs w:val="22"/>
              </w:rPr>
            </w:pPr>
          </w:p>
        </w:tc>
        <w:tc>
          <w:tcPr>
            <w:tcW w:w="915" w:type="pct"/>
            <w:shd w:val="clear" w:color="auto" w:fill="auto"/>
          </w:tcPr>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t>- Снижение объема отводимых в реку Волгу загрязненных сточных вод</w:t>
            </w:r>
          </w:p>
          <w:p w:rsidR="00184E3D" w:rsidRPr="00290AFE" w:rsidRDefault="00184E3D" w:rsidP="002B6728">
            <w:pPr>
              <w:pStyle w:val="ae"/>
              <w:rPr>
                <w:rFonts w:ascii="Times New Roman" w:hAnsi="Times New Roman" w:cs="Times New Roman"/>
                <w:sz w:val="22"/>
                <w:szCs w:val="22"/>
              </w:rPr>
            </w:pPr>
            <w:r w:rsidRPr="00290AFE">
              <w:rPr>
                <w:rFonts w:ascii="Times New Roman" w:hAnsi="Times New Roman" w:cs="Times New Roman"/>
                <w:sz w:val="22"/>
                <w:szCs w:val="22"/>
              </w:rPr>
              <w:t>- Прирост мощности очистных сооружений, обеспечивающих сокращение отведения в р. Волгу загрязненных сточных вод</w:t>
            </w:r>
          </w:p>
        </w:tc>
      </w:tr>
    </w:tbl>
    <w:p w:rsidR="005732CD" w:rsidRPr="00290AFE" w:rsidRDefault="005732CD" w:rsidP="005732CD">
      <w:pPr>
        <w:jc w:val="right"/>
        <w:rPr>
          <w:color w:val="FF0000"/>
        </w:rPr>
        <w:sectPr w:rsidR="005732CD" w:rsidRPr="00290AFE" w:rsidSect="00255DFC">
          <w:pgSz w:w="16838" w:h="11906" w:orient="landscape"/>
          <w:pgMar w:top="1134" w:right="567" w:bottom="567" w:left="567" w:header="709" w:footer="709" w:gutter="0"/>
          <w:pgNumType w:start="1"/>
          <w:cols w:space="708"/>
          <w:titlePg/>
          <w:docGrid w:linePitch="360"/>
        </w:sectPr>
      </w:pPr>
    </w:p>
    <w:p w:rsidR="00B819E8" w:rsidRPr="00290AFE" w:rsidRDefault="00B819E8" w:rsidP="00B819E8">
      <w:pPr>
        <w:ind w:firstLine="12474"/>
        <w:jc w:val="right"/>
        <w:rPr>
          <w:sz w:val="26"/>
          <w:szCs w:val="26"/>
        </w:rPr>
      </w:pPr>
      <w:r w:rsidRPr="00290AFE">
        <w:rPr>
          <w:sz w:val="26"/>
          <w:szCs w:val="26"/>
        </w:rPr>
        <w:lastRenderedPageBreak/>
        <w:t>Приложение 4 к отчету</w:t>
      </w:r>
    </w:p>
    <w:p w:rsidR="00B819E8" w:rsidRPr="00290AFE" w:rsidRDefault="00B819E8" w:rsidP="00B819E8">
      <w:pPr>
        <w:ind w:left="10620"/>
        <w:jc w:val="right"/>
        <w:rPr>
          <w:sz w:val="26"/>
          <w:szCs w:val="26"/>
        </w:rPr>
      </w:pPr>
      <w:r w:rsidRPr="00290AFE">
        <w:rPr>
          <w:sz w:val="26"/>
          <w:szCs w:val="26"/>
        </w:rPr>
        <w:t xml:space="preserve">      (Таблица </w:t>
      </w:r>
      <w:r w:rsidR="00DB11B3" w:rsidRPr="00290AFE">
        <w:rPr>
          <w:sz w:val="26"/>
          <w:szCs w:val="26"/>
        </w:rPr>
        <w:t>19</w:t>
      </w:r>
      <w:r w:rsidRPr="00290AFE">
        <w:rPr>
          <w:sz w:val="26"/>
          <w:szCs w:val="26"/>
        </w:rPr>
        <w:t xml:space="preserve"> к </w:t>
      </w:r>
      <w:r w:rsidRPr="00290AFE">
        <w:rPr>
          <w:sz w:val="26"/>
        </w:rPr>
        <w:t>Методическим указаниям</w:t>
      </w:r>
      <w:r w:rsidRPr="00290AFE">
        <w:rPr>
          <w:sz w:val="26"/>
          <w:szCs w:val="26"/>
        </w:rPr>
        <w:t>)</w:t>
      </w:r>
    </w:p>
    <w:p w:rsidR="005732CD" w:rsidRPr="00290AFE" w:rsidRDefault="005732CD" w:rsidP="005732CD">
      <w:pPr>
        <w:rPr>
          <w:sz w:val="26"/>
          <w:szCs w:val="26"/>
        </w:rPr>
      </w:pPr>
    </w:p>
    <w:p w:rsidR="005732CD" w:rsidRPr="00290AFE" w:rsidRDefault="005732CD" w:rsidP="005732CD">
      <w:pPr>
        <w:jc w:val="center"/>
        <w:rPr>
          <w:sz w:val="26"/>
          <w:szCs w:val="26"/>
        </w:rPr>
      </w:pPr>
      <w:r w:rsidRPr="00290AFE">
        <w:rPr>
          <w:sz w:val="26"/>
          <w:szCs w:val="26"/>
        </w:rPr>
        <w:t>Отчет об использовании бюджетных ассигнований</w:t>
      </w:r>
    </w:p>
    <w:p w:rsidR="005732CD" w:rsidRPr="00290AFE" w:rsidRDefault="005732CD" w:rsidP="005732CD">
      <w:pPr>
        <w:jc w:val="center"/>
        <w:rPr>
          <w:sz w:val="26"/>
          <w:szCs w:val="26"/>
        </w:rPr>
      </w:pPr>
      <w:r w:rsidRPr="00290AFE">
        <w:rPr>
          <w:sz w:val="26"/>
          <w:szCs w:val="26"/>
        </w:rPr>
        <w:t xml:space="preserve">городского бюджета на реализацию муниципальной программы </w:t>
      </w:r>
    </w:p>
    <w:p w:rsidR="00AF3414" w:rsidRPr="00290AFE" w:rsidRDefault="00AF3414" w:rsidP="005732CD">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505"/>
        <w:gridCol w:w="3728"/>
        <w:gridCol w:w="1363"/>
        <w:gridCol w:w="1363"/>
        <w:gridCol w:w="1420"/>
      </w:tblGrid>
      <w:tr w:rsidR="005732CD" w:rsidRPr="00290AFE" w:rsidTr="00D3161F">
        <w:tc>
          <w:tcPr>
            <w:tcW w:w="170" w:type="pct"/>
            <w:vMerge w:val="restart"/>
            <w:shd w:val="clear" w:color="auto" w:fill="auto"/>
            <w:vAlign w:val="center"/>
          </w:tcPr>
          <w:p w:rsidR="005732CD" w:rsidRPr="00290AFE" w:rsidRDefault="005732CD" w:rsidP="005732CD">
            <w:pPr>
              <w:spacing w:before="100" w:beforeAutospacing="1" w:after="100" w:afterAutospacing="1"/>
              <w:jc w:val="center"/>
              <w:rPr>
                <w:sz w:val="22"/>
                <w:szCs w:val="22"/>
              </w:rPr>
            </w:pPr>
            <w:r w:rsidRPr="00290AFE">
              <w:rPr>
                <w:sz w:val="22"/>
                <w:szCs w:val="22"/>
              </w:rPr>
              <w:t>№ п/п</w:t>
            </w:r>
          </w:p>
        </w:tc>
        <w:tc>
          <w:tcPr>
            <w:tcW w:w="2357" w:type="pct"/>
            <w:vMerge w:val="restart"/>
            <w:vAlign w:val="center"/>
          </w:tcPr>
          <w:p w:rsidR="005732CD" w:rsidRPr="00290AFE" w:rsidRDefault="00C7527C" w:rsidP="005732CD">
            <w:pPr>
              <w:jc w:val="center"/>
              <w:rPr>
                <w:sz w:val="22"/>
                <w:szCs w:val="22"/>
              </w:rPr>
            </w:pPr>
            <w:r w:rsidRPr="00290AFE">
              <w:rPr>
                <w:sz w:val="22"/>
                <w:szCs w:val="22"/>
              </w:rPr>
              <w:t>Наименование муниципальной программы, подпрограммы, ведомственной целевой программы, основного мероприятия</w:t>
            </w:r>
          </w:p>
        </w:tc>
        <w:tc>
          <w:tcPr>
            <w:tcW w:w="1171" w:type="pct"/>
            <w:vMerge w:val="restart"/>
            <w:vAlign w:val="center"/>
          </w:tcPr>
          <w:p w:rsidR="005732CD" w:rsidRPr="00290AFE" w:rsidRDefault="005732CD" w:rsidP="005732CD">
            <w:pPr>
              <w:jc w:val="center"/>
              <w:rPr>
                <w:sz w:val="22"/>
                <w:szCs w:val="22"/>
              </w:rPr>
            </w:pPr>
            <w:r w:rsidRPr="00290AFE">
              <w:rPr>
                <w:sz w:val="22"/>
                <w:szCs w:val="22"/>
              </w:rPr>
              <w:t xml:space="preserve">Ответственный исполнитель, </w:t>
            </w:r>
          </w:p>
          <w:p w:rsidR="005732CD" w:rsidRPr="00290AFE" w:rsidRDefault="005732CD" w:rsidP="005732CD">
            <w:pPr>
              <w:jc w:val="center"/>
              <w:rPr>
                <w:sz w:val="22"/>
                <w:szCs w:val="22"/>
              </w:rPr>
            </w:pPr>
            <w:r w:rsidRPr="00290AFE">
              <w:rPr>
                <w:sz w:val="22"/>
                <w:szCs w:val="22"/>
              </w:rPr>
              <w:t>соисполнитель,</w:t>
            </w:r>
          </w:p>
          <w:p w:rsidR="005732CD" w:rsidRPr="00290AFE" w:rsidRDefault="005732CD" w:rsidP="005732CD">
            <w:pPr>
              <w:jc w:val="center"/>
              <w:rPr>
                <w:sz w:val="22"/>
                <w:szCs w:val="22"/>
              </w:rPr>
            </w:pPr>
            <w:r w:rsidRPr="00290AFE">
              <w:rPr>
                <w:sz w:val="22"/>
                <w:szCs w:val="22"/>
              </w:rPr>
              <w:t xml:space="preserve"> участник</w:t>
            </w:r>
          </w:p>
        </w:tc>
        <w:tc>
          <w:tcPr>
            <w:tcW w:w="1302" w:type="pct"/>
            <w:gridSpan w:val="3"/>
            <w:vAlign w:val="center"/>
          </w:tcPr>
          <w:p w:rsidR="005732CD" w:rsidRPr="00290AFE" w:rsidRDefault="005732CD" w:rsidP="005732CD">
            <w:pPr>
              <w:spacing w:before="100" w:beforeAutospacing="1" w:after="100" w:afterAutospacing="1"/>
              <w:jc w:val="center"/>
              <w:rPr>
                <w:sz w:val="22"/>
                <w:szCs w:val="22"/>
              </w:rPr>
            </w:pPr>
            <w:r w:rsidRPr="00290AFE">
              <w:rPr>
                <w:sz w:val="22"/>
                <w:szCs w:val="22"/>
              </w:rPr>
              <w:t>Расходы (тыс. руб.)</w:t>
            </w:r>
          </w:p>
        </w:tc>
      </w:tr>
      <w:tr w:rsidR="005732CD" w:rsidRPr="00290AFE" w:rsidTr="00D3161F">
        <w:tc>
          <w:tcPr>
            <w:tcW w:w="170" w:type="pct"/>
            <w:vMerge/>
            <w:shd w:val="clear" w:color="auto" w:fill="auto"/>
            <w:vAlign w:val="center"/>
          </w:tcPr>
          <w:p w:rsidR="005732CD" w:rsidRPr="00290AFE" w:rsidRDefault="005732CD" w:rsidP="005732CD">
            <w:pPr>
              <w:spacing w:before="100" w:beforeAutospacing="1" w:after="100" w:afterAutospacing="1"/>
              <w:jc w:val="center"/>
              <w:rPr>
                <w:sz w:val="22"/>
                <w:szCs w:val="22"/>
              </w:rPr>
            </w:pPr>
          </w:p>
        </w:tc>
        <w:tc>
          <w:tcPr>
            <w:tcW w:w="2357" w:type="pct"/>
            <w:vMerge/>
            <w:vAlign w:val="center"/>
          </w:tcPr>
          <w:p w:rsidR="005732CD" w:rsidRPr="00290AFE" w:rsidRDefault="005732CD" w:rsidP="005732CD">
            <w:pPr>
              <w:spacing w:before="100" w:beforeAutospacing="1" w:after="100" w:afterAutospacing="1"/>
              <w:jc w:val="center"/>
              <w:rPr>
                <w:sz w:val="22"/>
                <w:szCs w:val="22"/>
              </w:rPr>
            </w:pPr>
          </w:p>
        </w:tc>
        <w:tc>
          <w:tcPr>
            <w:tcW w:w="1171" w:type="pct"/>
            <w:vMerge/>
            <w:vAlign w:val="center"/>
          </w:tcPr>
          <w:p w:rsidR="005732CD" w:rsidRPr="00290AFE" w:rsidRDefault="005732CD" w:rsidP="005732CD">
            <w:pPr>
              <w:spacing w:before="100" w:beforeAutospacing="1" w:after="100" w:afterAutospacing="1"/>
              <w:jc w:val="center"/>
              <w:rPr>
                <w:sz w:val="22"/>
                <w:szCs w:val="22"/>
              </w:rPr>
            </w:pPr>
          </w:p>
        </w:tc>
        <w:tc>
          <w:tcPr>
            <w:tcW w:w="1302" w:type="pct"/>
            <w:gridSpan w:val="3"/>
            <w:vAlign w:val="center"/>
          </w:tcPr>
          <w:p w:rsidR="005732CD" w:rsidRPr="00290AFE" w:rsidRDefault="005732CD" w:rsidP="00A50CCF">
            <w:pPr>
              <w:spacing w:before="100" w:beforeAutospacing="1" w:after="100" w:afterAutospacing="1"/>
              <w:jc w:val="center"/>
              <w:rPr>
                <w:sz w:val="22"/>
                <w:szCs w:val="22"/>
              </w:rPr>
            </w:pPr>
            <w:r w:rsidRPr="00290AFE">
              <w:rPr>
                <w:sz w:val="22"/>
                <w:szCs w:val="22"/>
              </w:rPr>
              <w:t>20</w:t>
            </w:r>
            <w:r w:rsidR="00A50CCF" w:rsidRPr="00290AFE">
              <w:rPr>
                <w:sz w:val="22"/>
                <w:szCs w:val="22"/>
              </w:rPr>
              <w:t>20</w:t>
            </w:r>
            <w:r w:rsidRPr="00290AFE">
              <w:rPr>
                <w:sz w:val="22"/>
                <w:szCs w:val="22"/>
              </w:rPr>
              <w:t xml:space="preserve">  год</w:t>
            </w:r>
          </w:p>
        </w:tc>
      </w:tr>
      <w:tr w:rsidR="005732CD" w:rsidRPr="00290AFE" w:rsidTr="00D3161F">
        <w:tc>
          <w:tcPr>
            <w:tcW w:w="170" w:type="pct"/>
            <w:vMerge/>
            <w:shd w:val="clear" w:color="auto" w:fill="auto"/>
            <w:vAlign w:val="center"/>
          </w:tcPr>
          <w:p w:rsidR="005732CD" w:rsidRPr="00290AFE" w:rsidRDefault="005732CD" w:rsidP="00D03F07">
            <w:pPr>
              <w:spacing w:before="100" w:beforeAutospacing="1" w:after="100" w:afterAutospacing="1"/>
              <w:jc w:val="center"/>
              <w:rPr>
                <w:sz w:val="22"/>
                <w:szCs w:val="22"/>
              </w:rPr>
            </w:pPr>
          </w:p>
        </w:tc>
        <w:tc>
          <w:tcPr>
            <w:tcW w:w="2357" w:type="pct"/>
            <w:vMerge/>
            <w:vAlign w:val="center"/>
          </w:tcPr>
          <w:p w:rsidR="005732CD" w:rsidRPr="00290AFE" w:rsidRDefault="005732CD" w:rsidP="00D03F07">
            <w:pPr>
              <w:spacing w:before="100" w:beforeAutospacing="1" w:after="100" w:afterAutospacing="1"/>
              <w:jc w:val="center"/>
              <w:rPr>
                <w:sz w:val="22"/>
                <w:szCs w:val="22"/>
              </w:rPr>
            </w:pPr>
          </w:p>
        </w:tc>
        <w:tc>
          <w:tcPr>
            <w:tcW w:w="1171" w:type="pct"/>
            <w:vMerge/>
            <w:vAlign w:val="center"/>
          </w:tcPr>
          <w:p w:rsidR="005732CD" w:rsidRPr="00290AFE" w:rsidRDefault="005732CD" w:rsidP="00D03F07">
            <w:pPr>
              <w:spacing w:before="100" w:beforeAutospacing="1" w:after="100" w:afterAutospacing="1"/>
              <w:jc w:val="center"/>
              <w:rPr>
                <w:sz w:val="22"/>
                <w:szCs w:val="22"/>
              </w:rPr>
            </w:pPr>
          </w:p>
        </w:tc>
        <w:tc>
          <w:tcPr>
            <w:tcW w:w="428" w:type="pct"/>
            <w:vAlign w:val="center"/>
          </w:tcPr>
          <w:p w:rsidR="005732CD" w:rsidRPr="00290AFE" w:rsidRDefault="005732CD" w:rsidP="00D03F07">
            <w:pPr>
              <w:jc w:val="center"/>
              <w:rPr>
                <w:rFonts w:eastAsia="Calibri"/>
                <w:bCs/>
                <w:sz w:val="22"/>
                <w:szCs w:val="22"/>
              </w:rPr>
            </w:pPr>
            <w:r w:rsidRPr="00290AFE">
              <w:rPr>
                <w:rFonts w:eastAsia="Calibri"/>
                <w:bCs/>
                <w:sz w:val="22"/>
                <w:szCs w:val="22"/>
              </w:rPr>
              <w:t xml:space="preserve">сводная бюджетная роспись, план на 1 января </w:t>
            </w:r>
          </w:p>
        </w:tc>
        <w:tc>
          <w:tcPr>
            <w:tcW w:w="428" w:type="pct"/>
            <w:vAlign w:val="center"/>
          </w:tcPr>
          <w:p w:rsidR="005732CD" w:rsidRPr="00290AFE" w:rsidRDefault="005732CD" w:rsidP="00D03F07">
            <w:pPr>
              <w:jc w:val="center"/>
              <w:rPr>
                <w:rFonts w:eastAsia="Calibri"/>
                <w:bCs/>
                <w:sz w:val="22"/>
                <w:szCs w:val="22"/>
              </w:rPr>
            </w:pPr>
            <w:r w:rsidRPr="00290AFE">
              <w:rPr>
                <w:rFonts w:eastAsia="Calibri"/>
                <w:bCs/>
                <w:sz w:val="22"/>
                <w:szCs w:val="22"/>
              </w:rPr>
              <w:t>сводная бюджетная роспись по состоянию</w:t>
            </w:r>
          </w:p>
          <w:p w:rsidR="005732CD" w:rsidRPr="00290AFE" w:rsidRDefault="005732CD" w:rsidP="00D03F07">
            <w:pPr>
              <w:jc w:val="center"/>
              <w:rPr>
                <w:rFonts w:eastAsia="Calibri"/>
                <w:bCs/>
                <w:sz w:val="22"/>
                <w:szCs w:val="22"/>
              </w:rPr>
            </w:pPr>
            <w:r w:rsidRPr="00290AFE">
              <w:rPr>
                <w:rFonts w:eastAsia="Calibri"/>
                <w:bCs/>
                <w:sz w:val="22"/>
                <w:szCs w:val="22"/>
              </w:rPr>
              <w:t xml:space="preserve"> на 1 июля</w:t>
            </w:r>
          </w:p>
        </w:tc>
        <w:tc>
          <w:tcPr>
            <w:tcW w:w="446" w:type="pct"/>
            <w:vAlign w:val="center"/>
          </w:tcPr>
          <w:p w:rsidR="005732CD" w:rsidRPr="00290AFE" w:rsidRDefault="005732CD" w:rsidP="00D03F07">
            <w:pPr>
              <w:jc w:val="center"/>
              <w:rPr>
                <w:rFonts w:eastAsia="Calibri"/>
                <w:bCs/>
                <w:sz w:val="22"/>
                <w:szCs w:val="22"/>
              </w:rPr>
            </w:pPr>
            <w:r w:rsidRPr="00290AFE">
              <w:rPr>
                <w:rFonts w:eastAsia="Calibri"/>
                <w:bCs/>
                <w:sz w:val="22"/>
                <w:szCs w:val="22"/>
              </w:rPr>
              <w:t xml:space="preserve">кассовое исполнение по состоянию </w:t>
            </w:r>
          </w:p>
          <w:p w:rsidR="005732CD" w:rsidRPr="00290AFE" w:rsidRDefault="005732CD" w:rsidP="00D03F07">
            <w:pPr>
              <w:jc w:val="center"/>
              <w:rPr>
                <w:rFonts w:eastAsia="Calibri"/>
                <w:bCs/>
                <w:sz w:val="22"/>
                <w:szCs w:val="22"/>
              </w:rPr>
            </w:pPr>
            <w:r w:rsidRPr="00290AFE">
              <w:rPr>
                <w:rFonts w:eastAsia="Calibri"/>
                <w:bCs/>
                <w:sz w:val="22"/>
                <w:szCs w:val="22"/>
              </w:rPr>
              <w:t>на 1 июля</w:t>
            </w:r>
          </w:p>
        </w:tc>
      </w:tr>
      <w:tr w:rsidR="005732CD" w:rsidRPr="00290AFE" w:rsidTr="00D3161F">
        <w:tc>
          <w:tcPr>
            <w:tcW w:w="170" w:type="pct"/>
            <w:tcBorders>
              <w:bottom w:val="single" w:sz="4" w:space="0" w:color="auto"/>
            </w:tcBorders>
            <w:shd w:val="clear" w:color="auto" w:fill="auto"/>
          </w:tcPr>
          <w:p w:rsidR="005732CD" w:rsidRPr="00290AFE" w:rsidRDefault="005732CD" w:rsidP="00D03F07">
            <w:pPr>
              <w:spacing w:before="100" w:beforeAutospacing="1" w:after="100" w:afterAutospacing="1"/>
              <w:jc w:val="center"/>
              <w:rPr>
                <w:sz w:val="22"/>
                <w:szCs w:val="22"/>
              </w:rPr>
            </w:pPr>
            <w:r w:rsidRPr="00290AFE">
              <w:rPr>
                <w:sz w:val="22"/>
                <w:szCs w:val="22"/>
              </w:rPr>
              <w:t>1</w:t>
            </w:r>
          </w:p>
        </w:tc>
        <w:tc>
          <w:tcPr>
            <w:tcW w:w="2357" w:type="pct"/>
          </w:tcPr>
          <w:p w:rsidR="005732CD" w:rsidRPr="00290AFE" w:rsidRDefault="005732CD" w:rsidP="00D03F07">
            <w:pPr>
              <w:spacing w:before="100" w:beforeAutospacing="1" w:after="100" w:afterAutospacing="1"/>
              <w:jc w:val="center"/>
              <w:rPr>
                <w:sz w:val="22"/>
                <w:szCs w:val="22"/>
              </w:rPr>
            </w:pPr>
            <w:r w:rsidRPr="00290AFE">
              <w:rPr>
                <w:sz w:val="22"/>
                <w:szCs w:val="22"/>
              </w:rPr>
              <w:t>2</w:t>
            </w:r>
          </w:p>
        </w:tc>
        <w:tc>
          <w:tcPr>
            <w:tcW w:w="1171" w:type="pct"/>
          </w:tcPr>
          <w:p w:rsidR="005732CD" w:rsidRPr="00290AFE" w:rsidRDefault="005732CD" w:rsidP="00D03F07">
            <w:pPr>
              <w:spacing w:before="100" w:beforeAutospacing="1" w:after="100" w:afterAutospacing="1"/>
              <w:jc w:val="center"/>
              <w:rPr>
                <w:sz w:val="22"/>
                <w:szCs w:val="22"/>
              </w:rPr>
            </w:pPr>
            <w:r w:rsidRPr="00290AFE">
              <w:rPr>
                <w:sz w:val="22"/>
                <w:szCs w:val="22"/>
              </w:rPr>
              <w:t>3</w:t>
            </w:r>
          </w:p>
        </w:tc>
        <w:tc>
          <w:tcPr>
            <w:tcW w:w="428" w:type="pct"/>
          </w:tcPr>
          <w:p w:rsidR="005732CD" w:rsidRPr="00290AFE" w:rsidRDefault="006274D7" w:rsidP="00D03F07">
            <w:pPr>
              <w:spacing w:before="100" w:beforeAutospacing="1" w:after="100" w:afterAutospacing="1"/>
              <w:jc w:val="center"/>
              <w:rPr>
                <w:sz w:val="22"/>
                <w:szCs w:val="22"/>
              </w:rPr>
            </w:pPr>
            <w:r w:rsidRPr="00290AFE">
              <w:rPr>
                <w:sz w:val="22"/>
                <w:szCs w:val="22"/>
              </w:rPr>
              <w:t>7</w:t>
            </w:r>
          </w:p>
        </w:tc>
        <w:tc>
          <w:tcPr>
            <w:tcW w:w="428" w:type="pct"/>
          </w:tcPr>
          <w:p w:rsidR="005732CD" w:rsidRPr="00290AFE" w:rsidRDefault="006274D7" w:rsidP="00D03F07">
            <w:pPr>
              <w:spacing w:before="100" w:beforeAutospacing="1" w:after="100" w:afterAutospacing="1"/>
              <w:jc w:val="center"/>
              <w:rPr>
                <w:sz w:val="22"/>
                <w:szCs w:val="22"/>
              </w:rPr>
            </w:pPr>
            <w:r w:rsidRPr="00290AFE">
              <w:rPr>
                <w:sz w:val="22"/>
                <w:szCs w:val="22"/>
              </w:rPr>
              <w:t>8</w:t>
            </w:r>
          </w:p>
        </w:tc>
        <w:tc>
          <w:tcPr>
            <w:tcW w:w="446" w:type="pct"/>
          </w:tcPr>
          <w:p w:rsidR="005732CD" w:rsidRPr="00290AFE" w:rsidRDefault="006274D7" w:rsidP="00D03F07">
            <w:pPr>
              <w:spacing w:before="100" w:beforeAutospacing="1" w:after="100" w:afterAutospacing="1"/>
              <w:jc w:val="center"/>
              <w:rPr>
                <w:sz w:val="22"/>
                <w:szCs w:val="22"/>
              </w:rPr>
            </w:pPr>
            <w:r w:rsidRPr="00290AFE">
              <w:rPr>
                <w:sz w:val="22"/>
                <w:szCs w:val="22"/>
              </w:rPr>
              <w:t>9</w:t>
            </w:r>
          </w:p>
        </w:tc>
      </w:tr>
      <w:tr w:rsidR="007F1D21" w:rsidRPr="00290AFE" w:rsidTr="00B67464">
        <w:trPr>
          <w:trHeight w:val="77"/>
        </w:trPr>
        <w:tc>
          <w:tcPr>
            <w:tcW w:w="170" w:type="pct"/>
            <w:vMerge w:val="restart"/>
            <w:shd w:val="clear" w:color="auto" w:fill="auto"/>
          </w:tcPr>
          <w:p w:rsidR="007F1D21" w:rsidRPr="00290AFE" w:rsidRDefault="007F1D21" w:rsidP="00D03F07">
            <w:pPr>
              <w:spacing w:before="100" w:beforeAutospacing="1" w:after="100" w:afterAutospacing="1"/>
              <w:jc w:val="center"/>
              <w:rPr>
                <w:sz w:val="22"/>
                <w:szCs w:val="22"/>
              </w:rPr>
            </w:pPr>
          </w:p>
        </w:tc>
        <w:tc>
          <w:tcPr>
            <w:tcW w:w="2357" w:type="pct"/>
            <w:vMerge w:val="restart"/>
          </w:tcPr>
          <w:p w:rsidR="007F1D21" w:rsidRPr="00290AFE" w:rsidRDefault="007F1D21" w:rsidP="00D03F07">
            <w:pPr>
              <w:spacing w:before="100" w:beforeAutospacing="1" w:after="100" w:afterAutospacing="1"/>
              <w:rPr>
                <w:sz w:val="22"/>
                <w:szCs w:val="22"/>
              </w:rPr>
            </w:pPr>
            <w:r w:rsidRPr="00290AFE">
              <w:rPr>
                <w:sz w:val="22"/>
                <w:szCs w:val="22"/>
              </w:rPr>
              <w:t xml:space="preserve">Муниципальная программа «Охрана окружающей среды» на 2019-2024 годы </w:t>
            </w:r>
          </w:p>
        </w:tc>
        <w:tc>
          <w:tcPr>
            <w:tcW w:w="1171" w:type="pct"/>
          </w:tcPr>
          <w:p w:rsidR="007F1D21" w:rsidRPr="00290AFE" w:rsidRDefault="007F1D21" w:rsidP="00D03F07">
            <w:pPr>
              <w:pStyle w:val="ae"/>
              <w:rPr>
                <w:rFonts w:ascii="Times New Roman" w:hAnsi="Times New Roman" w:cs="Times New Roman"/>
                <w:sz w:val="22"/>
                <w:szCs w:val="22"/>
              </w:rPr>
            </w:pPr>
            <w:r w:rsidRPr="00290AFE">
              <w:rPr>
                <w:rStyle w:val="af4"/>
                <w:rFonts w:ascii="Times New Roman" w:hAnsi="Times New Roman" w:cs="Times New Roman"/>
                <w:color w:val="auto"/>
                <w:sz w:val="22"/>
                <w:szCs w:val="22"/>
              </w:rPr>
              <w:t>Всего</w:t>
            </w:r>
            <w:r w:rsidRPr="00290AFE">
              <w:rPr>
                <w:rFonts w:ascii="Times New Roman" w:hAnsi="Times New Roman" w:cs="Times New Roman"/>
                <w:sz w:val="22"/>
                <w:szCs w:val="22"/>
              </w:rPr>
              <w:t>:</w:t>
            </w:r>
          </w:p>
        </w:tc>
        <w:tc>
          <w:tcPr>
            <w:tcW w:w="428" w:type="pct"/>
            <w:shd w:val="clear" w:color="auto" w:fill="auto"/>
            <w:vAlign w:val="bottom"/>
          </w:tcPr>
          <w:p w:rsidR="007F1D21" w:rsidRPr="00490670" w:rsidRDefault="007F1D21" w:rsidP="007F1D21">
            <w:pPr>
              <w:jc w:val="center"/>
              <w:rPr>
                <w:b/>
                <w:sz w:val="22"/>
                <w:szCs w:val="22"/>
              </w:rPr>
            </w:pPr>
            <w:r w:rsidRPr="00490670">
              <w:rPr>
                <w:b/>
                <w:sz w:val="22"/>
                <w:szCs w:val="22"/>
              </w:rPr>
              <w:t>6425,40</w:t>
            </w:r>
          </w:p>
        </w:tc>
        <w:tc>
          <w:tcPr>
            <w:tcW w:w="428" w:type="pct"/>
            <w:shd w:val="clear" w:color="auto" w:fill="auto"/>
            <w:vAlign w:val="bottom"/>
          </w:tcPr>
          <w:p w:rsidR="007F1D21" w:rsidRPr="00490670" w:rsidRDefault="007F1D21" w:rsidP="007F1D21">
            <w:pPr>
              <w:jc w:val="center"/>
              <w:rPr>
                <w:b/>
                <w:sz w:val="22"/>
                <w:szCs w:val="22"/>
              </w:rPr>
            </w:pPr>
            <w:r w:rsidRPr="00490670">
              <w:rPr>
                <w:b/>
                <w:sz w:val="22"/>
                <w:szCs w:val="22"/>
              </w:rPr>
              <w:t>6425,40</w:t>
            </w:r>
          </w:p>
        </w:tc>
        <w:tc>
          <w:tcPr>
            <w:tcW w:w="446" w:type="pct"/>
            <w:shd w:val="clear" w:color="auto" w:fill="auto"/>
            <w:vAlign w:val="bottom"/>
          </w:tcPr>
          <w:p w:rsidR="007F1D21" w:rsidRPr="00490670" w:rsidRDefault="002437B4" w:rsidP="007F1D21">
            <w:pPr>
              <w:jc w:val="center"/>
              <w:rPr>
                <w:b/>
                <w:sz w:val="22"/>
                <w:szCs w:val="22"/>
              </w:rPr>
            </w:pPr>
            <w:r w:rsidRPr="00490670">
              <w:rPr>
                <w:b/>
                <w:sz w:val="22"/>
                <w:szCs w:val="22"/>
              </w:rPr>
              <w:t>2523,5</w:t>
            </w:r>
          </w:p>
        </w:tc>
      </w:tr>
      <w:tr w:rsidR="00EB2742" w:rsidRPr="00290AFE" w:rsidTr="00D3161F">
        <w:trPr>
          <w:trHeight w:val="79"/>
        </w:trPr>
        <w:tc>
          <w:tcPr>
            <w:tcW w:w="170" w:type="pct"/>
            <w:vMerge/>
            <w:shd w:val="clear" w:color="auto" w:fill="auto"/>
          </w:tcPr>
          <w:p w:rsidR="00EB2742" w:rsidRPr="00290AFE" w:rsidRDefault="00EB2742" w:rsidP="00D03F07">
            <w:pPr>
              <w:spacing w:before="100" w:beforeAutospacing="1" w:after="100" w:afterAutospacing="1"/>
              <w:jc w:val="center"/>
              <w:rPr>
                <w:sz w:val="22"/>
                <w:szCs w:val="22"/>
              </w:rPr>
            </w:pPr>
          </w:p>
        </w:tc>
        <w:tc>
          <w:tcPr>
            <w:tcW w:w="2357" w:type="pct"/>
            <w:vMerge/>
          </w:tcPr>
          <w:p w:rsidR="00EB2742" w:rsidRPr="00290AFE" w:rsidRDefault="00EB2742" w:rsidP="00D03F07">
            <w:pPr>
              <w:spacing w:before="100" w:beforeAutospacing="1" w:after="100" w:afterAutospacing="1"/>
              <w:rPr>
                <w:sz w:val="22"/>
                <w:szCs w:val="22"/>
              </w:rPr>
            </w:pPr>
          </w:p>
        </w:tc>
        <w:tc>
          <w:tcPr>
            <w:tcW w:w="1171" w:type="pct"/>
          </w:tcPr>
          <w:p w:rsidR="00EB2742" w:rsidRPr="00290AFE" w:rsidRDefault="00EB2742"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Ответственный исполнитель: </w:t>
            </w:r>
            <w:r w:rsidR="00E610F5" w:rsidRPr="00290AFE">
              <w:rPr>
                <w:rFonts w:ascii="Times New Roman" w:hAnsi="Times New Roman" w:cs="Times New Roman"/>
                <w:sz w:val="22"/>
                <w:szCs w:val="22"/>
              </w:rPr>
              <w:t>Мэрия города Череповца (к</w:t>
            </w:r>
            <w:r w:rsidRPr="00290AFE">
              <w:rPr>
                <w:rFonts w:ascii="Times New Roman" w:hAnsi="Times New Roman" w:cs="Times New Roman"/>
                <w:sz w:val="22"/>
                <w:szCs w:val="22"/>
              </w:rPr>
              <w:t>омитет охраны окружающей среды мэрии</w:t>
            </w:r>
            <w:r w:rsidR="00E610F5" w:rsidRPr="00290AFE">
              <w:rPr>
                <w:rFonts w:ascii="Times New Roman" w:hAnsi="Times New Roman" w:cs="Times New Roman"/>
                <w:sz w:val="22"/>
                <w:szCs w:val="22"/>
              </w:rPr>
              <w:t>)</w:t>
            </w:r>
            <w:r w:rsidRPr="00290AFE">
              <w:rPr>
                <w:rFonts w:ascii="Times New Roman" w:hAnsi="Times New Roman" w:cs="Times New Roman"/>
                <w:sz w:val="22"/>
                <w:szCs w:val="22"/>
              </w:rPr>
              <w:t xml:space="preserve"> (</w:t>
            </w:r>
            <w:r w:rsidR="00E610F5" w:rsidRPr="00290AFE">
              <w:rPr>
                <w:rFonts w:ascii="Times New Roman" w:hAnsi="Times New Roman" w:cs="Times New Roman"/>
                <w:sz w:val="22"/>
                <w:szCs w:val="22"/>
              </w:rPr>
              <w:t xml:space="preserve">далее – </w:t>
            </w:r>
            <w:r w:rsidRPr="00290AFE">
              <w:rPr>
                <w:rFonts w:ascii="Times New Roman" w:hAnsi="Times New Roman" w:cs="Times New Roman"/>
                <w:sz w:val="22"/>
                <w:szCs w:val="22"/>
              </w:rPr>
              <w:t>КООС)</w:t>
            </w:r>
          </w:p>
        </w:tc>
        <w:tc>
          <w:tcPr>
            <w:tcW w:w="428" w:type="pct"/>
            <w:shd w:val="clear" w:color="auto" w:fill="auto"/>
          </w:tcPr>
          <w:p w:rsidR="004B75F9" w:rsidRPr="00490670" w:rsidRDefault="004B75F9" w:rsidP="004B75F9">
            <w:pPr>
              <w:jc w:val="center"/>
              <w:rPr>
                <w:sz w:val="22"/>
                <w:szCs w:val="22"/>
              </w:rPr>
            </w:pPr>
            <w:r w:rsidRPr="00490670">
              <w:rPr>
                <w:sz w:val="22"/>
                <w:szCs w:val="22"/>
              </w:rPr>
              <w:t>5561,2</w:t>
            </w:r>
          </w:p>
        </w:tc>
        <w:tc>
          <w:tcPr>
            <w:tcW w:w="428" w:type="pct"/>
            <w:shd w:val="clear" w:color="auto" w:fill="auto"/>
          </w:tcPr>
          <w:p w:rsidR="00EB2742" w:rsidRPr="00490670" w:rsidRDefault="004B75F9" w:rsidP="004B75F9">
            <w:pPr>
              <w:pStyle w:val="ae"/>
              <w:jc w:val="center"/>
              <w:rPr>
                <w:rFonts w:ascii="Times New Roman" w:hAnsi="Times New Roman" w:cs="Times New Roman"/>
                <w:sz w:val="22"/>
                <w:szCs w:val="22"/>
              </w:rPr>
            </w:pPr>
            <w:r w:rsidRPr="00490670">
              <w:rPr>
                <w:rFonts w:ascii="Times New Roman" w:hAnsi="Times New Roman" w:cs="Times New Roman"/>
                <w:sz w:val="22"/>
                <w:szCs w:val="22"/>
              </w:rPr>
              <w:t>5561,2</w:t>
            </w:r>
          </w:p>
        </w:tc>
        <w:tc>
          <w:tcPr>
            <w:tcW w:w="446" w:type="pct"/>
            <w:shd w:val="clear" w:color="auto" w:fill="auto"/>
          </w:tcPr>
          <w:p w:rsidR="00EB2742" w:rsidRPr="00490670" w:rsidRDefault="00C713EE" w:rsidP="00D03F07">
            <w:pPr>
              <w:jc w:val="center"/>
              <w:rPr>
                <w:sz w:val="22"/>
                <w:szCs w:val="22"/>
              </w:rPr>
            </w:pPr>
            <w:r w:rsidRPr="00490670">
              <w:rPr>
                <w:sz w:val="22"/>
                <w:szCs w:val="22"/>
              </w:rPr>
              <w:t>2232,7</w:t>
            </w:r>
          </w:p>
        </w:tc>
      </w:tr>
      <w:tr w:rsidR="00A21F96" w:rsidRPr="00290AFE" w:rsidTr="00D3161F">
        <w:trPr>
          <w:trHeight w:val="1417"/>
        </w:trPr>
        <w:tc>
          <w:tcPr>
            <w:tcW w:w="170" w:type="pct"/>
            <w:vMerge/>
            <w:shd w:val="clear" w:color="auto" w:fill="auto"/>
          </w:tcPr>
          <w:p w:rsidR="00A21F96" w:rsidRPr="00290AFE" w:rsidRDefault="00A21F96" w:rsidP="00D03F07">
            <w:pPr>
              <w:spacing w:before="100" w:beforeAutospacing="1" w:after="100" w:afterAutospacing="1"/>
              <w:jc w:val="center"/>
              <w:rPr>
                <w:sz w:val="22"/>
                <w:szCs w:val="22"/>
              </w:rPr>
            </w:pPr>
          </w:p>
        </w:tc>
        <w:tc>
          <w:tcPr>
            <w:tcW w:w="2357" w:type="pct"/>
            <w:vMerge/>
          </w:tcPr>
          <w:p w:rsidR="00A21F96" w:rsidRPr="00290AFE" w:rsidRDefault="00A21F96" w:rsidP="00D03F07">
            <w:pPr>
              <w:spacing w:before="100" w:beforeAutospacing="1" w:after="100" w:afterAutospacing="1"/>
              <w:rPr>
                <w:sz w:val="22"/>
                <w:szCs w:val="22"/>
              </w:rPr>
            </w:pPr>
          </w:p>
        </w:tc>
        <w:tc>
          <w:tcPr>
            <w:tcW w:w="1171" w:type="pct"/>
          </w:tcPr>
          <w:p w:rsidR="00A21F96" w:rsidRPr="00290AFE" w:rsidRDefault="00A21F96"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Соисполнитель </w:t>
            </w:r>
            <w:r w:rsidR="00E73606" w:rsidRPr="00290AFE">
              <w:rPr>
                <w:rFonts w:ascii="Times New Roman" w:hAnsi="Times New Roman" w:cs="Times New Roman"/>
                <w:sz w:val="22"/>
                <w:szCs w:val="22"/>
              </w:rPr>
              <w:t>1</w:t>
            </w:r>
            <w:r w:rsidRPr="00290AFE">
              <w:rPr>
                <w:rFonts w:ascii="Times New Roman" w:hAnsi="Times New Roman" w:cs="Times New Roman"/>
                <w:sz w:val="22"/>
                <w:szCs w:val="22"/>
              </w:rPr>
              <w:t>: управление об</w:t>
            </w:r>
            <w:r w:rsidR="00DE5DE0" w:rsidRPr="00290AFE">
              <w:rPr>
                <w:rFonts w:ascii="Times New Roman" w:hAnsi="Times New Roman" w:cs="Times New Roman"/>
                <w:sz w:val="22"/>
                <w:szCs w:val="22"/>
              </w:rPr>
              <w:t>разова</w:t>
            </w:r>
            <w:r w:rsidRPr="00290AFE">
              <w:rPr>
                <w:rFonts w:ascii="Times New Roman" w:hAnsi="Times New Roman" w:cs="Times New Roman"/>
                <w:sz w:val="22"/>
                <w:szCs w:val="22"/>
              </w:rPr>
              <w:t>ния мэрии и подвед</w:t>
            </w:r>
            <w:r w:rsidR="00DE5DE0" w:rsidRPr="00290AFE">
              <w:rPr>
                <w:rFonts w:ascii="Times New Roman" w:hAnsi="Times New Roman" w:cs="Times New Roman"/>
                <w:sz w:val="22"/>
                <w:szCs w:val="22"/>
              </w:rPr>
              <w:t>ом</w:t>
            </w:r>
            <w:r w:rsidR="00DE5DE0" w:rsidRPr="00290AFE">
              <w:rPr>
                <w:rFonts w:ascii="Times New Roman" w:hAnsi="Times New Roman" w:cs="Times New Roman"/>
                <w:sz w:val="22"/>
                <w:szCs w:val="22"/>
              </w:rPr>
              <w:softHyphen/>
              <w:t>ственные образова</w:t>
            </w:r>
            <w:r w:rsidRPr="00290AFE">
              <w:rPr>
                <w:rFonts w:ascii="Times New Roman" w:hAnsi="Times New Roman" w:cs="Times New Roman"/>
                <w:sz w:val="22"/>
                <w:szCs w:val="22"/>
              </w:rPr>
              <w:t xml:space="preserve">тельные учреждения (далее – Управление образования) </w:t>
            </w:r>
          </w:p>
        </w:tc>
        <w:tc>
          <w:tcPr>
            <w:tcW w:w="428" w:type="pct"/>
          </w:tcPr>
          <w:p w:rsidR="00A21F96" w:rsidRPr="00490670" w:rsidRDefault="00A21F96"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80,0</w:t>
            </w:r>
          </w:p>
        </w:tc>
        <w:tc>
          <w:tcPr>
            <w:tcW w:w="428" w:type="pct"/>
          </w:tcPr>
          <w:p w:rsidR="00A21F96" w:rsidRPr="00490670" w:rsidRDefault="00643F12" w:rsidP="00D03F07">
            <w:pPr>
              <w:spacing w:before="100" w:beforeAutospacing="1" w:after="100" w:afterAutospacing="1"/>
              <w:jc w:val="center"/>
              <w:rPr>
                <w:sz w:val="22"/>
                <w:szCs w:val="22"/>
              </w:rPr>
            </w:pPr>
            <w:r w:rsidRPr="00490670">
              <w:rPr>
                <w:sz w:val="22"/>
                <w:szCs w:val="22"/>
              </w:rPr>
              <w:t>80,0</w:t>
            </w:r>
          </w:p>
        </w:tc>
        <w:tc>
          <w:tcPr>
            <w:tcW w:w="446" w:type="pct"/>
            <w:shd w:val="clear" w:color="auto" w:fill="auto"/>
          </w:tcPr>
          <w:p w:rsidR="00A21F96" w:rsidRPr="00490670" w:rsidRDefault="00F01094" w:rsidP="004B75F9">
            <w:pPr>
              <w:spacing w:before="100" w:beforeAutospacing="1" w:after="100" w:afterAutospacing="1"/>
              <w:jc w:val="center"/>
              <w:rPr>
                <w:sz w:val="22"/>
                <w:szCs w:val="22"/>
              </w:rPr>
            </w:pPr>
            <w:r w:rsidRPr="00490670">
              <w:rPr>
                <w:sz w:val="22"/>
                <w:szCs w:val="22"/>
              </w:rPr>
              <w:t>39</w:t>
            </w:r>
            <w:r w:rsidR="004B75F9" w:rsidRPr="00490670">
              <w:rPr>
                <w:sz w:val="22"/>
                <w:szCs w:val="22"/>
              </w:rPr>
              <w:t>,</w:t>
            </w:r>
            <w:r w:rsidRPr="00490670">
              <w:rPr>
                <w:sz w:val="22"/>
                <w:szCs w:val="22"/>
              </w:rPr>
              <w:t>2</w:t>
            </w:r>
          </w:p>
        </w:tc>
      </w:tr>
      <w:tr w:rsidR="00A21F96" w:rsidRPr="00290AFE" w:rsidTr="00D3161F">
        <w:tc>
          <w:tcPr>
            <w:tcW w:w="170" w:type="pct"/>
            <w:vMerge/>
            <w:shd w:val="clear" w:color="auto" w:fill="auto"/>
          </w:tcPr>
          <w:p w:rsidR="00A21F96" w:rsidRPr="00290AFE" w:rsidRDefault="00A21F96" w:rsidP="00D03F07">
            <w:pPr>
              <w:spacing w:before="100" w:beforeAutospacing="1" w:after="100" w:afterAutospacing="1"/>
              <w:jc w:val="center"/>
              <w:rPr>
                <w:sz w:val="22"/>
                <w:szCs w:val="22"/>
              </w:rPr>
            </w:pPr>
          </w:p>
        </w:tc>
        <w:tc>
          <w:tcPr>
            <w:tcW w:w="2357" w:type="pct"/>
            <w:vMerge/>
          </w:tcPr>
          <w:p w:rsidR="00A21F96" w:rsidRPr="00290AFE" w:rsidRDefault="00A21F96" w:rsidP="00D03F07">
            <w:pPr>
              <w:spacing w:before="100" w:beforeAutospacing="1" w:after="100" w:afterAutospacing="1"/>
              <w:rPr>
                <w:sz w:val="22"/>
                <w:szCs w:val="22"/>
              </w:rPr>
            </w:pPr>
          </w:p>
        </w:tc>
        <w:tc>
          <w:tcPr>
            <w:tcW w:w="1171" w:type="pct"/>
          </w:tcPr>
          <w:p w:rsidR="00A21F96" w:rsidRPr="00290AFE" w:rsidRDefault="00A21F96"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 xml:space="preserve">Соисполнитель </w:t>
            </w:r>
            <w:r w:rsidR="00E73606" w:rsidRPr="00290AFE">
              <w:rPr>
                <w:rFonts w:ascii="Times New Roman" w:hAnsi="Times New Roman" w:cs="Times New Roman"/>
                <w:sz w:val="22"/>
                <w:szCs w:val="22"/>
              </w:rPr>
              <w:t>2</w:t>
            </w:r>
            <w:r w:rsidRPr="00290AFE">
              <w:rPr>
                <w:rFonts w:ascii="Times New Roman" w:hAnsi="Times New Roman" w:cs="Times New Roman"/>
                <w:sz w:val="22"/>
                <w:szCs w:val="22"/>
              </w:rPr>
              <w:t xml:space="preserve">: управление по делам культуры </w:t>
            </w:r>
            <w:r w:rsidR="00DE5DE0" w:rsidRPr="00290AFE">
              <w:rPr>
                <w:rFonts w:ascii="Times New Roman" w:hAnsi="Times New Roman" w:cs="Times New Roman"/>
                <w:sz w:val="22"/>
                <w:szCs w:val="22"/>
              </w:rPr>
              <w:t>мэрии и под</w:t>
            </w:r>
            <w:r w:rsidR="00DE5DE0" w:rsidRPr="00290AFE">
              <w:rPr>
                <w:rFonts w:ascii="Times New Roman" w:hAnsi="Times New Roman" w:cs="Times New Roman"/>
                <w:sz w:val="22"/>
                <w:szCs w:val="22"/>
              </w:rPr>
              <w:softHyphen/>
              <w:t>ведомственные учреж</w:t>
            </w:r>
            <w:r w:rsidRPr="00290AFE">
              <w:rPr>
                <w:rFonts w:ascii="Times New Roman" w:hAnsi="Times New Roman" w:cs="Times New Roman"/>
                <w:sz w:val="22"/>
                <w:szCs w:val="22"/>
              </w:rPr>
              <w:t xml:space="preserve">дения культуры </w:t>
            </w:r>
          </w:p>
        </w:tc>
        <w:tc>
          <w:tcPr>
            <w:tcW w:w="428" w:type="pct"/>
          </w:tcPr>
          <w:p w:rsidR="00A21F96" w:rsidRPr="00490670" w:rsidRDefault="00A21F96"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w:t>
            </w:r>
          </w:p>
        </w:tc>
        <w:tc>
          <w:tcPr>
            <w:tcW w:w="428" w:type="pct"/>
          </w:tcPr>
          <w:p w:rsidR="00A21F96" w:rsidRPr="00490670" w:rsidRDefault="00C3147E" w:rsidP="00D03F07">
            <w:pPr>
              <w:spacing w:before="100" w:beforeAutospacing="1" w:after="100" w:afterAutospacing="1"/>
              <w:jc w:val="center"/>
              <w:rPr>
                <w:sz w:val="22"/>
                <w:szCs w:val="22"/>
              </w:rPr>
            </w:pPr>
            <w:r w:rsidRPr="00490670">
              <w:rPr>
                <w:sz w:val="22"/>
                <w:szCs w:val="22"/>
              </w:rPr>
              <w:t>-</w:t>
            </w:r>
          </w:p>
        </w:tc>
        <w:tc>
          <w:tcPr>
            <w:tcW w:w="446" w:type="pct"/>
            <w:shd w:val="clear" w:color="auto" w:fill="auto"/>
          </w:tcPr>
          <w:p w:rsidR="00A21F96" w:rsidRPr="00490670" w:rsidRDefault="00C3147E" w:rsidP="00D03F07">
            <w:pPr>
              <w:spacing w:before="100" w:beforeAutospacing="1" w:after="100" w:afterAutospacing="1"/>
              <w:jc w:val="center"/>
              <w:rPr>
                <w:sz w:val="22"/>
                <w:szCs w:val="22"/>
              </w:rPr>
            </w:pPr>
            <w:r w:rsidRPr="00490670">
              <w:rPr>
                <w:sz w:val="22"/>
                <w:szCs w:val="22"/>
              </w:rPr>
              <w:t>-</w:t>
            </w:r>
          </w:p>
        </w:tc>
      </w:tr>
      <w:tr w:rsidR="002B6728" w:rsidRPr="00290AFE" w:rsidTr="00D3161F">
        <w:tc>
          <w:tcPr>
            <w:tcW w:w="170" w:type="pct"/>
            <w:vMerge/>
            <w:shd w:val="clear" w:color="auto" w:fill="auto"/>
          </w:tcPr>
          <w:p w:rsidR="002B6728" w:rsidRPr="00290AFE" w:rsidRDefault="002B6728" w:rsidP="00D03F07">
            <w:pPr>
              <w:spacing w:before="100" w:beforeAutospacing="1" w:after="100" w:afterAutospacing="1"/>
              <w:jc w:val="center"/>
              <w:rPr>
                <w:sz w:val="22"/>
                <w:szCs w:val="22"/>
              </w:rPr>
            </w:pPr>
          </w:p>
        </w:tc>
        <w:tc>
          <w:tcPr>
            <w:tcW w:w="2357" w:type="pct"/>
            <w:vMerge/>
          </w:tcPr>
          <w:p w:rsidR="002B6728" w:rsidRPr="00290AFE" w:rsidRDefault="002B6728" w:rsidP="00D03F07">
            <w:pPr>
              <w:spacing w:before="100" w:beforeAutospacing="1" w:after="100" w:afterAutospacing="1"/>
              <w:rPr>
                <w:sz w:val="22"/>
                <w:szCs w:val="22"/>
              </w:rPr>
            </w:pPr>
          </w:p>
        </w:tc>
        <w:tc>
          <w:tcPr>
            <w:tcW w:w="1171" w:type="pct"/>
          </w:tcPr>
          <w:p w:rsidR="002B6728" w:rsidRPr="00290AFE" w:rsidRDefault="002B6728"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Соисполнитель 3: департамент жилищно-коммунального хозяйства (далее – ДЖКХ)</w:t>
            </w:r>
          </w:p>
        </w:tc>
        <w:tc>
          <w:tcPr>
            <w:tcW w:w="428" w:type="pct"/>
          </w:tcPr>
          <w:p w:rsidR="002B6728" w:rsidRPr="00490670" w:rsidRDefault="002B6728"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529,2</w:t>
            </w:r>
          </w:p>
        </w:tc>
        <w:tc>
          <w:tcPr>
            <w:tcW w:w="428" w:type="pct"/>
          </w:tcPr>
          <w:p w:rsidR="002B6728" w:rsidRPr="00490670" w:rsidRDefault="002B6728"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529,2</w:t>
            </w:r>
          </w:p>
        </w:tc>
        <w:tc>
          <w:tcPr>
            <w:tcW w:w="446" w:type="pct"/>
            <w:shd w:val="clear" w:color="auto" w:fill="auto"/>
          </w:tcPr>
          <w:p w:rsidR="002B6728" w:rsidRPr="00490670" w:rsidRDefault="00D35DA7" w:rsidP="00D03F07">
            <w:pPr>
              <w:jc w:val="center"/>
              <w:rPr>
                <w:sz w:val="22"/>
                <w:szCs w:val="22"/>
              </w:rPr>
            </w:pPr>
            <w:r w:rsidRPr="00490670">
              <w:rPr>
                <w:sz w:val="22"/>
                <w:szCs w:val="22"/>
              </w:rPr>
              <w:t>220,5</w:t>
            </w:r>
          </w:p>
        </w:tc>
      </w:tr>
      <w:tr w:rsidR="002B6728" w:rsidRPr="00290AFE" w:rsidTr="00D3161F">
        <w:tc>
          <w:tcPr>
            <w:tcW w:w="170" w:type="pct"/>
            <w:shd w:val="clear" w:color="auto" w:fill="auto"/>
          </w:tcPr>
          <w:p w:rsidR="002B6728" w:rsidRPr="00290AFE" w:rsidRDefault="002B6728" w:rsidP="00D03F07">
            <w:pPr>
              <w:spacing w:before="100" w:beforeAutospacing="1" w:after="100" w:afterAutospacing="1"/>
              <w:jc w:val="center"/>
              <w:rPr>
                <w:sz w:val="22"/>
                <w:szCs w:val="22"/>
              </w:rPr>
            </w:pPr>
          </w:p>
        </w:tc>
        <w:tc>
          <w:tcPr>
            <w:tcW w:w="2357" w:type="pct"/>
          </w:tcPr>
          <w:p w:rsidR="002B6728" w:rsidRPr="00290AFE" w:rsidRDefault="002B6728" w:rsidP="00D03F07">
            <w:pPr>
              <w:spacing w:before="100" w:beforeAutospacing="1" w:after="100" w:afterAutospacing="1"/>
              <w:rPr>
                <w:sz w:val="22"/>
                <w:szCs w:val="22"/>
              </w:rPr>
            </w:pPr>
          </w:p>
        </w:tc>
        <w:tc>
          <w:tcPr>
            <w:tcW w:w="1171" w:type="pct"/>
          </w:tcPr>
          <w:p w:rsidR="002B6728" w:rsidRPr="00290AFE" w:rsidRDefault="002B6728"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Соисполнитель 4:  Муниципальное казенное учреждение «Центр по защите населения и территорий от чрезвычайных ситуаций» (далее - МКУ «ЦЗНТЧС»)</w:t>
            </w:r>
          </w:p>
        </w:tc>
        <w:tc>
          <w:tcPr>
            <w:tcW w:w="428" w:type="pct"/>
          </w:tcPr>
          <w:p w:rsidR="002B6728" w:rsidRPr="00490670" w:rsidRDefault="002B6728"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255,0</w:t>
            </w:r>
          </w:p>
        </w:tc>
        <w:tc>
          <w:tcPr>
            <w:tcW w:w="428" w:type="pct"/>
          </w:tcPr>
          <w:p w:rsidR="002B6728" w:rsidRPr="00490670" w:rsidRDefault="002B6728"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255,0</w:t>
            </w:r>
          </w:p>
        </w:tc>
        <w:tc>
          <w:tcPr>
            <w:tcW w:w="446" w:type="pct"/>
            <w:shd w:val="clear" w:color="auto" w:fill="auto"/>
          </w:tcPr>
          <w:p w:rsidR="002B6728" w:rsidRPr="00490670" w:rsidRDefault="00C94DC9" w:rsidP="00D03F07">
            <w:pPr>
              <w:jc w:val="center"/>
              <w:rPr>
                <w:sz w:val="22"/>
                <w:szCs w:val="22"/>
              </w:rPr>
            </w:pPr>
            <w:r w:rsidRPr="00490670">
              <w:rPr>
                <w:sz w:val="22"/>
                <w:szCs w:val="22"/>
              </w:rPr>
              <w:t>31,1</w:t>
            </w:r>
          </w:p>
        </w:tc>
      </w:tr>
      <w:tr w:rsidR="00AF1602" w:rsidRPr="00290AFE" w:rsidTr="002B6728">
        <w:trPr>
          <w:trHeight w:val="435"/>
        </w:trPr>
        <w:tc>
          <w:tcPr>
            <w:tcW w:w="170" w:type="pct"/>
            <w:shd w:val="clear" w:color="auto" w:fill="auto"/>
          </w:tcPr>
          <w:p w:rsidR="00AF1602" w:rsidRPr="00290AFE" w:rsidRDefault="003738E8" w:rsidP="00D03F07">
            <w:pPr>
              <w:spacing w:before="100" w:beforeAutospacing="1" w:after="100" w:afterAutospacing="1"/>
              <w:jc w:val="center"/>
              <w:rPr>
                <w:sz w:val="22"/>
                <w:szCs w:val="22"/>
              </w:rPr>
            </w:pPr>
            <w:r>
              <w:rPr>
                <w:sz w:val="22"/>
                <w:szCs w:val="22"/>
              </w:rPr>
              <w:lastRenderedPageBreak/>
              <w:t>1</w:t>
            </w:r>
          </w:p>
        </w:tc>
        <w:tc>
          <w:tcPr>
            <w:tcW w:w="2357" w:type="pct"/>
            <w:shd w:val="clear" w:color="auto" w:fill="auto"/>
          </w:tcPr>
          <w:p w:rsidR="00AF1602" w:rsidRPr="00044A3B" w:rsidRDefault="003738E8" w:rsidP="004B75F9">
            <w:pPr>
              <w:pStyle w:val="af0"/>
              <w:rPr>
                <w:rFonts w:ascii="Times New Roman" w:hAnsi="Times New Roman" w:cs="Times New Roman"/>
                <w:sz w:val="22"/>
                <w:szCs w:val="22"/>
              </w:rPr>
            </w:pPr>
            <w:r w:rsidRPr="003738E8">
              <w:rPr>
                <w:rFonts w:ascii="Times New Roman" w:hAnsi="Times New Roman" w:cs="Times New Roman"/>
                <w:sz w:val="22"/>
                <w:szCs w:val="22"/>
              </w:rPr>
              <w:t>Основное мероприятие 1. Получение актуальной информации о состоянии атмосферного воздуха в городе Череповце</w:t>
            </w:r>
          </w:p>
        </w:tc>
        <w:tc>
          <w:tcPr>
            <w:tcW w:w="1171" w:type="pct"/>
            <w:shd w:val="clear" w:color="auto" w:fill="auto"/>
          </w:tcPr>
          <w:p w:rsidR="00AF1602" w:rsidRPr="00290AFE" w:rsidRDefault="00AF1602"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КООС</w:t>
            </w:r>
          </w:p>
        </w:tc>
        <w:tc>
          <w:tcPr>
            <w:tcW w:w="428" w:type="pct"/>
            <w:shd w:val="clear" w:color="auto" w:fill="auto"/>
          </w:tcPr>
          <w:p w:rsidR="00AF1602" w:rsidRPr="00490670" w:rsidRDefault="00AF1602"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571,0</w:t>
            </w:r>
          </w:p>
        </w:tc>
        <w:tc>
          <w:tcPr>
            <w:tcW w:w="428" w:type="pct"/>
            <w:shd w:val="clear" w:color="auto" w:fill="auto"/>
          </w:tcPr>
          <w:p w:rsidR="00AF1602" w:rsidRPr="00490670" w:rsidRDefault="00AF1602"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571,0</w:t>
            </w:r>
          </w:p>
        </w:tc>
        <w:tc>
          <w:tcPr>
            <w:tcW w:w="446" w:type="pct"/>
            <w:shd w:val="clear" w:color="auto" w:fill="auto"/>
          </w:tcPr>
          <w:p w:rsidR="00AF1602" w:rsidRPr="00490670" w:rsidRDefault="0017761C" w:rsidP="00D03F07">
            <w:pPr>
              <w:spacing w:before="100" w:beforeAutospacing="1" w:after="100" w:afterAutospacing="1"/>
              <w:jc w:val="center"/>
              <w:rPr>
                <w:sz w:val="22"/>
                <w:szCs w:val="22"/>
              </w:rPr>
            </w:pPr>
            <w:r w:rsidRPr="00490670">
              <w:rPr>
                <w:sz w:val="22"/>
                <w:szCs w:val="22"/>
              </w:rPr>
              <w:t>160,0</w:t>
            </w:r>
          </w:p>
        </w:tc>
      </w:tr>
      <w:tr w:rsidR="007F1D21" w:rsidRPr="00290AFE" w:rsidTr="00D3161F">
        <w:tc>
          <w:tcPr>
            <w:tcW w:w="170" w:type="pct"/>
            <w:shd w:val="clear" w:color="auto" w:fill="auto"/>
          </w:tcPr>
          <w:p w:rsidR="007F1D21" w:rsidRPr="00290AFE" w:rsidRDefault="007F1D21" w:rsidP="00D03F07">
            <w:pPr>
              <w:spacing w:before="100" w:beforeAutospacing="1" w:after="100" w:afterAutospacing="1"/>
              <w:jc w:val="center"/>
              <w:rPr>
                <w:sz w:val="22"/>
                <w:szCs w:val="22"/>
              </w:rPr>
            </w:pPr>
            <w:r w:rsidRPr="00290AFE">
              <w:rPr>
                <w:sz w:val="22"/>
                <w:szCs w:val="22"/>
              </w:rPr>
              <w:t>2</w:t>
            </w:r>
          </w:p>
        </w:tc>
        <w:tc>
          <w:tcPr>
            <w:tcW w:w="2357" w:type="pct"/>
          </w:tcPr>
          <w:p w:rsidR="007F1D21" w:rsidRPr="00290AFE" w:rsidRDefault="007F1D21" w:rsidP="00D03F07">
            <w:pPr>
              <w:pStyle w:val="af0"/>
              <w:rPr>
                <w:rFonts w:ascii="Times New Roman" w:hAnsi="Times New Roman" w:cs="Times New Roman"/>
                <w:sz w:val="22"/>
                <w:szCs w:val="22"/>
              </w:rPr>
            </w:pPr>
            <w:r w:rsidRPr="00290AFE">
              <w:rPr>
                <w:rFonts w:ascii="Times New Roman" w:hAnsi="Times New Roman" w:cs="Times New Roman"/>
                <w:sz w:val="22"/>
                <w:szCs w:val="22"/>
              </w:rPr>
              <w:t>Основное мероприятие 2.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1171" w:type="pct"/>
          </w:tcPr>
          <w:p w:rsidR="007F1D21" w:rsidRPr="00290AFE" w:rsidRDefault="007F1D21" w:rsidP="00D03F07">
            <w:pPr>
              <w:pStyle w:val="ae"/>
              <w:jc w:val="both"/>
              <w:rPr>
                <w:rFonts w:ascii="Times New Roman" w:hAnsi="Times New Roman" w:cs="Times New Roman"/>
                <w:b/>
                <w:sz w:val="22"/>
                <w:szCs w:val="22"/>
              </w:rPr>
            </w:pPr>
            <w:r w:rsidRPr="00290AFE">
              <w:rPr>
                <w:rFonts w:ascii="Times New Roman" w:hAnsi="Times New Roman" w:cs="Times New Roman"/>
                <w:sz w:val="22"/>
                <w:szCs w:val="22"/>
              </w:rPr>
              <w:t>МКУ «ЦЗНТЧС»</w:t>
            </w:r>
          </w:p>
        </w:tc>
        <w:tc>
          <w:tcPr>
            <w:tcW w:w="428" w:type="pct"/>
          </w:tcPr>
          <w:p w:rsidR="007F1D21" w:rsidRPr="00490670" w:rsidRDefault="007F1D21" w:rsidP="00B67464">
            <w:pPr>
              <w:pStyle w:val="ae"/>
              <w:jc w:val="center"/>
              <w:rPr>
                <w:rFonts w:ascii="Times New Roman" w:hAnsi="Times New Roman" w:cs="Times New Roman"/>
                <w:sz w:val="22"/>
                <w:szCs w:val="22"/>
              </w:rPr>
            </w:pPr>
            <w:r w:rsidRPr="00490670">
              <w:rPr>
                <w:rFonts w:ascii="Times New Roman" w:hAnsi="Times New Roman" w:cs="Times New Roman"/>
                <w:sz w:val="22"/>
                <w:szCs w:val="22"/>
              </w:rPr>
              <w:t>255,0</w:t>
            </w:r>
          </w:p>
        </w:tc>
        <w:tc>
          <w:tcPr>
            <w:tcW w:w="428" w:type="pct"/>
          </w:tcPr>
          <w:p w:rsidR="007F1D21" w:rsidRPr="00490670" w:rsidRDefault="007F1D21" w:rsidP="00B67464">
            <w:pPr>
              <w:pStyle w:val="ae"/>
              <w:jc w:val="center"/>
              <w:rPr>
                <w:rFonts w:ascii="Times New Roman" w:hAnsi="Times New Roman" w:cs="Times New Roman"/>
                <w:sz w:val="22"/>
                <w:szCs w:val="22"/>
              </w:rPr>
            </w:pPr>
            <w:r w:rsidRPr="00490670">
              <w:rPr>
                <w:rFonts w:ascii="Times New Roman" w:hAnsi="Times New Roman" w:cs="Times New Roman"/>
                <w:sz w:val="22"/>
                <w:szCs w:val="22"/>
              </w:rPr>
              <w:t>255,0</w:t>
            </w:r>
          </w:p>
        </w:tc>
        <w:tc>
          <w:tcPr>
            <w:tcW w:w="446" w:type="pct"/>
            <w:shd w:val="clear" w:color="auto" w:fill="auto"/>
          </w:tcPr>
          <w:p w:rsidR="007F1D21" w:rsidRPr="00490670" w:rsidRDefault="00C94DC9" w:rsidP="00B67464">
            <w:pPr>
              <w:jc w:val="center"/>
              <w:rPr>
                <w:sz w:val="22"/>
                <w:szCs w:val="22"/>
              </w:rPr>
            </w:pPr>
            <w:r w:rsidRPr="00490670">
              <w:rPr>
                <w:sz w:val="22"/>
                <w:szCs w:val="22"/>
              </w:rPr>
              <w:t>31,1</w:t>
            </w:r>
          </w:p>
        </w:tc>
      </w:tr>
      <w:tr w:rsidR="00AF1602" w:rsidRPr="00290AFE" w:rsidTr="00D3161F">
        <w:tc>
          <w:tcPr>
            <w:tcW w:w="170" w:type="pct"/>
            <w:shd w:val="clear" w:color="auto" w:fill="auto"/>
          </w:tcPr>
          <w:p w:rsidR="00AF1602" w:rsidRPr="00290AFE" w:rsidRDefault="00AF1602" w:rsidP="00D03F07">
            <w:pPr>
              <w:spacing w:before="100" w:beforeAutospacing="1" w:after="100" w:afterAutospacing="1"/>
              <w:jc w:val="center"/>
              <w:rPr>
                <w:sz w:val="22"/>
                <w:szCs w:val="22"/>
              </w:rPr>
            </w:pPr>
            <w:r w:rsidRPr="00290AFE">
              <w:rPr>
                <w:sz w:val="22"/>
                <w:szCs w:val="22"/>
              </w:rPr>
              <w:t>3</w:t>
            </w:r>
          </w:p>
        </w:tc>
        <w:tc>
          <w:tcPr>
            <w:tcW w:w="2357" w:type="pct"/>
          </w:tcPr>
          <w:p w:rsidR="00AF1602" w:rsidRPr="00960446" w:rsidRDefault="00AF1602" w:rsidP="00D03F07">
            <w:pPr>
              <w:pStyle w:val="af0"/>
              <w:rPr>
                <w:rFonts w:ascii="Times New Roman" w:hAnsi="Times New Roman" w:cs="Times New Roman"/>
                <w:sz w:val="22"/>
                <w:szCs w:val="22"/>
              </w:rPr>
            </w:pPr>
            <w:r w:rsidRPr="00960446">
              <w:rPr>
                <w:rFonts w:ascii="Times New Roman" w:hAnsi="Times New Roman" w:cs="Times New Roman"/>
                <w:sz w:val="22"/>
                <w:szCs w:val="22"/>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171" w:type="pct"/>
          </w:tcPr>
          <w:p w:rsidR="00AF1602" w:rsidRPr="00290AFE" w:rsidRDefault="00AF1602"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Управление образования мэрии</w:t>
            </w:r>
          </w:p>
        </w:tc>
        <w:tc>
          <w:tcPr>
            <w:tcW w:w="428" w:type="pct"/>
          </w:tcPr>
          <w:p w:rsidR="00AF1602" w:rsidRPr="00490670" w:rsidRDefault="00AF1602" w:rsidP="00D03F07">
            <w:pPr>
              <w:pStyle w:val="ae"/>
              <w:jc w:val="center"/>
              <w:rPr>
                <w:rFonts w:ascii="Times New Roman" w:hAnsi="Times New Roman" w:cs="Times New Roman"/>
                <w:sz w:val="22"/>
                <w:szCs w:val="22"/>
              </w:rPr>
            </w:pPr>
            <w:r w:rsidRPr="00490670">
              <w:rPr>
                <w:rFonts w:ascii="Times New Roman" w:hAnsi="Times New Roman" w:cs="Times New Roman"/>
                <w:sz w:val="22"/>
                <w:szCs w:val="22"/>
              </w:rPr>
              <w:t>80,0</w:t>
            </w:r>
          </w:p>
        </w:tc>
        <w:tc>
          <w:tcPr>
            <w:tcW w:w="428" w:type="pct"/>
          </w:tcPr>
          <w:p w:rsidR="00AF1602" w:rsidRPr="00490670" w:rsidRDefault="00AF1602" w:rsidP="00D03F07">
            <w:pPr>
              <w:spacing w:before="100" w:beforeAutospacing="1" w:after="100" w:afterAutospacing="1"/>
              <w:jc w:val="center"/>
              <w:rPr>
                <w:sz w:val="22"/>
                <w:szCs w:val="22"/>
              </w:rPr>
            </w:pPr>
            <w:r w:rsidRPr="00490670">
              <w:rPr>
                <w:sz w:val="22"/>
                <w:szCs w:val="22"/>
              </w:rPr>
              <w:t>80,0</w:t>
            </w:r>
          </w:p>
        </w:tc>
        <w:tc>
          <w:tcPr>
            <w:tcW w:w="446" w:type="pct"/>
            <w:shd w:val="clear" w:color="auto" w:fill="auto"/>
          </w:tcPr>
          <w:p w:rsidR="00AF1602" w:rsidRPr="00490670" w:rsidRDefault="00F01094" w:rsidP="00D03F07">
            <w:pPr>
              <w:spacing w:before="100" w:beforeAutospacing="1" w:after="100" w:afterAutospacing="1"/>
              <w:jc w:val="center"/>
              <w:rPr>
                <w:sz w:val="22"/>
                <w:szCs w:val="22"/>
              </w:rPr>
            </w:pPr>
            <w:r w:rsidRPr="00490670">
              <w:rPr>
                <w:sz w:val="22"/>
                <w:szCs w:val="22"/>
              </w:rPr>
              <w:t>39,2</w:t>
            </w:r>
          </w:p>
        </w:tc>
      </w:tr>
      <w:tr w:rsidR="00E468A5" w:rsidRPr="00290AFE" w:rsidTr="00D3161F">
        <w:tc>
          <w:tcPr>
            <w:tcW w:w="170" w:type="pct"/>
            <w:shd w:val="clear" w:color="auto" w:fill="auto"/>
          </w:tcPr>
          <w:p w:rsidR="00E468A5" w:rsidRPr="00290AFE" w:rsidRDefault="005A1BDA" w:rsidP="00D03F07">
            <w:pPr>
              <w:spacing w:before="100" w:beforeAutospacing="1" w:after="100" w:afterAutospacing="1"/>
              <w:jc w:val="center"/>
              <w:rPr>
                <w:sz w:val="22"/>
                <w:szCs w:val="22"/>
              </w:rPr>
            </w:pPr>
            <w:r w:rsidRPr="00290AFE">
              <w:rPr>
                <w:sz w:val="22"/>
                <w:szCs w:val="22"/>
              </w:rPr>
              <w:t>4</w:t>
            </w:r>
          </w:p>
        </w:tc>
        <w:tc>
          <w:tcPr>
            <w:tcW w:w="2357" w:type="pct"/>
          </w:tcPr>
          <w:p w:rsidR="00E468A5" w:rsidRPr="00960446" w:rsidRDefault="00960446" w:rsidP="00960446">
            <w:pPr>
              <w:pStyle w:val="af0"/>
              <w:rPr>
                <w:rFonts w:ascii="Times New Roman" w:hAnsi="Times New Roman" w:cs="Times New Roman"/>
                <w:sz w:val="22"/>
                <w:szCs w:val="22"/>
              </w:rPr>
            </w:pPr>
            <w:r w:rsidRPr="00960446">
              <w:rPr>
                <w:rFonts w:ascii="Times New Roman" w:hAnsi="Times New Roman" w:cs="Times New Roman"/>
                <w:sz w:val="22"/>
                <w:szCs w:val="22"/>
              </w:rPr>
              <w:t xml:space="preserve">Основное мероприятие 6.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 </w:t>
            </w:r>
          </w:p>
        </w:tc>
        <w:tc>
          <w:tcPr>
            <w:tcW w:w="1171" w:type="pct"/>
          </w:tcPr>
          <w:p w:rsidR="00E468A5" w:rsidRPr="00290AFE" w:rsidRDefault="00E468A5" w:rsidP="00D03F07">
            <w:pPr>
              <w:pStyle w:val="ae"/>
              <w:jc w:val="both"/>
              <w:rPr>
                <w:rFonts w:ascii="Times New Roman" w:hAnsi="Times New Roman" w:cs="Times New Roman"/>
                <w:sz w:val="22"/>
                <w:szCs w:val="22"/>
              </w:rPr>
            </w:pPr>
            <w:r w:rsidRPr="00290AFE">
              <w:rPr>
                <w:rFonts w:ascii="Times New Roman" w:hAnsi="Times New Roman" w:cs="Times New Roman"/>
                <w:sz w:val="22"/>
                <w:szCs w:val="22"/>
              </w:rPr>
              <w:t>Мэрия города</w:t>
            </w:r>
          </w:p>
        </w:tc>
        <w:tc>
          <w:tcPr>
            <w:tcW w:w="428" w:type="pct"/>
          </w:tcPr>
          <w:p w:rsidR="00E468A5" w:rsidRPr="00490670" w:rsidRDefault="002A608B" w:rsidP="00D03F07">
            <w:pPr>
              <w:jc w:val="center"/>
              <w:rPr>
                <w:sz w:val="22"/>
                <w:szCs w:val="22"/>
              </w:rPr>
            </w:pPr>
            <w:r w:rsidRPr="00490670">
              <w:rPr>
                <w:sz w:val="22"/>
                <w:szCs w:val="22"/>
              </w:rPr>
              <w:t>4990,2</w:t>
            </w:r>
          </w:p>
        </w:tc>
        <w:tc>
          <w:tcPr>
            <w:tcW w:w="428" w:type="pct"/>
          </w:tcPr>
          <w:p w:rsidR="00E468A5" w:rsidRPr="00490670" w:rsidRDefault="002A608B" w:rsidP="00D03F07">
            <w:pPr>
              <w:spacing w:before="100" w:beforeAutospacing="1" w:after="100" w:afterAutospacing="1"/>
              <w:jc w:val="center"/>
              <w:rPr>
                <w:sz w:val="22"/>
                <w:szCs w:val="22"/>
              </w:rPr>
            </w:pPr>
            <w:r w:rsidRPr="00490670">
              <w:rPr>
                <w:sz w:val="22"/>
                <w:szCs w:val="22"/>
              </w:rPr>
              <w:t>4990,2</w:t>
            </w:r>
          </w:p>
        </w:tc>
        <w:tc>
          <w:tcPr>
            <w:tcW w:w="446" w:type="pct"/>
            <w:shd w:val="clear" w:color="auto" w:fill="auto"/>
          </w:tcPr>
          <w:p w:rsidR="00E468A5" w:rsidRPr="00490670" w:rsidRDefault="00290AFE" w:rsidP="00290AFE">
            <w:pPr>
              <w:spacing w:before="100" w:beforeAutospacing="1" w:after="100" w:afterAutospacing="1"/>
              <w:jc w:val="center"/>
              <w:rPr>
                <w:sz w:val="22"/>
                <w:szCs w:val="22"/>
              </w:rPr>
            </w:pPr>
            <w:r w:rsidRPr="00490670">
              <w:rPr>
                <w:sz w:val="22"/>
                <w:szCs w:val="22"/>
              </w:rPr>
              <w:t>2072,7</w:t>
            </w:r>
          </w:p>
        </w:tc>
      </w:tr>
      <w:tr w:rsidR="00EB74B7" w:rsidRPr="00290AFE" w:rsidTr="00D3161F">
        <w:tc>
          <w:tcPr>
            <w:tcW w:w="170" w:type="pct"/>
            <w:shd w:val="clear" w:color="auto" w:fill="auto"/>
          </w:tcPr>
          <w:p w:rsidR="00EB74B7" w:rsidRPr="00290AFE" w:rsidRDefault="00EB74B7" w:rsidP="00D03F07">
            <w:pPr>
              <w:pStyle w:val="af0"/>
              <w:jc w:val="center"/>
              <w:rPr>
                <w:rFonts w:ascii="Times New Roman" w:hAnsi="Times New Roman" w:cs="Times New Roman"/>
                <w:sz w:val="22"/>
                <w:szCs w:val="22"/>
              </w:rPr>
            </w:pPr>
            <w:r w:rsidRPr="00290AFE">
              <w:rPr>
                <w:rFonts w:ascii="Times New Roman" w:hAnsi="Times New Roman" w:cs="Times New Roman"/>
                <w:sz w:val="22"/>
                <w:szCs w:val="22"/>
              </w:rPr>
              <w:t>5</w:t>
            </w:r>
          </w:p>
        </w:tc>
        <w:tc>
          <w:tcPr>
            <w:tcW w:w="2357" w:type="pct"/>
          </w:tcPr>
          <w:p w:rsidR="00EB74B7" w:rsidRPr="00290AFE" w:rsidRDefault="00EB74B7" w:rsidP="00960446">
            <w:pPr>
              <w:pStyle w:val="af0"/>
              <w:rPr>
                <w:rFonts w:ascii="Times New Roman" w:hAnsi="Times New Roman" w:cs="Times New Roman"/>
                <w:sz w:val="22"/>
                <w:szCs w:val="22"/>
              </w:rPr>
            </w:pPr>
            <w:r w:rsidRPr="00290AFE">
              <w:rPr>
                <w:rFonts w:ascii="Times New Roman" w:hAnsi="Times New Roman" w:cs="Times New Roman"/>
                <w:sz w:val="22"/>
                <w:szCs w:val="22"/>
              </w:rPr>
              <w:t xml:space="preserve">Основное мероприятие 7. Реализация регионального проекта «Оздоровление </w:t>
            </w:r>
            <w:r w:rsidRPr="00960446">
              <w:rPr>
                <w:rFonts w:ascii="Times New Roman" w:hAnsi="Times New Roman" w:cs="Times New Roman"/>
                <w:sz w:val="22"/>
                <w:szCs w:val="22"/>
              </w:rPr>
              <w:t>Волги</w:t>
            </w:r>
            <w:r w:rsidRPr="00290AFE">
              <w:rPr>
                <w:rFonts w:ascii="Times New Roman" w:hAnsi="Times New Roman" w:cs="Times New Roman"/>
                <w:sz w:val="22"/>
                <w:szCs w:val="22"/>
              </w:rPr>
              <w:t xml:space="preserve">» (федеральный проект «Оздоровление </w:t>
            </w:r>
            <w:r w:rsidRPr="00960446">
              <w:rPr>
                <w:rFonts w:ascii="Times New Roman" w:hAnsi="Times New Roman" w:cs="Times New Roman"/>
                <w:sz w:val="22"/>
                <w:szCs w:val="22"/>
              </w:rPr>
              <w:t>Волги</w:t>
            </w:r>
            <w:r w:rsidRPr="00290AFE">
              <w:rPr>
                <w:rFonts w:ascii="Times New Roman" w:hAnsi="Times New Roman" w:cs="Times New Roman"/>
                <w:sz w:val="22"/>
                <w:szCs w:val="22"/>
              </w:rPr>
              <w:t>»)</w:t>
            </w:r>
          </w:p>
          <w:p w:rsidR="00EB74B7" w:rsidRPr="00290AFE" w:rsidRDefault="00EB74B7" w:rsidP="00960446">
            <w:pPr>
              <w:pStyle w:val="af0"/>
              <w:rPr>
                <w:rFonts w:ascii="Times New Roman" w:hAnsi="Times New Roman" w:cs="Times New Roman"/>
                <w:sz w:val="22"/>
                <w:szCs w:val="22"/>
              </w:rPr>
            </w:pPr>
          </w:p>
        </w:tc>
        <w:tc>
          <w:tcPr>
            <w:tcW w:w="1171" w:type="pct"/>
          </w:tcPr>
          <w:p w:rsidR="00EB74B7" w:rsidRPr="00290AFE" w:rsidRDefault="00EB74B7" w:rsidP="00D03F07">
            <w:pPr>
              <w:pStyle w:val="ae"/>
              <w:rPr>
                <w:rFonts w:ascii="Times New Roman" w:hAnsi="Times New Roman" w:cs="Times New Roman"/>
                <w:sz w:val="22"/>
                <w:szCs w:val="22"/>
              </w:rPr>
            </w:pPr>
            <w:r w:rsidRPr="00290AFE">
              <w:rPr>
                <w:rFonts w:ascii="Times New Roman" w:hAnsi="Times New Roman" w:cs="Times New Roman"/>
                <w:sz w:val="22"/>
                <w:szCs w:val="22"/>
              </w:rPr>
              <w:t>ДЖКХ</w:t>
            </w:r>
          </w:p>
        </w:tc>
        <w:tc>
          <w:tcPr>
            <w:tcW w:w="428" w:type="pct"/>
          </w:tcPr>
          <w:p w:rsidR="00EB74B7" w:rsidRPr="00490670" w:rsidRDefault="00EB74B7" w:rsidP="00960446">
            <w:pPr>
              <w:jc w:val="center"/>
              <w:rPr>
                <w:sz w:val="22"/>
                <w:szCs w:val="22"/>
              </w:rPr>
            </w:pPr>
            <w:r w:rsidRPr="00490670">
              <w:rPr>
                <w:sz w:val="22"/>
                <w:szCs w:val="22"/>
              </w:rPr>
              <w:t>529,2</w:t>
            </w:r>
          </w:p>
        </w:tc>
        <w:tc>
          <w:tcPr>
            <w:tcW w:w="428" w:type="pct"/>
          </w:tcPr>
          <w:p w:rsidR="00EB74B7" w:rsidRPr="00490670" w:rsidRDefault="00EB74B7" w:rsidP="00960446">
            <w:pPr>
              <w:jc w:val="center"/>
              <w:rPr>
                <w:sz w:val="22"/>
                <w:szCs w:val="22"/>
              </w:rPr>
            </w:pPr>
            <w:r w:rsidRPr="00490670">
              <w:rPr>
                <w:sz w:val="22"/>
                <w:szCs w:val="22"/>
              </w:rPr>
              <w:t>529,2</w:t>
            </w:r>
          </w:p>
        </w:tc>
        <w:tc>
          <w:tcPr>
            <w:tcW w:w="446" w:type="pct"/>
            <w:shd w:val="clear" w:color="auto" w:fill="auto"/>
          </w:tcPr>
          <w:p w:rsidR="00EB74B7" w:rsidRPr="00490670" w:rsidRDefault="00EB74B7" w:rsidP="00D03F07">
            <w:pPr>
              <w:jc w:val="center"/>
              <w:rPr>
                <w:sz w:val="22"/>
                <w:szCs w:val="22"/>
              </w:rPr>
            </w:pPr>
            <w:r w:rsidRPr="00490670">
              <w:rPr>
                <w:sz w:val="22"/>
                <w:szCs w:val="22"/>
              </w:rPr>
              <w:t>220,5</w:t>
            </w:r>
          </w:p>
        </w:tc>
      </w:tr>
    </w:tbl>
    <w:p w:rsidR="00534977" w:rsidRPr="00290AFE" w:rsidRDefault="00534977" w:rsidP="00D03F07">
      <w:pPr>
        <w:jc w:val="right"/>
        <w:rPr>
          <w:color w:val="FF0000"/>
        </w:rPr>
      </w:pPr>
    </w:p>
    <w:p w:rsidR="00D03F07" w:rsidRPr="00290AFE" w:rsidRDefault="00D03F07" w:rsidP="00226555">
      <w:pPr>
        <w:ind w:left="10620" w:firstLine="708"/>
        <w:rPr>
          <w:sz w:val="26"/>
          <w:szCs w:val="26"/>
        </w:rPr>
        <w:sectPr w:rsidR="00D03F07" w:rsidRPr="00290AFE" w:rsidSect="00255DFC">
          <w:headerReference w:type="default" r:id="rId11"/>
          <w:pgSz w:w="16838" w:h="11906" w:orient="landscape"/>
          <w:pgMar w:top="1134" w:right="567" w:bottom="567" w:left="567" w:header="709" w:footer="709" w:gutter="0"/>
          <w:pgNumType w:start="1"/>
          <w:cols w:space="708"/>
          <w:titlePg/>
          <w:docGrid w:linePitch="360"/>
        </w:sectPr>
      </w:pPr>
    </w:p>
    <w:p w:rsidR="007C0D52" w:rsidRPr="00290AFE" w:rsidRDefault="007D416D" w:rsidP="00226555">
      <w:pPr>
        <w:ind w:left="10620" w:firstLine="708"/>
        <w:rPr>
          <w:sz w:val="26"/>
          <w:szCs w:val="26"/>
        </w:rPr>
      </w:pPr>
      <w:r w:rsidRPr="00290AFE">
        <w:rPr>
          <w:sz w:val="26"/>
          <w:szCs w:val="26"/>
        </w:rPr>
        <w:lastRenderedPageBreak/>
        <w:t>Пр</w:t>
      </w:r>
      <w:r w:rsidR="007C0D52" w:rsidRPr="00290AFE">
        <w:rPr>
          <w:sz w:val="26"/>
          <w:szCs w:val="26"/>
        </w:rPr>
        <w:t>иложение 5 к отчету</w:t>
      </w:r>
    </w:p>
    <w:p w:rsidR="007C0D52" w:rsidRPr="00290AFE" w:rsidRDefault="007C0D52" w:rsidP="007D416D">
      <w:pPr>
        <w:ind w:firstLine="9498"/>
        <w:jc w:val="right"/>
        <w:rPr>
          <w:sz w:val="26"/>
          <w:szCs w:val="26"/>
        </w:rPr>
      </w:pPr>
      <w:r w:rsidRPr="00290AFE">
        <w:rPr>
          <w:sz w:val="26"/>
          <w:szCs w:val="26"/>
        </w:rPr>
        <w:t>(Таблица 20 к Методическим указаниям)</w:t>
      </w:r>
    </w:p>
    <w:p w:rsidR="005732CD" w:rsidRPr="00290AFE" w:rsidRDefault="005732CD" w:rsidP="005732CD">
      <w:pPr>
        <w:autoSpaceDE w:val="0"/>
        <w:autoSpaceDN w:val="0"/>
        <w:adjustRightInd w:val="0"/>
        <w:jc w:val="center"/>
        <w:rPr>
          <w:sz w:val="26"/>
          <w:szCs w:val="26"/>
        </w:rPr>
      </w:pPr>
    </w:p>
    <w:p w:rsidR="005732CD" w:rsidRPr="00290AFE" w:rsidRDefault="005732CD" w:rsidP="005732CD">
      <w:pPr>
        <w:autoSpaceDE w:val="0"/>
        <w:autoSpaceDN w:val="0"/>
        <w:adjustRightInd w:val="0"/>
        <w:jc w:val="center"/>
        <w:rPr>
          <w:sz w:val="26"/>
          <w:szCs w:val="26"/>
        </w:rPr>
      </w:pPr>
      <w:r w:rsidRPr="00290AFE">
        <w:rPr>
          <w:sz w:val="26"/>
          <w:szCs w:val="26"/>
        </w:rPr>
        <w:t xml:space="preserve">Информация </w:t>
      </w:r>
      <w:r w:rsidRPr="00290AFE">
        <w:rPr>
          <w:rFonts w:eastAsia="Calibri"/>
          <w:sz w:val="26"/>
          <w:szCs w:val="26"/>
        </w:rPr>
        <w:t xml:space="preserve">о расходах городского, </w:t>
      </w:r>
      <w:r w:rsidRPr="00290AFE">
        <w:rPr>
          <w:sz w:val="26"/>
          <w:szCs w:val="26"/>
        </w:rPr>
        <w:t>федерального, областного бюджетов, внебюджетных источников</w:t>
      </w:r>
    </w:p>
    <w:p w:rsidR="005732CD" w:rsidRPr="00290AFE" w:rsidRDefault="005732CD" w:rsidP="005732CD">
      <w:pPr>
        <w:autoSpaceDE w:val="0"/>
        <w:autoSpaceDN w:val="0"/>
        <w:adjustRightInd w:val="0"/>
        <w:jc w:val="center"/>
        <w:rPr>
          <w:sz w:val="26"/>
          <w:szCs w:val="26"/>
        </w:rPr>
      </w:pPr>
      <w:r w:rsidRPr="00290AFE">
        <w:rPr>
          <w:sz w:val="26"/>
          <w:szCs w:val="26"/>
        </w:rPr>
        <w:t>на реализацию целей муниципальной программы города</w:t>
      </w:r>
    </w:p>
    <w:p w:rsidR="000739A8" w:rsidRPr="00290AFE" w:rsidRDefault="000739A8" w:rsidP="005732CD">
      <w:pPr>
        <w:autoSpaceDE w:val="0"/>
        <w:autoSpaceDN w:val="0"/>
        <w:adjustRightInd w:val="0"/>
        <w:jc w:val="center"/>
        <w:rPr>
          <w:rFonts w:eastAsia="Calibr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753"/>
        <w:gridCol w:w="3343"/>
        <w:gridCol w:w="1239"/>
        <w:gridCol w:w="1340"/>
        <w:gridCol w:w="1519"/>
      </w:tblGrid>
      <w:tr w:rsidR="00170F89" w:rsidRPr="00290AFE" w:rsidTr="00226555">
        <w:trPr>
          <w:trHeight w:val="451"/>
          <w:jc w:val="center"/>
        </w:trPr>
        <w:tc>
          <w:tcPr>
            <w:tcW w:w="228" w:type="pct"/>
            <w:vMerge w:val="restart"/>
          </w:tcPr>
          <w:p w:rsidR="00E229AA" w:rsidRPr="00290AFE" w:rsidRDefault="00E229AA" w:rsidP="005732CD">
            <w:pPr>
              <w:jc w:val="center"/>
              <w:rPr>
                <w:sz w:val="22"/>
                <w:szCs w:val="22"/>
              </w:rPr>
            </w:pPr>
            <w:r w:rsidRPr="00290AFE">
              <w:rPr>
                <w:sz w:val="22"/>
                <w:szCs w:val="22"/>
              </w:rPr>
              <w:t>№ п/п</w:t>
            </w:r>
          </w:p>
        </w:tc>
        <w:tc>
          <w:tcPr>
            <w:tcW w:w="2435" w:type="pct"/>
            <w:vMerge w:val="restart"/>
          </w:tcPr>
          <w:p w:rsidR="00E229AA" w:rsidRPr="00290AFE" w:rsidRDefault="00E229AA" w:rsidP="00D74E88">
            <w:pPr>
              <w:pStyle w:val="ae"/>
              <w:rPr>
                <w:rFonts w:ascii="Times New Roman" w:hAnsi="Times New Roman" w:cs="Times New Roman"/>
                <w:sz w:val="22"/>
                <w:szCs w:val="22"/>
              </w:rPr>
            </w:pPr>
            <w:r w:rsidRPr="00290AFE">
              <w:rPr>
                <w:rFonts w:ascii="Times New Roman" w:hAnsi="Times New Roman" w:cs="Times New Roman"/>
                <w:sz w:val="22"/>
                <w:szCs w:val="22"/>
              </w:rPr>
              <w:t>Наименование муниципальной программы, подпрограммы, ведомственной целевой программы, основного мероприятия</w:t>
            </w:r>
          </w:p>
        </w:tc>
        <w:tc>
          <w:tcPr>
            <w:tcW w:w="1050" w:type="pct"/>
            <w:vMerge w:val="restart"/>
          </w:tcPr>
          <w:p w:rsidR="00E229AA" w:rsidRPr="00290AFE" w:rsidRDefault="00E229AA" w:rsidP="005732CD">
            <w:pPr>
              <w:jc w:val="center"/>
              <w:rPr>
                <w:sz w:val="22"/>
                <w:szCs w:val="22"/>
              </w:rPr>
            </w:pPr>
            <w:r w:rsidRPr="00290AFE">
              <w:rPr>
                <w:sz w:val="22"/>
                <w:szCs w:val="22"/>
              </w:rPr>
              <w:t>Источники</w:t>
            </w:r>
          </w:p>
          <w:p w:rsidR="00E229AA" w:rsidRPr="00290AFE" w:rsidRDefault="00E229AA" w:rsidP="005732CD">
            <w:pPr>
              <w:jc w:val="center"/>
              <w:rPr>
                <w:sz w:val="22"/>
                <w:szCs w:val="22"/>
              </w:rPr>
            </w:pPr>
            <w:r w:rsidRPr="00290AFE">
              <w:rPr>
                <w:sz w:val="22"/>
                <w:szCs w:val="22"/>
              </w:rPr>
              <w:t>ресурсного обеспечения</w:t>
            </w:r>
          </w:p>
        </w:tc>
        <w:tc>
          <w:tcPr>
            <w:tcW w:w="1287" w:type="pct"/>
            <w:gridSpan w:val="3"/>
          </w:tcPr>
          <w:p w:rsidR="00E229AA" w:rsidRPr="00290AFE" w:rsidRDefault="00E229AA" w:rsidP="00170F89">
            <w:pPr>
              <w:jc w:val="center"/>
              <w:rPr>
                <w:sz w:val="22"/>
                <w:szCs w:val="22"/>
              </w:rPr>
            </w:pPr>
            <w:r w:rsidRPr="00290AFE">
              <w:rPr>
                <w:sz w:val="22"/>
                <w:szCs w:val="22"/>
              </w:rPr>
              <w:t>Расходы за 20</w:t>
            </w:r>
            <w:r w:rsidR="00170F89" w:rsidRPr="00290AFE">
              <w:rPr>
                <w:sz w:val="22"/>
                <w:szCs w:val="22"/>
              </w:rPr>
              <w:t>20</w:t>
            </w:r>
            <w:r w:rsidRPr="00290AFE">
              <w:rPr>
                <w:sz w:val="22"/>
                <w:szCs w:val="22"/>
              </w:rPr>
              <w:t xml:space="preserve"> год (тыс. руб.)</w:t>
            </w:r>
          </w:p>
        </w:tc>
      </w:tr>
      <w:tr w:rsidR="00170F89" w:rsidRPr="00290AFE" w:rsidTr="00226555">
        <w:trPr>
          <w:jc w:val="center"/>
        </w:trPr>
        <w:tc>
          <w:tcPr>
            <w:tcW w:w="228" w:type="pct"/>
            <w:vMerge/>
          </w:tcPr>
          <w:p w:rsidR="005732CD" w:rsidRPr="00290AFE" w:rsidRDefault="005732CD" w:rsidP="005732CD">
            <w:pPr>
              <w:jc w:val="center"/>
              <w:rPr>
                <w:sz w:val="22"/>
                <w:szCs w:val="22"/>
              </w:rPr>
            </w:pPr>
          </w:p>
        </w:tc>
        <w:tc>
          <w:tcPr>
            <w:tcW w:w="2435" w:type="pct"/>
            <w:vMerge/>
          </w:tcPr>
          <w:p w:rsidR="005732CD" w:rsidRPr="00290AFE" w:rsidRDefault="005732CD" w:rsidP="005732CD">
            <w:pPr>
              <w:spacing w:before="100" w:beforeAutospacing="1" w:after="100" w:afterAutospacing="1"/>
              <w:rPr>
                <w:sz w:val="22"/>
                <w:szCs w:val="22"/>
              </w:rPr>
            </w:pPr>
          </w:p>
        </w:tc>
        <w:tc>
          <w:tcPr>
            <w:tcW w:w="1050" w:type="pct"/>
            <w:vMerge/>
          </w:tcPr>
          <w:p w:rsidR="005732CD" w:rsidRPr="00290AFE" w:rsidRDefault="005732CD" w:rsidP="005732CD">
            <w:pPr>
              <w:spacing w:before="100" w:beforeAutospacing="1" w:after="100" w:afterAutospacing="1"/>
              <w:rPr>
                <w:sz w:val="22"/>
                <w:szCs w:val="22"/>
              </w:rPr>
            </w:pPr>
          </w:p>
        </w:tc>
        <w:tc>
          <w:tcPr>
            <w:tcW w:w="389" w:type="pct"/>
          </w:tcPr>
          <w:p w:rsidR="005732CD" w:rsidRPr="00290AFE" w:rsidRDefault="005732CD" w:rsidP="005732CD">
            <w:pPr>
              <w:spacing w:before="100" w:beforeAutospacing="1" w:after="100" w:afterAutospacing="1"/>
              <w:jc w:val="center"/>
              <w:rPr>
                <w:sz w:val="22"/>
                <w:szCs w:val="22"/>
              </w:rPr>
            </w:pPr>
            <w:r w:rsidRPr="00290AFE">
              <w:rPr>
                <w:sz w:val="22"/>
                <w:szCs w:val="22"/>
              </w:rPr>
              <w:t>План</w:t>
            </w:r>
          </w:p>
        </w:tc>
        <w:tc>
          <w:tcPr>
            <w:tcW w:w="421" w:type="pct"/>
          </w:tcPr>
          <w:p w:rsidR="005732CD" w:rsidRPr="00290AFE" w:rsidRDefault="005732CD" w:rsidP="005732CD">
            <w:pPr>
              <w:spacing w:before="100" w:beforeAutospacing="1" w:after="100" w:afterAutospacing="1"/>
              <w:jc w:val="center"/>
              <w:rPr>
                <w:sz w:val="22"/>
                <w:szCs w:val="22"/>
              </w:rPr>
            </w:pPr>
            <w:r w:rsidRPr="00290AFE">
              <w:rPr>
                <w:sz w:val="22"/>
                <w:szCs w:val="22"/>
              </w:rPr>
              <w:t>Факт по состоянию на 1 июля</w:t>
            </w:r>
          </w:p>
        </w:tc>
        <w:tc>
          <w:tcPr>
            <w:tcW w:w="477" w:type="pct"/>
          </w:tcPr>
          <w:p w:rsidR="005732CD" w:rsidRPr="00290AFE" w:rsidRDefault="005732CD" w:rsidP="005732CD">
            <w:pPr>
              <w:spacing w:before="100" w:beforeAutospacing="1" w:after="100" w:afterAutospacing="1"/>
              <w:jc w:val="center"/>
              <w:rPr>
                <w:sz w:val="22"/>
                <w:szCs w:val="22"/>
              </w:rPr>
            </w:pPr>
            <w:r w:rsidRPr="00290AFE">
              <w:rPr>
                <w:sz w:val="22"/>
                <w:szCs w:val="22"/>
              </w:rPr>
              <w:t>% освоения</w:t>
            </w:r>
          </w:p>
        </w:tc>
      </w:tr>
      <w:tr w:rsidR="00170F89" w:rsidRPr="00290AFE" w:rsidTr="00226555">
        <w:trPr>
          <w:jc w:val="center"/>
        </w:trPr>
        <w:tc>
          <w:tcPr>
            <w:tcW w:w="228" w:type="pct"/>
          </w:tcPr>
          <w:p w:rsidR="00E229AA" w:rsidRPr="00290AFE" w:rsidRDefault="00E229AA" w:rsidP="00E229AA">
            <w:pPr>
              <w:jc w:val="center"/>
              <w:rPr>
                <w:sz w:val="22"/>
                <w:szCs w:val="22"/>
              </w:rPr>
            </w:pPr>
            <w:r w:rsidRPr="00290AFE">
              <w:rPr>
                <w:sz w:val="22"/>
                <w:szCs w:val="22"/>
              </w:rPr>
              <w:t>1</w:t>
            </w:r>
          </w:p>
        </w:tc>
        <w:tc>
          <w:tcPr>
            <w:tcW w:w="2435" w:type="pct"/>
          </w:tcPr>
          <w:p w:rsidR="00E229AA" w:rsidRPr="00290AFE" w:rsidRDefault="00E229AA" w:rsidP="00E229AA">
            <w:pPr>
              <w:spacing w:before="100" w:beforeAutospacing="1" w:after="100" w:afterAutospacing="1"/>
              <w:jc w:val="center"/>
              <w:rPr>
                <w:sz w:val="22"/>
                <w:szCs w:val="22"/>
              </w:rPr>
            </w:pPr>
            <w:r w:rsidRPr="00290AFE">
              <w:rPr>
                <w:sz w:val="22"/>
                <w:szCs w:val="22"/>
              </w:rPr>
              <w:t>2</w:t>
            </w:r>
          </w:p>
        </w:tc>
        <w:tc>
          <w:tcPr>
            <w:tcW w:w="1050" w:type="pct"/>
          </w:tcPr>
          <w:p w:rsidR="00E229AA" w:rsidRPr="00290AFE" w:rsidRDefault="00E229AA" w:rsidP="00E229AA">
            <w:pPr>
              <w:spacing w:before="100" w:beforeAutospacing="1" w:after="100" w:afterAutospacing="1"/>
              <w:jc w:val="center"/>
              <w:rPr>
                <w:sz w:val="22"/>
                <w:szCs w:val="22"/>
              </w:rPr>
            </w:pPr>
            <w:r w:rsidRPr="00290AFE">
              <w:rPr>
                <w:sz w:val="22"/>
                <w:szCs w:val="22"/>
              </w:rPr>
              <w:t>3</w:t>
            </w:r>
          </w:p>
        </w:tc>
        <w:tc>
          <w:tcPr>
            <w:tcW w:w="389" w:type="pct"/>
          </w:tcPr>
          <w:p w:rsidR="00E229AA" w:rsidRPr="00290AFE" w:rsidRDefault="00E229AA" w:rsidP="00E229AA">
            <w:pPr>
              <w:spacing w:before="100" w:beforeAutospacing="1" w:after="100" w:afterAutospacing="1"/>
              <w:jc w:val="center"/>
              <w:rPr>
                <w:sz w:val="22"/>
                <w:szCs w:val="22"/>
              </w:rPr>
            </w:pPr>
            <w:r w:rsidRPr="00290AFE">
              <w:rPr>
                <w:sz w:val="22"/>
                <w:szCs w:val="22"/>
              </w:rPr>
              <w:t>7</w:t>
            </w:r>
          </w:p>
        </w:tc>
        <w:tc>
          <w:tcPr>
            <w:tcW w:w="421" w:type="pct"/>
          </w:tcPr>
          <w:p w:rsidR="00E229AA" w:rsidRPr="00290AFE" w:rsidRDefault="00E229AA" w:rsidP="00E229AA">
            <w:pPr>
              <w:spacing w:before="100" w:beforeAutospacing="1" w:after="100" w:afterAutospacing="1"/>
              <w:jc w:val="center"/>
              <w:rPr>
                <w:sz w:val="22"/>
                <w:szCs w:val="22"/>
              </w:rPr>
            </w:pPr>
            <w:r w:rsidRPr="00290AFE">
              <w:rPr>
                <w:sz w:val="22"/>
                <w:szCs w:val="22"/>
              </w:rPr>
              <w:t>8</w:t>
            </w:r>
          </w:p>
        </w:tc>
        <w:tc>
          <w:tcPr>
            <w:tcW w:w="477" w:type="pct"/>
          </w:tcPr>
          <w:p w:rsidR="00E229AA" w:rsidRPr="00290AFE" w:rsidRDefault="00E229AA" w:rsidP="00E229AA">
            <w:pPr>
              <w:spacing w:before="100" w:beforeAutospacing="1" w:after="100" w:afterAutospacing="1"/>
              <w:jc w:val="center"/>
              <w:rPr>
                <w:sz w:val="22"/>
                <w:szCs w:val="22"/>
              </w:rPr>
            </w:pPr>
            <w:r w:rsidRPr="00290AFE">
              <w:rPr>
                <w:sz w:val="22"/>
                <w:szCs w:val="22"/>
              </w:rPr>
              <w:t>9</w:t>
            </w:r>
          </w:p>
        </w:tc>
      </w:tr>
      <w:tr w:rsidR="000D4C9C" w:rsidRPr="00290AFE" w:rsidTr="004E56BC">
        <w:trPr>
          <w:jc w:val="center"/>
        </w:trPr>
        <w:tc>
          <w:tcPr>
            <w:tcW w:w="2663" w:type="pct"/>
            <w:gridSpan w:val="2"/>
            <w:vMerge w:val="restart"/>
          </w:tcPr>
          <w:p w:rsidR="000D4C9C" w:rsidRPr="00290AFE" w:rsidRDefault="000D4C9C" w:rsidP="005732CD">
            <w:pPr>
              <w:contextualSpacing/>
              <w:rPr>
                <w:sz w:val="22"/>
                <w:szCs w:val="22"/>
              </w:rPr>
            </w:pPr>
            <w:r w:rsidRPr="00290AFE">
              <w:rPr>
                <w:sz w:val="22"/>
                <w:szCs w:val="22"/>
              </w:rPr>
              <w:t>Муниципальная</w:t>
            </w:r>
            <w:r w:rsidR="00053F2D">
              <w:rPr>
                <w:sz w:val="22"/>
                <w:szCs w:val="22"/>
              </w:rPr>
              <w:t xml:space="preserve"> программа </w:t>
            </w:r>
            <w:r w:rsidRPr="00290AFE">
              <w:rPr>
                <w:sz w:val="22"/>
                <w:szCs w:val="22"/>
              </w:rPr>
              <w:t xml:space="preserve"> «Охрана окружающей среды» на 2019-2024 годы</w:t>
            </w:r>
          </w:p>
          <w:p w:rsidR="000D4C9C" w:rsidRPr="00290AFE" w:rsidRDefault="000D4C9C" w:rsidP="005732CD">
            <w:pPr>
              <w:contextualSpacing/>
              <w:rPr>
                <w:sz w:val="22"/>
                <w:szCs w:val="22"/>
              </w:rPr>
            </w:pPr>
          </w:p>
        </w:tc>
        <w:tc>
          <w:tcPr>
            <w:tcW w:w="1050" w:type="pct"/>
          </w:tcPr>
          <w:p w:rsidR="000D4C9C" w:rsidRPr="00290AFE" w:rsidRDefault="000D4C9C" w:rsidP="00D74E88">
            <w:pPr>
              <w:pStyle w:val="ae"/>
              <w:rPr>
                <w:rFonts w:ascii="Times New Roman" w:hAnsi="Times New Roman" w:cs="Times New Roman"/>
                <w:sz w:val="22"/>
                <w:szCs w:val="22"/>
              </w:rPr>
            </w:pPr>
            <w:r w:rsidRPr="00290AFE">
              <w:rPr>
                <w:rStyle w:val="af4"/>
                <w:rFonts w:ascii="Times New Roman" w:hAnsi="Times New Roman" w:cs="Times New Roman"/>
                <w:bCs w:val="0"/>
                <w:color w:val="auto"/>
                <w:sz w:val="22"/>
                <w:szCs w:val="22"/>
              </w:rPr>
              <w:t>Всего</w:t>
            </w:r>
            <w:r w:rsidRPr="00290AFE">
              <w:rPr>
                <w:rFonts w:ascii="Times New Roman" w:hAnsi="Times New Roman" w:cs="Times New Roman"/>
                <w:sz w:val="22"/>
                <w:szCs w:val="22"/>
              </w:rPr>
              <w:t>:</w:t>
            </w:r>
          </w:p>
        </w:tc>
        <w:tc>
          <w:tcPr>
            <w:tcW w:w="389" w:type="pct"/>
          </w:tcPr>
          <w:p w:rsidR="000D4C9C" w:rsidRPr="00290AFE" w:rsidRDefault="000D4C9C" w:rsidP="00755DEA">
            <w:pPr>
              <w:pStyle w:val="af0"/>
              <w:jc w:val="center"/>
              <w:rPr>
                <w:rFonts w:ascii="Times New Roman" w:hAnsi="Times New Roman" w:cs="Times New Roman"/>
                <w:b/>
                <w:sz w:val="22"/>
                <w:szCs w:val="22"/>
              </w:rPr>
            </w:pPr>
            <w:r w:rsidRPr="00290AFE">
              <w:rPr>
                <w:rFonts w:ascii="Times New Roman" w:hAnsi="Times New Roman" w:cs="Times New Roman"/>
                <w:b/>
                <w:sz w:val="22"/>
                <w:szCs w:val="22"/>
              </w:rPr>
              <w:t>140585,9</w:t>
            </w:r>
          </w:p>
        </w:tc>
        <w:tc>
          <w:tcPr>
            <w:tcW w:w="421" w:type="pct"/>
            <w:shd w:val="clear" w:color="auto" w:fill="auto"/>
            <w:vAlign w:val="bottom"/>
          </w:tcPr>
          <w:p w:rsidR="000D4C9C" w:rsidRDefault="000D4C9C" w:rsidP="00F66679">
            <w:pPr>
              <w:jc w:val="center"/>
              <w:rPr>
                <w:b/>
                <w:bCs/>
                <w:color w:val="000000"/>
                <w:sz w:val="22"/>
                <w:szCs w:val="22"/>
              </w:rPr>
            </w:pPr>
            <w:r w:rsidRPr="00FE17A9">
              <w:rPr>
                <w:b/>
                <w:bCs/>
                <w:color w:val="000000"/>
                <w:sz w:val="22"/>
                <w:szCs w:val="22"/>
              </w:rPr>
              <w:t>58</w:t>
            </w:r>
            <w:r w:rsidR="00F66679" w:rsidRPr="00FE17A9">
              <w:rPr>
                <w:b/>
                <w:bCs/>
                <w:color w:val="000000"/>
                <w:sz w:val="22"/>
                <w:szCs w:val="22"/>
              </w:rPr>
              <w:t>268,</w:t>
            </w:r>
            <w:r w:rsidR="00053F2D" w:rsidRPr="00FE17A9">
              <w:rPr>
                <w:b/>
                <w:bCs/>
                <w:color w:val="000000"/>
                <w:sz w:val="22"/>
                <w:szCs w:val="22"/>
              </w:rPr>
              <w:t>0</w:t>
            </w:r>
          </w:p>
          <w:p w:rsidR="00053F2D" w:rsidRPr="00290AFE" w:rsidRDefault="00053F2D" w:rsidP="00F66679">
            <w:pPr>
              <w:jc w:val="center"/>
              <w:rPr>
                <w:b/>
                <w:bCs/>
                <w:color w:val="000000"/>
                <w:sz w:val="22"/>
                <w:szCs w:val="22"/>
              </w:rPr>
            </w:pPr>
          </w:p>
        </w:tc>
        <w:tc>
          <w:tcPr>
            <w:tcW w:w="477" w:type="pct"/>
            <w:shd w:val="clear" w:color="auto" w:fill="auto"/>
          </w:tcPr>
          <w:p w:rsidR="000D4C9C" w:rsidRPr="004E56BC" w:rsidRDefault="00FE7981" w:rsidP="004E56BC">
            <w:pPr>
              <w:pStyle w:val="af0"/>
              <w:jc w:val="center"/>
              <w:rPr>
                <w:rFonts w:ascii="Times New Roman" w:hAnsi="Times New Roman" w:cs="Times New Roman"/>
                <w:b/>
                <w:sz w:val="22"/>
                <w:szCs w:val="22"/>
              </w:rPr>
            </w:pPr>
            <w:r w:rsidRPr="004E56BC">
              <w:rPr>
                <w:rFonts w:ascii="Times New Roman" w:hAnsi="Times New Roman" w:cs="Times New Roman"/>
                <w:b/>
                <w:sz w:val="22"/>
                <w:szCs w:val="22"/>
              </w:rPr>
              <w:t>41,4</w:t>
            </w:r>
          </w:p>
        </w:tc>
      </w:tr>
      <w:tr w:rsidR="000D4C9C" w:rsidRPr="00290AFE" w:rsidTr="000D4C9C">
        <w:trPr>
          <w:trHeight w:val="165"/>
          <w:jc w:val="center"/>
        </w:trPr>
        <w:tc>
          <w:tcPr>
            <w:tcW w:w="2663" w:type="pct"/>
            <w:gridSpan w:val="2"/>
            <w:vMerge/>
          </w:tcPr>
          <w:p w:rsidR="000D4C9C" w:rsidRPr="00290AFE" w:rsidRDefault="000D4C9C" w:rsidP="005732CD">
            <w:pPr>
              <w:spacing w:before="100" w:beforeAutospacing="1" w:after="100" w:afterAutospacing="1"/>
              <w:rPr>
                <w:sz w:val="22"/>
                <w:szCs w:val="22"/>
              </w:rPr>
            </w:pPr>
          </w:p>
        </w:tc>
        <w:tc>
          <w:tcPr>
            <w:tcW w:w="1050" w:type="pct"/>
          </w:tcPr>
          <w:p w:rsidR="000D4C9C" w:rsidRPr="00290AFE" w:rsidRDefault="000D4C9C" w:rsidP="00D74E88">
            <w:pPr>
              <w:pStyle w:val="ae"/>
              <w:rPr>
                <w:rStyle w:val="af4"/>
                <w:rFonts w:ascii="Times New Roman" w:hAnsi="Times New Roman" w:cs="Times New Roman"/>
                <w:b w:val="0"/>
                <w:bCs w:val="0"/>
                <w:color w:val="auto"/>
                <w:sz w:val="22"/>
                <w:szCs w:val="22"/>
              </w:rPr>
            </w:pPr>
            <w:r w:rsidRPr="00290AFE">
              <w:rPr>
                <w:rStyle w:val="af4"/>
                <w:rFonts w:ascii="Times New Roman" w:hAnsi="Times New Roman" w:cs="Times New Roman"/>
                <w:b w:val="0"/>
                <w:bCs w:val="0"/>
                <w:color w:val="auto"/>
                <w:sz w:val="22"/>
                <w:szCs w:val="22"/>
              </w:rPr>
              <w:t>Федеральный бюджет</w:t>
            </w:r>
          </w:p>
        </w:tc>
        <w:tc>
          <w:tcPr>
            <w:tcW w:w="389" w:type="pct"/>
          </w:tcPr>
          <w:p w:rsidR="000D4C9C" w:rsidRPr="00290AFE" w:rsidRDefault="000D4C9C" w:rsidP="00755DEA">
            <w:pPr>
              <w:pStyle w:val="af0"/>
              <w:jc w:val="center"/>
              <w:rPr>
                <w:rFonts w:ascii="Times New Roman" w:hAnsi="Times New Roman" w:cs="Times New Roman"/>
                <w:sz w:val="22"/>
                <w:szCs w:val="22"/>
              </w:rPr>
            </w:pPr>
            <w:r w:rsidRPr="00290AFE">
              <w:rPr>
                <w:rFonts w:ascii="Times New Roman" w:hAnsi="Times New Roman" w:cs="Times New Roman"/>
                <w:sz w:val="22"/>
                <w:szCs w:val="22"/>
              </w:rPr>
              <w:t>126999,7</w:t>
            </w:r>
          </w:p>
        </w:tc>
        <w:tc>
          <w:tcPr>
            <w:tcW w:w="421" w:type="pct"/>
            <w:shd w:val="clear" w:color="auto" w:fill="auto"/>
            <w:vAlign w:val="bottom"/>
          </w:tcPr>
          <w:p w:rsidR="000D4C9C" w:rsidRPr="0056047A" w:rsidRDefault="000D4C9C" w:rsidP="00053F2D">
            <w:pPr>
              <w:jc w:val="center"/>
              <w:rPr>
                <w:color w:val="000000"/>
                <w:sz w:val="22"/>
                <w:szCs w:val="22"/>
              </w:rPr>
            </w:pPr>
            <w:r w:rsidRPr="0056047A">
              <w:rPr>
                <w:color w:val="000000"/>
                <w:sz w:val="22"/>
                <w:szCs w:val="22"/>
              </w:rPr>
              <w:t>52907,</w:t>
            </w:r>
            <w:r w:rsidR="00053F2D" w:rsidRPr="0056047A">
              <w:rPr>
                <w:color w:val="000000"/>
                <w:sz w:val="22"/>
                <w:szCs w:val="22"/>
              </w:rPr>
              <w:t>3</w:t>
            </w:r>
          </w:p>
        </w:tc>
        <w:tc>
          <w:tcPr>
            <w:tcW w:w="477" w:type="pct"/>
            <w:shd w:val="clear" w:color="auto" w:fill="auto"/>
            <w:vAlign w:val="bottom"/>
          </w:tcPr>
          <w:p w:rsidR="000D4C9C" w:rsidRPr="00290AFE" w:rsidRDefault="000D4C9C">
            <w:pPr>
              <w:jc w:val="center"/>
              <w:rPr>
                <w:color w:val="000000"/>
                <w:sz w:val="22"/>
                <w:szCs w:val="22"/>
              </w:rPr>
            </w:pPr>
            <w:r w:rsidRPr="00290AFE">
              <w:rPr>
                <w:color w:val="000000"/>
                <w:sz w:val="22"/>
                <w:szCs w:val="22"/>
              </w:rPr>
              <w:t>41,7</w:t>
            </w:r>
          </w:p>
        </w:tc>
      </w:tr>
      <w:tr w:rsidR="000D4C9C" w:rsidRPr="00290AFE" w:rsidTr="000D4C9C">
        <w:trPr>
          <w:jc w:val="center"/>
        </w:trPr>
        <w:tc>
          <w:tcPr>
            <w:tcW w:w="2663" w:type="pct"/>
            <w:gridSpan w:val="2"/>
            <w:vMerge/>
          </w:tcPr>
          <w:p w:rsidR="000D4C9C" w:rsidRPr="00290AFE" w:rsidRDefault="000D4C9C" w:rsidP="005732CD">
            <w:pPr>
              <w:spacing w:before="100" w:beforeAutospacing="1" w:after="100" w:afterAutospacing="1"/>
              <w:rPr>
                <w:sz w:val="22"/>
                <w:szCs w:val="22"/>
              </w:rPr>
            </w:pPr>
          </w:p>
        </w:tc>
        <w:tc>
          <w:tcPr>
            <w:tcW w:w="1050" w:type="pct"/>
          </w:tcPr>
          <w:p w:rsidR="000D4C9C" w:rsidRPr="00290AFE" w:rsidRDefault="000D4C9C" w:rsidP="00D74E88">
            <w:pPr>
              <w:pStyle w:val="ae"/>
              <w:rPr>
                <w:rFonts w:ascii="Times New Roman" w:hAnsi="Times New Roman" w:cs="Times New Roman"/>
                <w:sz w:val="22"/>
                <w:szCs w:val="22"/>
              </w:rPr>
            </w:pPr>
            <w:r w:rsidRPr="00290AFE">
              <w:rPr>
                <w:rFonts w:ascii="Times New Roman" w:hAnsi="Times New Roman" w:cs="Times New Roman"/>
                <w:sz w:val="22"/>
                <w:szCs w:val="22"/>
              </w:rPr>
              <w:t>Областной бюджет</w:t>
            </w:r>
          </w:p>
        </w:tc>
        <w:tc>
          <w:tcPr>
            <w:tcW w:w="389" w:type="pct"/>
          </w:tcPr>
          <w:p w:rsidR="000D4C9C" w:rsidRPr="00290AFE" w:rsidRDefault="000D4C9C" w:rsidP="00755DEA">
            <w:pPr>
              <w:pStyle w:val="af0"/>
              <w:jc w:val="center"/>
              <w:rPr>
                <w:rFonts w:ascii="Times New Roman" w:hAnsi="Times New Roman" w:cs="Times New Roman"/>
                <w:sz w:val="22"/>
                <w:szCs w:val="22"/>
              </w:rPr>
            </w:pPr>
            <w:r w:rsidRPr="00290AFE">
              <w:rPr>
                <w:rFonts w:ascii="Times New Roman" w:hAnsi="Times New Roman" w:cs="Times New Roman"/>
                <w:sz w:val="22"/>
                <w:szCs w:val="22"/>
              </w:rPr>
              <w:t>7160,8</w:t>
            </w:r>
          </w:p>
        </w:tc>
        <w:tc>
          <w:tcPr>
            <w:tcW w:w="421" w:type="pct"/>
            <w:shd w:val="clear" w:color="auto" w:fill="auto"/>
            <w:vAlign w:val="bottom"/>
          </w:tcPr>
          <w:p w:rsidR="000D4C9C" w:rsidRPr="0056047A" w:rsidRDefault="000D4C9C">
            <w:pPr>
              <w:jc w:val="center"/>
              <w:rPr>
                <w:color w:val="000000"/>
                <w:sz w:val="22"/>
                <w:szCs w:val="22"/>
              </w:rPr>
            </w:pPr>
            <w:r w:rsidRPr="0056047A">
              <w:rPr>
                <w:color w:val="000000"/>
                <w:sz w:val="22"/>
                <w:szCs w:val="22"/>
              </w:rPr>
              <w:t>2837,2</w:t>
            </w:r>
          </w:p>
        </w:tc>
        <w:tc>
          <w:tcPr>
            <w:tcW w:w="477" w:type="pct"/>
            <w:shd w:val="clear" w:color="auto" w:fill="auto"/>
            <w:vAlign w:val="bottom"/>
          </w:tcPr>
          <w:p w:rsidR="000D4C9C" w:rsidRPr="00290AFE" w:rsidRDefault="000D4C9C">
            <w:pPr>
              <w:jc w:val="center"/>
              <w:rPr>
                <w:bCs/>
                <w:color w:val="000000"/>
                <w:sz w:val="22"/>
                <w:szCs w:val="22"/>
              </w:rPr>
            </w:pPr>
            <w:r w:rsidRPr="00290AFE">
              <w:rPr>
                <w:bCs/>
                <w:color w:val="000000"/>
                <w:sz w:val="22"/>
                <w:szCs w:val="22"/>
              </w:rPr>
              <w:t>39,6</w:t>
            </w:r>
          </w:p>
        </w:tc>
      </w:tr>
      <w:tr w:rsidR="00170F89" w:rsidRPr="00290AFE" w:rsidTr="00965EB1">
        <w:trPr>
          <w:jc w:val="center"/>
        </w:trPr>
        <w:tc>
          <w:tcPr>
            <w:tcW w:w="2663" w:type="pct"/>
            <w:gridSpan w:val="2"/>
            <w:vMerge/>
          </w:tcPr>
          <w:p w:rsidR="00170F89" w:rsidRPr="00290AFE" w:rsidRDefault="00170F89" w:rsidP="005732CD">
            <w:pPr>
              <w:spacing w:before="100" w:beforeAutospacing="1" w:after="100" w:afterAutospacing="1"/>
              <w:rPr>
                <w:sz w:val="22"/>
                <w:szCs w:val="22"/>
              </w:rPr>
            </w:pPr>
          </w:p>
        </w:tc>
        <w:tc>
          <w:tcPr>
            <w:tcW w:w="1050" w:type="pct"/>
          </w:tcPr>
          <w:p w:rsidR="00170F89" w:rsidRPr="00290AFE" w:rsidRDefault="00170F89" w:rsidP="00D74E88">
            <w:pPr>
              <w:pStyle w:val="ae"/>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170F89" w:rsidRPr="00290AFE" w:rsidRDefault="00170F89" w:rsidP="00755DEA">
            <w:pPr>
              <w:pStyle w:val="af0"/>
              <w:jc w:val="center"/>
              <w:rPr>
                <w:rFonts w:ascii="Times New Roman" w:hAnsi="Times New Roman" w:cs="Times New Roman"/>
                <w:sz w:val="22"/>
                <w:szCs w:val="22"/>
              </w:rPr>
            </w:pPr>
            <w:r w:rsidRPr="00290AFE">
              <w:rPr>
                <w:rFonts w:ascii="Times New Roman" w:hAnsi="Times New Roman" w:cs="Times New Roman"/>
                <w:sz w:val="22"/>
                <w:szCs w:val="22"/>
              </w:rPr>
              <w:t>6425,4</w:t>
            </w:r>
          </w:p>
        </w:tc>
        <w:tc>
          <w:tcPr>
            <w:tcW w:w="421" w:type="pct"/>
          </w:tcPr>
          <w:p w:rsidR="00170F89" w:rsidRPr="0056047A" w:rsidRDefault="002437B4" w:rsidP="005732CD">
            <w:pPr>
              <w:spacing w:before="100" w:beforeAutospacing="1" w:after="100" w:afterAutospacing="1"/>
              <w:jc w:val="center"/>
              <w:rPr>
                <w:sz w:val="22"/>
                <w:szCs w:val="22"/>
              </w:rPr>
            </w:pPr>
            <w:r w:rsidRPr="0056047A">
              <w:rPr>
                <w:sz w:val="22"/>
                <w:szCs w:val="22"/>
              </w:rPr>
              <w:t>2523,5</w:t>
            </w:r>
          </w:p>
        </w:tc>
        <w:tc>
          <w:tcPr>
            <w:tcW w:w="477" w:type="pct"/>
          </w:tcPr>
          <w:p w:rsidR="00170F89" w:rsidRPr="00290AFE" w:rsidRDefault="002437B4" w:rsidP="005732CD">
            <w:pPr>
              <w:jc w:val="center"/>
              <w:rPr>
                <w:sz w:val="22"/>
                <w:szCs w:val="22"/>
              </w:rPr>
            </w:pPr>
            <w:r w:rsidRPr="00290AFE">
              <w:rPr>
                <w:sz w:val="22"/>
                <w:szCs w:val="22"/>
              </w:rPr>
              <w:t>39,3</w:t>
            </w:r>
          </w:p>
        </w:tc>
      </w:tr>
      <w:tr w:rsidR="00170F89" w:rsidRPr="00290AFE" w:rsidTr="00965EB1">
        <w:trPr>
          <w:jc w:val="center"/>
        </w:trPr>
        <w:tc>
          <w:tcPr>
            <w:tcW w:w="2663" w:type="pct"/>
            <w:gridSpan w:val="2"/>
            <w:vMerge/>
          </w:tcPr>
          <w:p w:rsidR="005A3297" w:rsidRPr="00290AFE" w:rsidRDefault="005A3297" w:rsidP="005732CD">
            <w:pPr>
              <w:spacing w:before="100" w:beforeAutospacing="1" w:after="100" w:afterAutospacing="1"/>
              <w:rPr>
                <w:sz w:val="22"/>
                <w:szCs w:val="22"/>
              </w:rPr>
            </w:pPr>
          </w:p>
        </w:tc>
        <w:tc>
          <w:tcPr>
            <w:tcW w:w="1050" w:type="pct"/>
          </w:tcPr>
          <w:p w:rsidR="005A3297" w:rsidRPr="00290AFE" w:rsidRDefault="005A3297" w:rsidP="00D74E88">
            <w:pPr>
              <w:pStyle w:val="ae"/>
              <w:rPr>
                <w:rFonts w:ascii="Times New Roman" w:hAnsi="Times New Roman" w:cs="Times New Roman"/>
                <w:sz w:val="22"/>
                <w:szCs w:val="22"/>
              </w:rPr>
            </w:pPr>
            <w:r w:rsidRPr="00290AFE">
              <w:rPr>
                <w:rFonts w:ascii="Times New Roman" w:hAnsi="Times New Roman" w:cs="Times New Roman"/>
                <w:sz w:val="22"/>
                <w:szCs w:val="22"/>
              </w:rPr>
              <w:t>Внебюджетные источники*</w:t>
            </w:r>
          </w:p>
        </w:tc>
        <w:tc>
          <w:tcPr>
            <w:tcW w:w="389" w:type="pct"/>
          </w:tcPr>
          <w:p w:rsidR="005A3297" w:rsidRPr="00290AFE" w:rsidRDefault="00170F89" w:rsidP="00D74E88">
            <w:pPr>
              <w:pStyle w:val="ae"/>
              <w:jc w:val="center"/>
              <w:rPr>
                <w:rFonts w:ascii="Times New Roman" w:hAnsi="Times New Roman" w:cs="Times New Roman"/>
                <w:sz w:val="22"/>
                <w:szCs w:val="22"/>
              </w:rPr>
            </w:pPr>
            <w:r w:rsidRPr="00290AFE">
              <w:rPr>
                <w:rFonts w:ascii="Times New Roman" w:hAnsi="Times New Roman" w:cs="Times New Roman"/>
                <w:sz w:val="22"/>
                <w:szCs w:val="22"/>
              </w:rPr>
              <w:t>-</w:t>
            </w:r>
          </w:p>
        </w:tc>
        <w:tc>
          <w:tcPr>
            <w:tcW w:w="421" w:type="pct"/>
            <w:shd w:val="clear" w:color="auto" w:fill="auto"/>
          </w:tcPr>
          <w:p w:rsidR="005A3297" w:rsidRPr="0056047A" w:rsidRDefault="00170F89" w:rsidP="005732CD">
            <w:pPr>
              <w:jc w:val="center"/>
              <w:rPr>
                <w:bCs/>
                <w:sz w:val="22"/>
                <w:szCs w:val="22"/>
              </w:rPr>
            </w:pPr>
            <w:r w:rsidRPr="0056047A">
              <w:rPr>
                <w:bCs/>
                <w:sz w:val="22"/>
                <w:szCs w:val="22"/>
              </w:rPr>
              <w:t>-</w:t>
            </w:r>
          </w:p>
        </w:tc>
        <w:tc>
          <w:tcPr>
            <w:tcW w:w="477" w:type="pct"/>
          </w:tcPr>
          <w:p w:rsidR="005A3297" w:rsidRPr="00290AFE" w:rsidRDefault="00170F89" w:rsidP="005732CD">
            <w:pPr>
              <w:jc w:val="center"/>
              <w:rPr>
                <w:sz w:val="22"/>
                <w:szCs w:val="22"/>
              </w:rPr>
            </w:pPr>
            <w:r w:rsidRPr="00290AFE">
              <w:rPr>
                <w:sz w:val="22"/>
                <w:szCs w:val="22"/>
              </w:rPr>
              <w:t>-</w:t>
            </w:r>
          </w:p>
        </w:tc>
      </w:tr>
      <w:tr w:rsidR="00193650" w:rsidRPr="00290AFE" w:rsidTr="00226555">
        <w:trPr>
          <w:jc w:val="center"/>
        </w:trPr>
        <w:tc>
          <w:tcPr>
            <w:tcW w:w="228" w:type="pct"/>
          </w:tcPr>
          <w:p w:rsidR="005A3297" w:rsidRPr="00290AFE" w:rsidRDefault="005A3297" w:rsidP="005732CD">
            <w:pPr>
              <w:spacing w:before="100" w:beforeAutospacing="1" w:after="100" w:afterAutospacing="1"/>
              <w:jc w:val="center"/>
              <w:rPr>
                <w:sz w:val="22"/>
                <w:szCs w:val="22"/>
                <w:lang w:val="en-US"/>
              </w:rPr>
            </w:pPr>
            <w:r w:rsidRPr="00290AFE">
              <w:rPr>
                <w:sz w:val="22"/>
                <w:szCs w:val="22"/>
                <w:lang w:val="en-US"/>
              </w:rPr>
              <w:t>1</w:t>
            </w:r>
          </w:p>
        </w:tc>
        <w:tc>
          <w:tcPr>
            <w:tcW w:w="2435" w:type="pct"/>
          </w:tcPr>
          <w:p w:rsidR="005A3297" w:rsidRPr="00960446" w:rsidRDefault="00960446" w:rsidP="00D74E88">
            <w:pPr>
              <w:pStyle w:val="af0"/>
              <w:jc w:val="left"/>
              <w:rPr>
                <w:rFonts w:ascii="Times New Roman" w:hAnsi="Times New Roman" w:cs="Times New Roman"/>
                <w:sz w:val="22"/>
                <w:szCs w:val="22"/>
              </w:rPr>
            </w:pPr>
            <w:r w:rsidRPr="00960446">
              <w:rPr>
                <w:rFonts w:ascii="Times New Roman" w:hAnsi="Times New Roman" w:cs="Times New Roman"/>
                <w:sz w:val="22"/>
                <w:szCs w:val="22"/>
              </w:rPr>
              <w:t>Основное мероприятие 1. Получение актуальной информации о состоянии атмосферного воздуха в городе Череповце</w:t>
            </w:r>
          </w:p>
        </w:tc>
        <w:tc>
          <w:tcPr>
            <w:tcW w:w="1050" w:type="pct"/>
          </w:tcPr>
          <w:p w:rsidR="005A3297" w:rsidRPr="00290AFE" w:rsidRDefault="005A3297" w:rsidP="00D74E88">
            <w:pPr>
              <w:pStyle w:val="af0"/>
              <w:jc w:val="left"/>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5A3297" w:rsidRPr="00290AFE" w:rsidRDefault="00193650" w:rsidP="00D74E88">
            <w:pPr>
              <w:pStyle w:val="af0"/>
              <w:jc w:val="center"/>
              <w:rPr>
                <w:rFonts w:ascii="Times New Roman" w:hAnsi="Times New Roman" w:cs="Times New Roman"/>
                <w:sz w:val="22"/>
                <w:szCs w:val="22"/>
              </w:rPr>
            </w:pPr>
            <w:r w:rsidRPr="00290AFE">
              <w:rPr>
                <w:rFonts w:ascii="Times New Roman" w:hAnsi="Times New Roman" w:cs="Times New Roman"/>
                <w:sz w:val="22"/>
                <w:szCs w:val="22"/>
              </w:rPr>
              <w:t>571,0</w:t>
            </w:r>
          </w:p>
        </w:tc>
        <w:tc>
          <w:tcPr>
            <w:tcW w:w="421" w:type="pct"/>
          </w:tcPr>
          <w:p w:rsidR="005A3297" w:rsidRPr="0056047A" w:rsidRDefault="00193650" w:rsidP="005732CD">
            <w:pPr>
              <w:spacing w:before="100" w:beforeAutospacing="1" w:after="100" w:afterAutospacing="1"/>
              <w:jc w:val="center"/>
              <w:rPr>
                <w:sz w:val="22"/>
                <w:szCs w:val="22"/>
              </w:rPr>
            </w:pPr>
            <w:r w:rsidRPr="0056047A">
              <w:rPr>
                <w:sz w:val="22"/>
                <w:szCs w:val="22"/>
              </w:rPr>
              <w:t>160,0</w:t>
            </w:r>
          </w:p>
        </w:tc>
        <w:tc>
          <w:tcPr>
            <w:tcW w:w="477" w:type="pct"/>
          </w:tcPr>
          <w:p w:rsidR="005A3297" w:rsidRPr="00290AFE" w:rsidRDefault="00D02CA4" w:rsidP="005732CD">
            <w:pPr>
              <w:spacing w:before="100" w:beforeAutospacing="1" w:after="100" w:afterAutospacing="1"/>
              <w:jc w:val="center"/>
              <w:rPr>
                <w:sz w:val="22"/>
                <w:szCs w:val="22"/>
              </w:rPr>
            </w:pPr>
            <w:r w:rsidRPr="00290AFE">
              <w:rPr>
                <w:sz w:val="22"/>
                <w:szCs w:val="22"/>
              </w:rPr>
              <w:t>28,0</w:t>
            </w:r>
          </w:p>
        </w:tc>
      </w:tr>
      <w:tr w:rsidR="0019543E" w:rsidRPr="00290AFE" w:rsidTr="00226555">
        <w:trPr>
          <w:jc w:val="center"/>
        </w:trPr>
        <w:tc>
          <w:tcPr>
            <w:tcW w:w="228" w:type="pct"/>
          </w:tcPr>
          <w:p w:rsidR="005A3297" w:rsidRPr="00290AFE" w:rsidRDefault="005A3297" w:rsidP="005732CD">
            <w:pPr>
              <w:spacing w:before="100" w:beforeAutospacing="1" w:after="100" w:afterAutospacing="1"/>
              <w:jc w:val="center"/>
              <w:rPr>
                <w:sz w:val="22"/>
                <w:szCs w:val="22"/>
              </w:rPr>
            </w:pPr>
            <w:r w:rsidRPr="00290AFE">
              <w:rPr>
                <w:sz w:val="22"/>
                <w:szCs w:val="22"/>
              </w:rPr>
              <w:t>2</w:t>
            </w:r>
          </w:p>
        </w:tc>
        <w:tc>
          <w:tcPr>
            <w:tcW w:w="2435" w:type="pct"/>
          </w:tcPr>
          <w:p w:rsidR="005A3297" w:rsidRPr="00290AFE" w:rsidRDefault="005A3297" w:rsidP="00D74E88">
            <w:pPr>
              <w:pStyle w:val="af0"/>
              <w:jc w:val="left"/>
              <w:rPr>
                <w:rFonts w:ascii="Times New Roman" w:hAnsi="Times New Roman" w:cs="Times New Roman"/>
                <w:sz w:val="22"/>
                <w:szCs w:val="22"/>
              </w:rPr>
            </w:pPr>
            <w:r w:rsidRPr="00290AFE">
              <w:rPr>
                <w:rFonts w:ascii="Times New Roman" w:hAnsi="Times New Roman" w:cs="Times New Roman"/>
                <w:sz w:val="22"/>
                <w:szCs w:val="22"/>
              </w:rPr>
              <w:t>Основное мероприятие 2.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1050" w:type="pct"/>
          </w:tcPr>
          <w:p w:rsidR="005A3297" w:rsidRPr="00290AFE" w:rsidRDefault="005A3297" w:rsidP="00D74E88">
            <w:pPr>
              <w:pStyle w:val="af0"/>
              <w:jc w:val="left"/>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5A3297" w:rsidRPr="00290AFE" w:rsidRDefault="0019543E" w:rsidP="00D74E88">
            <w:pPr>
              <w:pStyle w:val="af0"/>
              <w:jc w:val="center"/>
              <w:rPr>
                <w:rFonts w:ascii="Times New Roman" w:hAnsi="Times New Roman" w:cs="Times New Roman"/>
                <w:sz w:val="22"/>
                <w:szCs w:val="22"/>
              </w:rPr>
            </w:pPr>
            <w:r w:rsidRPr="00290AFE">
              <w:rPr>
                <w:rFonts w:ascii="Times New Roman" w:hAnsi="Times New Roman" w:cs="Times New Roman"/>
                <w:sz w:val="22"/>
                <w:szCs w:val="22"/>
              </w:rPr>
              <w:t>255,0</w:t>
            </w:r>
          </w:p>
        </w:tc>
        <w:tc>
          <w:tcPr>
            <w:tcW w:w="421" w:type="pct"/>
          </w:tcPr>
          <w:p w:rsidR="005A3297" w:rsidRPr="0056047A" w:rsidRDefault="00C94DC9" w:rsidP="005732CD">
            <w:pPr>
              <w:spacing w:before="100" w:beforeAutospacing="1" w:after="100" w:afterAutospacing="1"/>
              <w:jc w:val="center"/>
              <w:rPr>
                <w:sz w:val="22"/>
                <w:szCs w:val="22"/>
              </w:rPr>
            </w:pPr>
            <w:r w:rsidRPr="0056047A">
              <w:rPr>
                <w:sz w:val="22"/>
                <w:szCs w:val="22"/>
              </w:rPr>
              <w:t>31,1</w:t>
            </w:r>
          </w:p>
        </w:tc>
        <w:tc>
          <w:tcPr>
            <w:tcW w:w="477" w:type="pct"/>
          </w:tcPr>
          <w:p w:rsidR="005A3297" w:rsidRPr="00290AFE" w:rsidRDefault="00C94DC9" w:rsidP="005732CD">
            <w:pPr>
              <w:spacing w:before="100" w:beforeAutospacing="1" w:after="100" w:afterAutospacing="1"/>
              <w:jc w:val="center"/>
              <w:rPr>
                <w:sz w:val="22"/>
                <w:szCs w:val="22"/>
              </w:rPr>
            </w:pPr>
            <w:r w:rsidRPr="00290AFE">
              <w:rPr>
                <w:sz w:val="22"/>
                <w:szCs w:val="22"/>
              </w:rPr>
              <w:t>12,2</w:t>
            </w:r>
          </w:p>
        </w:tc>
      </w:tr>
      <w:tr w:rsidR="00BE6332" w:rsidRPr="00290AFE" w:rsidTr="00226555">
        <w:trPr>
          <w:jc w:val="center"/>
        </w:trPr>
        <w:tc>
          <w:tcPr>
            <w:tcW w:w="228" w:type="pct"/>
          </w:tcPr>
          <w:p w:rsidR="005A3297" w:rsidRPr="00290AFE" w:rsidRDefault="005A3297" w:rsidP="005732CD">
            <w:pPr>
              <w:spacing w:before="100" w:beforeAutospacing="1" w:after="100" w:afterAutospacing="1"/>
              <w:jc w:val="center"/>
              <w:rPr>
                <w:sz w:val="22"/>
                <w:szCs w:val="22"/>
              </w:rPr>
            </w:pPr>
            <w:r w:rsidRPr="00290AFE">
              <w:rPr>
                <w:sz w:val="22"/>
                <w:szCs w:val="22"/>
              </w:rPr>
              <w:t>3</w:t>
            </w:r>
          </w:p>
        </w:tc>
        <w:tc>
          <w:tcPr>
            <w:tcW w:w="2435" w:type="pct"/>
          </w:tcPr>
          <w:p w:rsidR="005A3297" w:rsidRPr="00290AFE" w:rsidRDefault="005A3297" w:rsidP="00D74E88">
            <w:pPr>
              <w:pStyle w:val="af0"/>
              <w:jc w:val="left"/>
              <w:rPr>
                <w:rFonts w:ascii="Times New Roman" w:hAnsi="Times New Roman" w:cs="Times New Roman"/>
                <w:sz w:val="22"/>
                <w:szCs w:val="22"/>
              </w:rPr>
            </w:pPr>
            <w:r w:rsidRPr="00290AFE">
              <w:rPr>
                <w:rFonts w:ascii="Times New Roman" w:hAnsi="Times New Roman" w:cs="Times New Roman"/>
                <w:sz w:val="22"/>
                <w:szCs w:val="22"/>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050" w:type="pct"/>
          </w:tcPr>
          <w:p w:rsidR="005A3297" w:rsidRPr="00290AFE" w:rsidRDefault="005A3297" w:rsidP="00D74E88">
            <w:pPr>
              <w:pStyle w:val="af0"/>
              <w:jc w:val="left"/>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5A3297" w:rsidRPr="00290AFE" w:rsidRDefault="005A3297" w:rsidP="00D74E88">
            <w:pPr>
              <w:pStyle w:val="af0"/>
              <w:jc w:val="center"/>
              <w:rPr>
                <w:rFonts w:ascii="Times New Roman" w:hAnsi="Times New Roman" w:cs="Times New Roman"/>
                <w:sz w:val="22"/>
                <w:szCs w:val="22"/>
              </w:rPr>
            </w:pPr>
            <w:r w:rsidRPr="00290AFE">
              <w:rPr>
                <w:rFonts w:ascii="Times New Roman" w:hAnsi="Times New Roman" w:cs="Times New Roman"/>
                <w:sz w:val="22"/>
                <w:szCs w:val="22"/>
              </w:rPr>
              <w:t>80,0</w:t>
            </w:r>
          </w:p>
        </w:tc>
        <w:tc>
          <w:tcPr>
            <w:tcW w:w="421" w:type="pct"/>
          </w:tcPr>
          <w:p w:rsidR="005A3297" w:rsidRPr="0056047A" w:rsidRDefault="00F01094" w:rsidP="005732CD">
            <w:pPr>
              <w:spacing w:before="100" w:beforeAutospacing="1" w:after="100" w:afterAutospacing="1"/>
              <w:jc w:val="center"/>
              <w:rPr>
                <w:sz w:val="22"/>
                <w:szCs w:val="22"/>
              </w:rPr>
            </w:pPr>
            <w:r w:rsidRPr="0056047A">
              <w:rPr>
                <w:sz w:val="22"/>
                <w:szCs w:val="22"/>
              </w:rPr>
              <w:t>39,2</w:t>
            </w:r>
          </w:p>
        </w:tc>
        <w:tc>
          <w:tcPr>
            <w:tcW w:w="477" w:type="pct"/>
          </w:tcPr>
          <w:p w:rsidR="005A3297" w:rsidRPr="00290AFE" w:rsidRDefault="005445FF" w:rsidP="005732CD">
            <w:pPr>
              <w:spacing w:before="100" w:beforeAutospacing="1" w:after="100" w:afterAutospacing="1"/>
              <w:jc w:val="center"/>
              <w:rPr>
                <w:sz w:val="22"/>
                <w:szCs w:val="22"/>
              </w:rPr>
            </w:pPr>
            <w:r w:rsidRPr="00290AFE">
              <w:rPr>
                <w:sz w:val="22"/>
                <w:szCs w:val="22"/>
              </w:rPr>
              <w:t>49,0</w:t>
            </w:r>
          </w:p>
        </w:tc>
      </w:tr>
      <w:tr w:rsidR="000D4C9C" w:rsidRPr="00290AFE" w:rsidTr="000D4C9C">
        <w:trPr>
          <w:jc w:val="center"/>
        </w:trPr>
        <w:tc>
          <w:tcPr>
            <w:tcW w:w="228" w:type="pct"/>
            <w:vMerge w:val="restart"/>
          </w:tcPr>
          <w:p w:rsidR="000D4C9C" w:rsidRPr="00290AFE" w:rsidRDefault="000D4C9C" w:rsidP="005732CD">
            <w:pPr>
              <w:spacing w:before="100" w:beforeAutospacing="1" w:after="100" w:afterAutospacing="1"/>
              <w:jc w:val="center"/>
              <w:rPr>
                <w:sz w:val="22"/>
                <w:szCs w:val="22"/>
              </w:rPr>
            </w:pPr>
            <w:r w:rsidRPr="00290AFE">
              <w:rPr>
                <w:sz w:val="22"/>
                <w:szCs w:val="22"/>
              </w:rPr>
              <w:t>6</w:t>
            </w:r>
          </w:p>
        </w:tc>
        <w:tc>
          <w:tcPr>
            <w:tcW w:w="2435" w:type="pct"/>
            <w:vMerge w:val="restart"/>
          </w:tcPr>
          <w:p w:rsidR="000D4C9C" w:rsidRPr="00960446" w:rsidRDefault="00960446" w:rsidP="00D74E88">
            <w:pPr>
              <w:pStyle w:val="af0"/>
              <w:jc w:val="left"/>
              <w:rPr>
                <w:rFonts w:ascii="Times New Roman" w:hAnsi="Times New Roman" w:cs="Times New Roman"/>
                <w:sz w:val="22"/>
                <w:szCs w:val="22"/>
              </w:rPr>
            </w:pPr>
            <w:r w:rsidRPr="00960446">
              <w:rPr>
                <w:rFonts w:ascii="Times New Roman" w:hAnsi="Times New Roman" w:cs="Times New Roman"/>
                <w:sz w:val="22"/>
                <w:szCs w:val="22"/>
              </w:rPr>
              <w:t>Основное мероприятие 6.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1050" w:type="pct"/>
          </w:tcPr>
          <w:p w:rsidR="000D4C9C" w:rsidRPr="00290AFE" w:rsidRDefault="000D4C9C" w:rsidP="00D74E88">
            <w:pPr>
              <w:pStyle w:val="ae"/>
              <w:rPr>
                <w:rFonts w:ascii="Times New Roman" w:hAnsi="Times New Roman" w:cs="Times New Roman"/>
                <w:sz w:val="22"/>
                <w:szCs w:val="22"/>
              </w:rPr>
            </w:pPr>
            <w:r w:rsidRPr="00290AFE">
              <w:rPr>
                <w:rFonts w:ascii="Times New Roman" w:hAnsi="Times New Roman" w:cs="Times New Roman"/>
                <w:sz w:val="22"/>
                <w:szCs w:val="22"/>
              </w:rPr>
              <w:t>Всего:</w:t>
            </w:r>
          </w:p>
        </w:tc>
        <w:tc>
          <w:tcPr>
            <w:tcW w:w="389" w:type="pct"/>
          </w:tcPr>
          <w:p w:rsidR="000D4C9C" w:rsidRPr="00290AFE" w:rsidRDefault="000D4C9C"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7388,5</w:t>
            </w:r>
          </w:p>
        </w:tc>
        <w:tc>
          <w:tcPr>
            <w:tcW w:w="421" w:type="pct"/>
            <w:shd w:val="clear" w:color="auto" w:fill="auto"/>
            <w:vAlign w:val="bottom"/>
          </w:tcPr>
          <w:p w:rsidR="000D4C9C" w:rsidRPr="0056047A" w:rsidRDefault="000D4C9C">
            <w:pPr>
              <w:jc w:val="center"/>
              <w:rPr>
                <w:color w:val="000000"/>
                <w:sz w:val="22"/>
                <w:szCs w:val="22"/>
              </w:rPr>
            </w:pPr>
            <w:r w:rsidRPr="0056047A">
              <w:rPr>
                <w:color w:val="000000"/>
                <w:sz w:val="22"/>
                <w:szCs w:val="22"/>
              </w:rPr>
              <w:t>2925,9</w:t>
            </w:r>
          </w:p>
        </w:tc>
        <w:tc>
          <w:tcPr>
            <w:tcW w:w="477" w:type="pct"/>
            <w:shd w:val="clear" w:color="auto" w:fill="auto"/>
            <w:vAlign w:val="bottom"/>
          </w:tcPr>
          <w:p w:rsidR="000D4C9C" w:rsidRPr="00290AFE" w:rsidRDefault="000D4C9C">
            <w:pPr>
              <w:jc w:val="center"/>
              <w:rPr>
                <w:bCs/>
                <w:color w:val="000000"/>
                <w:sz w:val="22"/>
                <w:szCs w:val="22"/>
              </w:rPr>
            </w:pPr>
            <w:r w:rsidRPr="00290AFE">
              <w:rPr>
                <w:bCs/>
                <w:color w:val="000000"/>
                <w:sz w:val="22"/>
                <w:szCs w:val="22"/>
              </w:rPr>
              <w:t>39,6</w:t>
            </w:r>
          </w:p>
        </w:tc>
      </w:tr>
      <w:tr w:rsidR="000D4C9C" w:rsidRPr="00290AFE" w:rsidTr="000D4C9C">
        <w:trPr>
          <w:jc w:val="center"/>
        </w:trPr>
        <w:tc>
          <w:tcPr>
            <w:tcW w:w="228" w:type="pct"/>
            <w:vMerge/>
          </w:tcPr>
          <w:p w:rsidR="000D4C9C" w:rsidRPr="00290AFE" w:rsidRDefault="000D4C9C" w:rsidP="005732CD">
            <w:pPr>
              <w:spacing w:before="100" w:beforeAutospacing="1" w:after="100" w:afterAutospacing="1"/>
              <w:jc w:val="center"/>
              <w:rPr>
                <w:sz w:val="22"/>
                <w:szCs w:val="22"/>
              </w:rPr>
            </w:pPr>
          </w:p>
        </w:tc>
        <w:tc>
          <w:tcPr>
            <w:tcW w:w="2435" w:type="pct"/>
            <w:vMerge/>
          </w:tcPr>
          <w:p w:rsidR="000D4C9C" w:rsidRPr="00290AFE" w:rsidRDefault="000D4C9C" w:rsidP="00D74E88">
            <w:pPr>
              <w:pStyle w:val="ae"/>
              <w:rPr>
                <w:rFonts w:ascii="Times New Roman" w:hAnsi="Times New Roman" w:cs="Times New Roman"/>
                <w:sz w:val="22"/>
                <w:szCs w:val="22"/>
              </w:rPr>
            </w:pPr>
          </w:p>
        </w:tc>
        <w:tc>
          <w:tcPr>
            <w:tcW w:w="1050" w:type="pct"/>
          </w:tcPr>
          <w:p w:rsidR="000D4C9C" w:rsidRPr="00290AFE" w:rsidRDefault="000D4C9C" w:rsidP="00D74E88">
            <w:pPr>
              <w:pStyle w:val="ae"/>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0D4C9C" w:rsidRPr="00290AFE" w:rsidRDefault="000D4C9C"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4990,2</w:t>
            </w:r>
          </w:p>
        </w:tc>
        <w:tc>
          <w:tcPr>
            <w:tcW w:w="421" w:type="pct"/>
            <w:shd w:val="clear" w:color="auto" w:fill="auto"/>
            <w:vAlign w:val="bottom"/>
          </w:tcPr>
          <w:p w:rsidR="000D4C9C" w:rsidRPr="0056047A" w:rsidRDefault="00250901">
            <w:pPr>
              <w:jc w:val="center"/>
              <w:rPr>
                <w:color w:val="000000"/>
                <w:sz w:val="22"/>
                <w:szCs w:val="22"/>
              </w:rPr>
            </w:pPr>
            <w:r w:rsidRPr="0056047A">
              <w:rPr>
                <w:color w:val="000000"/>
                <w:sz w:val="22"/>
                <w:szCs w:val="22"/>
              </w:rPr>
              <w:t>2072</w:t>
            </w:r>
            <w:r w:rsidR="00C713EE" w:rsidRPr="0056047A">
              <w:rPr>
                <w:color w:val="000000"/>
                <w:sz w:val="22"/>
                <w:szCs w:val="22"/>
              </w:rPr>
              <w:t>,7</w:t>
            </w:r>
          </w:p>
        </w:tc>
        <w:tc>
          <w:tcPr>
            <w:tcW w:w="477" w:type="pct"/>
            <w:shd w:val="clear" w:color="auto" w:fill="auto"/>
            <w:vAlign w:val="bottom"/>
          </w:tcPr>
          <w:p w:rsidR="000D4C9C" w:rsidRPr="00290AFE" w:rsidRDefault="000D4C9C">
            <w:pPr>
              <w:jc w:val="center"/>
              <w:rPr>
                <w:color w:val="000000"/>
                <w:sz w:val="22"/>
                <w:szCs w:val="22"/>
              </w:rPr>
            </w:pPr>
            <w:r w:rsidRPr="00290AFE">
              <w:rPr>
                <w:color w:val="000000"/>
                <w:sz w:val="22"/>
                <w:szCs w:val="22"/>
              </w:rPr>
              <w:t>41,5</w:t>
            </w:r>
          </w:p>
        </w:tc>
      </w:tr>
      <w:tr w:rsidR="000D4C9C" w:rsidRPr="00290AFE" w:rsidTr="000D4C9C">
        <w:trPr>
          <w:jc w:val="center"/>
        </w:trPr>
        <w:tc>
          <w:tcPr>
            <w:tcW w:w="228" w:type="pct"/>
            <w:vMerge/>
          </w:tcPr>
          <w:p w:rsidR="000D4C9C" w:rsidRPr="00290AFE" w:rsidRDefault="000D4C9C" w:rsidP="005732CD">
            <w:pPr>
              <w:spacing w:before="100" w:beforeAutospacing="1" w:after="100" w:afterAutospacing="1"/>
              <w:jc w:val="center"/>
              <w:rPr>
                <w:sz w:val="22"/>
                <w:szCs w:val="22"/>
              </w:rPr>
            </w:pPr>
          </w:p>
        </w:tc>
        <w:tc>
          <w:tcPr>
            <w:tcW w:w="2435" w:type="pct"/>
            <w:vMerge/>
          </w:tcPr>
          <w:p w:rsidR="000D4C9C" w:rsidRPr="00290AFE" w:rsidRDefault="000D4C9C" w:rsidP="00D74E88">
            <w:pPr>
              <w:pStyle w:val="ae"/>
              <w:rPr>
                <w:rFonts w:ascii="Times New Roman" w:hAnsi="Times New Roman" w:cs="Times New Roman"/>
                <w:sz w:val="22"/>
                <w:szCs w:val="22"/>
              </w:rPr>
            </w:pPr>
          </w:p>
        </w:tc>
        <w:tc>
          <w:tcPr>
            <w:tcW w:w="1050" w:type="pct"/>
          </w:tcPr>
          <w:p w:rsidR="000D4C9C" w:rsidRPr="00290AFE" w:rsidRDefault="000D4C9C" w:rsidP="00D74E88">
            <w:pPr>
              <w:pStyle w:val="ae"/>
              <w:rPr>
                <w:rFonts w:ascii="Times New Roman" w:hAnsi="Times New Roman" w:cs="Times New Roman"/>
                <w:sz w:val="22"/>
                <w:szCs w:val="22"/>
              </w:rPr>
            </w:pPr>
            <w:r w:rsidRPr="00290AFE">
              <w:rPr>
                <w:rFonts w:ascii="Times New Roman" w:hAnsi="Times New Roman" w:cs="Times New Roman"/>
                <w:sz w:val="22"/>
                <w:szCs w:val="22"/>
              </w:rPr>
              <w:t>Областной бюджет</w:t>
            </w:r>
          </w:p>
        </w:tc>
        <w:tc>
          <w:tcPr>
            <w:tcW w:w="389" w:type="pct"/>
          </w:tcPr>
          <w:p w:rsidR="000D4C9C" w:rsidRPr="00290AFE" w:rsidRDefault="000D4C9C"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2398,3</w:t>
            </w:r>
          </w:p>
        </w:tc>
        <w:tc>
          <w:tcPr>
            <w:tcW w:w="421" w:type="pct"/>
            <w:shd w:val="clear" w:color="auto" w:fill="auto"/>
            <w:vAlign w:val="bottom"/>
          </w:tcPr>
          <w:p w:rsidR="000D4C9C" w:rsidRPr="0056047A" w:rsidRDefault="000D4C9C">
            <w:pPr>
              <w:jc w:val="center"/>
              <w:rPr>
                <w:color w:val="000000"/>
                <w:sz w:val="22"/>
                <w:szCs w:val="22"/>
              </w:rPr>
            </w:pPr>
            <w:r w:rsidRPr="0056047A">
              <w:rPr>
                <w:color w:val="000000"/>
                <w:sz w:val="22"/>
                <w:szCs w:val="22"/>
              </w:rPr>
              <w:t>853,2</w:t>
            </w:r>
          </w:p>
        </w:tc>
        <w:tc>
          <w:tcPr>
            <w:tcW w:w="477" w:type="pct"/>
            <w:shd w:val="clear" w:color="auto" w:fill="auto"/>
            <w:vAlign w:val="bottom"/>
          </w:tcPr>
          <w:p w:rsidR="000D4C9C" w:rsidRPr="00290AFE" w:rsidRDefault="000D4C9C">
            <w:pPr>
              <w:jc w:val="center"/>
              <w:rPr>
                <w:bCs/>
                <w:color w:val="000000"/>
                <w:sz w:val="22"/>
                <w:szCs w:val="22"/>
              </w:rPr>
            </w:pPr>
            <w:r w:rsidRPr="00290AFE">
              <w:rPr>
                <w:bCs/>
                <w:color w:val="000000"/>
                <w:sz w:val="22"/>
                <w:szCs w:val="22"/>
              </w:rPr>
              <w:t>35,6</w:t>
            </w:r>
          </w:p>
        </w:tc>
      </w:tr>
      <w:tr w:rsidR="00B977A7" w:rsidRPr="00290AFE" w:rsidTr="00226555">
        <w:trPr>
          <w:jc w:val="center"/>
        </w:trPr>
        <w:tc>
          <w:tcPr>
            <w:tcW w:w="228" w:type="pct"/>
            <w:vMerge w:val="restart"/>
          </w:tcPr>
          <w:p w:rsidR="00B977A7" w:rsidRPr="00290AFE" w:rsidRDefault="00B977A7" w:rsidP="005D117D">
            <w:pPr>
              <w:pStyle w:val="ae"/>
              <w:jc w:val="center"/>
              <w:rPr>
                <w:rFonts w:ascii="Times New Roman" w:hAnsi="Times New Roman" w:cs="Times New Roman"/>
                <w:sz w:val="22"/>
                <w:szCs w:val="22"/>
              </w:rPr>
            </w:pPr>
            <w:r w:rsidRPr="00290AFE">
              <w:rPr>
                <w:rFonts w:ascii="Times New Roman" w:hAnsi="Times New Roman" w:cs="Times New Roman"/>
                <w:sz w:val="22"/>
                <w:szCs w:val="22"/>
              </w:rPr>
              <w:t>7</w:t>
            </w:r>
          </w:p>
        </w:tc>
        <w:tc>
          <w:tcPr>
            <w:tcW w:w="2435" w:type="pct"/>
            <w:vMerge w:val="restart"/>
          </w:tcPr>
          <w:p w:rsidR="00473E3F" w:rsidRPr="00473E3F" w:rsidRDefault="00473E3F" w:rsidP="00473E3F">
            <w:pPr>
              <w:pStyle w:val="ae"/>
              <w:jc w:val="both"/>
              <w:rPr>
                <w:rFonts w:ascii="Times New Roman" w:hAnsi="Times New Roman" w:cs="Times New Roman"/>
                <w:sz w:val="22"/>
                <w:szCs w:val="22"/>
              </w:rPr>
            </w:pPr>
            <w:r w:rsidRPr="00473E3F">
              <w:rPr>
                <w:rFonts w:ascii="Times New Roman" w:hAnsi="Times New Roman" w:cs="Times New Roman"/>
                <w:sz w:val="22"/>
                <w:szCs w:val="22"/>
              </w:rPr>
              <w:t>Основное мероприятие 7. Реализация регионального проекта «Оздоровление Волги» (федеральный проект «Оздоровление Волги»)</w:t>
            </w:r>
          </w:p>
          <w:p w:rsidR="00B977A7" w:rsidRPr="00473E3F" w:rsidRDefault="00B977A7" w:rsidP="005D117D">
            <w:pPr>
              <w:pStyle w:val="af0"/>
              <w:rPr>
                <w:rFonts w:ascii="Times New Roman" w:hAnsi="Times New Roman" w:cs="Times New Roman"/>
                <w:sz w:val="22"/>
                <w:szCs w:val="22"/>
              </w:rPr>
            </w:pPr>
          </w:p>
        </w:tc>
        <w:tc>
          <w:tcPr>
            <w:tcW w:w="1050" w:type="pct"/>
          </w:tcPr>
          <w:p w:rsidR="00B977A7" w:rsidRPr="00290AFE" w:rsidRDefault="00B977A7" w:rsidP="00295BF1">
            <w:pPr>
              <w:pStyle w:val="ae"/>
              <w:rPr>
                <w:sz w:val="22"/>
                <w:szCs w:val="22"/>
              </w:rPr>
            </w:pPr>
            <w:r w:rsidRPr="00290AFE">
              <w:rPr>
                <w:rFonts w:ascii="Times New Roman" w:hAnsi="Times New Roman" w:cs="Times New Roman"/>
                <w:sz w:val="22"/>
                <w:szCs w:val="22"/>
              </w:rPr>
              <w:t>Всего</w:t>
            </w:r>
          </w:p>
        </w:tc>
        <w:tc>
          <w:tcPr>
            <w:tcW w:w="389" w:type="pct"/>
          </w:tcPr>
          <w:p w:rsidR="00B977A7" w:rsidRPr="00290AFE" w:rsidRDefault="00B977A7" w:rsidP="003E03D1">
            <w:pPr>
              <w:pStyle w:val="af0"/>
              <w:jc w:val="center"/>
              <w:rPr>
                <w:rFonts w:ascii="Times New Roman" w:hAnsi="Times New Roman" w:cs="Times New Roman"/>
                <w:sz w:val="22"/>
                <w:szCs w:val="22"/>
              </w:rPr>
            </w:pPr>
            <w:r w:rsidRPr="00290AFE">
              <w:rPr>
                <w:rFonts w:ascii="Times New Roman" w:hAnsi="Times New Roman" w:cs="Times New Roman"/>
                <w:sz w:val="22"/>
                <w:szCs w:val="22"/>
              </w:rPr>
              <w:t>132291,4</w:t>
            </w:r>
          </w:p>
        </w:tc>
        <w:tc>
          <w:tcPr>
            <w:tcW w:w="421" w:type="pct"/>
          </w:tcPr>
          <w:p w:rsidR="00B977A7" w:rsidRPr="0056047A" w:rsidRDefault="00C53031" w:rsidP="00B453AC">
            <w:pPr>
              <w:spacing w:before="100" w:beforeAutospacing="1" w:after="100" w:afterAutospacing="1"/>
              <w:jc w:val="center"/>
              <w:rPr>
                <w:sz w:val="22"/>
                <w:szCs w:val="22"/>
              </w:rPr>
            </w:pPr>
            <w:r w:rsidRPr="0056047A">
              <w:rPr>
                <w:sz w:val="22"/>
                <w:szCs w:val="22"/>
              </w:rPr>
              <w:t>55111,8</w:t>
            </w:r>
          </w:p>
        </w:tc>
        <w:tc>
          <w:tcPr>
            <w:tcW w:w="477" w:type="pct"/>
          </w:tcPr>
          <w:p w:rsidR="00B977A7" w:rsidRPr="00290AFE" w:rsidRDefault="00D02CA4" w:rsidP="00EB412C">
            <w:pPr>
              <w:spacing w:before="100" w:beforeAutospacing="1" w:after="100" w:afterAutospacing="1"/>
              <w:jc w:val="center"/>
              <w:rPr>
                <w:sz w:val="22"/>
                <w:szCs w:val="22"/>
              </w:rPr>
            </w:pPr>
            <w:r w:rsidRPr="00290AFE">
              <w:rPr>
                <w:sz w:val="22"/>
                <w:szCs w:val="22"/>
              </w:rPr>
              <w:t>41</w:t>
            </w:r>
            <w:r w:rsidR="00EB412C" w:rsidRPr="00290AFE">
              <w:rPr>
                <w:sz w:val="22"/>
                <w:szCs w:val="22"/>
              </w:rPr>
              <w:t>,</w:t>
            </w:r>
            <w:r w:rsidRPr="00290AFE">
              <w:rPr>
                <w:sz w:val="22"/>
                <w:szCs w:val="22"/>
              </w:rPr>
              <w:t>7</w:t>
            </w:r>
          </w:p>
        </w:tc>
      </w:tr>
      <w:tr w:rsidR="00C53031" w:rsidRPr="00290AFE" w:rsidTr="00226555">
        <w:trPr>
          <w:jc w:val="center"/>
        </w:trPr>
        <w:tc>
          <w:tcPr>
            <w:tcW w:w="228" w:type="pct"/>
            <w:vMerge/>
          </w:tcPr>
          <w:p w:rsidR="00C53031" w:rsidRPr="00290AFE" w:rsidRDefault="00C53031" w:rsidP="005D117D">
            <w:pPr>
              <w:pStyle w:val="ae"/>
              <w:jc w:val="center"/>
              <w:rPr>
                <w:rFonts w:ascii="Times New Roman" w:hAnsi="Times New Roman" w:cs="Times New Roman"/>
                <w:sz w:val="22"/>
                <w:szCs w:val="22"/>
              </w:rPr>
            </w:pPr>
          </w:p>
        </w:tc>
        <w:tc>
          <w:tcPr>
            <w:tcW w:w="2435" w:type="pct"/>
            <w:vMerge/>
          </w:tcPr>
          <w:p w:rsidR="00C53031" w:rsidRPr="00290AFE" w:rsidRDefault="00C53031" w:rsidP="005D117D">
            <w:pPr>
              <w:pStyle w:val="af0"/>
              <w:rPr>
                <w:rFonts w:ascii="Times New Roman" w:hAnsi="Times New Roman" w:cs="Times New Roman"/>
                <w:sz w:val="22"/>
                <w:szCs w:val="22"/>
              </w:rPr>
            </w:pPr>
          </w:p>
        </w:tc>
        <w:tc>
          <w:tcPr>
            <w:tcW w:w="1050" w:type="pct"/>
          </w:tcPr>
          <w:p w:rsidR="00C53031" w:rsidRPr="00290AFE" w:rsidRDefault="00C53031" w:rsidP="005D117D">
            <w:pPr>
              <w:pStyle w:val="ae"/>
              <w:rPr>
                <w:rStyle w:val="af4"/>
                <w:rFonts w:ascii="Times New Roman" w:hAnsi="Times New Roman" w:cs="Times New Roman"/>
                <w:b w:val="0"/>
                <w:bCs w:val="0"/>
                <w:color w:val="auto"/>
                <w:sz w:val="22"/>
                <w:szCs w:val="22"/>
              </w:rPr>
            </w:pPr>
            <w:r w:rsidRPr="00290AFE">
              <w:rPr>
                <w:rStyle w:val="af4"/>
                <w:rFonts w:ascii="Times New Roman" w:hAnsi="Times New Roman" w:cs="Times New Roman"/>
                <w:b w:val="0"/>
                <w:color w:val="auto"/>
                <w:sz w:val="22"/>
                <w:szCs w:val="22"/>
              </w:rPr>
              <w:t>Федеральный бюджет</w:t>
            </w:r>
          </w:p>
        </w:tc>
        <w:tc>
          <w:tcPr>
            <w:tcW w:w="389" w:type="pct"/>
          </w:tcPr>
          <w:p w:rsidR="00C53031" w:rsidRPr="00290AFE" w:rsidRDefault="00C53031" w:rsidP="00C53031">
            <w:pPr>
              <w:pStyle w:val="af0"/>
              <w:jc w:val="center"/>
              <w:rPr>
                <w:rFonts w:ascii="Times New Roman" w:hAnsi="Times New Roman" w:cs="Times New Roman"/>
                <w:sz w:val="22"/>
                <w:szCs w:val="22"/>
              </w:rPr>
            </w:pPr>
            <w:r w:rsidRPr="00290AFE">
              <w:rPr>
                <w:rFonts w:ascii="Times New Roman" w:hAnsi="Times New Roman" w:cs="Times New Roman"/>
                <w:sz w:val="22"/>
                <w:szCs w:val="22"/>
              </w:rPr>
              <w:t>126999,7</w:t>
            </w:r>
          </w:p>
        </w:tc>
        <w:tc>
          <w:tcPr>
            <w:tcW w:w="421" w:type="pct"/>
          </w:tcPr>
          <w:p w:rsidR="00C53031" w:rsidRPr="0056047A" w:rsidRDefault="00C53031" w:rsidP="00C53031">
            <w:pPr>
              <w:jc w:val="center"/>
              <w:rPr>
                <w:sz w:val="22"/>
                <w:szCs w:val="22"/>
              </w:rPr>
            </w:pPr>
            <w:r w:rsidRPr="0056047A">
              <w:rPr>
                <w:sz w:val="22"/>
                <w:szCs w:val="22"/>
              </w:rPr>
              <w:t>52907,</w:t>
            </w:r>
            <w:r w:rsidR="00053F2D" w:rsidRPr="0056047A">
              <w:rPr>
                <w:sz w:val="22"/>
                <w:szCs w:val="22"/>
              </w:rPr>
              <w:t>3</w:t>
            </w:r>
          </w:p>
        </w:tc>
        <w:tc>
          <w:tcPr>
            <w:tcW w:w="477" w:type="pct"/>
          </w:tcPr>
          <w:p w:rsidR="00C53031" w:rsidRPr="00290AFE" w:rsidRDefault="00D02CA4" w:rsidP="005D117D">
            <w:pPr>
              <w:spacing w:before="100" w:beforeAutospacing="1" w:after="100" w:afterAutospacing="1"/>
              <w:jc w:val="center"/>
              <w:rPr>
                <w:sz w:val="22"/>
                <w:szCs w:val="22"/>
              </w:rPr>
            </w:pPr>
            <w:r w:rsidRPr="00290AFE">
              <w:rPr>
                <w:sz w:val="22"/>
                <w:szCs w:val="22"/>
              </w:rPr>
              <w:t>41,7</w:t>
            </w:r>
          </w:p>
        </w:tc>
      </w:tr>
      <w:tr w:rsidR="00C53031" w:rsidRPr="00290AFE" w:rsidTr="00226555">
        <w:trPr>
          <w:jc w:val="center"/>
        </w:trPr>
        <w:tc>
          <w:tcPr>
            <w:tcW w:w="228" w:type="pct"/>
            <w:vMerge/>
          </w:tcPr>
          <w:p w:rsidR="00C53031" w:rsidRPr="00290AFE" w:rsidRDefault="00C53031" w:rsidP="005D117D">
            <w:pPr>
              <w:pStyle w:val="ae"/>
              <w:jc w:val="center"/>
              <w:rPr>
                <w:rFonts w:ascii="Times New Roman" w:hAnsi="Times New Roman" w:cs="Times New Roman"/>
                <w:sz w:val="22"/>
                <w:szCs w:val="22"/>
              </w:rPr>
            </w:pPr>
          </w:p>
        </w:tc>
        <w:tc>
          <w:tcPr>
            <w:tcW w:w="2435" w:type="pct"/>
            <w:vMerge/>
          </w:tcPr>
          <w:p w:rsidR="00C53031" w:rsidRPr="00290AFE" w:rsidRDefault="00C53031" w:rsidP="005D117D">
            <w:pPr>
              <w:pStyle w:val="af0"/>
              <w:rPr>
                <w:rFonts w:ascii="Times New Roman" w:hAnsi="Times New Roman" w:cs="Times New Roman"/>
                <w:sz w:val="22"/>
                <w:szCs w:val="22"/>
              </w:rPr>
            </w:pPr>
          </w:p>
        </w:tc>
        <w:tc>
          <w:tcPr>
            <w:tcW w:w="1050" w:type="pct"/>
          </w:tcPr>
          <w:p w:rsidR="00C53031" w:rsidRPr="00290AFE" w:rsidRDefault="00C53031" w:rsidP="005D117D">
            <w:pPr>
              <w:pStyle w:val="ae"/>
              <w:rPr>
                <w:rFonts w:ascii="Times New Roman" w:hAnsi="Times New Roman" w:cs="Times New Roman"/>
                <w:sz w:val="22"/>
                <w:szCs w:val="22"/>
              </w:rPr>
            </w:pPr>
            <w:r w:rsidRPr="00290AFE">
              <w:rPr>
                <w:rFonts w:ascii="Times New Roman" w:hAnsi="Times New Roman" w:cs="Times New Roman"/>
                <w:sz w:val="22"/>
                <w:szCs w:val="22"/>
              </w:rPr>
              <w:t>Областной бюджет</w:t>
            </w:r>
          </w:p>
        </w:tc>
        <w:tc>
          <w:tcPr>
            <w:tcW w:w="389" w:type="pct"/>
          </w:tcPr>
          <w:p w:rsidR="00C53031" w:rsidRPr="00290AFE" w:rsidRDefault="00C53031" w:rsidP="00C53031">
            <w:pPr>
              <w:pStyle w:val="af0"/>
              <w:jc w:val="center"/>
              <w:rPr>
                <w:rFonts w:ascii="Times New Roman" w:hAnsi="Times New Roman" w:cs="Times New Roman"/>
                <w:sz w:val="22"/>
                <w:szCs w:val="22"/>
              </w:rPr>
            </w:pPr>
            <w:r w:rsidRPr="00290AFE">
              <w:rPr>
                <w:rFonts w:ascii="Times New Roman" w:hAnsi="Times New Roman" w:cs="Times New Roman"/>
                <w:sz w:val="22"/>
                <w:szCs w:val="22"/>
              </w:rPr>
              <w:t>4762,5</w:t>
            </w:r>
          </w:p>
        </w:tc>
        <w:tc>
          <w:tcPr>
            <w:tcW w:w="421" w:type="pct"/>
          </w:tcPr>
          <w:p w:rsidR="00C53031" w:rsidRPr="0056047A" w:rsidRDefault="00C53031" w:rsidP="00C53031">
            <w:pPr>
              <w:jc w:val="center"/>
              <w:rPr>
                <w:sz w:val="22"/>
                <w:szCs w:val="22"/>
              </w:rPr>
            </w:pPr>
            <w:r w:rsidRPr="0056047A">
              <w:rPr>
                <w:sz w:val="22"/>
                <w:szCs w:val="22"/>
              </w:rPr>
              <w:t>1984,0</w:t>
            </w:r>
          </w:p>
        </w:tc>
        <w:tc>
          <w:tcPr>
            <w:tcW w:w="477" w:type="pct"/>
          </w:tcPr>
          <w:p w:rsidR="00C53031" w:rsidRPr="004E56BC" w:rsidRDefault="00D02CA4" w:rsidP="005D117D">
            <w:pPr>
              <w:spacing w:before="100" w:beforeAutospacing="1" w:after="100" w:afterAutospacing="1"/>
              <w:jc w:val="center"/>
              <w:rPr>
                <w:sz w:val="22"/>
                <w:szCs w:val="22"/>
              </w:rPr>
            </w:pPr>
            <w:r w:rsidRPr="004E56BC">
              <w:rPr>
                <w:sz w:val="22"/>
                <w:szCs w:val="22"/>
              </w:rPr>
              <w:t>41,7</w:t>
            </w:r>
          </w:p>
        </w:tc>
      </w:tr>
      <w:tr w:rsidR="00C53031" w:rsidRPr="00290AFE" w:rsidTr="00226555">
        <w:trPr>
          <w:jc w:val="center"/>
        </w:trPr>
        <w:tc>
          <w:tcPr>
            <w:tcW w:w="228" w:type="pct"/>
            <w:vMerge/>
          </w:tcPr>
          <w:p w:rsidR="00C53031" w:rsidRPr="00290AFE" w:rsidRDefault="00C53031" w:rsidP="005D117D">
            <w:pPr>
              <w:pStyle w:val="ae"/>
              <w:jc w:val="center"/>
              <w:rPr>
                <w:rFonts w:ascii="Times New Roman" w:hAnsi="Times New Roman" w:cs="Times New Roman"/>
                <w:sz w:val="22"/>
                <w:szCs w:val="22"/>
              </w:rPr>
            </w:pPr>
          </w:p>
        </w:tc>
        <w:tc>
          <w:tcPr>
            <w:tcW w:w="2435" w:type="pct"/>
            <w:vMerge/>
          </w:tcPr>
          <w:p w:rsidR="00C53031" w:rsidRPr="00290AFE" w:rsidRDefault="00C53031" w:rsidP="005D117D">
            <w:pPr>
              <w:pStyle w:val="ae"/>
              <w:rPr>
                <w:rFonts w:ascii="Times New Roman" w:hAnsi="Times New Roman" w:cs="Times New Roman"/>
                <w:sz w:val="22"/>
                <w:szCs w:val="22"/>
              </w:rPr>
            </w:pPr>
          </w:p>
        </w:tc>
        <w:tc>
          <w:tcPr>
            <w:tcW w:w="1050" w:type="pct"/>
          </w:tcPr>
          <w:p w:rsidR="00C53031" w:rsidRPr="00290AFE" w:rsidRDefault="00C53031" w:rsidP="005D117D">
            <w:pPr>
              <w:pStyle w:val="ae"/>
              <w:rPr>
                <w:rFonts w:ascii="Times New Roman" w:hAnsi="Times New Roman" w:cs="Times New Roman"/>
                <w:sz w:val="22"/>
                <w:szCs w:val="22"/>
              </w:rPr>
            </w:pPr>
            <w:r w:rsidRPr="00290AFE">
              <w:rPr>
                <w:rFonts w:ascii="Times New Roman" w:hAnsi="Times New Roman" w:cs="Times New Roman"/>
                <w:sz w:val="22"/>
                <w:szCs w:val="22"/>
              </w:rPr>
              <w:t>Городской бюджет</w:t>
            </w:r>
          </w:p>
        </w:tc>
        <w:tc>
          <w:tcPr>
            <w:tcW w:w="389" w:type="pct"/>
          </w:tcPr>
          <w:p w:rsidR="00C53031" w:rsidRPr="00290AFE" w:rsidRDefault="00C53031" w:rsidP="00C53031">
            <w:pPr>
              <w:pStyle w:val="af0"/>
              <w:jc w:val="center"/>
              <w:rPr>
                <w:rFonts w:ascii="Times New Roman" w:hAnsi="Times New Roman" w:cs="Times New Roman"/>
                <w:sz w:val="22"/>
                <w:szCs w:val="22"/>
              </w:rPr>
            </w:pPr>
            <w:r w:rsidRPr="00290AFE">
              <w:rPr>
                <w:rFonts w:ascii="Times New Roman" w:hAnsi="Times New Roman" w:cs="Times New Roman"/>
                <w:sz w:val="22"/>
                <w:szCs w:val="22"/>
              </w:rPr>
              <w:t>529,2</w:t>
            </w:r>
          </w:p>
        </w:tc>
        <w:tc>
          <w:tcPr>
            <w:tcW w:w="421" w:type="pct"/>
          </w:tcPr>
          <w:p w:rsidR="00C53031" w:rsidRPr="0056047A" w:rsidRDefault="00C53031" w:rsidP="00C53031">
            <w:pPr>
              <w:jc w:val="center"/>
              <w:rPr>
                <w:sz w:val="22"/>
                <w:szCs w:val="22"/>
              </w:rPr>
            </w:pPr>
            <w:r w:rsidRPr="0056047A">
              <w:rPr>
                <w:sz w:val="22"/>
                <w:szCs w:val="22"/>
              </w:rPr>
              <w:t>220,</w:t>
            </w:r>
            <w:r w:rsidR="008561E5" w:rsidRPr="0056047A">
              <w:rPr>
                <w:sz w:val="22"/>
                <w:szCs w:val="22"/>
              </w:rPr>
              <w:t>5</w:t>
            </w:r>
          </w:p>
        </w:tc>
        <w:tc>
          <w:tcPr>
            <w:tcW w:w="477" w:type="pct"/>
          </w:tcPr>
          <w:p w:rsidR="00C53031" w:rsidRPr="004E56BC" w:rsidRDefault="00D02CA4" w:rsidP="005D117D">
            <w:pPr>
              <w:spacing w:before="100" w:beforeAutospacing="1" w:after="100" w:afterAutospacing="1"/>
              <w:jc w:val="center"/>
              <w:rPr>
                <w:sz w:val="22"/>
                <w:szCs w:val="22"/>
              </w:rPr>
            </w:pPr>
            <w:r w:rsidRPr="004E56BC">
              <w:rPr>
                <w:sz w:val="22"/>
                <w:szCs w:val="22"/>
              </w:rPr>
              <w:t>41,</w:t>
            </w:r>
            <w:r w:rsidR="00535D7F" w:rsidRPr="004E56BC">
              <w:rPr>
                <w:sz w:val="22"/>
                <w:szCs w:val="22"/>
              </w:rPr>
              <w:t>7</w:t>
            </w:r>
          </w:p>
        </w:tc>
      </w:tr>
    </w:tbl>
    <w:p w:rsidR="0034533E" w:rsidRPr="00290AFE" w:rsidRDefault="0034533E" w:rsidP="00CE694E">
      <w:pPr>
        <w:ind w:left="9204" w:firstLine="708"/>
        <w:rPr>
          <w:sz w:val="26"/>
          <w:szCs w:val="26"/>
        </w:rPr>
      </w:pPr>
    </w:p>
    <w:p w:rsidR="0034533E" w:rsidRPr="00290AFE" w:rsidRDefault="0034533E" w:rsidP="0034533E"/>
    <w:p w:rsidR="003E7580" w:rsidRPr="003E0767" w:rsidRDefault="003E7580" w:rsidP="00535D7F">
      <w:pPr>
        <w:ind w:left="10620"/>
        <w:rPr>
          <w:sz w:val="26"/>
          <w:szCs w:val="26"/>
        </w:rPr>
      </w:pPr>
    </w:p>
    <w:sectPr w:rsidR="003E7580" w:rsidRPr="003E0767" w:rsidSect="00255DFC">
      <w:pgSz w:w="16838" w:h="11906" w:orient="landscape"/>
      <w:pgMar w:top="1134"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9A" w:rsidRDefault="0052199A" w:rsidP="00CF5745">
      <w:r>
        <w:separator/>
      </w:r>
    </w:p>
  </w:endnote>
  <w:endnote w:type="continuationSeparator" w:id="0">
    <w:p w:rsidR="0052199A" w:rsidRDefault="0052199A" w:rsidP="00C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9A" w:rsidRDefault="0052199A" w:rsidP="00CF5745">
      <w:r>
        <w:separator/>
      </w:r>
    </w:p>
  </w:footnote>
  <w:footnote w:type="continuationSeparator" w:id="0">
    <w:p w:rsidR="0052199A" w:rsidRDefault="0052199A" w:rsidP="00CF5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B4" w:rsidRDefault="002437B4">
    <w:pPr>
      <w:pStyle w:val="af6"/>
      <w:jc w:val="center"/>
    </w:pPr>
    <w:r>
      <w:fldChar w:fldCharType="begin"/>
    </w:r>
    <w:r>
      <w:instrText>PAGE   \* MERGEFORMAT</w:instrText>
    </w:r>
    <w:r>
      <w:fldChar w:fldCharType="separate"/>
    </w:r>
    <w:r>
      <w:rPr>
        <w:noProof/>
      </w:rPr>
      <w:t>1</w:t>
    </w:r>
    <w:r>
      <w:rPr>
        <w:noProof/>
      </w:rPr>
      <w:fldChar w:fldCharType="end"/>
    </w:r>
  </w:p>
  <w:p w:rsidR="002437B4" w:rsidRDefault="002437B4">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B4" w:rsidRDefault="002437B4">
    <w:pPr>
      <w:pStyle w:val="af6"/>
      <w:jc w:val="center"/>
    </w:pPr>
  </w:p>
  <w:p w:rsidR="002437B4" w:rsidRDefault="002437B4">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B4" w:rsidRDefault="002437B4">
    <w:pPr>
      <w:pStyle w:val="af6"/>
      <w:jc w:val="center"/>
    </w:pPr>
    <w:r>
      <w:fldChar w:fldCharType="begin"/>
    </w:r>
    <w:r>
      <w:instrText>PAGE   \* MERGEFORMAT</w:instrText>
    </w:r>
    <w:r>
      <w:fldChar w:fldCharType="separate"/>
    </w:r>
    <w:r w:rsidR="007C3205">
      <w:rPr>
        <w:noProof/>
      </w:rPr>
      <w:t>2</w:t>
    </w:r>
    <w:r>
      <w:rPr>
        <w:noProof/>
      </w:rPr>
      <w:fldChar w:fldCharType="end"/>
    </w:r>
  </w:p>
  <w:p w:rsidR="002437B4" w:rsidRDefault="002437B4">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B4" w:rsidRDefault="002437B4">
    <w:pPr>
      <w:pStyle w:val="af6"/>
      <w:jc w:val="center"/>
    </w:pPr>
    <w:r>
      <w:fldChar w:fldCharType="begin"/>
    </w:r>
    <w:r>
      <w:instrText>PAGE   \* MERGEFORMAT</w:instrText>
    </w:r>
    <w:r>
      <w:fldChar w:fldCharType="separate"/>
    </w:r>
    <w:r w:rsidR="007C3205">
      <w:rPr>
        <w:noProof/>
      </w:rPr>
      <w:t>2</w:t>
    </w:r>
    <w:r>
      <w:rPr>
        <w:noProof/>
      </w:rPr>
      <w:fldChar w:fldCharType="end"/>
    </w:r>
  </w:p>
  <w:p w:rsidR="002437B4" w:rsidRDefault="002437B4">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7F17"/>
    <w:multiLevelType w:val="hybridMultilevel"/>
    <w:tmpl w:val="1034E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0E2AED"/>
    <w:multiLevelType w:val="hybridMultilevel"/>
    <w:tmpl w:val="047A03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513E009C"/>
    <w:multiLevelType w:val="hybridMultilevel"/>
    <w:tmpl w:val="DEF4DE72"/>
    <w:lvl w:ilvl="0" w:tplc="55C490F4">
      <w:start w:val="1"/>
      <w:numFmt w:val="bullet"/>
      <w:lvlText w:val="-"/>
      <w:lvlJc w:val="left"/>
      <w:pPr>
        <w:ind w:left="1428" w:hanging="360"/>
      </w:pPr>
      <w:rPr>
        <w:rFonts w:ascii="Times New Roman" w:hAnsi="Times New Roman" w:cs="Times New Roman" w:hint="default"/>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59111C"/>
    <w:multiLevelType w:val="hybridMultilevel"/>
    <w:tmpl w:val="9A727790"/>
    <w:lvl w:ilvl="0" w:tplc="E8C450B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C85AAE"/>
    <w:multiLevelType w:val="hybridMultilevel"/>
    <w:tmpl w:val="35100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2" w15:restartNumberingAfterBreak="0">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20"/>
  </w:num>
  <w:num w:numId="5">
    <w:abstractNumId w:val="4"/>
  </w:num>
  <w:num w:numId="6">
    <w:abstractNumId w:val="3"/>
  </w:num>
  <w:num w:numId="7">
    <w:abstractNumId w:val="2"/>
  </w:num>
  <w:num w:numId="8">
    <w:abstractNumId w:val="14"/>
  </w:num>
  <w:num w:numId="9">
    <w:abstractNumId w:val="5"/>
  </w:num>
  <w:num w:numId="10">
    <w:abstractNumId w:val="18"/>
  </w:num>
  <w:num w:numId="11">
    <w:abstractNumId w:val="19"/>
  </w:num>
  <w:num w:numId="12">
    <w:abstractNumId w:val="16"/>
  </w:num>
  <w:num w:numId="13">
    <w:abstractNumId w:val="11"/>
  </w:num>
  <w:num w:numId="14">
    <w:abstractNumId w:val="21"/>
  </w:num>
  <w:num w:numId="15">
    <w:abstractNumId w:val="13"/>
  </w:num>
  <w:num w:numId="16">
    <w:abstractNumId w:val="10"/>
  </w:num>
  <w:num w:numId="17">
    <w:abstractNumId w:val="15"/>
  </w:num>
  <w:num w:numId="18">
    <w:abstractNumId w:val="1"/>
  </w:num>
  <w:num w:numId="19">
    <w:abstractNumId w:val="8"/>
  </w:num>
  <w:num w:numId="20">
    <w:abstractNumId w:val="12"/>
  </w:num>
  <w:num w:numId="21">
    <w:abstractNumId w:val="17"/>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2D89"/>
    <w:rsid w:val="000005EA"/>
    <w:rsid w:val="0000259E"/>
    <w:rsid w:val="0000387D"/>
    <w:rsid w:val="00003C39"/>
    <w:rsid w:val="00005CB9"/>
    <w:rsid w:val="00005D81"/>
    <w:rsid w:val="000061DE"/>
    <w:rsid w:val="000079AD"/>
    <w:rsid w:val="00010077"/>
    <w:rsid w:val="00010214"/>
    <w:rsid w:val="00010464"/>
    <w:rsid w:val="00010D29"/>
    <w:rsid w:val="00011A80"/>
    <w:rsid w:val="00011C1D"/>
    <w:rsid w:val="000120C1"/>
    <w:rsid w:val="000131BD"/>
    <w:rsid w:val="00013261"/>
    <w:rsid w:val="00013580"/>
    <w:rsid w:val="00013A13"/>
    <w:rsid w:val="00013FCF"/>
    <w:rsid w:val="00014185"/>
    <w:rsid w:val="0001525C"/>
    <w:rsid w:val="00015669"/>
    <w:rsid w:val="000158E0"/>
    <w:rsid w:val="00015D41"/>
    <w:rsid w:val="00016B12"/>
    <w:rsid w:val="00016C21"/>
    <w:rsid w:val="00016E7F"/>
    <w:rsid w:val="00016F43"/>
    <w:rsid w:val="00016FE2"/>
    <w:rsid w:val="0002100D"/>
    <w:rsid w:val="0002122B"/>
    <w:rsid w:val="00021996"/>
    <w:rsid w:val="00021A34"/>
    <w:rsid w:val="00022BAA"/>
    <w:rsid w:val="000232F0"/>
    <w:rsid w:val="00024B68"/>
    <w:rsid w:val="00025D31"/>
    <w:rsid w:val="000266CA"/>
    <w:rsid w:val="00026DB4"/>
    <w:rsid w:val="0002715C"/>
    <w:rsid w:val="00031A79"/>
    <w:rsid w:val="00031B67"/>
    <w:rsid w:val="0003278A"/>
    <w:rsid w:val="000328C7"/>
    <w:rsid w:val="00032A53"/>
    <w:rsid w:val="00033437"/>
    <w:rsid w:val="00033B4C"/>
    <w:rsid w:val="00033C1C"/>
    <w:rsid w:val="00033E85"/>
    <w:rsid w:val="0003442E"/>
    <w:rsid w:val="0003447D"/>
    <w:rsid w:val="00034D7B"/>
    <w:rsid w:val="00034F72"/>
    <w:rsid w:val="00035495"/>
    <w:rsid w:val="000359E5"/>
    <w:rsid w:val="00035FBE"/>
    <w:rsid w:val="0003606A"/>
    <w:rsid w:val="0003683E"/>
    <w:rsid w:val="000406DA"/>
    <w:rsid w:val="00041083"/>
    <w:rsid w:val="000418BE"/>
    <w:rsid w:val="00042305"/>
    <w:rsid w:val="00042818"/>
    <w:rsid w:val="00042824"/>
    <w:rsid w:val="000432F5"/>
    <w:rsid w:val="00043555"/>
    <w:rsid w:val="000442AA"/>
    <w:rsid w:val="00044A3B"/>
    <w:rsid w:val="00044B6B"/>
    <w:rsid w:val="00045C10"/>
    <w:rsid w:val="000465C6"/>
    <w:rsid w:val="000468C6"/>
    <w:rsid w:val="00046AE0"/>
    <w:rsid w:val="0004706A"/>
    <w:rsid w:val="00047609"/>
    <w:rsid w:val="00047772"/>
    <w:rsid w:val="00047A36"/>
    <w:rsid w:val="00050145"/>
    <w:rsid w:val="000509BF"/>
    <w:rsid w:val="00051A02"/>
    <w:rsid w:val="00051EA6"/>
    <w:rsid w:val="000524BA"/>
    <w:rsid w:val="00052840"/>
    <w:rsid w:val="0005312F"/>
    <w:rsid w:val="00053F2D"/>
    <w:rsid w:val="000548BC"/>
    <w:rsid w:val="00054C9C"/>
    <w:rsid w:val="0005508C"/>
    <w:rsid w:val="000550F3"/>
    <w:rsid w:val="0005611C"/>
    <w:rsid w:val="00060E98"/>
    <w:rsid w:val="000614C5"/>
    <w:rsid w:val="00061D0E"/>
    <w:rsid w:val="00061FB7"/>
    <w:rsid w:val="0006224E"/>
    <w:rsid w:val="00062BAC"/>
    <w:rsid w:val="00062FC3"/>
    <w:rsid w:val="0006315B"/>
    <w:rsid w:val="0006493A"/>
    <w:rsid w:val="0006496B"/>
    <w:rsid w:val="00064A61"/>
    <w:rsid w:val="00064D33"/>
    <w:rsid w:val="00064DFE"/>
    <w:rsid w:val="000663D5"/>
    <w:rsid w:val="000667DE"/>
    <w:rsid w:val="00067BFE"/>
    <w:rsid w:val="00067D09"/>
    <w:rsid w:val="000702E9"/>
    <w:rsid w:val="00070B2D"/>
    <w:rsid w:val="00070C99"/>
    <w:rsid w:val="00070DC9"/>
    <w:rsid w:val="000712A9"/>
    <w:rsid w:val="00072C14"/>
    <w:rsid w:val="00072E2C"/>
    <w:rsid w:val="00072E71"/>
    <w:rsid w:val="000739A8"/>
    <w:rsid w:val="00073DA4"/>
    <w:rsid w:val="00073F37"/>
    <w:rsid w:val="0007400C"/>
    <w:rsid w:val="000741BC"/>
    <w:rsid w:val="000747E8"/>
    <w:rsid w:val="00075EF7"/>
    <w:rsid w:val="0007626B"/>
    <w:rsid w:val="000762A4"/>
    <w:rsid w:val="000766B8"/>
    <w:rsid w:val="000768D7"/>
    <w:rsid w:val="000777A9"/>
    <w:rsid w:val="000800AC"/>
    <w:rsid w:val="00080766"/>
    <w:rsid w:val="000812E1"/>
    <w:rsid w:val="000823F9"/>
    <w:rsid w:val="00082EAF"/>
    <w:rsid w:val="00083941"/>
    <w:rsid w:val="00084066"/>
    <w:rsid w:val="000841FD"/>
    <w:rsid w:val="00084730"/>
    <w:rsid w:val="000847DE"/>
    <w:rsid w:val="00084A23"/>
    <w:rsid w:val="00084EF1"/>
    <w:rsid w:val="000854CB"/>
    <w:rsid w:val="00085BC9"/>
    <w:rsid w:val="000870C0"/>
    <w:rsid w:val="0009030C"/>
    <w:rsid w:val="000936EA"/>
    <w:rsid w:val="000949BD"/>
    <w:rsid w:val="00095684"/>
    <w:rsid w:val="000956A7"/>
    <w:rsid w:val="00095871"/>
    <w:rsid w:val="00096D20"/>
    <w:rsid w:val="00097868"/>
    <w:rsid w:val="00097A57"/>
    <w:rsid w:val="00097FCF"/>
    <w:rsid w:val="000A00F4"/>
    <w:rsid w:val="000A04BC"/>
    <w:rsid w:val="000A1221"/>
    <w:rsid w:val="000A2432"/>
    <w:rsid w:val="000A2608"/>
    <w:rsid w:val="000A2AD6"/>
    <w:rsid w:val="000A3092"/>
    <w:rsid w:val="000A3A45"/>
    <w:rsid w:val="000A489E"/>
    <w:rsid w:val="000A5629"/>
    <w:rsid w:val="000A5E5A"/>
    <w:rsid w:val="000A6CFA"/>
    <w:rsid w:val="000A790B"/>
    <w:rsid w:val="000B0C15"/>
    <w:rsid w:val="000B1398"/>
    <w:rsid w:val="000B1543"/>
    <w:rsid w:val="000B1761"/>
    <w:rsid w:val="000B2920"/>
    <w:rsid w:val="000B4762"/>
    <w:rsid w:val="000B47CB"/>
    <w:rsid w:val="000B503F"/>
    <w:rsid w:val="000B5AF6"/>
    <w:rsid w:val="000B5C92"/>
    <w:rsid w:val="000B64B2"/>
    <w:rsid w:val="000C0401"/>
    <w:rsid w:val="000C07AC"/>
    <w:rsid w:val="000C1052"/>
    <w:rsid w:val="000C15DE"/>
    <w:rsid w:val="000C177E"/>
    <w:rsid w:val="000C19D6"/>
    <w:rsid w:val="000C2D97"/>
    <w:rsid w:val="000C2EE8"/>
    <w:rsid w:val="000C322F"/>
    <w:rsid w:val="000C34FD"/>
    <w:rsid w:val="000C3F81"/>
    <w:rsid w:val="000C44B5"/>
    <w:rsid w:val="000C4E96"/>
    <w:rsid w:val="000C4EF6"/>
    <w:rsid w:val="000C550E"/>
    <w:rsid w:val="000C5E92"/>
    <w:rsid w:val="000C5EC7"/>
    <w:rsid w:val="000C6079"/>
    <w:rsid w:val="000C6118"/>
    <w:rsid w:val="000C6B26"/>
    <w:rsid w:val="000C6DB3"/>
    <w:rsid w:val="000C707C"/>
    <w:rsid w:val="000D0649"/>
    <w:rsid w:val="000D0B1F"/>
    <w:rsid w:val="000D119A"/>
    <w:rsid w:val="000D3DAD"/>
    <w:rsid w:val="000D4C9C"/>
    <w:rsid w:val="000D58A8"/>
    <w:rsid w:val="000D5E1A"/>
    <w:rsid w:val="000D6131"/>
    <w:rsid w:val="000D64DF"/>
    <w:rsid w:val="000D6D03"/>
    <w:rsid w:val="000D6E94"/>
    <w:rsid w:val="000D7870"/>
    <w:rsid w:val="000E1282"/>
    <w:rsid w:val="000E13E4"/>
    <w:rsid w:val="000E18D4"/>
    <w:rsid w:val="000E1CF1"/>
    <w:rsid w:val="000E225F"/>
    <w:rsid w:val="000E2775"/>
    <w:rsid w:val="000E28D9"/>
    <w:rsid w:val="000E295D"/>
    <w:rsid w:val="000E2BBB"/>
    <w:rsid w:val="000E309F"/>
    <w:rsid w:val="000E3637"/>
    <w:rsid w:val="000E38E5"/>
    <w:rsid w:val="000E4164"/>
    <w:rsid w:val="000E4ED1"/>
    <w:rsid w:val="000E5C09"/>
    <w:rsid w:val="000E67E1"/>
    <w:rsid w:val="000E6A70"/>
    <w:rsid w:val="000E7F39"/>
    <w:rsid w:val="000F1D40"/>
    <w:rsid w:val="000F23A1"/>
    <w:rsid w:val="000F365A"/>
    <w:rsid w:val="000F36C4"/>
    <w:rsid w:val="000F390B"/>
    <w:rsid w:val="000F3D77"/>
    <w:rsid w:val="000F4676"/>
    <w:rsid w:val="000F50A7"/>
    <w:rsid w:val="000F5414"/>
    <w:rsid w:val="000F5442"/>
    <w:rsid w:val="000F55D8"/>
    <w:rsid w:val="000F5AA4"/>
    <w:rsid w:val="000F5E24"/>
    <w:rsid w:val="000F616A"/>
    <w:rsid w:val="000F64F4"/>
    <w:rsid w:val="000F68B7"/>
    <w:rsid w:val="000F6BF1"/>
    <w:rsid w:val="0010055E"/>
    <w:rsid w:val="0010077C"/>
    <w:rsid w:val="00100CC9"/>
    <w:rsid w:val="00100D6B"/>
    <w:rsid w:val="00103B35"/>
    <w:rsid w:val="00104D9E"/>
    <w:rsid w:val="001055AC"/>
    <w:rsid w:val="0010670D"/>
    <w:rsid w:val="00106835"/>
    <w:rsid w:val="00107C6B"/>
    <w:rsid w:val="001100C9"/>
    <w:rsid w:val="00110971"/>
    <w:rsid w:val="001119B0"/>
    <w:rsid w:val="00111A4B"/>
    <w:rsid w:val="00111ACF"/>
    <w:rsid w:val="00112225"/>
    <w:rsid w:val="00112431"/>
    <w:rsid w:val="00112F3A"/>
    <w:rsid w:val="0011306A"/>
    <w:rsid w:val="00113314"/>
    <w:rsid w:val="0011464A"/>
    <w:rsid w:val="00114B11"/>
    <w:rsid w:val="00114F71"/>
    <w:rsid w:val="00115584"/>
    <w:rsid w:val="0011597E"/>
    <w:rsid w:val="00115E9C"/>
    <w:rsid w:val="00116820"/>
    <w:rsid w:val="00116A25"/>
    <w:rsid w:val="00116CF5"/>
    <w:rsid w:val="0011781A"/>
    <w:rsid w:val="00117C1F"/>
    <w:rsid w:val="00121841"/>
    <w:rsid w:val="00121F9E"/>
    <w:rsid w:val="001223AB"/>
    <w:rsid w:val="001227A6"/>
    <w:rsid w:val="00123501"/>
    <w:rsid w:val="00123A53"/>
    <w:rsid w:val="00123EE3"/>
    <w:rsid w:val="00123F09"/>
    <w:rsid w:val="0012484D"/>
    <w:rsid w:val="001249A8"/>
    <w:rsid w:val="00125092"/>
    <w:rsid w:val="00125835"/>
    <w:rsid w:val="00125E44"/>
    <w:rsid w:val="00126B4D"/>
    <w:rsid w:val="00126F2C"/>
    <w:rsid w:val="00127195"/>
    <w:rsid w:val="0012719F"/>
    <w:rsid w:val="00127A4B"/>
    <w:rsid w:val="00131829"/>
    <w:rsid w:val="00131FC6"/>
    <w:rsid w:val="001325BF"/>
    <w:rsid w:val="001335CC"/>
    <w:rsid w:val="00133A8B"/>
    <w:rsid w:val="00133C23"/>
    <w:rsid w:val="00133D2F"/>
    <w:rsid w:val="001349F6"/>
    <w:rsid w:val="001350DA"/>
    <w:rsid w:val="00135983"/>
    <w:rsid w:val="00135DF5"/>
    <w:rsid w:val="00136897"/>
    <w:rsid w:val="00136D29"/>
    <w:rsid w:val="00137DF4"/>
    <w:rsid w:val="00140079"/>
    <w:rsid w:val="001406E8"/>
    <w:rsid w:val="00140A30"/>
    <w:rsid w:val="00140A6A"/>
    <w:rsid w:val="00141A80"/>
    <w:rsid w:val="00141C9B"/>
    <w:rsid w:val="0014218F"/>
    <w:rsid w:val="00142EC7"/>
    <w:rsid w:val="00143622"/>
    <w:rsid w:val="0014363B"/>
    <w:rsid w:val="00144F00"/>
    <w:rsid w:val="001451E8"/>
    <w:rsid w:val="001465DB"/>
    <w:rsid w:val="001467EB"/>
    <w:rsid w:val="00146B2C"/>
    <w:rsid w:val="00146C87"/>
    <w:rsid w:val="00146ED6"/>
    <w:rsid w:val="0014761F"/>
    <w:rsid w:val="001476B0"/>
    <w:rsid w:val="00147BBC"/>
    <w:rsid w:val="00150AB0"/>
    <w:rsid w:val="00150AB3"/>
    <w:rsid w:val="00150BDE"/>
    <w:rsid w:val="001517AA"/>
    <w:rsid w:val="001517E2"/>
    <w:rsid w:val="00151A76"/>
    <w:rsid w:val="00152450"/>
    <w:rsid w:val="00153970"/>
    <w:rsid w:val="00155090"/>
    <w:rsid w:val="001554A5"/>
    <w:rsid w:val="001559A6"/>
    <w:rsid w:val="00155E12"/>
    <w:rsid w:val="00156077"/>
    <w:rsid w:val="001579E9"/>
    <w:rsid w:val="00157DD1"/>
    <w:rsid w:val="00157E60"/>
    <w:rsid w:val="00161A80"/>
    <w:rsid w:val="0016280A"/>
    <w:rsid w:val="00162E4B"/>
    <w:rsid w:val="001632F2"/>
    <w:rsid w:val="00163E78"/>
    <w:rsid w:val="00165159"/>
    <w:rsid w:val="00165940"/>
    <w:rsid w:val="00165A59"/>
    <w:rsid w:val="00167818"/>
    <w:rsid w:val="0016797D"/>
    <w:rsid w:val="00167B4D"/>
    <w:rsid w:val="00170161"/>
    <w:rsid w:val="00170430"/>
    <w:rsid w:val="00170D9F"/>
    <w:rsid w:val="00170F89"/>
    <w:rsid w:val="001717DF"/>
    <w:rsid w:val="001752EF"/>
    <w:rsid w:val="00176109"/>
    <w:rsid w:val="0017761C"/>
    <w:rsid w:val="00177E61"/>
    <w:rsid w:val="00177ED2"/>
    <w:rsid w:val="00180212"/>
    <w:rsid w:val="00180AD2"/>
    <w:rsid w:val="00181396"/>
    <w:rsid w:val="00181DB5"/>
    <w:rsid w:val="00181E11"/>
    <w:rsid w:val="001820E3"/>
    <w:rsid w:val="00182BB7"/>
    <w:rsid w:val="001835E6"/>
    <w:rsid w:val="00183643"/>
    <w:rsid w:val="0018364B"/>
    <w:rsid w:val="001840E4"/>
    <w:rsid w:val="00184494"/>
    <w:rsid w:val="001848C0"/>
    <w:rsid w:val="00184AAA"/>
    <w:rsid w:val="00184BED"/>
    <w:rsid w:val="00184E3D"/>
    <w:rsid w:val="001859E9"/>
    <w:rsid w:val="001862B4"/>
    <w:rsid w:val="00187C5E"/>
    <w:rsid w:val="00190129"/>
    <w:rsid w:val="001905FA"/>
    <w:rsid w:val="00192042"/>
    <w:rsid w:val="00192188"/>
    <w:rsid w:val="00192A9D"/>
    <w:rsid w:val="00193650"/>
    <w:rsid w:val="001947B6"/>
    <w:rsid w:val="00194AE8"/>
    <w:rsid w:val="0019516D"/>
    <w:rsid w:val="0019543E"/>
    <w:rsid w:val="001954AF"/>
    <w:rsid w:val="00195564"/>
    <w:rsid w:val="00196636"/>
    <w:rsid w:val="0019734E"/>
    <w:rsid w:val="00197947"/>
    <w:rsid w:val="001A0470"/>
    <w:rsid w:val="001A094C"/>
    <w:rsid w:val="001A1465"/>
    <w:rsid w:val="001A1CFF"/>
    <w:rsid w:val="001A2DC0"/>
    <w:rsid w:val="001A2E85"/>
    <w:rsid w:val="001A3EAD"/>
    <w:rsid w:val="001A508A"/>
    <w:rsid w:val="001A56BA"/>
    <w:rsid w:val="001A6390"/>
    <w:rsid w:val="001A644C"/>
    <w:rsid w:val="001A6B9F"/>
    <w:rsid w:val="001A6DD3"/>
    <w:rsid w:val="001A707A"/>
    <w:rsid w:val="001A771D"/>
    <w:rsid w:val="001A7A39"/>
    <w:rsid w:val="001B168B"/>
    <w:rsid w:val="001B177E"/>
    <w:rsid w:val="001B23F1"/>
    <w:rsid w:val="001B28E7"/>
    <w:rsid w:val="001B2A77"/>
    <w:rsid w:val="001B2F52"/>
    <w:rsid w:val="001B461B"/>
    <w:rsid w:val="001B4E2A"/>
    <w:rsid w:val="001B520B"/>
    <w:rsid w:val="001B56B9"/>
    <w:rsid w:val="001B5995"/>
    <w:rsid w:val="001B5F02"/>
    <w:rsid w:val="001B72E4"/>
    <w:rsid w:val="001B730E"/>
    <w:rsid w:val="001B767F"/>
    <w:rsid w:val="001C0966"/>
    <w:rsid w:val="001C10F9"/>
    <w:rsid w:val="001C203D"/>
    <w:rsid w:val="001C260A"/>
    <w:rsid w:val="001C2D8E"/>
    <w:rsid w:val="001C3728"/>
    <w:rsid w:val="001C42F0"/>
    <w:rsid w:val="001C4C8D"/>
    <w:rsid w:val="001C5907"/>
    <w:rsid w:val="001C5D67"/>
    <w:rsid w:val="001C5DDD"/>
    <w:rsid w:val="001C6D11"/>
    <w:rsid w:val="001C6E59"/>
    <w:rsid w:val="001C7715"/>
    <w:rsid w:val="001C7AF0"/>
    <w:rsid w:val="001C7CA5"/>
    <w:rsid w:val="001D0003"/>
    <w:rsid w:val="001D004B"/>
    <w:rsid w:val="001D011F"/>
    <w:rsid w:val="001D11F0"/>
    <w:rsid w:val="001D2609"/>
    <w:rsid w:val="001D2EAB"/>
    <w:rsid w:val="001D2F48"/>
    <w:rsid w:val="001D3CBB"/>
    <w:rsid w:val="001D3D12"/>
    <w:rsid w:val="001D4015"/>
    <w:rsid w:val="001D4602"/>
    <w:rsid w:val="001D5262"/>
    <w:rsid w:val="001D5E2D"/>
    <w:rsid w:val="001D61E1"/>
    <w:rsid w:val="001D6AD1"/>
    <w:rsid w:val="001D70B2"/>
    <w:rsid w:val="001D76B4"/>
    <w:rsid w:val="001D7FC7"/>
    <w:rsid w:val="001E09E4"/>
    <w:rsid w:val="001E0BA1"/>
    <w:rsid w:val="001E0D8E"/>
    <w:rsid w:val="001E150D"/>
    <w:rsid w:val="001E1EC8"/>
    <w:rsid w:val="001E29F9"/>
    <w:rsid w:val="001E2A7F"/>
    <w:rsid w:val="001E2C14"/>
    <w:rsid w:val="001E37AC"/>
    <w:rsid w:val="001E3AD5"/>
    <w:rsid w:val="001E3B3B"/>
    <w:rsid w:val="001E3DC8"/>
    <w:rsid w:val="001E3E41"/>
    <w:rsid w:val="001E42A6"/>
    <w:rsid w:val="001E46D6"/>
    <w:rsid w:val="001E4D44"/>
    <w:rsid w:val="001E4EFD"/>
    <w:rsid w:val="001E57B7"/>
    <w:rsid w:val="001E7A6C"/>
    <w:rsid w:val="001E7DC7"/>
    <w:rsid w:val="001F0852"/>
    <w:rsid w:val="001F1787"/>
    <w:rsid w:val="001F216D"/>
    <w:rsid w:val="001F27D8"/>
    <w:rsid w:val="001F2947"/>
    <w:rsid w:val="001F2A47"/>
    <w:rsid w:val="001F2B1F"/>
    <w:rsid w:val="001F362E"/>
    <w:rsid w:val="001F3716"/>
    <w:rsid w:val="001F3BE4"/>
    <w:rsid w:val="001F5648"/>
    <w:rsid w:val="001F5744"/>
    <w:rsid w:val="001F5958"/>
    <w:rsid w:val="001F63A5"/>
    <w:rsid w:val="001F7A51"/>
    <w:rsid w:val="0020140A"/>
    <w:rsid w:val="002015E6"/>
    <w:rsid w:val="0020173F"/>
    <w:rsid w:val="00201EDA"/>
    <w:rsid w:val="0020203E"/>
    <w:rsid w:val="0020206B"/>
    <w:rsid w:val="00202822"/>
    <w:rsid w:val="00202940"/>
    <w:rsid w:val="00202C25"/>
    <w:rsid w:val="00202F22"/>
    <w:rsid w:val="00203670"/>
    <w:rsid w:val="00203C18"/>
    <w:rsid w:val="00203FEA"/>
    <w:rsid w:val="002043FE"/>
    <w:rsid w:val="00204872"/>
    <w:rsid w:val="002055A9"/>
    <w:rsid w:val="00205642"/>
    <w:rsid w:val="002057FA"/>
    <w:rsid w:val="00207602"/>
    <w:rsid w:val="002104BA"/>
    <w:rsid w:val="00211167"/>
    <w:rsid w:val="002112B2"/>
    <w:rsid w:val="00211933"/>
    <w:rsid w:val="00211A93"/>
    <w:rsid w:val="00211D2A"/>
    <w:rsid w:val="002123B3"/>
    <w:rsid w:val="00212C96"/>
    <w:rsid w:val="00212E2B"/>
    <w:rsid w:val="002135FF"/>
    <w:rsid w:val="002138CC"/>
    <w:rsid w:val="0021393C"/>
    <w:rsid w:val="00213C1A"/>
    <w:rsid w:val="00213C45"/>
    <w:rsid w:val="00213D28"/>
    <w:rsid w:val="0021667B"/>
    <w:rsid w:val="00216FAE"/>
    <w:rsid w:val="0022024C"/>
    <w:rsid w:val="002217A4"/>
    <w:rsid w:val="00221BA8"/>
    <w:rsid w:val="00222196"/>
    <w:rsid w:val="002223F0"/>
    <w:rsid w:val="0022257B"/>
    <w:rsid w:val="00222B69"/>
    <w:rsid w:val="0022341C"/>
    <w:rsid w:val="002243A7"/>
    <w:rsid w:val="002253A8"/>
    <w:rsid w:val="00225879"/>
    <w:rsid w:val="00225D55"/>
    <w:rsid w:val="00226555"/>
    <w:rsid w:val="00226B85"/>
    <w:rsid w:val="002302A2"/>
    <w:rsid w:val="00230713"/>
    <w:rsid w:val="00230B9B"/>
    <w:rsid w:val="00230C00"/>
    <w:rsid w:val="00231679"/>
    <w:rsid w:val="00232305"/>
    <w:rsid w:val="00232F75"/>
    <w:rsid w:val="00233276"/>
    <w:rsid w:val="00233531"/>
    <w:rsid w:val="00233A4C"/>
    <w:rsid w:val="00233D7B"/>
    <w:rsid w:val="00233F73"/>
    <w:rsid w:val="00235B3D"/>
    <w:rsid w:val="002373CB"/>
    <w:rsid w:val="0023747F"/>
    <w:rsid w:val="00237B00"/>
    <w:rsid w:val="00241C86"/>
    <w:rsid w:val="00242687"/>
    <w:rsid w:val="0024312D"/>
    <w:rsid w:val="00243514"/>
    <w:rsid w:val="002437B4"/>
    <w:rsid w:val="002449E8"/>
    <w:rsid w:val="00244C9D"/>
    <w:rsid w:val="00247122"/>
    <w:rsid w:val="002472A8"/>
    <w:rsid w:val="002473B4"/>
    <w:rsid w:val="00247B05"/>
    <w:rsid w:val="00250146"/>
    <w:rsid w:val="002501F7"/>
    <w:rsid w:val="002508B3"/>
    <w:rsid w:val="00250901"/>
    <w:rsid w:val="00251E94"/>
    <w:rsid w:val="0025216D"/>
    <w:rsid w:val="00252410"/>
    <w:rsid w:val="002525F9"/>
    <w:rsid w:val="00254276"/>
    <w:rsid w:val="00254326"/>
    <w:rsid w:val="002550FC"/>
    <w:rsid w:val="00255709"/>
    <w:rsid w:val="002559A1"/>
    <w:rsid w:val="00255DFC"/>
    <w:rsid w:val="00256963"/>
    <w:rsid w:val="002570C7"/>
    <w:rsid w:val="0026000B"/>
    <w:rsid w:val="002613BA"/>
    <w:rsid w:val="00261889"/>
    <w:rsid w:val="002623C5"/>
    <w:rsid w:val="002625B0"/>
    <w:rsid w:val="00262D87"/>
    <w:rsid w:val="002630FA"/>
    <w:rsid w:val="0026364B"/>
    <w:rsid w:val="002641C0"/>
    <w:rsid w:val="002643A5"/>
    <w:rsid w:val="0026457E"/>
    <w:rsid w:val="00265765"/>
    <w:rsid w:val="00265A8B"/>
    <w:rsid w:val="00266612"/>
    <w:rsid w:val="00266630"/>
    <w:rsid w:val="00266972"/>
    <w:rsid w:val="00266DEA"/>
    <w:rsid w:val="002703C6"/>
    <w:rsid w:val="00272319"/>
    <w:rsid w:val="00272C22"/>
    <w:rsid w:val="002738E1"/>
    <w:rsid w:val="00273C95"/>
    <w:rsid w:val="00274036"/>
    <w:rsid w:val="00274287"/>
    <w:rsid w:val="00274667"/>
    <w:rsid w:val="00275618"/>
    <w:rsid w:val="0027564C"/>
    <w:rsid w:val="002759A7"/>
    <w:rsid w:val="00275C0F"/>
    <w:rsid w:val="002761F2"/>
    <w:rsid w:val="0027624E"/>
    <w:rsid w:val="0027669B"/>
    <w:rsid w:val="00276E1C"/>
    <w:rsid w:val="00277316"/>
    <w:rsid w:val="00277931"/>
    <w:rsid w:val="00277DD8"/>
    <w:rsid w:val="0028071A"/>
    <w:rsid w:val="0028169E"/>
    <w:rsid w:val="002816A6"/>
    <w:rsid w:val="00281C8F"/>
    <w:rsid w:val="00281E49"/>
    <w:rsid w:val="002828A1"/>
    <w:rsid w:val="002829FA"/>
    <w:rsid w:val="002839B9"/>
    <w:rsid w:val="00284D79"/>
    <w:rsid w:val="00285B89"/>
    <w:rsid w:val="00286613"/>
    <w:rsid w:val="00286D62"/>
    <w:rsid w:val="002900D1"/>
    <w:rsid w:val="00290AFE"/>
    <w:rsid w:val="00290D9A"/>
    <w:rsid w:val="00290DC5"/>
    <w:rsid w:val="00295415"/>
    <w:rsid w:val="00295512"/>
    <w:rsid w:val="00295BF1"/>
    <w:rsid w:val="00295F08"/>
    <w:rsid w:val="002964E1"/>
    <w:rsid w:val="00296648"/>
    <w:rsid w:val="002968E8"/>
    <w:rsid w:val="00296963"/>
    <w:rsid w:val="002975C0"/>
    <w:rsid w:val="00297964"/>
    <w:rsid w:val="00297A20"/>
    <w:rsid w:val="002A00C7"/>
    <w:rsid w:val="002A03B1"/>
    <w:rsid w:val="002A0779"/>
    <w:rsid w:val="002A37F5"/>
    <w:rsid w:val="002A4EA7"/>
    <w:rsid w:val="002A5088"/>
    <w:rsid w:val="002A608B"/>
    <w:rsid w:val="002A6157"/>
    <w:rsid w:val="002A6B0C"/>
    <w:rsid w:val="002A6BEA"/>
    <w:rsid w:val="002A718F"/>
    <w:rsid w:val="002A7B54"/>
    <w:rsid w:val="002B1CCE"/>
    <w:rsid w:val="002B3FEF"/>
    <w:rsid w:val="002B449E"/>
    <w:rsid w:val="002B4964"/>
    <w:rsid w:val="002B4A64"/>
    <w:rsid w:val="002B4AB7"/>
    <w:rsid w:val="002B4DC4"/>
    <w:rsid w:val="002B53C9"/>
    <w:rsid w:val="002B547B"/>
    <w:rsid w:val="002B5668"/>
    <w:rsid w:val="002B5FF7"/>
    <w:rsid w:val="002B6324"/>
    <w:rsid w:val="002B6547"/>
    <w:rsid w:val="002B6728"/>
    <w:rsid w:val="002B6B50"/>
    <w:rsid w:val="002B7146"/>
    <w:rsid w:val="002B7D24"/>
    <w:rsid w:val="002C0E3C"/>
    <w:rsid w:val="002C1158"/>
    <w:rsid w:val="002C175C"/>
    <w:rsid w:val="002C1E4C"/>
    <w:rsid w:val="002C22C7"/>
    <w:rsid w:val="002C2970"/>
    <w:rsid w:val="002C35A5"/>
    <w:rsid w:val="002C35EB"/>
    <w:rsid w:val="002C370B"/>
    <w:rsid w:val="002C404A"/>
    <w:rsid w:val="002C444C"/>
    <w:rsid w:val="002C49A8"/>
    <w:rsid w:val="002C49C9"/>
    <w:rsid w:val="002C4F1C"/>
    <w:rsid w:val="002C5930"/>
    <w:rsid w:val="002C59B0"/>
    <w:rsid w:val="002C66B5"/>
    <w:rsid w:val="002C7DD4"/>
    <w:rsid w:val="002D0A9D"/>
    <w:rsid w:val="002D0BC7"/>
    <w:rsid w:val="002D1436"/>
    <w:rsid w:val="002D1442"/>
    <w:rsid w:val="002D184E"/>
    <w:rsid w:val="002D18B7"/>
    <w:rsid w:val="002D1BAB"/>
    <w:rsid w:val="002D3732"/>
    <w:rsid w:val="002D4104"/>
    <w:rsid w:val="002D4A87"/>
    <w:rsid w:val="002D6017"/>
    <w:rsid w:val="002D6756"/>
    <w:rsid w:val="002D7568"/>
    <w:rsid w:val="002D7BC0"/>
    <w:rsid w:val="002E04AA"/>
    <w:rsid w:val="002E0BB6"/>
    <w:rsid w:val="002E1BF1"/>
    <w:rsid w:val="002E3CE5"/>
    <w:rsid w:val="002E3F97"/>
    <w:rsid w:val="002E47BE"/>
    <w:rsid w:val="002E49E1"/>
    <w:rsid w:val="002E4D63"/>
    <w:rsid w:val="002E4DF4"/>
    <w:rsid w:val="002E514F"/>
    <w:rsid w:val="002E65EA"/>
    <w:rsid w:val="002E6684"/>
    <w:rsid w:val="002E7316"/>
    <w:rsid w:val="002E780A"/>
    <w:rsid w:val="002E78D8"/>
    <w:rsid w:val="002E7A8B"/>
    <w:rsid w:val="002E7D1F"/>
    <w:rsid w:val="002F03AA"/>
    <w:rsid w:val="002F03D6"/>
    <w:rsid w:val="002F0512"/>
    <w:rsid w:val="002F16F3"/>
    <w:rsid w:val="002F2423"/>
    <w:rsid w:val="002F2910"/>
    <w:rsid w:val="002F3BF9"/>
    <w:rsid w:val="002F49CB"/>
    <w:rsid w:val="002F5746"/>
    <w:rsid w:val="002F6F68"/>
    <w:rsid w:val="002F7B89"/>
    <w:rsid w:val="002F7FF4"/>
    <w:rsid w:val="0030003F"/>
    <w:rsid w:val="00300A08"/>
    <w:rsid w:val="00300D6D"/>
    <w:rsid w:val="0030140F"/>
    <w:rsid w:val="00302C0E"/>
    <w:rsid w:val="00302D78"/>
    <w:rsid w:val="0030359B"/>
    <w:rsid w:val="00303B8F"/>
    <w:rsid w:val="00303D49"/>
    <w:rsid w:val="00303F54"/>
    <w:rsid w:val="00304BA4"/>
    <w:rsid w:val="003052E3"/>
    <w:rsid w:val="00305595"/>
    <w:rsid w:val="00305DC4"/>
    <w:rsid w:val="003061AC"/>
    <w:rsid w:val="0030635E"/>
    <w:rsid w:val="00306F39"/>
    <w:rsid w:val="00307727"/>
    <w:rsid w:val="00307E6B"/>
    <w:rsid w:val="00310EAD"/>
    <w:rsid w:val="00311A1B"/>
    <w:rsid w:val="00313CDC"/>
    <w:rsid w:val="003153C5"/>
    <w:rsid w:val="00315686"/>
    <w:rsid w:val="00316E44"/>
    <w:rsid w:val="003177D9"/>
    <w:rsid w:val="00317B7D"/>
    <w:rsid w:val="00317F04"/>
    <w:rsid w:val="00320FF8"/>
    <w:rsid w:val="003215C3"/>
    <w:rsid w:val="00321A9B"/>
    <w:rsid w:val="003222FA"/>
    <w:rsid w:val="00322934"/>
    <w:rsid w:val="003239FF"/>
    <w:rsid w:val="00323E43"/>
    <w:rsid w:val="00327A68"/>
    <w:rsid w:val="00327B90"/>
    <w:rsid w:val="00327ECB"/>
    <w:rsid w:val="00330C79"/>
    <w:rsid w:val="003337F2"/>
    <w:rsid w:val="00333A06"/>
    <w:rsid w:val="00333CD0"/>
    <w:rsid w:val="0033406C"/>
    <w:rsid w:val="003342C4"/>
    <w:rsid w:val="00334859"/>
    <w:rsid w:val="00334A79"/>
    <w:rsid w:val="00335202"/>
    <w:rsid w:val="00335D6B"/>
    <w:rsid w:val="00335ED9"/>
    <w:rsid w:val="00336239"/>
    <w:rsid w:val="003368AB"/>
    <w:rsid w:val="00336B91"/>
    <w:rsid w:val="00336D0B"/>
    <w:rsid w:val="003372BB"/>
    <w:rsid w:val="0034015A"/>
    <w:rsid w:val="00340DB3"/>
    <w:rsid w:val="00341109"/>
    <w:rsid w:val="00341B01"/>
    <w:rsid w:val="00341F34"/>
    <w:rsid w:val="003421AF"/>
    <w:rsid w:val="00342383"/>
    <w:rsid w:val="00342B02"/>
    <w:rsid w:val="003430D3"/>
    <w:rsid w:val="003430F6"/>
    <w:rsid w:val="00344595"/>
    <w:rsid w:val="0034533E"/>
    <w:rsid w:val="00345406"/>
    <w:rsid w:val="00345A98"/>
    <w:rsid w:val="00345F3F"/>
    <w:rsid w:val="003460CA"/>
    <w:rsid w:val="003462AB"/>
    <w:rsid w:val="003475B3"/>
    <w:rsid w:val="003502D6"/>
    <w:rsid w:val="003503AC"/>
    <w:rsid w:val="003506D8"/>
    <w:rsid w:val="00350C33"/>
    <w:rsid w:val="0035169E"/>
    <w:rsid w:val="0035256B"/>
    <w:rsid w:val="00352591"/>
    <w:rsid w:val="0035266B"/>
    <w:rsid w:val="0035372E"/>
    <w:rsid w:val="00354627"/>
    <w:rsid w:val="003564DF"/>
    <w:rsid w:val="00356899"/>
    <w:rsid w:val="00357A03"/>
    <w:rsid w:val="00360783"/>
    <w:rsid w:val="0036098D"/>
    <w:rsid w:val="00360AD0"/>
    <w:rsid w:val="00361789"/>
    <w:rsid w:val="003619B7"/>
    <w:rsid w:val="00362A6A"/>
    <w:rsid w:val="00362F7C"/>
    <w:rsid w:val="00364091"/>
    <w:rsid w:val="003655B6"/>
    <w:rsid w:val="00366BDB"/>
    <w:rsid w:val="00367CDF"/>
    <w:rsid w:val="0037113E"/>
    <w:rsid w:val="00371402"/>
    <w:rsid w:val="003715A9"/>
    <w:rsid w:val="00371CD4"/>
    <w:rsid w:val="00371E33"/>
    <w:rsid w:val="00371F66"/>
    <w:rsid w:val="003722C7"/>
    <w:rsid w:val="00372BD8"/>
    <w:rsid w:val="003731A6"/>
    <w:rsid w:val="00373607"/>
    <w:rsid w:val="003738E8"/>
    <w:rsid w:val="00373E3C"/>
    <w:rsid w:val="0037437B"/>
    <w:rsid w:val="00374AC3"/>
    <w:rsid w:val="00374D18"/>
    <w:rsid w:val="003751F5"/>
    <w:rsid w:val="003768E0"/>
    <w:rsid w:val="003772A2"/>
    <w:rsid w:val="00377BFE"/>
    <w:rsid w:val="003811C3"/>
    <w:rsid w:val="00381C6C"/>
    <w:rsid w:val="00381DD1"/>
    <w:rsid w:val="00382E9C"/>
    <w:rsid w:val="00384E59"/>
    <w:rsid w:val="00385C89"/>
    <w:rsid w:val="003868CA"/>
    <w:rsid w:val="00386BF9"/>
    <w:rsid w:val="00386CE2"/>
    <w:rsid w:val="0038739D"/>
    <w:rsid w:val="00387626"/>
    <w:rsid w:val="003877C9"/>
    <w:rsid w:val="003902F3"/>
    <w:rsid w:val="00390476"/>
    <w:rsid w:val="003910DC"/>
    <w:rsid w:val="00391C48"/>
    <w:rsid w:val="0039210B"/>
    <w:rsid w:val="00393037"/>
    <w:rsid w:val="003930FE"/>
    <w:rsid w:val="00393543"/>
    <w:rsid w:val="00394010"/>
    <w:rsid w:val="00394D73"/>
    <w:rsid w:val="00394FF8"/>
    <w:rsid w:val="0039524A"/>
    <w:rsid w:val="00395508"/>
    <w:rsid w:val="003A0504"/>
    <w:rsid w:val="003A0E47"/>
    <w:rsid w:val="003A0F98"/>
    <w:rsid w:val="003A1154"/>
    <w:rsid w:val="003A16CF"/>
    <w:rsid w:val="003A1F97"/>
    <w:rsid w:val="003A1FE8"/>
    <w:rsid w:val="003A34A6"/>
    <w:rsid w:val="003A3ED0"/>
    <w:rsid w:val="003A43FE"/>
    <w:rsid w:val="003A57AB"/>
    <w:rsid w:val="003A57C8"/>
    <w:rsid w:val="003A5889"/>
    <w:rsid w:val="003A5AD5"/>
    <w:rsid w:val="003A5BCD"/>
    <w:rsid w:val="003A5BF2"/>
    <w:rsid w:val="003A78E5"/>
    <w:rsid w:val="003A79EB"/>
    <w:rsid w:val="003A7BDE"/>
    <w:rsid w:val="003B01B9"/>
    <w:rsid w:val="003B1B51"/>
    <w:rsid w:val="003B1B58"/>
    <w:rsid w:val="003B1B6D"/>
    <w:rsid w:val="003B222B"/>
    <w:rsid w:val="003B2717"/>
    <w:rsid w:val="003B367B"/>
    <w:rsid w:val="003B4479"/>
    <w:rsid w:val="003B58DD"/>
    <w:rsid w:val="003B5B75"/>
    <w:rsid w:val="003B5DEB"/>
    <w:rsid w:val="003B64F8"/>
    <w:rsid w:val="003B69AE"/>
    <w:rsid w:val="003B6C1F"/>
    <w:rsid w:val="003B6E74"/>
    <w:rsid w:val="003C0907"/>
    <w:rsid w:val="003C2311"/>
    <w:rsid w:val="003C3011"/>
    <w:rsid w:val="003C352E"/>
    <w:rsid w:val="003C3E70"/>
    <w:rsid w:val="003C483A"/>
    <w:rsid w:val="003C48CA"/>
    <w:rsid w:val="003C50AD"/>
    <w:rsid w:val="003C6E09"/>
    <w:rsid w:val="003C76D0"/>
    <w:rsid w:val="003C790D"/>
    <w:rsid w:val="003C7A06"/>
    <w:rsid w:val="003D068E"/>
    <w:rsid w:val="003D0905"/>
    <w:rsid w:val="003D0FA4"/>
    <w:rsid w:val="003D2557"/>
    <w:rsid w:val="003D2A61"/>
    <w:rsid w:val="003D31E1"/>
    <w:rsid w:val="003D3983"/>
    <w:rsid w:val="003D4059"/>
    <w:rsid w:val="003D45EF"/>
    <w:rsid w:val="003D4834"/>
    <w:rsid w:val="003D4D15"/>
    <w:rsid w:val="003D560E"/>
    <w:rsid w:val="003D5710"/>
    <w:rsid w:val="003D59C2"/>
    <w:rsid w:val="003D7329"/>
    <w:rsid w:val="003D774B"/>
    <w:rsid w:val="003D7E45"/>
    <w:rsid w:val="003E03D1"/>
    <w:rsid w:val="003E0767"/>
    <w:rsid w:val="003E1F01"/>
    <w:rsid w:val="003E1F05"/>
    <w:rsid w:val="003E23C0"/>
    <w:rsid w:val="003E54BD"/>
    <w:rsid w:val="003E586F"/>
    <w:rsid w:val="003E625C"/>
    <w:rsid w:val="003E6317"/>
    <w:rsid w:val="003E69C0"/>
    <w:rsid w:val="003E6F5F"/>
    <w:rsid w:val="003E7580"/>
    <w:rsid w:val="003F00F9"/>
    <w:rsid w:val="003F0655"/>
    <w:rsid w:val="003F0740"/>
    <w:rsid w:val="003F19CF"/>
    <w:rsid w:val="003F221C"/>
    <w:rsid w:val="003F281D"/>
    <w:rsid w:val="003F2F94"/>
    <w:rsid w:val="003F3215"/>
    <w:rsid w:val="003F3B1C"/>
    <w:rsid w:val="003F4A4A"/>
    <w:rsid w:val="003F5F6A"/>
    <w:rsid w:val="003F6646"/>
    <w:rsid w:val="003F7E21"/>
    <w:rsid w:val="00400033"/>
    <w:rsid w:val="004009CF"/>
    <w:rsid w:val="00400C7A"/>
    <w:rsid w:val="00401106"/>
    <w:rsid w:val="004040EE"/>
    <w:rsid w:val="00404FB9"/>
    <w:rsid w:val="00406102"/>
    <w:rsid w:val="00406355"/>
    <w:rsid w:val="004065F8"/>
    <w:rsid w:val="00406921"/>
    <w:rsid w:val="0041093E"/>
    <w:rsid w:val="00410B58"/>
    <w:rsid w:val="00412255"/>
    <w:rsid w:val="00412598"/>
    <w:rsid w:val="00412D52"/>
    <w:rsid w:val="00413149"/>
    <w:rsid w:val="00413238"/>
    <w:rsid w:val="004134D9"/>
    <w:rsid w:val="004139C1"/>
    <w:rsid w:val="0041400F"/>
    <w:rsid w:val="004142AE"/>
    <w:rsid w:val="004146B2"/>
    <w:rsid w:val="00414D92"/>
    <w:rsid w:val="00414EEC"/>
    <w:rsid w:val="0041511E"/>
    <w:rsid w:val="00415F56"/>
    <w:rsid w:val="00416B20"/>
    <w:rsid w:val="004201E8"/>
    <w:rsid w:val="00420A3B"/>
    <w:rsid w:val="004229FE"/>
    <w:rsid w:val="00423EF2"/>
    <w:rsid w:val="004252F2"/>
    <w:rsid w:val="00425579"/>
    <w:rsid w:val="004257FE"/>
    <w:rsid w:val="00427CBF"/>
    <w:rsid w:val="00427F9D"/>
    <w:rsid w:val="0043052B"/>
    <w:rsid w:val="00431310"/>
    <w:rsid w:val="004316CF"/>
    <w:rsid w:val="00432296"/>
    <w:rsid w:val="00432C6B"/>
    <w:rsid w:val="00432E71"/>
    <w:rsid w:val="0043487E"/>
    <w:rsid w:val="00436ED2"/>
    <w:rsid w:val="00437E97"/>
    <w:rsid w:val="00440686"/>
    <w:rsid w:val="00440ECA"/>
    <w:rsid w:val="00441894"/>
    <w:rsid w:val="004424F4"/>
    <w:rsid w:val="00442620"/>
    <w:rsid w:val="004435A6"/>
    <w:rsid w:val="00444183"/>
    <w:rsid w:val="00444702"/>
    <w:rsid w:val="00445510"/>
    <w:rsid w:val="00445B0C"/>
    <w:rsid w:val="00447F98"/>
    <w:rsid w:val="00450DFE"/>
    <w:rsid w:val="00450F17"/>
    <w:rsid w:val="004520E0"/>
    <w:rsid w:val="0045271C"/>
    <w:rsid w:val="00452B04"/>
    <w:rsid w:val="00453300"/>
    <w:rsid w:val="0045418D"/>
    <w:rsid w:val="00454BAC"/>
    <w:rsid w:val="00455FBE"/>
    <w:rsid w:val="004562AD"/>
    <w:rsid w:val="0045631A"/>
    <w:rsid w:val="004566EB"/>
    <w:rsid w:val="0045679C"/>
    <w:rsid w:val="0045681C"/>
    <w:rsid w:val="0045685A"/>
    <w:rsid w:val="00456E68"/>
    <w:rsid w:val="00456E7A"/>
    <w:rsid w:val="00456F24"/>
    <w:rsid w:val="004576E0"/>
    <w:rsid w:val="004603FC"/>
    <w:rsid w:val="00460C99"/>
    <w:rsid w:val="00461434"/>
    <w:rsid w:val="00461D28"/>
    <w:rsid w:val="00461E69"/>
    <w:rsid w:val="00462B9E"/>
    <w:rsid w:val="00463107"/>
    <w:rsid w:val="0046336F"/>
    <w:rsid w:val="004634CB"/>
    <w:rsid w:val="00463993"/>
    <w:rsid w:val="00464013"/>
    <w:rsid w:val="004640F6"/>
    <w:rsid w:val="00464463"/>
    <w:rsid w:val="004648E3"/>
    <w:rsid w:val="00464FE9"/>
    <w:rsid w:val="0046533D"/>
    <w:rsid w:val="004656B1"/>
    <w:rsid w:val="00465920"/>
    <w:rsid w:val="00465E73"/>
    <w:rsid w:val="00466AD3"/>
    <w:rsid w:val="00467FAC"/>
    <w:rsid w:val="00470171"/>
    <w:rsid w:val="0047053E"/>
    <w:rsid w:val="00470707"/>
    <w:rsid w:val="00471977"/>
    <w:rsid w:val="0047236C"/>
    <w:rsid w:val="004725A2"/>
    <w:rsid w:val="004728B3"/>
    <w:rsid w:val="004728E5"/>
    <w:rsid w:val="00472FAC"/>
    <w:rsid w:val="00473843"/>
    <w:rsid w:val="00473A8A"/>
    <w:rsid w:val="00473E0D"/>
    <w:rsid w:val="00473E3F"/>
    <w:rsid w:val="00473E77"/>
    <w:rsid w:val="004743F5"/>
    <w:rsid w:val="00474A4D"/>
    <w:rsid w:val="00475E90"/>
    <w:rsid w:val="0047662C"/>
    <w:rsid w:val="004767AC"/>
    <w:rsid w:val="004768F2"/>
    <w:rsid w:val="00476B1F"/>
    <w:rsid w:val="0047749D"/>
    <w:rsid w:val="004774D9"/>
    <w:rsid w:val="00477E93"/>
    <w:rsid w:val="0048083C"/>
    <w:rsid w:val="00480F09"/>
    <w:rsid w:val="004821CD"/>
    <w:rsid w:val="00483B28"/>
    <w:rsid w:val="00484448"/>
    <w:rsid w:val="00484B39"/>
    <w:rsid w:val="00485936"/>
    <w:rsid w:val="004864B0"/>
    <w:rsid w:val="00486A96"/>
    <w:rsid w:val="00487A80"/>
    <w:rsid w:val="00490670"/>
    <w:rsid w:val="00490790"/>
    <w:rsid w:val="004915B8"/>
    <w:rsid w:val="00492932"/>
    <w:rsid w:val="00492ED5"/>
    <w:rsid w:val="00493FFC"/>
    <w:rsid w:val="00494630"/>
    <w:rsid w:val="00494802"/>
    <w:rsid w:val="00495118"/>
    <w:rsid w:val="004953C3"/>
    <w:rsid w:val="0049579E"/>
    <w:rsid w:val="00496ABD"/>
    <w:rsid w:val="004971B9"/>
    <w:rsid w:val="00497D6E"/>
    <w:rsid w:val="004A13E1"/>
    <w:rsid w:val="004A1670"/>
    <w:rsid w:val="004A1F50"/>
    <w:rsid w:val="004A2486"/>
    <w:rsid w:val="004A309C"/>
    <w:rsid w:val="004A3632"/>
    <w:rsid w:val="004A37AD"/>
    <w:rsid w:val="004A3BEA"/>
    <w:rsid w:val="004A4992"/>
    <w:rsid w:val="004A6368"/>
    <w:rsid w:val="004A6D0B"/>
    <w:rsid w:val="004A72E5"/>
    <w:rsid w:val="004A72F3"/>
    <w:rsid w:val="004A7D03"/>
    <w:rsid w:val="004B019D"/>
    <w:rsid w:val="004B02AE"/>
    <w:rsid w:val="004B0B81"/>
    <w:rsid w:val="004B19F5"/>
    <w:rsid w:val="004B1B74"/>
    <w:rsid w:val="004B27F0"/>
    <w:rsid w:val="004B35BF"/>
    <w:rsid w:val="004B362B"/>
    <w:rsid w:val="004B6275"/>
    <w:rsid w:val="004B6897"/>
    <w:rsid w:val="004B69EE"/>
    <w:rsid w:val="004B749D"/>
    <w:rsid w:val="004B75F9"/>
    <w:rsid w:val="004B7CA1"/>
    <w:rsid w:val="004B7EA7"/>
    <w:rsid w:val="004C0C1A"/>
    <w:rsid w:val="004C0DAB"/>
    <w:rsid w:val="004C1132"/>
    <w:rsid w:val="004C18A3"/>
    <w:rsid w:val="004C25B9"/>
    <w:rsid w:val="004C3559"/>
    <w:rsid w:val="004C4045"/>
    <w:rsid w:val="004C4E31"/>
    <w:rsid w:val="004C5901"/>
    <w:rsid w:val="004C6821"/>
    <w:rsid w:val="004C70AD"/>
    <w:rsid w:val="004C7ADE"/>
    <w:rsid w:val="004C7DB6"/>
    <w:rsid w:val="004C7F1B"/>
    <w:rsid w:val="004D04A7"/>
    <w:rsid w:val="004D097A"/>
    <w:rsid w:val="004D1577"/>
    <w:rsid w:val="004D16CE"/>
    <w:rsid w:val="004D28FF"/>
    <w:rsid w:val="004D2A1C"/>
    <w:rsid w:val="004D2AD9"/>
    <w:rsid w:val="004D2D23"/>
    <w:rsid w:val="004D3860"/>
    <w:rsid w:val="004D48C1"/>
    <w:rsid w:val="004D4A4A"/>
    <w:rsid w:val="004E093C"/>
    <w:rsid w:val="004E1079"/>
    <w:rsid w:val="004E12CF"/>
    <w:rsid w:val="004E15AD"/>
    <w:rsid w:val="004E1808"/>
    <w:rsid w:val="004E19D3"/>
    <w:rsid w:val="004E1E7B"/>
    <w:rsid w:val="004E2081"/>
    <w:rsid w:val="004E2FE7"/>
    <w:rsid w:val="004E3BD8"/>
    <w:rsid w:val="004E4354"/>
    <w:rsid w:val="004E444E"/>
    <w:rsid w:val="004E56BC"/>
    <w:rsid w:val="004E585D"/>
    <w:rsid w:val="004E5F12"/>
    <w:rsid w:val="004E61E8"/>
    <w:rsid w:val="004E71BD"/>
    <w:rsid w:val="004E7F11"/>
    <w:rsid w:val="004E7FAD"/>
    <w:rsid w:val="004F0AC7"/>
    <w:rsid w:val="004F1301"/>
    <w:rsid w:val="004F1C83"/>
    <w:rsid w:val="004F39C5"/>
    <w:rsid w:val="004F3AC7"/>
    <w:rsid w:val="004F490F"/>
    <w:rsid w:val="004F545D"/>
    <w:rsid w:val="004F5DBD"/>
    <w:rsid w:val="004F5EFA"/>
    <w:rsid w:val="004F749A"/>
    <w:rsid w:val="00500814"/>
    <w:rsid w:val="00501178"/>
    <w:rsid w:val="005017F2"/>
    <w:rsid w:val="00501BC9"/>
    <w:rsid w:val="0050326E"/>
    <w:rsid w:val="00503F76"/>
    <w:rsid w:val="00504263"/>
    <w:rsid w:val="00505B37"/>
    <w:rsid w:val="00505E82"/>
    <w:rsid w:val="005063B4"/>
    <w:rsid w:val="00506DD4"/>
    <w:rsid w:val="0050718A"/>
    <w:rsid w:val="005071FF"/>
    <w:rsid w:val="00507663"/>
    <w:rsid w:val="00507BFB"/>
    <w:rsid w:val="00507D22"/>
    <w:rsid w:val="00507F87"/>
    <w:rsid w:val="00511A91"/>
    <w:rsid w:val="00512567"/>
    <w:rsid w:val="00512D6C"/>
    <w:rsid w:val="005133A5"/>
    <w:rsid w:val="00514433"/>
    <w:rsid w:val="005146AF"/>
    <w:rsid w:val="005151DC"/>
    <w:rsid w:val="00515626"/>
    <w:rsid w:val="005163FD"/>
    <w:rsid w:val="00516BCA"/>
    <w:rsid w:val="00517536"/>
    <w:rsid w:val="0052041E"/>
    <w:rsid w:val="00520E3B"/>
    <w:rsid w:val="0052199A"/>
    <w:rsid w:val="00522A7C"/>
    <w:rsid w:val="00522CEC"/>
    <w:rsid w:val="00522DB4"/>
    <w:rsid w:val="00523C20"/>
    <w:rsid w:val="005241CB"/>
    <w:rsid w:val="00524224"/>
    <w:rsid w:val="00524ACE"/>
    <w:rsid w:val="0052531E"/>
    <w:rsid w:val="005255CE"/>
    <w:rsid w:val="005255F7"/>
    <w:rsid w:val="00526BF6"/>
    <w:rsid w:val="0053033E"/>
    <w:rsid w:val="00530932"/>
    <w:rsid w:val="005313FF"/>
    <w:rsid w:val="00531928"/>
    <w:rsid w:val="005324CA"/>
    <w:rsid w:val="00532602"/>
    <w:rsid w:val="005326C2"/>
    <w:rsid w:val="005328E9"/>
    <w:rsid w:val="00532A4B"/>
    <w:rsid w:val="00532BE3"/>
    <w:rsid w:val="0053300C"/>
    <w:rsid w:val="00533E8C"/>
    <w:rsid w:val="00534977"/>
    <w:rsid w:val="00535466"/>
    <w:rsid w:val="00535CCE"/>
    <w:rsid w:val="00535D7F"/>
    <w:rsid w:val="005362AF"/>
    <w:rsid w:val="00536BBB"/>
    <w:rsid w:val="0053765C"/>
    <w:rsid w:val="00537D54"/>
    <w:rsid w:val="0054059F"/>
    <w:rsid w:val="005409E1"/>
    <w:rsid w:val="00541CE6"/>
    <w:rsid w:val="00542278"/>
    <w:rsid w:val="00543412"/>
    <w:rsid w:val="00543649"/>
    <w:rsid w:val="005437FE"/>
    <w:rsid w:val="0054399A"/>
    <w:rsid w:val="00543E49"/>
    <w:rsid w:val="005445FF"/>
    <w:rsid w:val="005448A4"/>
    <w:rsid w:val="0054607A"/>
    <w:rsid w:val="00546C6A"/>
    <w:rsid w:val="00546FCC"/>
    <w:rsid w:val="00547919"/>
    <w:rsid w:val="00551609"/>
    <w:rsid w:val="00551F73"/>
    <w:rsid w:val="00552DDE"/>
    <w:rsid w:val="00552F63"/>
    <w:rsid w:val="005549B1"/>
    <w:rsid w:val="005550A6"/>
    <w:rsid w:val="00555A13"/>
    <w:rsid w:val="00555A46"/>
    <w:rsid w:val="00555B62"/>
    <w:rsid w:val="005561F0"/>
    <w:rsid w:val="005563CD"/>
    <w:rsid w:val="00556BEC"/>
    <w:rsid w:val="0055795A"/>
    <w:rsid w:val="0056035B"/>
    <w:rsid w:val="0056047A"/>
    <w:rsid w:val="0056134F"/>
    <w:rsid w:val="00562C96"/>
    <w:rsid w:val="005657FE"/>
    <w:rsid w:val="00565F7C"/>
    <w:rsid w:val="0056657E"/>
    <w:rsid w:val="00567070"/>
    <w:rsid w:val="00567B3A"/>
    <w:rsid w:val="00570822"/>
    <w:rsid w:val="00570DC7"/>
    <w:rsid w:val="00570E23"/>
    <w:rsid w:val="00571444"/>
    <w:rsid w:val="0057161E"/>
    <w:rsid w:val="005732CD"/>
    <w:rsid w:val="00573A85"/>
    <w:rsid w:val="00574941"/>
    <w:rsid w:val="00574A32"/>
    <w:rsid w:val="00574A88"/>
    <w:rsid w:val="00574DBE"/>
    <w:rsid w:val="00575673"/>
    <w:rsid w:val="00575872"/>
    <w:rsid w:val="00575F72"/>
    <w:rsid w:val="00576BB7"/>
    <w:rsid w:val="005776CE"/>
    <w:rsid w:val="00577849"/>
    <w:rsid w:val="005800AE"/>
    <w:rsid w:val="005825CC"/>
    <w:rsid w:val="00584879"/>
    <w:rsid w:val="0058568C"/>
    <w:rsid w:val="00586639"/>
    <w:rsid w:val="005871C3"/>
    <w:rsid w:val="00587272"/>
    <w:rsid w:val="00590173"/>
    <w:rsid w:val="00591644"/>
    <w:rsid w:val="0059192F"/>
    <w:rsid w:val="00591F32"/>
    <w:rsid w:val="0059255B"/>
    <w:rsid w:val="00592CCD"/>
    <w:rsid w:val="005930BD"/>
    <w:rsid w:val="005931B9"/>
    <w:rsid w:val="00594521"/>
    <w:rsid w:val="00594B1B"/>
    <w:rsid w:val="00595182"/>
    <w:rsid w:val="00595BE7"/>
    <w:rsid w:val="00596A77"/>
    <w:rsid w:val="00597EC4"/>
    <w:rsid w:val="005A11D3"/>
    <w:rsid w:val="005A19C3"/>
    <w:rsid w:val="005A1A36"/>
    <w:rsid w:val="005A1B6D"/>
    <w:rsid w:val="005A1BDA"/>
    <w:rsid w:val="005A2935"/>
    <w:rsid w:val="005A3297"/>
    <w:rsid w:val="005A382E"/>
    <w:rsid w:val="005A41C9"/>
    <w:rsid w:val="005A4CD3"/>
    <w:rsid w:val="005A51AB"/>
    <w:rsid w:val="005A5DE3"/>
    <w:rsid w:val="005A639A"/>
    <w:rsid w:val="005A6B22"/>
    <w:rsid w:val="005A756F"/>
    <w:rsid w:val="005A789F"/>
    <w:rsid w:val="005B09E8"/>
    <w:rsid w:val="005B0D22"/>
    <w:rsid w:val="005B114B"/>
    <w:rsid w:val="005B1CC7"/>
    <w:rsid w:val="005B1EBC"/>
    <w:rsid w:val="005B25DD"/>
    <w:rsid w:val="005B3C39"/>
    <w:rsid w:val="005B5BB4"/>
    <w:rsid w:val="005B5CD4"/>
    <w:rsid w:val="005B6DBC"/>
    <w:rsid w:val="005B7E00"/>
    <w:rsid w:val="005C008B"/>
    <w:rsid w:val="005C0454"/>
    <w:rsid w:val="005C221D"/>
    <w:rsid w:val="005C2515"/>
    <w:rsid w:val="005C2C5F"/>
    <w:rsid w:val="005C31C7"/>
    <w:rsid w:val="005C386D"/>
    <w:rsid w:val="005C3B13"/>
    <w:rsid w:val="005C3C66"/>
    <w:rsid w:val="005C4E74"/>
    <w:rsid w:val="005C4E9E"/>
    <w:rsid w:val="005C513C"/>
    <w:rsid w:val="005D0A1C"/>
    <w:rsid w:val="005D117D"/>
    <w:rsid w:val="005D18F7"/>
    <w:rsid w:val="005D19EC"/>
    <w:rsid w:val="005D1BDE"/>
    <w:rsid w:val="005D21B4"/>
    <w:rsid w:val="005D231A"/>
    <w:rsid w:val="005D2AE9"/>
    <w:rsid w:val="005D2D4A"/>
    <w:rsid w:val="005D3AA0"/>
    <w:rsid w:val="005D3BF5"/>
    <w:rsid w:val="005D61A5"/>
    <w:rsid w:val="005D6559"/>
    <w:rsid w:val="005D7166"/>
    <w:rsid w:val="005D7FFE"/>
    <w:rsid w:val="005E035D"/>
    <w:rsid w:val="005E0DDC"/>
    <w:rsid w:val="005E1705"/>
    <w:rsid w:val="005E2C48"/>
    <w:rsid w:val="005E3049"/>
    <w:rsid w:val="005E3270"/>
    <w:rsid w:val="005E3A42"/>
    <w:rsid w:val="005E3AEA"/>
    <w:rsid w:val="005E3DA3"/>
    <w:rsid w:val="005E3E45"/>
    <w:rsid w:val="005E4C21"/>
    <w:rsid w:val="005E4E7C"/>
    <w:rsid w:val="005E50F8"/>
    <w:rsid w:val="005E5467"/>
    <w:rsid w:val="005E5916"/>
    <w:rsid w:val="005E5C05"/>
    <w:rsid w:val="005E6312"/>
    <w:rsid w:val="005E761B"/>
    <w:rsid w:val="005E7814"/>
    <w:rsid w:val="005F033B"/>
    <w:rsid w:val="005F0465"/>
    <w:rsid w:val="005F0878"/>
    <w:rsid w:val="005F0892"/>
    <w:rsid w:val="005F0FD6"/>
    <w:rsid w:val="005F15D4"/>
    <w:rsid w:val="005F27A6"/>
    <w:rsid w:val="005F36E0"/>
    <w:rsid w:val="005F373B"/>
    <w:rsid w:val="005F423D"/>
    <w:rsid w:val="005F4253"/>
    <w:rsid w:val="005F4306"/>
    <w:rsid w:val="005F45E9"/>
    <w:rsid w:val="005F5433"/>
    <w:rsid w:val="005F54EA"/>
    <w:rsid w:val="005F5AB7"/>
    <w:rsid w:val="005F5AF7"/>
    <w:rsid w:val="005F5E27"/>
    <w:rsid w:val="005F5FFC"/>
    <w:rsid w:val="005F64EA"/>
    <w:rsid w:val="005F6E25"/>
    <w:rsid w:val="005F7B5B"/>
    <w:rsid w:val="005F7CFC"/>
    <w:rsid w:val="00600702"/>
    <w:rsid w:val="00602F55"/>
    <w:rsid w:val="006042F3"/>
    <w:rsid w:val="00605B23"/>
    <w:rsid w:val="00605D3A"/>
    <w:rsid w:val="00605E71"/>
    <w:rsid w:val="0060651E"/>
    <w:rsid w:val="00606D9D"/>
    <w:rsid w:val="00607A13"/>
    <w:rsid w:val="006109F6"/>
    <w:rsid w:val="00610DB2"/>
    <w:rsid w:val="006112A8"/>
    <w:rsid w:val="006117FD"/>
    <w:rsid w:val="00611871"/>
    <w:rsid w:val="006118CA"/>
    <w:rsid w:val="0061299B"/>
    <w:rsid w:val="00613251"/>
    <w:rsid w:val="006138CD"/>
    <w:rsid w:val="00613CC9"/>
    <w:rsid w:val="0061430D"/>
    <w:rsid w:val="006155E4"/>
    <w:rsid w:val="006156F7"/>
    <w:rsid w:val="00616404"/>
    <w:rsid w:val="00617309"/>
    <w:rsid w:val="0061746B"/>
    <w:rsid w:val="00617EF3"/>
    <w:rsid w:val="006206E0"/>
    <w:rsid w:val="006208CD"/>
    <w:rsid w:val="0062094F"/>
    <w:rsid w:val="00621140"/>
    <w:rsid w:val="006213D3"/>
    <w:rsid w:val="00623D6E"/>
    <w:rsid w:val="00623E26"/>
    <w:rsid w:val="00624423"/>
    <w:rsid w:val="00624BEA"/>
    <w:rsid w:val="00624D40"/>
    <w:rsid w:val="00624ED0"/>
    <w:rsid w:val="0062531E"/>
    <w:rsid w:val="00625361"/>
    <w:rsid w:val="006256C7"/>
    <w:rsid w:val="00625791"/>
    <w:rsid w:val="006274D7"/>
    <w:rsid w:val="006301EC"/>
    <w:rsid w:val="00630CE7"/>
    <w:rsid w:val="006316EB"/>
    <w:rsid w:val="00632225"/>
    <w:rsid w:val="00632B91"/>
    <w:rsid w:val="00634363"/>
    <w:rsid w:val="00634588"/>
    <w:rsid w:val="00634F5D"/>
    <w:rsid w:val="00635580"/>
    <w:rsid w:val="00635662"/>
    <w:rsid w:val="00635A7D"/>
    <w:rsid w:val="00635ADE"/>
    <w:rsid w:val="00636895"/>
    <w:rsid w:val="00637D86"/>
    <w:rsid w:val="00641668"/>
    <w:rsid w:val="00641A49"/>
    <w:rsid w:val="00641B63"/>
    <w:rsid w:val="00642292"/>
    <w:rsid w:val="006431BE"/>
    <w:rsid w:val="00643F12"/>
    <w:rsid w:val="0064473D"/>
    <w:rsid w:val="006449E2"/>
    <w:rsid w:val="00644F45"/>
    <w:rsid w:val="00645CF2"/>
    <w:rsid w:val="006460B6"/>
    <w:rsid w:val="006465EA"/>
    <w:rsid w:val="00646E25"/>
    <w:rsid w:val="00646F02"/>
    <w:rsid w:val="006502FE"/>
    <w:rsid w:val="00650D6A"/>
    <w:rsid w:val="00652A32"/>
    <w:rsid w:val="0065389B"/>
    <w:rsid w:val="00653D32"/>
    <w:rsid w:val="006546E4"/>
    <w:rsid w:val="0065569D"/>
    <w:rsid w:val="00655790"/>
    <w:rsid w:val="00655C0F"/>
    <w:rsid w:val="00655D56"/>
    <w:rsid w:val="00660795"/>
    <w:rsid w:val="00660A00"/>
    <w:rsid w:val="006611C2"/>
    <w:rsid w:val="00662D56"/>
    <w:rsid w:val="00662F3F"/>
    <w:rsid w:val="00663036"/>
    <w:rsid w:val="006639EA"/>
    <w:rsid w:val="00664683"/>
    <w:rsid w:val="00664AEF"/>
    <w:rsid w:val="006654A3"/>
    <w:rsid w:val="00665532"/>
    <w:rsid w:val="006656D5"/>
    <w:rsid w:val="0066652A"/>
    <w:rsid w:val="0066684D"/>
    <w:rsid w:val="00666FA7"/>
    <w:rsid w:val="00667000"/>
    <w:rsid w:val="006670B1"/>
    <w:rsid w:val="006675D6"/>
    <w:rsid w:val="00667B68"/>
    <w:rsid w:val="006710C8"/>
    <w:rsid w:val="006716DA"/>
    <w:rsid w:val="006730D5"/>
    <w:rsid w:val="0067350B"/>
    <w:rsid w:val="00673819"/>
    <w:rsid w:val="00673F34"/>
    <w:rsid w:val="00674FF9"/>
    <w:rsid w:val="006756F4"/>
    <w:rsid w:val="006769CB"/>
    <w:rsid w:val="00676A88"/>
    <w:rsid w:val="00676FDA"/>
    <w:rsid w:val="00677A86"/>
    <w:rsid w:val="00677B28"/>
    <w:rsid w:val="00677E8D"/>
    <w:rsid w:val="006827CB"/>
    <w:rsid w:val="0068392E"/>
    <w:rsid w:val="0068410D"/>
    <w:rsid w:val="00684CBA"/>
    <w:rsid w:val="0068587A"/>
    <w:rsid w:val="00685905"/>
    <w:rsid w:val="006862E1"/>
    <w:rsid w:val="00686891"/>
    <w:rsid w:val="00687F88"/>
    <w:rsid w:val="00687FEE"/>
    <w:rsid w:val="006902E2"/>
    <w:rsid w:val="006905DB"/>
    <w:rsid w:val="0069073F"/>
    <w:rsid w:val="00690C57"/>
    <w:rsid w:val="00690D4A"/>
    <w:rsid w:val="00690FB9"/>
    <w:rsid w:val="00691200"/>
    <w:rsid w:val="00691AC0"/>
    <w:rsid w:val="00691B3C"/>
    <w:rsid w:val="00692B85"/>
    <w:rsid w:val="00693AF2"/>
    <w:rsid w:val="006947B4"/>
    <w:rsid w:val="00694EE8"/>
    <w:rsid w:val="00695F5B"/>
    <w:rsid w:val="006960F6"/>
    <w:rsid w:val="00696B9B"/>
    <w:rsid w:val="0069786E"/>
    <w:rsid w:val="00697A55"/>
    <w:rsid w:val="00697ADC"/>
    <w:rsid w:val="006A0656"/>
    <w:rsid w:val="006A30D7"/>
    <w:rsid w:val="006A403E"/>
    <w:rsid w:val="006A4997"/>
    <w:rsid w:val="006A5341"/>
    <w:rsid w:val="006A5AE4"/>
    <w:rsid w:val="006B088E"/>
    <w:rsid w:val="006B08E3"/>
    <w:rsid w:val="006B18AC"/>
    <w:rsid w:val="006B28A0"/>
    <w:rsid w:val="006B330C"/>
    <w:rsid w:val="006B3902"/>
    <w:rsid w:val="006B4249"/>
    <w:rsid w:val="006B42E6"/>
    <w:rsid w:val="006B4489"/>
    <w:rsid w:val="006B464A"/>
    <w:rsid w:val="006B4C99"/>
    <w:rsid w:val="006B5046"/>
    <w:rsid w:val="006B547F"/>
    <w:rsid w:val="006B6183"/>
    <w:rsid w:val="006B640E"/>
    <w:rsid w:val="006B643B"/>
    <w:rsid w:val="006B7435"/>
    <w:rsid w:val="006C03C2"/>
    <w:rsid w:val="006C1328"/>
    <w:rsid w:val="006C1A6A"/>
    <w:rsid w:val="006C1C05"/>
    <w:rsid w:val="006C3E7A"/>
    <w:rsid w:val="006C4735"/>
    <w:rsid w:val="006C4839"/>
    <w:rsid w:val="006C5D0C"/>
    <w:rsid w:val="006C5DB3"/>
    <w:rsid w:val="006C6084"/>
    <w:rsid w:val="006C68E0"/>
    <w:rsid w:val="006C6A63"/>
    <w:rsid w:val="006C6D3F"/>
    <w:rsid w:val="006C6DAF"/>
    <w:rsid w:val="006C7C31"/>
    <w:rsid w:val="006D0455"/>
    <w:rsid w:val="006D0D38"/>
    <w:rsid w:val="006D14DD"/>
    <w:rsid w:val="006D17DB"/>
    <w:rsid w:val="006D1B50"/>
    <w:rsid w:val="006D1CA6"/>
    <w:rsid w:val="006D1FCB"/>
    <w:rsid w:val="006D221E"/>
    <w:rsid w:val="006D2537"/>
    <w:rsid w:val="006D34B1"/>
    <w:rsid w:val="006D34B4"/>
    <w:rsid w:val="006D3609"/>
    <w:rsid w:val="006D376F"/>
    <w:rsid w:val="006D3893"/>
    <w:rsid w:val="006D5178"/>
    <w:rsid w:val="006D5F30"/>
    <w:rsid w:val="006D5F59"/>
    <w:rsid w:val="006D5F64"/>
    <w:rsid w:val="006D6604"/>
    <w:rsid w:val="006D6B28"/>
    <w:rsid w:val="006D7481"/>
    <w:rsid w:val="006D7D94"/>
    <w:rsid w:val="006E0297"/>
    <w:rsid w:val="006E18CA"/>
    <w:rsid w:val="006E1A2C"/>
    <w:rsid w:val="006E1D2D"/>
    <w:rsid w:val="006E2272"/>
    <w:rsid w:val="006E2C17"/>
    <w:rsid w:val="006E3B1D"/>
    <w:rsid w:val="006E3C66"/>
    <w:rsid w:val="006E3E3D"/>
    <w:rsid w:val="006E43FD"/>
    <w:rsid w:val="006E546C"/>
    <w:rsid w:val="006E561D"/>
    <w:rsid w:val="006E7F34"/>
    <w:rsid w:val="006F017D"/>
    <w:rsid w:val="006F0CF3"/>
    <w:rsid w:val="006F165B"/>
    <w:rsid w:val="006F19D9"/>
    <w:rsid w:val="006F1DD2"/>
    <w:rsid w:val="006F20D6"/>
    <w:rsid w:val="006F2A59"/>
    <w:rsid w:val="006F3190"/>
    <w:rsid w:val="006F34C8"/>
    <w:rsid w:val="006F3761"/>
    <w:rsid w:val="006F3C64"/>
    <w:rsid w:val="006F3D12"/>
    <w:rsid w:val="006F46C4"/>
    <w:rsid w:val="006F4C02"/>
    <w:rsid w:val="006F54B9"/>
    <w:rsid w:val="006F6130"/>
    <w:rsid w:val="006F68FC"/>
    <w:rsid w:val="006F7211"/>
    <w:rsid w:val="007000AE"/>
    <w:rsid w:val="007001D2"/>
    <w:rsid w:val="007005D2"/>
    <w:rsid w:val="00700853"/>
    <w:rsid w:val="00700C8E"/>
    <w:rsid w:val="00700CD7"/>
    <w:rsid w:val="00702EDB"/>
    <w:rsid w:val="0070518D"/>
    <w:rsid w:val="007053A6"/>
    <w:rsid w:val="007071EC"/>
    <w:rsid w:val="007074FC"/>
    <w:rsid w:val="00707EBA"/>
    <w:rsid w:val="007106C5"/>
    <w:rsid w:val="00710C05"/>
    <w:rsid w:val="00710DCC"/>
    <w:rsid w:val="00710EA4"/>
    <w:rsid w:val="00711211"/>
    <w:rsid w:val="00711728"/>
    <w:rsid w:val="00711782"/>
    <w:rsid w:val="00711AB3"/>
    <w:rsid w:val="00711D1E"/>
    <w:rsid w:val="00711DB3"/>
    <w:rsid w:val="00712511"/>
    <w:rsid w:val="0071252F"/>
    <w:rsid w:val="0071352A"/>
    <w:rsid w:val="00713568"/>
    <w:rsid w:val="00713651"/>
    <w:rsid w:val="007137D4"/>
    <w:rsid w:val="00713AF2"/>
    <w:rsid w:val="00713CC7"/>
    <w:rsid w:val="00713FC8"/>
    <w:rsid w:val="0071499D"/>
    <w:rsid w:val="00714AF3"/>
    <w:rsid w:val="00714D8C"/>
    <w:rsid w:val="00715029"/>
    <w:rsid w:val="007154D8"/>
    <w:rsid w:val="0071592C"/>
    <w:rsid w:val="00716061"/>
    <w:rsid w:val="00716412"/>
    <w:rsid w:val="00716CE1"/>
    <w:rsid w:val="00716E7F"/>
    <w:rsid w:val="00717F7E"/>
    <w:rsid w:val="00720324"/>
    <w:rsid w:val="007203CC"/>
    <w:rsid w:val="00721532"/>
    <w:rsid w:val="007216C0"/>
    <w:rsid w:val="00721D57"/>
    <w:rsid w:val="007223D7"/>
    <w:rsid w:val="007227C2"/>
    <w:rsid w:val="00722F99"/>
    <w:rsid w:val="00723C24"/>
    <w:rsid w:val="00723E0C"/>
    <w:rsid w:val="007241F0"/>
    <w:rsid w:val="00725E6B"/>
    <w:rsid w:val="00725E81"/>
    <w:rsid w:val="00727434"/>
    <w:rsid w:val="00727A90"/>
    <w:rsid w:val="00727D98"/>
    <w:rsid w:val="00727F26"/>
    <w:rsid w:val="007311C1"/>
    <w:rsid w:val="007314CF"/>
    <w:rsid w:val="00731576"/>
    <w:rsid w:val="00732007"/>
    <w:rsid w:val="007321FC"/>
    <w:rsid w:val="007322ED"/>
    <w:rsid w:val="00732631"/>
    <w:rsid w:val="00732D8A"/>
    <w:rsid w:val="00733B06"/>
    <w:rsid w:val="00734244"/>
    <w:rsid w:val="00734334"/>
    <w:rsid w:val="00734531"/>
    <w:rsid w:val="00735336"/>
    <w:rsid w:val="00737437"/>
    <w:rsid w:val="007402DB"/>
    <w:rsid w:val="00740CC7"/>
    <w:rsid w:val="0074152C"/>
    <w:rsid w:val="00741A11"/>
    <w:rsid w:val="00742215"/>
    <w:rsid w:val="0074228B"/>
    <w:rsid w:val="00743599"/>
    <w:rsid w:val="00743801"/>
    <w:rsid w:val="00743B0A"/>
    <w:rsid w:val="0074405A"/>
    <w:rsid w:val="0074478B"/>
    <w:rsid w:val="0074654E"/>
    <w:rsid w:val="007466A6"/>
    <w:rsid w:val="00746896"/>
    <w:rsid w:val="00747563"/>
    <w:rsid w:val="00747AC7"/>
    <w:rsid w:val="00750872"/>
    <w:rsid w:val="00750A57"/>
    <w:rsid w:val="00750EDD"/>
    <w:rsid w:val="007520B5"/>
    <w:rsid w:val="00752543"/>
    <w:rsid w:val="00752960"/>
    <w:rsid w:val="00752FC6"/>
    <w:rsid w:val="00752FE9"/>
    <w:rsid w:val="00753DEE"/>
    <w:rsid w:val="00753FBF"/>
    <w:rsid w:val="0075415F"/>
    <w:rsid w:val="00754DE1"/>
    <w:rsid w:val="00755DEA"/>
    <w:rsid w:val="007560A0"/>
    <w:rsid w:val="00756141"/>
    <w:rsid w:val="00756377"/>
    <w:rsid w:val="007563E3"/>
    <w:rsid w:val="00756543"/>
    <w:rsid w:val="007571E4"/>
    <w:rsid w:val="00757DFD"/>
    <w:rsid w:val="007603E7"/>
    <w:rsid w:val="00760D28"/>
    <w:rsid w:val="007612C5"/>
    <w:rsid w:val="00761DD5"/>
    <w:rsid w:val="00763420"/>
    <w:rsid w:val="00763AF8"/>
    <w:rsid w:val="00764573"/>
    <w:rsid w:val="00764613"/>
    <w:rsid w:val="0076494B"/>
    <w:rsid w:val="0076542F"/>
    <w:rsid w:val="0076580B"/>
    <w:rsid w:val="00765EAC"/>
    <w:rsid w:val="00766D7A"/>
    <w:rsid w:val="00767856"/>
    <w:rsid w:val="00770695"/>
    <w:rsid w:val="00770ABD"/>
    <w:rsid w:val="00770ADA"/>
    <w:rsid w:val="00771AA4"/>
    <w:rsid w:val="007722F8"/>
    <w:rsid w:val="00772AF5"/>
    <w:rsid w:val="00772E4C"/>
    <w:rsid w:val="00773494"/>
    <w:rsid w:val="00773F81"/>
    <w:rsid w:val="007753A2"/>
    <w:rsid w:val="0077651D"/>
    <w:rsid w:val="007765D2"/>
    <w:rsid w:val="007768D7"/>
    <w:rsid w:val="00777237"/>
    <w:rsid w:val="0078007C"/>
    <w:rsid w:val="00780443"/>
    <w:rsid w:val="00780920"/>
    <w:rsid w:val="00780F53"/>
    <w:rsid w:val="007825D9"/>
    <w:rsid w:val="00782C15"/>
    <w:rsid w:val="007834DF"/>
    <w:rsid w:val="00784814"/>
    <w:rsid w:val="007859BA"/>
    <w:rsid w:val="00785DFA"/>
    <w:rsid w:val="00786C5B"/>
    <w:rsid w:val="00786F36"/>
    <w:rsid w:val="007875A3"/>
    <w:rsid w:val="00787AD8"/>
    <w:rsid w:val="00787CB0"/>
    <w:rsid w:val="00790AA8"/>
    <w:rsid w:val="00790B67"/>
    <w:rsid w:val="00790E12"/>
    <w:rsid w:val="00791728"/>
    <w:rsid w:val="00792124"/>
    <w:rsid w:val="00792632"/>
    <w:rsid w:val="007927EA"/>
    <w:rsid w:val="0079367E"/>
    <w:rsid w:val="00793684"/>
    <w:rsid w:val="00793D27"/>
    <w:rsid w:val="00794260"/>
    <w:rsid w:val="007962DB"/>
    <w:rsid w:val="00796E32"/>
    <w:rsid w:val="007970F8"/>
    <w:rsid w:val="0079733D"/>
    <w:rsid w:val="00797E60"/>
    <w:rsid w:val="007A1093"/>
    <w:rsid w:val="007A11E3"/>
    <w:rsid w:val="007A13A7"/>
    <w:rsid w:val="007A3BE9"/>
    <w:rsid w:val="007A4876"/>
    <w:rsid w:val="007A526F"/>
    <w:rsid w:val="007A5C25"/>
    <w:rsid w:val="007A635F"/>
    <w:rsid w:val="007A6549"/>
    <w:rsid w:val="007A6FF3"/>
    <w:rsid w:val="007A7B6B"/>
    <w:rsid w:val="007A7D35"/>
    <w:rsid w:val="007A7D8F"/>
    <w:rsid w:val="007A7EA8"/>
    <w:rsid w:val="007A7F04"/>
    <w:rsid w:val="007B02A5"/>
    <w:rsid w:val="007B035A"/>
    <w:rsid w:val="007B13BA"/>
    <w:rsid w:val="007B1E87"/>
    <w:rsid w:val="007B375E"/>
    <w:rsid w:val="007B47D2"/>
    <w:rsid w:val="007B68B1"/>
    <w:rsid w:val="007B6D55"/>
    <w:rsid w:val="007B7032"/>
    <w:rsid w:val="007B715B"/>
    <w:rsid w:val="007B7361"/>
    <w:rsid w:val="007B7C01"/>
    <w:rsid w:val="007B7EBE"/>
    <w:rsid w:val="007C0981"/>
    <w:rsid w:val="007C09DD"/>
    <w:rsid w:val="007C0D52"/>
    <w:rsid w:val="007C1137"/>
    <w:rsid w:val="007C16F6"/>
    <w:rsid w:val="007C1B90"/>
    <w:rsid w:val="007C267E"/>
    <w:rsid w:val="007C2C5F"/>
    <w:rsid w:val="007C300F"/>
    <w:rsid w:val="007C3205"/>
    <w:rsid w:val="007C32AB"/>
    <w:rsid w:val="007C3783"/>
    <w:rsid w:val="007C3DD1"/>
    <w:rsid w:val="007C40FC"/>
    <w:rsid w:val="007C499A"/>
    <w:rsid w:val="007C4A34"/>
    <w:rsid w:val="007C511D"/>
    <w:rsid w:val="007C68A6"/>
    <w:rsid w:val="007C6D04"/>
    <w:rsid w:val="007C6D95"/>
    <w:rsid w:val="007C7941"/>
    <w:rsid w:val="007D0075"/>
    <w:rsid w:val="007D0C88"/>
    <w:rsid w:val="007D1A40"/>
    <w:rsid w:val="007D1F3C"/>
    <w:rsid w:val="007D1F8C"/>
    <w:rsid w:val="007D1F96"/>
    <w:rsid w:val="007D30C5"/>
    <w:rsid w:val="007D3328"/>
    <w:rsid w:val="007D36D3"/>
    <w:rsid w:val="007D3FFC"/>
    <w:rsid w:val="007D412E"/>
    <w:rsid w:val="007D416D"/>
    <w:rsid w:val="007D4913"/>
    <w:rsid w:val="007D60EB"/>
    <w:rsid w:val="007E0A2F"/>
    <w:rsid w:val="007E0DE4"/>
    <w:rsid w:val="007E1B56"/>
    <w:rsid w:val="007E1BD4"/>
    <w:rsid w:val="007E2057"/>
    <w:rsid w:val="007E3042"/>
    <w:rsid w:val="007E316C"/>
    <w:rsid w:val="007E3C7E"/>
    <w:rsid w:val="007E3D65"/>
    <w:rsid w:val="007E47C4"/>
    <w:rsid w:val="007E58B2"/>
    <w:rsid w:val="007E5E67"/>
    <w:rsid w:val="007E6B2D"/>
    <w:rsid w:val="007F034E"/>
    <w:rsid w:val="007F1D21"/>
    <w:rsid w:val="007F2605"/>
    <w:rsid w:val="007F2D00"/>
    <w:rsid w:val="007F3A8E"/>
    <w:rsid w:val="007F3AC9"/>
    <w:rsid w:val="007F510D"/>
    <w:rsid w:val="007F6153"/>
    <w:rsid w:val="007F7296"/>
    <w:rsid w:val="007F75BA"/>
    <w:rsid w:val="007F7F41"/>
    <w:rsid w:val="0080090E"/>
    <w:rsid w:val="00801021"/>
    <w:rsid w:val="00801122"/>
    <w:rsid w:val="00801242"/>
    <w:rsid w:val="00801E34"/>
    <w:rsid w:val="00802A9D"/>
    <w:rsid w:val="008031B9"/>
    <w:rsid w:val="0080364B"/>
    <w:rsid w:val="00804629"/>
    <w:rsid w:val="00804B8B"/>
    <w:rsid w:val="0080568A"/>
    <w:rsid w:val="00806426"/>
    <w:rsid w:val="00806515"/>
    <w:rsid w:val="00806897"/>
    <w:rsid w:val="00806B35"/>
    <w:rsid w:val="00806D79"/>
    <w:rsid w:val="0080716C"/>
    <w:rsid w:val="00807475"/>
    <w:rsid w:val="00807CE6"/>
    <w:rsid w:val="00810D1A"/>
    <w:rsid w:val="00811A85"/>
    <w:rsid w:val="00811ADF"/>
    <w:rsid w:val="00811F7B"/>
    <w:rsid w:val="00812174"/>
    <w:rsid w:val="0081270C"/>
    <w:rsid w:val="00812B5F"/>
    <w:rsid w:val="00813DF8"/>
    <w:rsid w:val="00814413"/>
    <w:rsid w:val="00814AB2"/>
    <w:rsid w:val="008154B2"/>
    <w:rsid w:val="0081555D"/>
    <w:rsid w:val="00817664"/>
    <w:rsid w:val="008177FA"/>
    <w:rsid w:val="00817B03"/>
    <w:rsid w:val="00817D7B"/>
    <w:rsid w:val="008204F6"/>
    <w:rsid w:val="00820584"/>
    <w:rsid w:val="00820618"/>
    <w:rsid w:val="00820E80"/>
    <w:rsid w:val="00821A5F"/>
    <w:rsid w:val="008223E2"/>
    <w:rsid w:val="0082319F"/>
    <w:rsid w:val="008231B5"/>
    <w:rsid w:val="00823EEE"/>
    <w:rsid w:val="00823FB7"/>
    <w:rsid w:val="00824932"/>
    <w:rsid w:val="00824E00"/>
    <w:rsid w:val="0082622D"/>
    <w:rsid w:val="00826586"/>
    <w:rsid w:val="008302A9"/>
    <w:rsid w:val="00830475"/>
    <w:rsid w:val="008304C7"/>
    <w:rsid w:val="00830AB3"/>
    <w:rsid w:val="00832816"/>
    <w:rsid w:val="008332EA"/>
    <w:rsid w:val="008337A0"/>
    <w:rsid w:val="00834AB2"/>
    <w:rsid w:val="00834BEF"/>
    <w:rsid w:val="00834D92"/>
    <w:rsid w:val="008350DC"/>
    <w:rsid w:val="00836E32"/>
    <w:rsid w:val="00836F1C"/>
    <w:rsid w:val="00837101"/>
    <w:rsid w:val="008371D9"/>
    <w:rsid w:val="00837420"/>
    <w:rsid w:val="00837439"/>
    <w:rsid w:val="00837449"/>
    <w:rsid w:val="0083799C"/>
    <w:rsid w:val="00837FD5"/>
    <w:rsid w:val="00841C85"/>
    <w:rsid w:val="00841CEC"/>
    <w:rsid w:val="0084223D"/>
    <w:rsid w:val="0084265C"/>
    <w:rsid w:val="0084355B"/>
    <w:rsid w:val="00843D53"/>
    <w:rsid w:val="00844187"/>
    <w:rsid w:val="00844F26"/>
    <w:rsid w:val="0084597B"/>
    <w:rsid w:val="00845DBB"/>
    <w:rsid w:val="00845EFD"/>
    <w:rsid w:val="00845F78"/>
    <w:rsid w:val="0084718C"/>
    <w:rsid w:val="008472AD"/>
    <w:rsid w:val="0085064E"/>
    <w:rsid w:val="0085080A"/>
    <w:rsid w:val="00851489"/>
    <w:rsid w:val="00851920"/>
    <w:rsid w:val="00852AC5"/>
    <w:rsid w:val="00852C9B"/>
    <w:rsid w:val="00852E33"/>
    <w:rsid w:val="00854769"/>
    <w:rsid w:val="008551B9"/>
    <w:rsid w:val="00855E41"/>
    <w:rsid w:val="008560C6"/>
    <w:rsid w:val="008561E5"/>
    <w:rsid w:val="00857C8D"/>
    <w:rsid w:val="00860243"/>
    <w:rsid w:val="00860332"/>
    <w:rsid w:val="00861CC7"/>
    <w:rsid w:val="008627A3"/>
    <w:rsid w:val="0086289B"/>
    <w:rsid w:val="00862A8C"/>
    <w:rsid w:val="00862BE2"/>
    <w:rsid w:val="00862E02"/>
    <w:rsid w:val="008633AD"/>
    <w:rsid w:val="00863F99"/>
    <w:rsid w:val="008646D2"/>
    <w:rsid w:val="0086473B"/>
    <w:rsid w:val="008673B3"/>
    <w:rsid w:val="008705DC"/>
    <w:rsid w:val="008708FC"/>
    <w:rsid w:val="00872488"/>
    <w:rsid w:val="0087282F"/>
    <w:rsid w:val="00872841"/>
    <w:rsid w:val="00872C99"/>
    <w:rsid w:val="008731CD"/>
    <w:rsid w:val="00873C5E"/>
    <w:rsid w:val="00873FB8"/>
    <w:rsid w:val="0087403A"/>
    <w:rsid w:val="008756CD"/>
    <w:rsid w:val="00876408"/>
    <w:rsid w:val="0087793B"/>
    <w:rsid w:val="00877CEA"/>
    <w:rsid w:val="00877F50"/>
    <w:rsid w:val="0088007F"/>
    <w:rsid w:val="00880973"/>
    <w:rsid w:val="00880C61"/>
    <w:rsid w:val="0088108D"/>
    <w:rsid w:val="008824F1"/>
    <w:rsid w:val="00882B3E"/>
    <w:rsid w:val="00882E1C"/>
    <w:rsid w:val="00883003"/>
    <w:rsid w:val="008836AA"/>
    <w:rsid w:val="0088378C"/>
    <w:rsid w:val="00883D83"/>
    <w:rsid w:val="00884BF6"/>
    <w:rsid w:val="00885A2E"/>
    <w:rsid w:val="00885A51"/>
    <w:rsid w:val="00886433"/>
    <w:rsid w:val="00886730"/>
    <w:rsid w:val="00886CA4"/>
    <w:rsid w:val="00887407"/>
    <w:rsid w:val="00887826"/>
    <w:rsid w:val="00887D7D"/>
    <w:rsid w:val="00887F27"/>
    <w:rsid w:val="00890BD1"/>
    <w:rsid w:val="00890C81"/>
    <w:rsid w:val="00890E2F"/>
    <w:rsid w:val="008915C3"/>
    <w:rsid w:val="00891BF3"/>
    <w:rsid w:val="00891F46"/>
    <w:rsid w:val="008923BA"/>
    <w:rsid w:val="008935BC"/>
    <w:rsid w:val="00894319"/>
    <w:rsid w:val="008944A9"/>
    <w:rsid w:val="0089506B"/>
    <w:rsid w:val="00895A29"/>
    <w:rsid w:val="00897C8A"/>
    <w:rsid w:val="008A0BE5"/>
    <w:rsid w:val="008A12B6"/>
    <w:rsid w:val="008A1853"/>
    <w:rsid w:val="008A2E26"/>
    <w:rsid w:val="008A2FCA"/>
    <w:rsid w:val="008A31B0"/>
    <w:rsid w:val="008A35C0"/>
    <w:rsid w:val="008A387E"/>
    <w:rsid w:val="008A40CE"/>
    <w:rsid w:val="008A418A"/>
    <w:rsid w:val="008A52E5"/>
    <w:rsid w:val="008A54E6"/>
    <w:rsid w:val="008A5594"/>
    <w:rsid w:val="008A561A"/>
    <w:rsid w:val="008A58DB"/>
    <w:rsid w:val="008A6B2A"/>
    <w:rsid w:val="008B0871"/>
    <w:rsid w:val="008B1897"/>
    <w:rsid w:val="008B199F"/>
    <w:rsid w:val="008B1B0C"/>
    <w:rsid w:val="008B2891"/>
    <w:rsid w:val="008B3F12"/>
    <w:rsid w:val="008B5305"/>
    <w:rsid w:val="008B6170"/>
    <w:rsid w:val="008B6716"/>
    <w:rsid w:val="008B73D0"/>
    <w:rsid w:val="008B7D92"/>
    <w:rsid w:val="008B7FFE"/>
    <w:rsid w:val="008C039C"/>
    <w:rsid w:val="008C0804"/>
    <w:rsid w:val="008C1691"/>
    <w:rsid w:val="008C2278"/>
    <w:rsid w:val="008C2743"/>
    <w:rsid w:val="008C28A5"/>
    <w:rsid w:val="008C2F42"/>
    <w:rsid w:val="008C2FC3"/>
    <w:rsid w:val="008C5898"/>
    <w:rsid w:val="008C7077"/>
    <w:rsid w:val="008D1094"/>
    <w:rsid w:val="008D1465"/>
    <w:rsid w:val="008D189E"/>
    <w:rsid w:val="008D1D6E"/>
    <w:rsid w:val="008D35B5"/>
    <w:rsid w:val="008D3C8E"/>
    <w:rsid w:val="008D3F56"/>
    <w:rsid w:val="008D4849"/>
    <w:rsid w:val="008D4AAE"/>
    <w:rsid w:val="008D5ADC"/>
    <w:rsid w:val="008D70BB"/>
    <w:rsid w:val="008D7BB1"/>
    <w:rsid w:val="008D7E91"/>
    <w:rsid w:val="008D7F8B"/>
    <w:rsid w:val="008E08D8"/>
    <w:rsid w:val="008E1A5F"/>
    <w:rsid w:val="008E30B7"/>
    <w:rsid w:val="008E5939"/>
    <w:rsid w:val="008E676E"/>
    <w:rsid w:val="008E6C56"/>
    <w:rsid w:val="008E782C"/>
    <w:rsid w:val="008E789A"/>
    <w:rsid w:val="008E7CA4"/>
    <w:rsid w:val="008F09C7"/>
    <w:rsid w:val="008F183C"/>
    <w:rsid w:val="008F21FD"/>
    <w:rsid w:val="008F35E2"/>
    <w:rsid w:val="008F3D91"/>
    <w:rsid w:val="008F3FFE"/>
    <w:rsid w:val="008F4A6E"/>
    <w:rsid w:val="008F4C31"/>
    <w:rsid w:val="008F4DFA"/>
    <w:rsid w:val="008F5768"/>
    <w:rsid w:val="008F5D08"/>
    <w:rsid w:val="008F60A9"/>
    <w:rsid w:val="008F6D96"/>
    <w:rsid w:val="008F6DE4"/>
    <w:rsid w:val="00900981"/>
    <w:rsid w:val="00900EE0"/>
    <w:rsid w:val="0090143D"/>
    <w:rsid w:val="0090196F"/>
    <w:rsid w:val="00901A52"/>
    <w:rsid w:val="00902F8E"/>
    <w:rsid w:val="009038A5"/>
    <w:rsid w:val="00903E12"/>
    <w:rsid w:val="00904396"/>
    <w:rsid w:val="009043F9"/>
    <w:rsid w:val="009056F2"/>
    <w:rsid w:val="00906197"/>
    <w:rsid w:val="0090678A"/>
    <w:rsid w:val="00907059"/>
    <w:rsid w:val="00907514"/>
    <w:rsid w:val="00907963"/>
    <w:rsid w:val="00907CBF"/>
    <w:rsid w:val="00907FC0"/>
    <w:rsid w:val="0091127F"/>
    <w:rsid w:val="00911545"/>
    <w:rsid w:val="00911D2F"/>
    <w:rsid w:val="0091262C"/>
    <w:rsid w:val="0091273D"/>
    <w:rsid w:val="00912DC5"/>
    <w:rsid w:val="0091351A"/>
    <w:rsid w:val="00913ADC"/>
    <w:rsid w:val="00913D85"/>
    <w:rsid w:val="00914694"/>
    <w:rsid w:val="00914744"/>
    <w:rsid w:val="0091496E"/>
    <w:rsid w:val="009149AB"/>
    <w:rsid w:val="00916B8E"/>
    <w:rsid w:val="00916F48"/>
    <w:rsid w:val="00917924"/>
    <w:rsid w:val="00920071"/>
    <w:rsid w:val="009201AC"/>
    <w:rsid w:val="0092081A"/>
    <w:rsid w:val="00920DE2"/>
    <w:rsid w:val="009217FA"/>
    <w:rsid w:val="0092277D"/>
    <w:rsid w:val="00922ED2"/>
    <w:rsid w:val="0092356E"/>
    <w:rsid w:val="00923D62"/>
    <w:rsid w:val="00923E1E"/>
    <w:rsid w:val="0092479A"/>
    <w:rsid w:val="009249E6"/>
    <w:rsid w:val="00924AE1"/>
    <w:rsid w:val="00924B50"/>
    <w:rsid w:val="009259C8"/>
    <w:rsid w:val="00925AC5"/>
    <w:rsid w:val="00925C9D"/>
    <w:rsid w:val="00926DCC"/>
    <w:rsid w:val="00926E53"/>
    <w:rsid w:val="009302F0"/>
    <w:rsid w:val="00930AD0"/>
    <w:rsid w:val="00931658"/>
    <w:rsid w:val="00931F4C"/>
    <w:rsid w:val="00932969"/>
    <w:rsid w:val="00932B58"/>
    <w:rsid w:val="00933036"/>
    <w:rsid w:val="00933169"/>
    <w:rsid w:val="009333A8"/>
    <w:rsid w:val="0093385F"/>
    <w:rsid w:val="0093412B"/>
    <w:rsid w:val="00934135"/>
    <w:rsid w:val="00935516"/>
    <w:rsid w:val="00935B0E"/>
    <w:rsid w:val="00936CFE"/>
    <w:rsid w:val="00937E6B"/>
    <w:rsid w:val="009400E2"/>
    <w:rsid w:val="00940258"/>
    <w:rsid w:val="00940E74"/>
    <w:rsid w:val="00941678"/>
    <w:rsid w:val="0094230F"/>
    <w:rsid w:val="00943D94"/>
    <w:rsid w:val="00944483"/>
    <w:rsid w:val="00944583"/>
    <w:rsid w:val="009448A2"/>
    <w:rsid w:val="00944A3D"/>
    <w:rsid w:val="0094550A"/>
    <w:rsid w:val="00945666"/>
    <w:rsid w:val="00946001"/>
    <w:rsid w:val="009471A7"/>
    <w:rsid w:val="009472F5"/>
    <w:rsid w:val="00947832"/>
    <w:rsid w:val="009503F2"/>
    <w:rsid w:val="00950E31"/>
    <w:rsid w:val="00951077"/>
    <w:rsid w:val="00951547"/>
    <w:rsid w:val="00951DD7"/>
    <w:rsid w:val="009522A0"/>
    <w:rsid w:val="009522F7"/>
    <w:rsid w:val="0095232F"/>
    <w:rsid w:val="0095255F"/>
    <w:rsid w:val="00952617"/>
    <w:rsid w:val="009532C0"/>
    <w:rsid w:val="009533F2"/>
    <w:rsid w:val="00954626"/>
    <w:rsid w:val="00955185"/>
    <w:rsid w:val="00955588"/>
    <w:rsid w:val="00955A1F"/>
    <w:rsid w:val="00955BA8"/>
    <w:rsid w:val="00955E27"/>
    <w:rsid w:val="009561D1"/>
    <w:rsid w:val="00956273"/>
    <w:rsid w:val="009563F8"/>
    <w:rsid w:val="0095672F"/>
    <w:rsid w:val="009569B9"/>
    <w:rsid w:val="00957225"/>
    <w:rsid w:val="00960446"/>
    <w:rsid w:val="0096065A"/>
    <w:rsid w:val="009608D3"/>
    <w:rsid w:val="00960E5D"/>
    <w:rsid w:val="00961F0B"/>
    <w:rsid w:val="009628DC"/>
    <w:rsid w:val="00962C9D"/>
    <w:rsid w:val="009632F8"/>
    <w:rsid w:val="009633EA"/>
    <w:rsid w:val="00963493"/>
    <w:rsid w:val="0096413A"/>
    <w:rsid w:val="009651D2"/>
    <w:rsid w:val="00965737"/>
    <w:rsid w:val="00965D08"/>
    <w:rsid w:val="00965EB1"/>
    <w:rsid w:val="009664B6"/>
    <w:rsid w:val="00966A07"/>
    <w:rsid w:val="0096741C"/>
    <w:rsid w:val="00967770"/>
    <w:rsid w:val="00970B8F"/>
    <w:rsid w:val="00970F38"/>
    <w:rsid w:val="00971107"/>
    <w:rsid w:val="0097157F"/>
    <w:rsid w:val="0097258F"/>
    <w:rsid w:val="00974578"/>
    <w:rsid w:val="00975273"/>
    <w:rsid w:val="00975909"/>
    <w:rsid w:val="00976171"/>
    <w:rsid w:val="0097629D"/>
    <w:rsid w:val="009768C0"/>
    <w:rsid w:val="00976D6E"/>
    <w:rsid w:val="00977796"/>
    <w:rsid w:val="0097781D"/>
    <w:rsid w:val="00977FD0"/>
    <w:rsid w:val="009806D5"/>
    <w:rsid w:val="0098200C"/>
    <w:rsid w:val="00982179"/>
    <w:rsid w:val="00982372"/>
    <w:rsid w:val="00982414"/>
    <w:rsid w:val="00982A17"/>
    <w:rsid w:val="00982BAB"/>
    <w:rsid w:val="00983C18"/>
    <w:rsid w:val="00984E98"/>
    <w:rsid w:val="00985116"/>
    <w:rsid w:val="00985495"/>
    <w:rsid w:val="00986C3A"/>
    <w:rsid w:val="009876EB"/>
    <w:rsid w:val="009902B2"/>
    <w:rsid w:val="00990372"/>
    <w:rsid w:val="00990DA3"/>
    <w:rsid w:val="00991AF3"/>
    <w:rsid w:val="00992E0B"/>
    <w:rsid w:val="00992F81"/>
    <w:rsid w:val="00993378"/>
    <w:rsid w:val="00993EB3"/>
    <w:rsid w:val="00995A58"/>
    <w:rsid w:val="009965F1"/>
    <w:rsid w:val="009968ED"/>
    <w:rsid w:val="009A080B"/>
    <w:rsid w:val="009A0FF1"/>
    <w:rsid w:val="009A2961"/>
    <w:rsid w:val="009A3B19"/>
    <w:rsid w:val="009A4149"/>
    <w:rsid w:val="009A5ECB"/>
    <w:rsid w:val="009A61F2"/>
    <w:rsid w:val="009A6E1C"/>
    <w:rsid w:val="009B0FEB"/>
    <w:rsid w:val="009B13AD"/>
    <w:rsid w:val="009B1641"/>
    <w:rsid w:val="009B1C95"/>
    <w:rsid w:val="009B1ED9"/>
    <w:rsid w:val="009B241C"/>
    <w:rsid w:val="009B2522"/>
    <w:rsid w:val="009B2794"/>
    <w:rsid w:val="009B2808"/>
    <w:rsid w:val="009B2BA7"/>
    <w:rsid w:val="009B431D"/>
    <w:rsid w:val="009B4881"/>
    <w:rsid w:val="009B4B7D"/>
    <w:rsid w:val="009B55DD"/>
    <w:rsid w:val="009B5B99"/>
    <w:rsid w:val="009B6206"/>
    <w:rsid w:val="009B6447"/>
    <w:rsid w:val="009B6565"/>
    <w:rsid w:val="009B74CF"/>
    <w:rsid w:val="009B769A"/>
    <w:rsid w:val="009B7C47"/>
    <w:rsid w:val="009C0191"/>
    <w:rsid w:val="009C070F"/>
    <w:rsid w:val="009C10D0"/>
    <w:rsid w:val="009C127D"/>
    <w:rsid w:val="009C25F0"/>
    <w:rsid w:val="009C3A30"/>
    <w:rsid w:val="009C3D77"/>
    <w:rsid w:val="009C3EDE"/>
    <w:rsid w:val="009C4318"/>
    <w:rsid w:val="009C4954"/>
    <w:rsid w:val="009C4D5C"/>
    <w:rsid w:val="009C606D"/>
    <w:rsid w:val="009C6D42"/>
    <w:rsid w:val="009C73CF"/>
    <w:rsid w:val="009C75AC"/>
    <w:rsid w:val="009C7A55"/>
    <w:rsid w:val="009D02B9"/>
    <w:rsid w:val="009D0947"/>
    <w:rsid w:val="009D0E63"/>
    <w:rsid w:val="009D185D"/>
    <w:rsid w:val="009D4170"/>
    <w:rsid w:val="009D4A2B"/>
    <w:rsid w:val="009D52BD"/>
    <w:rsid w:val="009D54B2"/>
    <w:rsid w:val="009D56F7"/>
    <w:rsid w:val="009D6DEF"/>
    <w:rsid w:val="009D700F"/>
    <w:rsid w:val="009D708E"/>
    <w:rsid w:val="009D75E7"/>
    <w:rsid w:val="009D7795"/>
    <w:rsid w:val="009D77BA"/>
    <w:rsid w:val="009D7F6C"/>
    <w:rsid w:val="009D7FA6"/>
    <w:rsid w:val="009E113D"/>
    <w:rsid w:val="009E25E0"/>
    <w:rsid w:val="009E2B39"/>
    <w:rsid w:val="009E33ED"/>
    <w:rsid w:val="009E49CB"/>
    <w:rsid w:val="009E4EE0"/>
    <w:rsid w:val="009E561C"/>
    <w:rsid w:val="009E5CDA"/>
    <w:rsid w:val="009E5DB8"/>
    <w:rsid w:val="009E616D"/>
    <w:rsid w:val="009E6738"/>
    <w:rsid w:val="009E6866"/>
    <w:rsid w:val="009E7430"/>
    <w:rsid w:val="009E79A5"/>
    <w:rsid w:val="009F018D"/>
    <w:rsid w:val="009F0616"/>
    <w:rsid w:val="009F0B91"/>
    <w:rsid w:val="009F1D38"/>
    <w:rsid w:val="009F1EC2"/>
    <w:rsid w:val="009F2BD0"/>
    <w:rsid w:val="009F3A8A"/>
    <w:rsid w:val="009F411C"/>
    <w:rsid w:val="009F4A13"/>
    <w:rsid w:val="009F4D3F"/>
    <w:rsid w:val="009F4D5B"/>
    <w:rsid w:val="009F4DB0"/>
    <w:rsid w:val="009F55D9"/>
    <w:rsid w:val="009F6217"/>
    <w:rsid w:val="009F645A"/>
    <w:rsid w:val="009F7232"/>
    <w:rsid w:val="009F7602"/>
    <w:rsid w:val="009F7E4C"/>
    <w:rsid w:val="00A00EFF"/>
    <w:rsid w:val="00A00FFA"/>
    <w:rsid w:val="00A01307"/>
    <w:rsid w:val="00A01684"/>
    <w:rsid w:val="00A01EB7"/>
    <w:rsid w:val="00A026EC"/>
    <w:rsid w:val="00A034DF"/>
    <w:rsid w:val="00A04619"/>
    <w:rsid w:val="00A066FA"/>
    <w:rsid w:val="00A06957"/>
    <w:rsid w:val="00A06DF4"/>
    <w:rsid w:val="00A07D8C"/>
    <w:rsid w:val="00A10198"/>
    <w:rsid w:val="00A10729"/>
    <w:rsid w:val="00A10DA4"/>
    <w:rsid w:val="00A113D2"/>
    <w:rsid w:val="00A118E0"/>
    <w:rsid w:val="00A11F9A"/>
    <w:rsid w:val="00A11FFA"/>
    <w:rsid w:val="00A1219E"/>
    <w:rsid w:val="00A129A3"/>
    <w:rsid w:val="00A12C9F"/>
    <w:rsid w:val="00A137F5"/>
    <w:rsid w:val="00A13972"/>
    <w:rsid w:val="00A144A8"/>
    <w:rsid w:val="00A1477B"/>
    <w:rsid w:val="00A14A3C"/>
    <w:rsid w:val="00A1515F"/>
    <w:rsid w:val="00A15463"/>
    <w:rsid w:val="00A21190"/>
    <w:rsid w:val="00A21D31"/>
    <w:rsid w:val="00A21DE8"/>
    <w:rsid w:val="00A21F96"/>
    <w:rsid w:val="00A22454"/>
    <w:rsid w:val="00A224A5"/>
    <w:rsid w:val="00A2329C"/>
    <w:rsid w:val="00A232F7"/>
    <w:rsid w:val="00A236A6"/>
    <w:rsid w:val="00A236F9"/>
    <w:rsid w:val="00A2413A"/>
    <w:rsid w:val="00A248C1"/>
    <w:rsid w:val="00A24BBA"/>
    <w:rsid w:val="00A25A55"/>
    <w:rsid w:val="00A25FCA"/>
    <w:rsid w:val="00A27CB4"/>
    <w:rsid w:val="00A27E37"/>
    <w:rsid w:val="00A30AAE"/>
    <w:rsid w:val="00A30C4D"/>
    <w:rsid w:val="00A30F4C"/>
    <w:rsid w:val="00A31540"/>
    <w:rsid w:val="00A316D8"/>
    <w:rsid w:val="00A31CBA"/>
    <w:rsid w:val="00A32FD0"/>
    <w:rsid w:val="00A33D11"/>
    <w:rsid w:val="00A3434F"/>
    <w:rsid w:val="00A34CD5"/>
    <w:rsid w:val="00A35B06"/>
    <w:rsid w:val="00A35B5D"/>
    <w:rsid w:val="00A3602F"/>
    <w:rsid w:val="00A366E7"/>
    <w:rsid w:val="00A36E75"/>
    <w:rsid w:val="00A377F1"/>
    <w:rsid w:val="00A40FA2"/>
    <w:rsid w:val="00A41475"/>
    <w:rsid w:val="00A422BA"/>
    <w:rsid w:val="00A42422"/>
    <w:rsid w:val="00A427A8"/>
    <w:rsid w:val="00A43430"/>
    <w:rsid w:val="00A44052"/>
    <w:rsid w:val="00A4438C"/>
    <w:rsid w:val="00A44D44"/>
    <w:rsid w:val="00A46007"/>
    <w:rsid w:val="00A46A21"/>
    <w:rsid w:val="00A46B94"/>
    <w:rsid w:val="00A46EF0"/>
    <w:rsid w:val="00A47C37"/>
    <w:rsid w:val="00A50056"/>
    <w:rsid w:val="00A50AC8"/>
    <w:rsid w:val="00A50CCF"/>
    <w:rsid w:val="00A526C5"/>
    <w:rsid w:val="00A5288C"/>
    <w:rsid w:val="00A532B7"/>
    <w:rsid w:val="00A53506"/>
    <w:rsid w:val="00A5354F"/>
    <w:rsid w:val="00A53CED"/>
    <w:rsid w:val="00A53D98"/>
    <w:rsid w:val="00A54725"/>
    <w:rsid w:val="00A54780"/>
    <w:rsid w:val="00A5499B"/>
    <w:rsid w:val="00A55A5D"/>
    <w:rsid w:val="00A56545"/>
    <w:rsid w:val="00A57521"/>
    <w:rsid w:val="00A578DD"/>
    <w:rsid w:val="00A6075D"/>
    <w:rsid w:val="00A61A50"/>
    <w:rsid w:val="00A61E72"/>
    <w:rsid w:val="00A620CB"/>
    <w:rsid w:val="00A625AE"/>
    <w:rsid w:val="00A6302F"/>
    <w:rsid w:val="00A631CF"/>
    <w:rsid w:val="00A63740"/>
    <w:rsid w:val="00A63AB3"/>
    <w:rsid w:val="00A643C9"/>
    <w:rsid w:val="00A663C2"/>
    <w:rsid w:val="00A665EB"/>
    <w:rsid w:val="00A6795D"/>
    <w:rsid w:val="00A67980"/>
    <w:rsid w:val="00A70825"/>
    <w:rsid w:val="00A71187"/>
    <w:rsid w:val="00A7215D"/>
    <w:rsid w:val="00A72315"/>
    <w:rsid w:val="00A72C3E"/>
    <w:rsid w:val="00A730B4"/>
    <w:rsid w:val="00A73A7C"/>
    <w:rsid w:val="00A73D91"/>
    <w:rsid w:val="00A73F20"/>
    <w:rsid w:val="00A73F35"/>
    <w:rsid w:val="00A75143"/>
    <w:rsid w:val="00A75513"/>
    <w:rsid w:val="00A75B41"/>
    <w:rsid w:val="00A75DDE"/>
    <w:rsid w:val="00A76DD5"/>
    <w:rsid w:val="00A772B6"/>
    <w:rsid w:val="00A77C40"/>
    <w:rsid w:val="00A809EB"/>
    <w:rsid w:val="00A80B16"/>
    <w:rsid w:val="00A816BB"/>
    <w:rsid w:val="00A81C15"/>
    <w:rsid w:val="00A8252B"/>
    <w:rsid w:val="00A831C6"/>
    <w:rsid w:val="00A83223"/>
    <w:rsid w:val="00A84340"/>
    <w:rsid w:val="00A8488D"/>
    <w:rsid w:val="00A8519F"/>
    <w:rsid w:val="00A85230"/>
    <w:rsid w:val="00A854D3"/>
    <w:rsid w:val="00A85745"/>
    <w:rsid w:val="00A859F8"/>
    <w:rsid w:val="00A861C3"/>
    <w:rsid w:val="00A87447"/>
    <w:rsid w:val="00A87B65"/>
    <w:rsid w:val="00A9000D"/>
    <w:rsid w:val="00A90886"/>
    <w:rsid w:val="00A909AE"/>
    <w:rsid w:val="00A90F62"/>
    <w:rsid w:val="00A91ACC"/>
    <w:rsid w:val="00A920C1"/>
    <w:rsid w:val="00A921B5"/>
    <w:rsid w:val="00A9347F"/>
    <w:rsid w:val="00A93AE2"/>
    <w:rsid w:val="00A94541"/>
    <w:rsid w:val="00A95C61"/>
    <w:rsid w:val="00A96639"/>
    <w:rsid w:val="00A96666"/>
    <w:rsid w:val="00AA0E59"/>
    <w:rsid w:val="00AA13A9"/>
    <w:rsid w:val="00AA18F7"/>
    <w:rsid w:val="00AA192A"/>
    <w:rsid w:val="00AA1AB4"/>
    <w:rsid w:val="00AA283A"/>
    <w:rsid w:val="00AA2DE9"/>
    <w:rsid w:val="00AA40A3"/>
    <w:rsid w:val="00AA4351"/>
    <w:rsid w:val="00AA54F3"/>
    <w:rsid w:val="00AA5879"/>
    <w:rsid w:val="00AA6692"/>
    <w:rsid w:val="00AA69B4"/>
    <w:rsid w:val="00AA6C4C"/>
    <w:rsid w:val="00AA6E29"/>
    <w:rsid w:val="00AA7B21"/>
    <w:rsid w:val="00AB015E"/>
    <w:rsid w:val="00AB0415"/>
    <w:rsid w:val="00AB0571"/>
    <w:rsid w:val="00AB13FE"/>
    <w:rsid w:val="00AB2B1E"/>
    <w:rsid w:val="00AB2BCB"/>
    <w:rsid w:val="00AB323E"/>
    <w:rsid w:val="00AB3AAC"/>
    <w:rsid w:val="00AB3CB9"/>
    <w:rsid w:val="00AB4A72"/>
    <w:rsid w:val="00AB4CDD"/>
    <w:rsid w:val="00AB4E77"/>
    <w:rsid w:val="00AB4E91"/>
    <w:rsid w:val="00AB5817"/>
    <w:rsid w:val="00AB5CD7"/>
    <w:rsid w:val="00AB5DDC"/>
    <w:rsid w:val="00AB60EB"/>
    <w:rsid w:val="00AB6FCB"/>
    <w:rsid w:val="00AB705C"/>
    <w:rsid w:val="00AB72F0"/>
    <w:rsid w:val="00AB78E7"/>
    <w:rsid w:val="00AC009F"/>
    <w:rsid w:val="00AC0482"/>
    <w:rsid w:val="00AC1081"/>
    <w:rsid w:val="00AC1223"/>
    <w:rsid w:val="00AC359F"/>
    <w:rsid w:val="00AC3E69"/>
    <w:rsid w:val="00AC4CE3"/>
    <w:rsid w:val="00AC5594"/>
    <w:rsid w:val="00AC601E"/>
    <w:rsid w:val="00AC6044"/>
    <w:rsid w:val="00AC7613"/>
    <w:rsid w:val="00AC7C55"/>
    <w:rsid w:val="00AD018B"/>
    <w:rsid w:val="00AD0458"/>
    <w:rsid w:val="00AD0EB3"/>
    <w:rsid w:val="00AD0FD2"/>
    <w:rsid w:val="00AD1939"/>
    <w:rsid w:val="00AD35B1"/>
    <w:rsid w:val="00AD3F80"/>
    <w:rsid w:val="00AD460D"/>
    <w:rsid w:val="00AD54F3"/>
    <w:rsid w:val="00AD5836"/>
    <w:rsid w:val="00AD5C30"/>
    <w:rsid w:val="00AD692B"/>
    <w:rsid w:val="00AD6E6C"/>
    <w:rsid w:val="00AE0920"/>
    <w:rsid w:val="00AE0EA5"/>
    <w:rsid w:val="00AE158D"/>
    <w:rsid w:val="00AE1A46"/>
    <w:rsid w:val="00AE2C23"/>
    <w:rsid w:val="00AE3F42"/>
    <w:rsid w:val="00AE49BF"/>
    <w:rsid w:val="00AE526A"/>
    <w:rsid w:val="00AE648E"/>
    <w:rsid w:val="00AE6999"/>
    <w:rsid w:val="00AE6DB1"/>
    <w:rsid w:val="00AE75C2"/>
    <w:rsid w:val="00AF0346"/>
    <w:rsid w:val="00AF0AAC"/>
    <w:rsid w:val="00AF1602"/>
    <w:rsid w:val="00AF1F9A"/>
    <w:rsid w:val="00AF2376"/>
    <w:rsid w:val="00AF2F50"/>
    <w:rsid w:val="00AF3414"/>
    <w:rsid w:val="00AF4694"/>
    <w:rsid w:val="00AF52BD"/>
    <w:rsid w:val="00AF60FE"/>
    <w:rsid w:val="00AF696E"/>
    <w:rsid w:val="00AF77F2"/>
    <w:rsid w:val="00AF7F84"/>
    <w:rsid w:val="00B00212"/>
    <w:rsid w:val="00B004D8"/>
    <w:rsid w:val="00B008EA"/>
    <w:rsid w:val="00B010C4"/>
    <w:rsid w:val="00B03335"/>
    <w:rsid w:val="00B034F7"/>
    <w:rsid w:val="00B03805"/>
    <w:rsid w:val="00B0422C"/>
    <w:rsid w:val="00B045CE"/>
    <w:rsid w:val="00B05665"/>
    <w:rsid w:val="00B057B0"/>
    <w:rsid w:val="00B0588D"/>
    <w:rsid w:val="00B058A9"/>
    <w:rsid w:val="00B05EBF"/>
    <w:rsid w:val="00B062B2"/>
    <w:rsid w:val="00B065D7"/>
    <w:rsid w:val="00B06EE7"/>
    <w:rsid w:val="00B11238"/>
    <w:rsid w:val="00B11283"/>
    <w:rsid w:val="00B13975"/>
    <w:rsid w:val="00B139C1"/>
    <w:rsid w:val="00B13D08"/>
    <w:rsid w:val="00B13EF4"/>
    <w:rsid w:val="00B15C2B"/>
    <w:rsid w:val="00B15E20"/>
    <w:rsid w:val="00B16C1B"/>
    <w:rsid w:val="00B17314"/>
    <w:rsid w:val="00B1731D"/>
    <w:rsid w:val="00B205CB"/>
    <w:rsid w:val="00B205E9"/>
    <w:rsid w:val="00B21762"/>
    <w:rsid w:val="00B21822"/>
    <w:rsid w:val="00B21ECD"/>
    <w:rsid w:val="00B21F9C"/>
    <w:rsid w:val="00B2293E"/>
    <w:rsid w:val="00B23371"/>
    <w:rsid w:val="00B23494"/>
    <w:rsid w:val="00B23710"/>
    <w:rsid w:val="00B23D29"/>
    <w:rsid w:val="00B243CC"/>
    <w:rsid w:val="00B24C83"/>
    <w:rsid w:val="00B24D0C"/>
    <w:rsid w:val="00B270E2"/>
    <w:rsid w:val="00B278C6"/>
    <w:rsid w:val="00B27B0C"/>
    <w:rsid w:val="00B27D95"/>
    <w:rsid w:val="00B27DF5"/>
    <w:rsid w:val="00B31419"/>
    <w:rsid w:val="00B3143B"/>
    <w:rsid w:val="00B32CCE"/>
    <w:rsid w:val="00B33500"/>
    <w:rsid w:val="00B33EA3"/>
    <w:rsid w:val="00B342A0"/>
    <w:rsid w:val="00B34F84"/>
    <w:rsid w:val="00B35422"/>
    <w:rsid w:val="00B354F6"/>
    <w:rsid w:val="00B3642D"/>
    <w:rsid w:val="00B36F93"/>
    <w:rsid w:val="00B37FD3"/>
    <w:rsid w:val="00B4004D"/>
    <w:rsid w:val="00B4095B"/>
    <w:rsid w:val="00B421CD"/>
    <w:rsid w:val="00B42E57"/>
    <w:rsid w:val="00B43AEF"/>
    <w:rsid w:val="00B440EE"/>
    <w:rsid w:val="00B44CA6"/>
    <w:rsid w:val="00B453AC"/>
    <w:rsid w:val="00B45DAA"/>
    <w:rsid w:val="00B46A66"/>
    <w:rsid w:val="00B4744C"/>
    <w:rsid w:val="00B47DDE"/>
    <w:rsid w:val="00B47F09"/>
    <w:rsid w:val="00B5156C"/>
    <w:rsid w:val="00B51694"/>
    <w:rsid w:val="00B51777"/>
    <w:rsid w:val="00B519B8"/>
    <w:rsid w:val="00B534DD"/>
    <w:rsid w:val="00B53533"/>
    <w:rsid w:val="00B544C0"/>
    <w:rsid w:val="00B55B22"/>
    <w:rsid w:val="00B56671"/>
    <w:rsid w:val="00B569F2"/>
    <w:rsid w:val="00B56A70"/>
    <w:rsid w:val="00B577ED"/>
    <w:rsid w:val="00B57FF9"/>
    <w:rsid w:val="00B60513"/>
    <w:rsid w:val="00B608B6"/>
    <w:rsid w:val="00B6194B"/>
    <w:rsid w:val="00B61C73"/>
    <w:rsid w:val="00B62E6E"/>
    <w:rsid w:val="00B64ADD"/>
    <w:rsid w:val="00B64BDB"/>
    <w:rsid w:val="00B64ED1"/>
    <w:rsid w:val="00B65622"/>
    <w:rsid w:val="00B662BA"/>
    <w:rsid w:val="00B667F9"/>
    <w:rsid w:val="00B669B3"/>
    <w:rsid w:val="00B67163"/>
    <w:rsid w:val="00B67464"/>
    <w:rsid w:val="00B7024C"/>
    <w:rsid w:val="00B70473"/>
    <w:rsid w:val="00B7084B"/>
    <w:rsid w:val="00B70936"/>
    <w:rsid w:val="00B71DC4"/>
    <w:rsid w:val="00B71E27"/>
    <w:rsid w:val="00B72119"/>
    <w:rsid w:val="00B72A99"/>
    <w:rsid w:val="00B72B66"/>
    <w:rsid w:val="00B72E0F"/>
    <w:rsid w:val="00B73DFB"/>
    <w:rsid w:val="00B74431"/>
    <w:rsid w:val="00B76BDA"/>
    <w:rsid w:val="00B81078"/>
    <w:rsid w:val="00B819E8"/>
    <w:rsid w:val="00B81B24"/>
    <w:rsid w:val="00B81B9E"/>
    <w:rsid w:val="00B822E3"/>
    <w:rsid w:val="00B82DA2"/>
    <w:rsid w:val="00B82E14"/>
    <w:rsid w:val="00B835CC"/>
    <w:rsid w:val="00B83E86"/>
    <w:rsid w:val="00B84F2D"/>
    <w:rsid w:val="00B8564D"/>
    <w:rsid w:val="00B85EB4"/>
    <w:rsid w:val="00B86173"/>
    <w:rsid w:val="00B8744E"/>
    <w:rsid w:val="00B87B9B"/>
    <w:rsid w:val="00B9162A"/>
    <w:rsid w:val="00B919BC"/>
    <w:rsid w:val="00B926D8"/>
    <w:rsid w:val="00B934AB"/>
    <w:rsid w:val="00B9489D"/>
    <w:rsid w:val="00B96589"/>
    <w:rsid w:val="00B96756"/>
    <w:rsid w:val="00B967CD"/>
    <w:rsid w:val="00B96C54"/>
    <w:rsid w:val="00B977A7"/>
    <w:rsid w:val="00B97CB9"/>
    <w:rsid w:val="00BA140B"/>
    <w:rsid w:val="00BA35AE"/>
    <w:rsid w:val="00BA47CB"/>
    <w:rsid w:val="00BA500B"/>
    <w:rsid w:val="00BA5E94"/>
    <w:rsid w:val="00BA5FB4"/>
    <w:rsid w:val="00BA6184"/>
    <w:rsid w:val="00BA6583"/>
    <w:rsid w:val="00BB064B"/>
    <w:rsid w:val="00BB148D"/>
    <w:rsid w:val="00BB1BCF"/>
    <w:rsid w:val="00BB3328"/>
    <w:rsid w:val="00BB39D2"/>
    <w:rsid w:val="00BB3D76"/>
    <w:rsid w:val="00BB3FB4"/>
    <w:rsid w:val="00BB4A02"/>
    <w:rsid w:val="00BB4BC0"/>
    <w:rsid w:val="00BB4F62"/>
    <w:rsid w:val="00BB50C2"/>
    <w:rsid w:val="00BB5597"/>
    <w:rsid w:val="00BB5BA0"/>
    <w:rsid w:val="00BB6531"/>
    <w:rsid w:val="00BB6CE3"/>
    <w:rsid w:val="00BB6F2A"/>
    <w:rsid w:val="00BB773B"/>
    <w:rsid w:val="00BB7D0A"/>
    <w:rsid w:val="00BC01D4"/>
    <w:rsid w:val="00BC02F6"/>
    <w:rsid w:val="00BC079F"/>
    <w:rsid w:val="00BC0FB7"/>
    <w:rsid w:val="00BC124C"/>
    <w:rsid w:val="00BC1636"/>
    <w:rsid w:val="00BC16B1"/>
    <w:rsid w:val="00BC19F2"/>
    <w:rsid w:val="00BC2488"/>
    <w:rsid w:val="00BC2D83"/>
    <w:rsid w:val="00BC3CF5"/>
    <w:rsid w:val="00BC4925"/>
    <w:rsid w:val="00BC4C38"/>
    <w:rsid w:val="00BC4DC1"/>
    <w:rsid w:val="00BC4E5E"/>
    <w:rsid w:val="00BC6232"/>
    <w:rsid w:val="00BC62B0"/>
    <w:rsid w:val="00BC6348"/>
    <w:rsid w:val="00BC6BF1"/>
    <w:rsid w:val="00BC7F15"/>
    <w:rsid w:val="00BC7FE1"/>
    <w:rsid w:val="00BD0890"/>
    <w:rsid w:val="00BD18FE"/>
    <w:rsid w:val="00BD2963"/>
    <w:rsid w:val="00BD2DD9"/>
    <w:rsid w:val="00BD2F70"/>
    <w:rsid w:val="00BD314A"/>
    <w:rsid w:val="00BD472A"/>
    <w:rsid w:val="00BD47F8"/>
    <w:rsid w:val="00BD5505"/>
    <w:rsid w:val="00BD563D"/>
    <w:rsid w:val="00BD5A6D"/>
    <w:rsid w:val="00BD5FE5"/>
    <w:rsid w:val="00BD6F6C"/>
    <w:rsid w:val="00BD73B6"/>
    <w:rsid w:val="00BD7426"/>
    <w:rsid w:val="00BE1714"/>
    <w:rsid w:val="00BE1A5B"/>
    <w:rsid w:val="00BE1C48"/>
    <w:rsid w:val="00BE1CC1"/>
    <w:rsid w:val="00BE211E"/>
    <w:rsid w:val="00BE2446"/>
    <w:rsid w:val="00BE2639"/>
    <w:rsid w:val="00BE2887"/>
    <w:rsid w:val="00BE2C3F"/>
    <w:rsid w:val="00BE2DFB"/>
    <w:rsid w:val="00BE373F"/>
    <w:rsid w:val="00BE4218"/>
    <w:rsid w:val="00BE433A"/>
    <w:rsid w:val="00BE43E5"/>
    <w:rsid w:val="00BE4838"/>
    <w:rsid w:val="00BE487E"/>
    <w:rsid w:val="00BE4B7F"/>
    <w:rsid w:val="00BE536E"/>
    <w:rsid w:val="00BE588F"/>
    <w:rsid w:val="00BE5CED"/>
    <w:rsid w:val="00BE61DC"/>
    <w:rsid w:val="00BE6332"/>
    <w:rsid w:val="00BE6739"/>
    <w:rsid w:val="00BE68D3"/>
    <w:rsid w:val="00BE6A47"/>
    <w:rsid w:val="00BE7B5A"/>
    <w:rsid w:val="00BF0402"/>
    <w:rsid w:val="00BF135A"/>
    <w:rsid w:val="00BF13A1"/>
    <w:rsid w:val="00BF14A6"/>
    <w:rsid w:val="00BF14E8"/>
    <w:rsid w:val="00BF1E9F"/>
    <w:rsid w:val="00BF217C"/>
    <w:rsid w:val="00BF2AD3"/>
    <w:rsid w:val="00BF36AD"/>
    <w:rsid w:val="00BF38F1"/>
    <w:rsid w:val="00BF3B94"/>
    <w:rsid w:val="00BF3C1D"/>
    <w:rsid w:val="00BF41F9"/>
    <w:rsid w:val="00BF4F74"/>
    <w:rsid w:val="00BF5305"/>
    <w:rsid w:val="00BF59F1"/>
    <w:rsid w:val="00BF6049"/>
    <w:rsid w:val="00BF633C"/>
    <w:rsid w:val="00BF7B29"/>
    <w:rsid w:val="00BF7E5B"/>
    <w:rsid w:val="00BF7FBF"/>
    <w:rsid w:val="00C00A06"/>
    <w:rsid w:val="00C00B3C"/>
    <w:rsid w:val="00C01896"/>
    <w:rsid w:val="00C01C06"/>
    <w:rsid w:val="00C039A9"/>
    <w:rsid w:val="00C0444B"/>
    <w:rsid w:val="00C06852"/>
    <w:rsid w:val="00C07AD5"/>
    <w:rsid w:val="00C1087B"/>
    <w:rsid w:val="00C119CE"/>
    <w:rsid w:val="00C11E37"/>
    <w:rsid w:val="00C122C7"/>
    <w:rsid w:val="00C14E54"/>
    <w:rsid w:val="00C16658"/>
    <w:rsid w:val="00C17993"/>
    <w:rsid w:val="00C200A8"/>
    <w:rsid w:val="00C205C2"/>
    <w:rsid w:val="00C20F53"/>
    <w:rsid w:val="00C2144D"/>
    <w:rsid w:val="00C21FF8"/>
    <w:rsid w:val="00C2246B"/>
    <w:rsid w:val="00C2249C"/>
    <w:rsid w:val="00C227F2"/>
    <w:rsid w:val="00C22CF9"/>
    <w:rsid w:val="00C23D55"/>
    <w:rsid w:val="00C23DB6"/>
    <w:rsid w:val="00C24869"/>
    <w:rsid w:val="00C24A65"/>
    <w:rsid w:val="00C257C1"/>
    <w:rsid w:val="00C25D5B"/>
    <w:rsid w:val="00C25E3C"/>
    <w:rsid w:val="00C2609E"/>
    <w:rsid w:val="00C264E8"/>
    <w:rsid w:val="00C26821"/>
    <w:rsid w:val="00C27045"/>
    <w:rsid w:val="00C27969"/>
    <w:rsid w:val="00C27B5D"/>
    <w:rsid w:val="00C303C7"/>
    <w:rsid w:val="00C30BB0"/>
    <w:rsid w:val="00C30E04"/>
    <w:rsid w:val="00C31060"/>
    <w:rsid w:val="00C3147E"/>
    <w:rsid w:val="00C31984"/>
    <w:rsid w:val="00C32954"/>
    <w:rsid w:val="00C329A2"/>
    <w:rsid w:val="00C32B80"/>
    <w:rsid w:val="00C331E2"/>
    <w:rsid w:val="00C33280"/>
    <w:rsid w:val="00C3486B"/>
    <w:rsid w:val="00C366C2"/>
    <w:rsid w:val="00C36C8C"/>
    <w:rsid w:val="00C379C1"/>
    <w:rsid w:val="00C40118"/>
    <w:rsid w:val="00C408D5"/>
    <w:rsid w:val="00C40F5C"/>
    <w:rsid w:val="00C418A6"/>
    <w:rsid w:val="00C427B4"/>
    <w:rsid w:val="00C42D30"/>
    <w:rsid w:val="00C43E24"/>
    <w:rsid w:val="00C43EC1"/>
    <w:rsid w:val="00C441F5"/>
    <w:rsid w:val="00C443A8"/>
    <w:rsid w:val="00C4490D"/>
    <w:rsid w:val="00C45724"/>
    <w:rsid w:val="00C459BE"/>
    <w:rsid w:val="00C45C18"/>
    <w:rsid w:val="00C45C73"/>
    <w:rsid w:val="00C45D9C"/>
    <w:rsid w:val="00C45E30"/>
    <w:rsid w:val="00C4651E"/>
    <w:rsid w:val="00C46C7B"/>
    <w:rsid w:val="00C47859"/>
    <w:rsid w:val="00C47C1B"/>
    <w:rsid w:val="00C50558"/>
    <w:rsid w:val="00C507F9"/>
    <w:rsid w:val="00C50C9B"/>
    <w:rsid w:val="00C511FB"/>
    <w:rsid w:val="00C517C6"/>
    <w:rsid w:val="00C52142"/>
    <w:rsid w:val="00C52A1E"/>
    <w:rsid w:val="00C53031"/>
    <w:rsid w:val="00C53066"/>
    <w:rsid w:val="00C53574"/>
    <w:rsid w:val="00C551AB"/>
    <w:rsid w:val="00C55EFD"/>
    <w:rsid w:val="00C56771"/>
    <w:rsid w:val="00C57FF3"/>
    <w:rsid w:val="00C601B4"/>
    <w:rsid w:val="00C6056A"/>
    <w:rsid w:val="00C607D0"/>
    <w:rsid w:val="00C60A41"/>
    <w:rsid w:val="00C60B3C"/>
    <w:rsid w:val="00C611F3"/>
    <w:rsid w:val="00C61C0B"/>
    <w:rsid w:val="00C62213"/>
    <w:rsid w:val="00C630E4"/>
    <w:rsid w:val="00C636BC"/>
    <w:rsid w:val="00C64189"/>
    <w:rsid w:val="00C64204"/>
    <w:rsid w:val="00C64BBD"/>
    <w:rsid w:val="00C6559A"/>
    <w:rsid w:val="00C6685C"/>
    <w:rsid w:val="00C66F83"/>
    <w:rsid w:val="00C673E8"/>
    <w:rsid w:val="00C6796E"/>
    <w:rsid w:val="00C713EE"/>
    <w:rsid w:val="00C72C9B"/>
    <w:rsid w:val="00C734B9"/>
    <w:rsid w:val="00C73B35"/>
    <w:rsid w:val="00C746C8"/>
    <w:rsid w:val="00C747B7"/>
    <w:rsid w:val="00C74B91"/>
    <w:rsid w:val="00C7527C"/>
    <w:rsid w:val="00C7531A"/>
    <w:rsid w:val="00C75565"/>
    <w:rsid w:val="00C76015"/>
    <w:rsid w:val="00C761B7"/>
    <w:rsid w:val="00C77427"/>
    <w:rsid w:val="00C778C1"/>
    <w:rsid w:val="00C77DB9"/>
    <w:rsid w:val="00C77F33"/>
    <w:rsid w:val="00C802A3"/>
    <w:rsid w:val="00C80F20"/>
    <w:rsid w:val="00C81BB0"/>
    <w:rsid w:val="00C81C3C"/>
    <w:rsid w:val="00C83264"/>
    <w:rsid w:val="00C83373"/>
    <w:rsid w:val="00C834BA"/>
    <w:rsid w:val="00C843BD"/>
    <w:rsid w:val="00C8451D"/>
    <w:rsid w:val="00C858C4"/>
    <w:rsid w:val="00C900CE"/>
    <w:rsid w:val="00C90CA0"/>
    <w:rsid w:val="00C91BF9"/>
    <w:rsid w:val="00C9381D"/>
    <w:rsid w:val="00C93859"/>
    <w:rsid w:val="00C93A68"/>
    <w:rsid w:val="00C941E1"/>
    <w:rsid w:val="00C94599"/>
    <w:rsid w:val="00C9466D"/>
    <w:rsid w:val="00C94A0B"/>
    <w:rsid w:val="00C94DC9"/>
    <w:rsid w:val="00C95AB9"/>
    <w:rsid w:val="00C964EB"/>
    <w:rsid w:val="00C97186"/>
    <w:rsid w:val="00C97653"/>
    <w:rsid w:val="00CA2009"/>
    <w:rsid w:val="00CA2152"/>
    <w:rsid w:val="00CA218A"/>
    <w:rsid w:val="00CA2F9F"/>
    <w:rsid w:val="00CA33D9"/>
    <w:rsid w:val="00CA3474"/>
    <w:rsid w:val="00CA3A30"/>
    <w:rsid w:val="00CA472E"/>
    <w:rsid w:val="00CA50A8"/>
    <w:rsid w:val="00CA5F1A"/>
    <w:rsid w:val="00CA6D0A"/>
    <w:rsid w:val="00CA7C44"/>
    <w:rsid w:val="00CA7F8B"/>
    <w:rsid w:val="00CB030C"/>
    <w:rsid w:val="00CB177A"/>
    <w:rsid w:val="00CB1A05"/>
    <w:rsid w:val="00CB1B4C"/>
    <w:rsid w:val="00CB26F9"/>
    <w:rsid w:val="00CB2B62"/>
    <w:rsid w:val="00CB3047"/>
    <w:rsid w:val="00CB3EA9"/>
    <w:rsid w:val="00CB489C"/>
    <w:rsid w:val="00CB4A19"/>
    <w:rsid w:val="00CB4E0C"/>
    <w:rsid w:val="00CB51C1"/>
    <w:rsid w:val="00CB5214"/>
    <w:rsid w:val="00CB5422"/>
    <w:rsid w:val="00CB63F8"/>
    <w:rsid w:val="00CB6F24"/>
    <w:rsid w:val="00CB6F62"/>
    <w:rsid w:val="00CB70BC"/>
    <w:rsid w:val="00CB7723"/>
    <w:rsid w:val="00CB790C"/>
    <w:rsid w:val="00CB7A8D"/>
    <w:rsid w:val="00CC01C2"/>
    <w:rsid w:val="00CC0E17"/>
    <w:rsid w:val="00CC0FB5"/>
    <w:rsid w:val="00CC1036"/>
    <w:rsid w:val="00CC1A3B"/>
    <w:rsid w:val="00CC2E5C"/>
    <w:rsid w:val="00CC362E"/>
    <w:rsid w:val="00CC41A6"/>
    <w:rsid w:val="00CC42BB"/>
    <w:rsid w:val="00CC433F"/>
    <w:rsid w:val="00CC4C7B"/>
    <w:rsid w:val="00CC543E"/>
    <w:rsid w:val="00CC559C"/>
    <w:rsid w:val="00CC5756"/>
    <w:rsid w:val="00CC5851"/>
    <w:rsid w:val="00CC5AB1"/>
    <w:rsid w:val="00CC61AB"/>
    <w:rsid w:val="00CD03F3"/>
    <w:rsid w:val="00CD0459"/>
    <w:rsid w:val="00CD1603"/>
    <w:rsid w:val="00CD23F4"/>
    <w:rsid w:val="00CD29D2"/>
    <w:rsid w:val="00CD3535"/>
    <w:rsid w:val="00CD3B9C"/>
    <w:rsid w:val="00CD3F6B"/>
    <w:rsid w:val="00CD47CD"/>
    <w:rsid w:val="00CD4A5E"/>
    <w:rsid w:val="00CD68F3"/>
    <w:rsid w:val="00CD6B7F"/>
    <w:rsid w:val="00CD71C6"/>
    <w:rsid w:val="00CD766B"/>
    <w:rsid w:val="00CD7D62"/>
    <w:rsid w:val="00CE0192"/>
    <w:rsid w:val="00CE16A5"/>
    <w:rsid w:val="00CE1FC3"/>
    <w:rsid w:val="00CE328D"/>
    <w:rsid w:val="00CE4B3C"/>
    <w:rsid w:val="00CE4E3E"/>
    <w:rsid w:val="00CE5573"/>
    <w:rsid w:val="00CE5869"/>
    <w:rsid w:val="00CE6037"/>
    <w:rsid w:val="00CE6574"/>
    <w:rsid w:val="00CE694E"/>
    <w:rsid w:val="00CE6C14"/>
    <w:rsid w:val="00CE6F94"/>
    <w:rsid w:val="00CE7049"/>
    <w:rsid w:val="00CF1079"/>
    <w:rsid w:val="00CF1B85"/>
    <w:rsid w:val="00CF2A84"/>
    <w:rsid w:val="00CF2C93"/>
    <w:rsid w:val="00CF2D89"/>
    <w:rsid w:val="00CF3727"/>
    <w:rsid w:val="00CF38B9"/>
    <w:rsid w:val="00CF3988"/>
    <w:rsid w:val="00CF3F56"/>
    <w:rsid w:val="00CF443F"/>
    <w:rsid w:val="00CF4F1A"/>
    <w:rsid w:val="00CF5600"/>
    <w:rsid w:val="00CF5745"/>
    <w:rsid w:val="00CF57FD"/>
    <w:rsid w:val="00CF5A87"/>
    <w:rsid w:val="00CF6133"/>
    <w:rsid w:val="00CF6443"/>
    <w:rsid w:val="00CF6D94"/>
    <w:rsid w:val="00CF75C3"/>
    <w:rsid w:val="00CF7FD8"/>
    <w:rsid w:val="00D01734"/>
    <w:rsid w:val="00D02186"/>
    <w:rsid w:val="00D02B17"/>
    <w:rsid w:val="00D02CA4"/>
    <w:rsid w:val="00D02D9D"/>
    <w:rsid w:val="00D02E28"/>
    <w:rsid w:val="00D03F07"/>
    <w:rsid w:val="00D04C9A"/>
    <w:rsid w:val="00D04E81"/>
    <w:rsid w:val="00D04EFE"/>
    <w:rsid w:val="00D0541C"/>
    <w:rsid w:val="00D06725"/>
    <w:rsid w:val="00D0725F"/>
    <w:rsid w:val="00D07550"/>
    <w:rsid w:val="00D0787D"/>
    <w:rsid w:val="00D07C81"/>
    <w:rsid w:val="00D10342"/>
    <w:rsid w:val="00D1039A"/>
    <w:rsid w:val="00D110C9"/>
    <w:rsid w:val="00D12989"/>
    <w:rsid w:val="00D12AD9"/>
    <w:rsid w:val="00D131CF"/>
    <w:rsid w:val="00D13384"/>
    <w:rsid w:val="00D138F8"/>
    <w:rsid w:val="00D13C14"/>
    <w:rsid w:val="00D14FE8"/>
    <w:rsid w:val="00D172E8"/>
    <w:rsid w:val="00D17747"/>
    <w:rsid w:val="00D20180"/>
    <w:rsid w:val="00D20872"/>
    <w:rsid w:val="00D21397"/>
    <w:rsid w:val="00D216E6"/>
    <w:rsid w:val="00D2179D"/>
    <w:rsid w:val="00D22223"/>
    <w:rsid w:val="00D22305"/>
    <w:rsid w:val="00D2340E"/>
    <w:rsid w:val="00D252CD"/>
    <w:rsid w:val="00D26B4B"/>
    <w:rsid w:val="00D26DC7"/>
    <w:rsid w:val="00D27683"/>
    <w:rsid w:val="00D27C08"/>
    <w:rsid w:val="00D27D65"/>
    <w:rsid w:val="00D308B9"/>
    <w:rsid w:val="00D309C5"/>
    <w:rsid w:val="00D30FFA"/>
    <w:rsid w:val="00D3161F"/>
    <w:rsid w:val="00D3191D"/>
    <w:rsid w:val="00D33BB7"/>
    <w:rsid w:val="00D33DC8"/>
    <w:rsid w:val="00D343EE"/>
    <w:rsid w:val="00D34B56"/>
    <w:rsid w:val="00D35DA7"/>
    <w:rsid w:val="00D3605F"/>
    <w:rsid w:val="00D364AA"/>
    <w:rsid w:val="00D36C96"/>
    <w:rsid w:val="00D36CB7"/>
    <w:rsid w:val="00D37507"/>
    <w:rsid w:val="00D4115D"/>
    <w:rsid w:val="00D41852"/>
    <w:rsid w:val="00D43AD6"/>
    <w:rsid w:val="00D43E95"/>
    <w:rsid w:val="00D449C1"/>
    <w:rsid w:val="00D44AF0"/>
    <w:rsid w:val="00D45C36"/>
    <w:rsid w:val="00D45D67"/>
    <w:rsid w:val="00D45EDC"/>
    <w:rsid w:val="00D473E6"/>
    <w:rsid w:val="00D47D5F"/>
    <w:rsid w:val="00D512D5"/>
    <w:rsid w:val="00D51BB1"/>
    <w:rsid w:val="00D51E7F"/>
    <w:rsid w:val="00D534CF"/>
    <w:rsid w:val="00D5438E"/>
    <w:rsid w:val="00D5440D"/>
    <w:rsid w:val="00D54567"/>
    <w:rsid w:val="00D54BCB"/>
    <w:rsid w:val="00D559C9"/>
    <w:rsid w:val="00D55B3B"/>
    <w:rsid w:val="00D569B4"/>
    <w:rsid w:val="00D5736A"/>
    <w:rsid w:val="00D57C9B"/>
    <w:rsid w:val="00D60691"/>
    <w:rsid w:val="00D609E0"/>
    <w:rsid w:val="00D610B0"/>
    <w:rsid w:val="00D611C4"/>
    <w:rsid w:val="00D6190F"/>
    <w:rsid w:val="00D62209"/>
    <w:rsid w:val="00D62317"/>
    <w:rsid w:val="00D62769"/>
    <w:rsid w:val="00D63889"/>
    <w:rsid w:val="00D64DDC"/>
    <w:rsid w:val="00D65019"/>
    <w:rsid w:val="00D653FE"/>
    <w:rsid w:val="00D655F5"/>
    <w:rsid w:val="00D66019"/>
    <w:rsid w:val="00D66219"/>
    <w:rsid w:val="00D66A99"/>
    <w:rsid w:val="00D66FC2"/>
    <w:rsid w:val="00D67AFF"/>
    <w:rsid w:val="00D7054B"/>
    <w:rsid w:val="00D710BB"/>
    <w:rsid w:val="00D726C1"/>
    <w:rsid w:val="00D728AE"/>
    <w:rsid w:val="00D7299F"/>
    <w:rsid w:val="00D72ABB"/>
    <w:rsid w:val="00D73B4F"/>
    <w:rsid w:val="00D7473B"/>
    <w:rsid w:val="00D74E88"/>
    <w:rsid w:val="00D74EE5"/>
    <w:rsid w:val="00D754B5"/>
    <w:rsid w:val="00D76357"/>
    <w:rsid w:val="00D7775E"/>
    <w:rsid w:val="00D77911"/>
    <w:rsid w:val="00D77B39"/>
    <w:rsid w:val="00D806E2"/>
    <w:rsid w:val="00D80944"/>
    <w:rsid w:val="00D810BE"/>
    <w:rsid w:val="00D811EB"/>
    <w:rsid w:val="00D8230D"/>
    <w:rsid w:val="00D8252A"/>
    <w:rsid w:val="00D82911"/>
    <w:rsid w:val="00D82B97"/>
    <w:rsid w:val="00D83EA9"/>
    <w:rsid w:val="00D83EC2"/>
    <w:rsid w:val="00D84252"/>
    <w:rsid w:val="00D84660"/>
    <w:rsid w:val="00D84736"/>
    <w:rsid w:val="00D84C64"/>
    <w:rsid w:val="00D856B0"/>
    <w:rsid w:val="00D86519"/>
    <w:rsid w:val="00D865FB"/>
    <w:rsid w:val="00D86FB0"/>
    <w:rsid w:val="00D87425"/>
    <w:rsid w:val="00D904B9"/>
    <w:rsid w:val="00D90C2D"/>
    <w:rsid w:val="00D91320"/>
    <w:rsid w:val="00D91A69"/>
    <w:rsid w:val="00D922A3"/>
    <w:rsid w:val="00D9282C"/>
    <w:rsid w:val="00D92992"/>
    <w:rsid w:val="00D9402F"/>
    <w:rsid w:val="00D944DC"/>
    <w:rsid w:val="00D94616"/>
    <w:rsid w:val="00D95A10"/>
    <w:rsid w:val="00D95CA2"/>
    <w:rsid w:val="00D9601B"/>
    <w:rsid w:val="00D9656B"/>
    <w:rsid w:val="00D9677D"/>
    <w:rsid w:val="00D967FF"/>
    <w:rsid w:val="00D96A5C"/>
    <w:rsid w:val="00D96C61"/>
    <w:rsid w:val="00D96D84"/>
    <w:rsid w:val="00D97D25"/>
    <w:rsid w:val="00DA0777"/>
    <w:rsid w:val="00DA086D"/>
    <w:rsid w:val="00DA17B1"/>
    <w:rsid w:val="00DA1A58"/>
    <w:rsid w:val="00DA4407"/>
    <w:rsid w:val="00DA47B7"/>
    <w:rsid w:val="00DA5265"/>
    <w:rsid w:val="00DA56D8"/>
    <w:rsid w:val="00DA6507"/>
    <w:rsid w:val="00DA6568"/>
    <w:rsid w:val="00DA7683"/>
    <w:rsid w:val="00DB0F62"/>
    <w:rsid w:val="00DB11B3"/>
    <w:rsid w:val="00DB21E9"/>
    <w:rsid w:val="00DB238B"/>
    <w:rsid w:val="00DB38BE"/>
    <w:rsid w:val="00DB3AF8"/>
    <w:rsid w:val="00DB41E4"/>
    <w:rsid w:val="00DB4DC1"/>
    <w:rsid w:val="00DB5941"/>
    <w:rsid w:val="00DC05BB"/>
    <w:rsid w:val="00DC0CBE"/>
    <w:rsid w:val="00DC0EA1"/>
    <w:rsid w:val="00DC1271"/>
    <w:rsid w:val="00DC17E1"/>
    <w:rsid w:val="00DC1A2F"/>
    <w:rsid w:val="00DC20E3"/>
    <w:rsid w:val="00DC26E4"/>
    <w:rsid w:val="00DC29B1"/>
    <w:rsid w:val="00DC3FDF"/>
    <w:rsid w:val="00DC414B"/>
    <w:rsid w:val="00DC4B76"/>
    <w:rsid w:val="00DC4EEB"/>
    <w:rsid w:val="00DC532E"/>
    <w:rsid w:val="00DC5915"/>
    <w:rsid w:val="00DC5E54"/>
    <w:rsid w:val="00DC7AE9"/>
    <w:rsid w:val="00DD057D"/>
    <w:rsid w:val="00DD0646"/>
    <w:rsid w:val="00DD0DCC"/>
    <w:rsid w:val="00DD12BC"/>
    <w:rsid w:val="00DD1587"/>
    <w:rsid w:val="00DD2500"/>
    <w:rsid w:val="00DD2C17"/>
    <w:rsid w:val="00DD4C24"/>
    <w:rsid w:val="00DD53F3"/>
    <w:rsid w:val="00DD60C6"/>
    <w:rsid w:val="00DD68A0"/>
    <w:rsid w:val="00DD79A0"/>
    <w:rsid w:val="00DE00F4"/>
    <w:rsid w:val="00DE027A"/>
    <w:rsid w:val="00DE0402"/>
    <w:rsid w:val="00DE240D"/>
    <w:rsid w:val="00DE32FB"/>
    <w:rsid w:val="00DE3671"/>
    <w:rsid w:val="00DE3F66"/>
    <w:rsid w:val="00DE4745"/>
    <w:rsid w:val="00DE4B45"/>
    <w:rsid w:val="00DE5371"/>
    <w:rsid w:val="00DE5770"/>
    <w:rsid w:val="00DE5DE0"/>
    <w:rsid w:val="00DE6A18"/>
    <w:rsid w:val="00DE6CB6"/>
    <w:rsid w:val="00DE7272"/>
    <w:rsid w:val="00DE75DE"/>
    <w:rsid w:val="00DE77C8"/>
    <w:rsid w:val="00DE78B0"/>
    <w:rsid w:val="00DE7989"/>
    <w:rsid w:val="00DE7BD6"/>
    <w:rsid w:val="00DE7E48"/>
    <w:rsid w:val="00DF093D"/>
    <w:rsid w:val="00DF127E"/>
    <w:rsid w:val="00DF1F45"/>
    <w:rsid w:val="00DF2237"/>
    <w:rsid w:val="00DF2549"/>
    <w:rsid w:val="00DF2564"/>
    <w:rsid w:val="00DF2E18"/>
    <w:rsid w:val="00DF3F74"/>
    <w:rsid w:val="00DF425E"/>
    <w:rsid w:val="00DF4359"/>
    <w:rsid w:val="00DF4A38"/>
    <w:rsid w:val="00DF50A5"/>
    <w:rsid w:val="00DF6160"/>
    <w:rsid w:val="00DF6416"/>
    <w:rsid w:val="00E004C6"/>
    <w:rsid w:val="00E018A2"/>
    <w:rsid w:val="00E01F2E"/>
    <w:rsid w:val="00E02586"/>
    <w:rsid w:val="00E04138"/>
    <w:rsid w:val="00E043C8"/>
    <w:rsid w:val="00E0449D"/>
    <w:rsid w:val="00E056FB"/>
    <w:rsid w:val="00E05D50"/>
    <w:rsid w:val="00E07ADB"/>
    <w:rsid w:val="00E07E73"/>
    <w:rsid w:val="00E103E4"/>
    <w:rsid w:val="00E10CBC"/>
    <w:rsid w:val="00E1294A"/>
    <w:rsid w:val="00E12E0B"/>
    <w:rsid w:val="00E12E48"/>
    <w:rsid w:val="00E13337"/>
    <w:rsid w:val="00E1346F"/>
    <w:rsid w:val="00E13B43"/>
    <w:rsid w:val="00E13EB8"/>
    <w:rsid w:val="00E147E1"/>
    <w:rsid w:val="00E151DA"/>
    <w:rsid w:val="00E15241"/>
    <w:rsid w:val="00E15704"/>
    <w:rsid w:val="00E16921"/>
    <w:rsid w:val="00E171B6"/>
    <w:rsid w:val="00E172AC"/>
    <w:rsid w:val="00E17754"/>
    <w:rsid w:val="00E17D21"/>
    <w:rsid w:val="00E17D7B"/>
    <w:rsid w:val="00E2125C"/>
    <w:rsid w:val="00E21972"/>
    <w:rsid w:val="00E21A0C"/>
    <w:rsid w:val="00E21B3F"/>
    <w:rsid w:val="00E229AA"/>
    <w:rsid w:val="00E23C94"/>
    <w:rsid w:val="00E246BB"/>
    <w:rsid w:val="00E24BAE"/>
    <w:rsid w:val="00E26947"/>
    <w:rsid w:val="00E2723B"/>
    <w:rsid w:val="00E275FC"/>
    <w:rsid w:val="00E27681"/>
    <w:rsid w:val="00E27F2F"/>
    <w:rsid w:val="00E31083"/>
    <w:rsid w:val="00E3164C"/>
    <w:rsid w:val="00E317F9"/>
    <w:rsid w:val="00E32185"/>
    <w:rsid w:val="00E32CF6"/>
    <w:rsid w:val="00E33511"/>
    <w:rsid w:val="00E337B6"/>
    <w:rsid w:val="00E3426B"/>
    <w:rsid w:val="00E3580C"/>
    <w:rsid w:val="00E37448"/>
    <w:rsid w:val="00E3747B"/>
    <w:rsid w:val="00E376EB"/>
    <w:rsid w:val="00E3793D"/>
    <w:rsid w:val="00E379D3"/>
    <w:rsid w:val="00E37F2B"/>
    <w:rsid w:val="00E40E99"/>
    <w:rsid w:val="00E4164B"/>
    <w:rsid w:val="00E41AED"/>
    <w:rsid w:val="00E425AE"/>
    <w:rsid w:val="00E42962"/>
    <w:rsid w:val="00E43CDF"/>
    <w:rsid w:val="00E440F4"/>
    <w:rsid w:val="00E45D7D"/>
    <w:rsid w:val="00E468A5"/>
    <w:rsid w:val="00E46A42"/>
    <w:rsid w:val="00E46AFF"/>
    <w:rsid w:val="00E46CF5"/>
    <w:rsid w:val="00E47FEC"/>
    <w:rsid w:val="00E502AF"/>
    <w:rsid w:val="00E50EBB"/>
    <w:rsid w:val="00E51C97"/>
    <w:rsid w:val="00E51FED"/>
    <w:rsid w:val="00E5225A"/>
    <w:rsid w:val="00E52C63"/>
    <w:rsid w:val="00E53187"/>
    <w:rsid w:val="00E54253"/>
    <w:rsid w:val="00E54AE6"/>
    <w:rsid w:val="00E54BDE"/>
    <w:rsid w:val="00E55004"/>
    <w:rsid w:val="00E56187"/>
    <w:rsid w:val="00E563EC"/>
    <w:rsid w:val="00E566F2"/>
    <w:rsid w:val="00E5710F"/>
    <w:rsid w:val="00E57820"/>
    <w:rsid w:val="00E60224"/>
    <w:rsid w:val="00E60695"/>
    <w:rsid w:val="00E610F5"/>
    <w:rsid w:val="00E6232B"/>
    <w:rsid w:val="00E63146"/>
    <w:rsid w:val="00E64003"/>
    <w:rsid w:val="00E647F5"/>
    <w:rsid w:val="00E64D73"/>
    <w:rsid w:val="00E64FC5"/>
    <w:rsid w:val="00E650D1"/>
    <w:rsid w:val="00E65697"/>
    <w:rsid w:val="00E657DC"/>
    <w:rsid w:val="00E65876"/>
    <w:rsid w:val="00E66295"/>
    <w:rsid w:val="00E66CBE"/>
    <w:rsid w:val="00E6708E"/>
    <w:rsid w:val="00E6770F"/>
    <w:rsid w:val="00E67F9F"/>
    <w:rsid w:val="00E71E11"/>
    <w:rsid w:val="00E7242E"/>
    <w:rsid w:val="00E7270F"/>
    <w:rsid w:val="00E73606"/>
    <w:rsid w:val="00E7413D"/>
    <w:rsid w:val="00E74D74"/>
    <w:rsid w:val="00E75372"/>
    <w:rsid w:val="00E754D1"/>
    <w:rsid w:val="00E75B18"/>
    <w:rsid w:val="00E75EEC"/>
    <w:rsid w:val="00E7667F"/>
    <w:rsid w:val="00E768BA"/>
    <w:rsid w:val="00E76B4F"/>
    <w:rsid w:val="00E76EF8"/>
    <w:rsid w:val="00E774A5"/>
    <w:rsid w:val="00E803A2"/>
    <w:rsid w:val="00E82E08"/>
    <w:rsid w:val="00E85DED"/>
    <w:rsid w:val="00E86893"/>
    <w:rsid w:val="00E868F0"/>
    <w:rsid w:val="00E86C6B"/>
    <w:rsid w:val="00E91263"/>
    <w:rsid w:val="00E916FF"/>
    <w:rsid w:val="00E91DD6"/>
    <w:rsid w:val="00E92345"/>
    <w:rsid w:val="00E93243"/>
    <w:rsid w:val="00E934AE"/>
    <w:rsid w:val="00E94287"/>
    <w:rsid w:val="00E9495B"/>
    <w:rsid w:val="00E94D40"/>
    <w:rsid w:val="00E94FA1"/>
    <w:rsid w:val="00E94FC4"/>
    <w:rsid w:val="00E94FC8"/>
    <w:rsid w:val="00E96C08"/>
    <w:rsid w:val="00E96E9A"/>
    <w:rsid w:val="00E9723E"/>
    <w:rsid w:val="00E9732B"/>
    <w:rsid w:val="00EA085E"/>
    <w:rsid w:val="00EA0B80"/>
    <w:rsid w:val="00EA10AE"/>
    <w:rsid w:val="00EA160D"/>
    <w:rsid w:val="00EA1D05"/>
    <w:rsid w:val="00EA1F3F"/>
    <w:rsid w:val="00EA3B80"/>
    <w:rsid w:val="00EA4B53"/>
    <w:rsid w:val="00EA4D34"/>
    <w:rsid w:val="00EA53F7"/>
    <w:rsid w:val="00EA63AD"/>
    <w:rsid w:val="00EA6583"/>
    <w:rsid w:val="00EA661D"/>
    <w:rsid w:val="00EA6A04"/>
    <w:rsid w:val="00EB071E"/>
    <w:rsid w:val="00EB1F6D"/>
    <w:rsid w:val="00EB203D"/>
    <w:rsid w:val="00EB2242"/>
    <w:rsid w:val="00EB226C"/>
    <w:rsid w:val="00EB2397"/>
    <w:rsid w:val="00EB2742"/>
    <w:rsid w:val="00EB412C"/>
    <w:rsid w:val="00EB59FA"/>
    <w:rsid w:val="00EB663A"/>
    <w:rsid w:val="00EB66E2"/>
    <w:rsid w:val="00EB68CB"/>
    <w:rsid w:val="00EB6B5C"/>
    <w:rsid w:val="00EB6FF3"/>
    <w:rsid w:val="00EB74B7"/>
    <w:rsid w:val="00EB7A20"/>
    <w:rsid w:val="00EB7C1F"/>
    <w:rsid w:val="00EC0473"/>
    <w:rsid w:val="00EC077A"/>
    <w:rsid w:val="00EC137D"/>
    <w:rsid w:val="00EC1753"/>
    <w:rsid w:val="00EC3463"/>
    <w:rsid w:val="00EC3BB3"/>
    <w:rsid w:val="00EC52C3"/>
    <w:rsid w:val="00EC5EB1"/>
    <w:rsid w:val="00EC61E3"/>
    <w:rsid w:val="00EC6555"/>
    <w:rsid w:val="00EC6F61"/>
    <w:rsid w:val="00ED0D1A"/>
    <w:rsid w:val="00ED1DB8"/>
    <w:rsid w:val="00ED3F04"/>
    <w:rsid w:val="00ED40AB"/>
    <w:rsid w:val="00ED554E"/>
    <w:rsid w:val="00ED5861"/>
    <w:rsid w:val="00ED5AE5"/>
    <w:rsid w:val="00ED788F"/>
    <w:rsid w:val="00ED7ED9"/>
    <w:rsid w:val="00EE0DB8"/>
    <w:rsid w:val="00EE16FF"/>
    <w:rsid w:val="00EE1942"/>
    <w:rsid w:val="00EE24D8"/>
    <w:rsid w:val="00EE25C9"/>
    <w:rsid w:val="00EE396B"/>
    <w:rsid w:val="00EE3AED"/>
    <w:rsid w:val="00EE4B6A"/>
    <w:rsid w:val="00EE4CB1"/>
    <w:rsid w:val="00EE54B6"/>
    <w:rsid w:val="00EE5FA0"/>
    <w:rsid w:val="00EE6234"/>
    <w:rsid w:val="00EE6A08"/>
    <w:rsid w:val="00EF0B71"/>
    <w:rsid w:val="00EF1D1D"/>
    <w:rsid w:val="00EF22F6"/>
    <w:rsid w:val="00EF27A1"/>
    <w:rsid w:val="00EF2966"/>
    <w:rsid w:val="00EF323C"/>
    <w:rsid w:val="00EF3819"/>
    <w:rsid w:val="00EF3C7F"/>
    <w:rsid w:val="00EF5623"/>
    <w:rsid w:val="00EF5792"/>
    <w:rsid w:val="00EF5F4E"/>
    <w:rsid w:val="00EF64B3"/>
    <w:rsid w:val="00EF6D64"/>
    <w:rsid w:val="00EF776F"/>
    <w:rsid w:val="00EF7777"/>
    <w:rsid w:val="00EF7778"/>
    <w:rsid w:val="00F00231"/>
    <w:rsid w:val="00F00801"/>
    <w:rsid w:val="00F00FDD"/>
    <w:rsid w:val="00F01094"/>
    <w:rsid w:val="00F0157D"/>
    <w:rsid w:val="00F0160C"/>
    <w:rsid w:val="00F02C20"/>
    <w:rsid w:val="00F030FD"/>
    <w:rsid w:val="00F05597"/>
    <w:rsid w:val="00F06E9C"/>
    <w:rsid w:val="00F06F09"/>
    <w:rsid w:val="00F079F8"/>
    <w:rsid w:val="00F07BDC"/>
    <w:rsid w:val="00F109A5"/>
    <w:rsid w:val="00F10B24"/>
    <w:rsid w:val="00F12037"/>
    <w:rsid w:val="00F1206F"/>
    <w:rsid w:val="00F12A88"/>
    <w:rsid w:val="00F12BC3"/>
    <w:rsid w:val="00F134E3"/>
    <w:rsid w:val="00F136A6"/>
    <w:rsid w:val="00F137DC"/>
    <w:rsid w:val="00F13BAD"/>
    <w:rsid w:val="00F13E1F"/>
    <w:rsid w:val="00F14F2F"/>
    <w:rsid w:val="00F15036"/>
    <w:rsid w:val="00F16B75"/>
    <w:rsid w:val="00F16E76"/>
    <w:rsid w:val="00F16EA9"/>
    <w:rsid w:val="00F17A0B"/>
    <w:rsid w:val="00F17D5B"/>
    <w:rsid w:val="00F17D85"/>
    <w:rsid w:val="00F204EF"/>
    <w:rsid w:val="00F20DFD"/>
    <w:rsid w:val="00F21568"/>
    <w:rsid w:val="00F21CD7"/>
    <w:rsid w:val="00F223F5"/>
    <w:rsid w:val="00F22E95"/>
    <w:rsid w:val="00F234C0"/>
    <w:rsid w:val="00F24ACF"/>
    <w:rsid w:val="00F251D7"/>
    <w:rsid w:val="00F27219"/>
    <w:rsid w:val="00F302B7"/>
    <w:rsid w:val="00F30E59"/>
    <w:rsid w:val="00F311BB"/>
    <w:rsid w:val="00F31486"/>
    <w:rsid w:val="00F31573"/>
    <w:rsid w:val="00F31D02"/>
    <w:rsid w:val="00F32B50"/>
    <w:rsid w:val="00F32BBF"/>
    <w:rsid w:val="00F34FCA"/>
    <w:rsid w:val="00F355B5"/>
    <w:rsid w:val="00F36A1C"/>
    <w:rsid w:val="00F36C2A"/>
    <w:rsid w:val="00F37B18"/>
    <w:rsid w:val="00F37CB9"/>
    <w:rsid w:val="00F40CD7"/>
    <w:rsid w:val="00F41564"/>
    <w:rsid w:val="00F421BA"/>
    <w:rsid w:val="00F427F5"/>
    <w:rsid w:val="00F435C8"/>
    <w:rsid w:val="00F43F25"/>
    <w:rsid w:val="00F45324"/>
    <w:rsid w:val="00F45E2E"/>
    <w:rsid w:val="00F4604F"/>
    <w:rsid w:val="00F503A8"/>
    <w:rsid w:val="00F50A86"/>
    <w:rsid w:val="00F50C58"/>
    <w:rsid w:val="00F51ACC"/>
    <w:rsid w:val="00F5218F"/>
    <w:rsid w:val="00F52306"/>
    <w:rsid w:val="00F52DCD"/>
    <w:rsid w:val="00F52FB3"/>
    <w:rsid w:val="00F5333A"/>
    <w:rsid w:val="00F53614"/>
    <w:rsid w:val="00F53836"/>
    <w:rsid w:val="00F53990"/>
    <w:rsid w:val="00F54C08"/>
    <w:rsid w:val="00F54D46"/>
    <w:rsid w:val="00F55F7F"/>
    <w:rsid w:val="00F5651F"/>
    <w:rsid w:val="00F56599"/>
    <w:rsid w:val="00F5748F"/>
    <w:rsid w:val="00F603CD"/>
    <w:rsid w:val="00F61DFB"/>
    <w:rsid w:val="00F620FC"/>
    <w:rsid w:val="00F6236A"/>
    <w:rsid w:val="00F639AA"/>
    <w:rsid w:val="00F63BC2"/>
    <w:rsid w:val="00F644EB"/>
    <w:rsid w:val="00F646CB"/>
    <w:rsid w:val="00F649B2"/>
    <w:rsid w:val="00F64A38"/>
    <w:rsid w:val="00F6533B"/>
    <w:rsid w:val="00F66679"/>
    <w:rsid w:val="00F6693E"/>
    <w:rsid w:val="00F67453"/>
    <w:rsid w:val="00F675EC"/>
    <w:rsid w:val="00F67750"/>
    <w:rsid w:val="00F70B62"/>
    <w:rsid w:val="00F70F37"/>
    <w:rsid w:val="00F72206"/>
    <w:rsid w:val="00F7336A"/>
    <w:rsid w:val="00F742EB"/>
    <w:rsid w:val="00F75A0F"/>
    <w:rsid w:val="00F75FB4"/>
    <w:rsid w:val="00F76656"/>
    <w:rsid w:val="00F76A77"/>
    <w:rsid w:val="00F76B1C"/>
    <w:rsid w:val="00F7736E"/>
    <w:rsid w:val="00F80306"/>
    <w:rsid w:val="00F805D7"/>
    <w:rsid w:val="00F80B62"/>
    <w:rsid w:val="00F80C4F"/>
    <w:rsid w:val="00F81FC5"/>
    <w:rsid w:val="00F83B92"/>
    <w:rsid w:val="00F84025"/>
    <w:rsid w:val="00F84669"/>
    <w:rsid w:val="00F857B1"/>
    <w:rsid w:val="00F85E3B"/>
    <w:rsid w:val="00F86D39"/>
    <w:rsid w:val="00F87144"/>
    <w:rsid w:val="00F87938"/>
    <w:rsid w:val="00F87A4D"/>
    <w:rsid w:val="00F87D52"/>
    <w:rsid w:val="00F90730"/>
    <w:rsid w:val="00F9091A"/>
    <w:rsid w:val="00F919A7"/>
    <w:rsid w:val="00F91A87"/>
    <w:rsid w:val="00F91AC8"/>
    <w:rsid w:val="00F91B39"/>
    <w:rsid w:val="00F92240"/>
    <w:rsid w:val="00F922E7"/>
    <w:rsid w:val="00F92CD0"/>
    <w:rsid w:val="00F93A72"/>
    <w:rsid w:val="00F95B2A"/>
    <w:rsid w:val="00F97213"/>
    <w:rsid w:val="00F97B3A"/>
    <w:rsid w:val="00F97EE8"/>
    <w:rsid w:val="00FA1335"/>
    <w:rsid w:val="00FA1987"/>
    <w:rsid w:val="00FA23D0"/>
    <w:rsid w:val="00FA272A"/>
    <w:rsid w:val="00FA39F7"/>
    <w:rsid w:val="00FA3E2F"/>
    <w:rsid w:val="00FA4658"/>
    <w:rsid w:val="00FA5D17"/>
    <w:rsid w:val="00FA6377"/>
    <w:rsid w:val="00FA6964"/>
    <w:rsid w:val="00FA6B9F"/>
    <w:rsid w:val="00FA791B"/>
    <w:rsid w:val="00FA7E83"/>
    <w:rsid w:val="00FB0A88"/>
    <w:rsid w:val="00FB1B00"/>
    <w:rsid w:val="00FB222A"/>
    <w:rsid w:val="00FB2498"/>
    <w:rsid w:val="00FB36D7"/>
    <w:rsid w:val="00FB4905"/>
    <w:rsid w:val="00FB5C28"/>
    <w:rsid w:val="00FB5D3A"/>
    <w:rsid w:val="00FB5D57"/>
    <w:rsid w:val="00FB5F99"/>
    <w:rsid w:val="00FB6464"/>
    <w:rsid w:val="00FB6BFA"/>
    <w:rsid w:val="00FB7761"/>
    <w:rsid w:val="00FB7971"/>
    <w:rsid w:val="00FC1372"/>
    <w:rsid w:val="00FC1CA5"/>
    <w:rsid w:val="00FC23D9"/>
    <w:rsid w:val="00FC35AF"/>
    <w:rsid w:val="00FC5695"/>
    <w:rsid w:val="00FC5F1C"/>
    <w:rsid w:val="00FC62EE"/>
    <w:rsid w:val="00FC65FC"/>
    <w:rsid w:val="00FC745D"/>
    <w:rsid w:val="00FC74E6"/>
    <w:rsid w:val="00FC7D02"/>
    <w:rsid w:val="00FD014D"/>
    <w:rsid w:val="00FD11D7"/>
    <w:rsid w:val="00FD13BF"/>
    <w:rsid w:val="00FD1D65"/>
    <w:rsid w:val="00FD2F0A"/>
    <w:rsid w:val="00FD3195"/>
    <w:rsid w:val="00FD31CB"/>
    <w:rsid w:val="00FD4A14"/>
    <w:rsid w:val="00FD4EC3"/>
    <w:rsid w:val="00FD5AE2"/>
    <w:rsid w:val="00FD625E"/>
    <w:rsid w:val="00FD673F"/>
    <w:rsid w:val="00FD784B"/>
    <w:rsid w:val="00FD7B22"/>
    <w:rsid w:val="00FE0479"/>
    <w:rsid w:val="00FE094F"/>
    <w:rsid w:val="00FE17A9"/>
    <w:rsid w:val="00FE1AC1"/>
    <w:rsid w:val="00FE1E35"/>
    <w:rsid w:val="00FE2DA3"/>
    <w:rsid w:val="00FE2DA5"/>
    <w:rsid w:val="00FE308D"/>
    <w:rsid w:val="00FE3588"/>
    <w:rsid w:val="00FE3FD2"/>
    <w:rsid w:val="00FE5C36"/>
    <w:rsid w:val="00FE68DA"/>
    <w:rsid w:val="00FE6999"/>
    <w:rsid w:val="00FE7480"/>
    <w:rsid w:val="00FE7981"/>
    <w:rsid w:val="00FE7B70"/>
    <w:rsid w:val="00FE7E82"/>
    <w:rsid w:val="00FF0B5E"/>
    <w:rsid w:val="00FF0C40"/>
    <w:rsid w:val="00FF0D14"/>
    <w:rsid w:val="00FF0EFB"/>
    <w:rsid w:val="00FF1CA6"/>
    <w:rsid w:val="00FF28B7"/>
    <w:rsid w:val="00FF3A83"/>
    <w:rsid w:val="00FF47FE"/>
    <w:rsid w:val="00FF5983"/>
    <w:rsid w:val="00FF5E54"/>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1C443"/>
  <w15:docId w15:val="{006787B3-16C1-4F5F-A1C6-0AF711CC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62"/>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Заголовок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10">
    <w:name w:val="Знак Знак Знак1 Знак Знак Знак Знак1"/>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2">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uiPriority w:val="99"/>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link w:val="1"/>
    <w:uiPriority w:val="9"/>
    <w:rsid w:val="00873FB8"/>
    <w:rPr>
      <w:rFonts w:ascii="Cambria" w:hAnsi="Cambria"/>
      <w:b/>
      <w:bCs/>
      <w:kern w:val="32"/>
      <w:sz w:val="32"/>
      <w:szCs w:val="32"/>
    </w:rPr>
  </w:style>
  <w:style w:type="table" w:customStyle="1" w:styleId="14">
    <w:name w:val="Сетка таблицы1"/>
    <w:basedOn w:val="a1"/>
    <w:next w:val="a3"/>
    <w:uiPriority w:val="59"/>
    <w:rsid w:val="000509B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0">
    <w:name w:val="ConsPlusCell Знак"/>
    <w:link w:val="ConsPlusCell"/>
    <w:uiPriority w:val="99"/>
    <w:locked/>
    <w:rsid w:val="00072E2C"/>
    <w:rPr>
      <w:rFonts w:ascii="Arial" w:hAnsi="Arial" w:cs="Arial"/>
      <w:lang w:val="ru-RU" w:eastAsia="ru-RU" w:bidi="ar-SA"/>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hAnsi="Courier New" w:cs="Courier New"/>
    </w:rPr>
  </w:style>
  <w:style w:type="paragraph" w:customStyle="1" w:styleId="15">
    <w:name w:val="Без интервала1"/>
    <w:rsid w:val="00BE2887"/>
    <w:rPr>
      <w:rFonts w:ascii="Calibri" w:hAnsi="Calibri"/>
      <w:sz w:val="22"/>
      <w:szCs w:val="22"/>
      <w:lang w:eastAsia="en-US"/>
    </w:rPr>
  </w:style>
  <w:style w:type="character" w:styleId="afc">
    <w:name w:val="annotation reference"/>
    <w:rsid w:val="005732CD"/>
    <w:rPr>
      <w:sz w:val="16"/>
      <w:szCs w:val="16"/>
    </w:rPr>
  </w:style>
  <w:style w:type="paragraph" w:styleId="afd">
    <w:name w:val="annotation text"/>
    <w:basedOn w:val="a"/>
    <w:link w:val="afe"/>
    <w:rsid w:val="005732CD"/>
    <w:rPr>
      <w:sz w:val="20"/>
      <w:szCs w:val="20"/>
    </w:rPr>
  </w:style>
  <w:style w:type="character" w:customStyle="1" w:styleId="afe">
    <w:name w:val="Текст примечания Знак"/>
    <w:basedOn w:val="a0"/>
    <w:link w:val="afd"/>
    <w:rsid w:val="005732CD"/>
  </w:style>
  <w:style w:type="paragraph" w:styleId="aff">
    <w:name w:val="annotation subject"/>
    <w:basedOn w:val="afd"/>
    <w:next w:val="afd"/>
    <w:link w:val="aff0"/>
    <w:rsid w:val="005732CD"/>
    <w:rPr>
      <w:b/>
      <w:bCs/>
    </w:rPr>
  </w:style>
  <w:style w:type="character" w:customStyle="1" w:styleId="aff0">
    <w:name w:val="Тема примечания Знак"/>
    <w:link w:val="aff"/>
    <w:rsid w:val="005732CD"/>
    <w:rPr>
      <w:b/>
      <w:bCs/>
    </w:rPr>
  </w:style>
  <w:style w:type="paragraph" w:customStyle="1" w:styleId="aff1">
    <w:name w:val="Стиль"/>
    <w:rsid w:val="00951547"/>
    <w:pPr>
      <w:widowControl w:val="0"/>
      <w:autoSpaceDE w:val="0"/>
      <w:autoSpaceDN w:val="0"/>
      <w:adjustRightInd w:val="0"/>
    </w:pPr>
    <w:rPr>
      <w:rFonts w:ascii="Arial" w:hAnsi="Arial" w:cs="Arial"/>
      <w:sz w:val="24"/>
      <w:szCs w:val="24"/>
    </w:rPr>
  </w:style>
  <w:style w:type="character" w:styleId="aff2">
    <w:name w:val="Emphasis"/>
    <w:basedOn w:val="a0"/>
    <w:qFormat/>
    <w:rsid w:val="001B4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59796865">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1725015">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237906596">
      <w:bodyDiv w:val="1"/>
      <w:marLeft w:val="0"/>
      <w:marRight w:val="0"/>
      <w:marTop w:val="0"/>
      <w:marBottom w:val="0"/>
      <w:divBdr>
        <w:top w:val="none" w:sz="0" w:space="0" w:color="auto"/>
        <w:left w:val="none" w:sz="0" w:space="0" w:color="auto"/>
        <w:bottom w:val="none" w:sz="0" w:space="0" w:color="auto"/>
        <w:right w:val="none" w:sz="0" w:space="0" w:color="auto"/>
      </w:divBdr>
    </w:div>
    <w:div w:id="266695951">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79013263">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15389274">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695931534">
      <w:bodyDiv w:val="1"/>
      <w:marLeft w:val="0"/>
      <w:marRight w:val="0"/>
      <w:marTop w:val="0"/>
      <w:marBottom w:val="0"/>
      <w:divBdr>
        <w:top w:val="none" w:sz="0" w:space="0" w:color="auto"/>
        <w:left w:val="none" w:sz="0" w:space="0" w:color="auto"/>
        <w:bottom w:val="none" w:sz="0" w:space="0" w:color="auto"/>
        <w:right w:val="none" w:sz="0" w:space="0" w:color="auto"/>
      </w:divBdr>
    </w:div>
    <w:div w:id="696585998">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70987085">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28569729">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33670106">
      <w:bodyDiv w:val="1"/>
      <w:marLeft w:val="0"/>
      <w:marRight w:val="0"/>
      <w:marTop w:val="0"/>
      <w:marBottom w:val="0"/>
      <w:divBdr>
        <w:top w:val="none" w:sz="0" w:space="0" w:color="auto"/>
        <w:left w:val="none" w:sz="0" w:space="0" w:color="auto"/>
        <w:bottom w:val="none" w:sz="0" w:space="0" w:color="auto"/>
        <w:right w:val="none" w:sz="0" w:space="0" w:color="auto"/>
      </w:divBdr>
    </w:div>
    <w:div w:id="1446270898">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18294578">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299629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790128035">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36413245">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892617507">
      <w:bodyDiv w:val="1"/>
      <w:marLeft w:val="0"/>
      <w:marRight w:val="0"/>
      <w:marTop w:val="0"/>
      <w:marBottom w:val="0"/>
      <w:divBdr>
        <w:top w:val="none" w:sz="0" w:space="0" w:color="auto"/>
        <w:left w:val="none" w:sz="0" w:space="0" w:color="auto"/>
        <w:bottom w:val="none" w:sz="0" w:space="0" w:color="auto"/>
        <w:right w:val="none" w:sz="0" w:space="0" w:color="auto"/>
      </w:divBdr>
    </w:div>
    <w:div w:id="1910532566">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20887138">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05446-52B4-4A47-A496-4256A685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5334</Words>
  <Characters>30406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35669</CharactersWithSpaces>
  <SharedDoc>false</SharedDoc>
  <HLinks>
    <vt:vector size="12" baseType="variant">
      <vt:variant>
        <vt:i4>2752529</vt:i4>
      </vt:variant>
      <vt:variant>
        <vt:i4>3</vt:i4>
      </vt:variant>
      <vt:variant>
        <vt:i4>0</vt:i4>
      </vt:variant>
      <vt:variant>
        <vt:i4>5</vt:i4>
      </vt:variant>
      <vt:variant>
        <vt:lpwstr/>
      </vt:variant>
      <vt:variant>
        <vt:lpwstr>sub_33333</vt:lpwstr>
      </vt:variant>
      <vt:variant>
        <vt:i4>1835047</vt:i4>
      </vt:variant>
      <vt:variant>
        <vt:i4>0</vt:i4>
      </vt:variant>
      <vt:variant>
        <vt:i4>0</vt:i4>
      </vt:variant>
      <vt:variant>
        <vt:i4>5</vt:i4>
      </vt:variant>
      <vt:variant>
        <vt:lpwstr/>
      </vt:variant>
      <vt:variant>
        <vt:lpwstr>sub_6666660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Барабаш Екатерина Николаевна</cp:lastModifiedBy>
  <cp:revision>318</cp:revision>
  <cp:lastPrinted>2019-03-13T12:14:00Z</cp:lastPrinted>
  <dcterms:created xsi:type="dcterms:W3CDTF">2020-07-06T05:30:00Z</dcterms:created>
  <dcterms:modified xsi:type="dcterms:W3CDTF">2020-07-31T08:47:00Z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533619191</vt:i4>
  </property>
  <property fmtid="{D5CDD505-2E9C-101B-9397-08002B2CF9AE}" pid="3" name="_NewReviewCycle">
    <vt:lpwstr/>
  </property>
  <property fmtid="{D5CDD505-2E9C-101B-9397-08002B2CF9AE}" pid="4" name="_EmailSubject">
    <vt:lpwstr>Светлана Александровна! Направьте мне еще раз отчет по МП за 1 полугодие, плиз</vt:lpwstr>
  </property>
  <property fmtid="{D5CDD505-2E9C-101B-9397-08002B2CF9AE}" pid="5" name="_AuthorEmail">
    <vt:lpwstr>mihaylova.sa@cherepovetscity.ru</vt:lpwstr>
  </property>
  <property fmtid="{D5CDD505-2E9C-101B-9397-08002B2CF9AE}" pid="6" name="_AuthorEmailDisplayName">
    <vt:lpwstr>Михайлова Светлана Александровна</vt:lpwstr>
  </property>
  <property fmtid="{D5CDD505-2E9C-101B-9397-08002B2CF9AE}" pid="7" name="_PreviousAdHocReviewCycleID">
    <vt:i4>776922011</vt:i4>
  </property>
  <property fmtid="{D5CDD505-2E9C-101B-9397-08002B2CF9AE}" pid="8" name="_ReviewingToolsShownOnce">
    <vt:lpwstr/>
  </property>
</Properties>
</file>