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7027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мэрии г. Череповца Вологодской области от 18 октября 2018 г. N</w:t>
        </w:r>
        <w:r>
          <w:rPr>
            <w:rStyle w:val="a4"/>
            <w:b w:val="0"/>
            <w:bCs w:val="0"/>
          </w:rPr>
          <w:t xml:space="preserve"> 4496 "Об утверждении муниципальной программы "Охрана окружающей среды" на 2019 - 2024 годы" (с изменениями и дополнениями)</w:t>
        </w:r>
      </w:hyperlink>
    </w:p>
    <w:p w:rsidR="00000000" w:rsidRDefault="00737027">
      <w:pPr>
        <w:pStyle w:val="1"/>
      </w:pPr>
      <w:r>
        <w:t>Постановление мэрии г. Череповца Вологодской области от 18 октября 2018 г. N 4496</w:t>
      </w:r>
      <w:r>
        <w:br/>
        <w:t>"Об утверждении муниципальной программы "Охрана</w:t>
      </w:r>
      <w:r>
        <w:t xml:space="preserve"> окружающей среды" на 2019 - 2024 годы"</w:t>
      </w:r>
    </w:p>
    <w:p w:rsidR="00000000" w:rsidRDefault="00737027">
      <w:pPr>
        <w:pStyle w:val="ab"/>
      </w:pPr>
      <w:r>
        <w:t>С изменениями и дополнениями от:</w:t>
      </w:r>
    </w:p>
    <w:p w:rsidR="00000000" w:rsidRDefault="0073702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2018 г., 22 февраля, 2 апреля, 10 июля, 18 октября, 21 ноября, 26 декабря 2019 г., 30 июня 2020 г.</w:t>
      </w:r>
    </w:p>
    <w:p w:rsidR="00000000" w:rsidRDefault="00737027"/>
    <w:p w:rsidR="00000000" w:rsidRDefault="00737027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</w:t>
      </w:r>
      <w:r>
        <w:t>фективности расходования бюджетных расходов</w:t>
      </w:r>
    </w:p>
    <w:p w:rsidR="00000000" w:rsidRDefault="00737027">
      <w:r>
        <w:t>постановляю:</w:t>
      </w:r>
    </w:p>
    <w:p w:rsidR="00000000" w:rsidRDefault="00737027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муниципальную программу</w:t>
        </w:r>
      </w:hyperlink>
      <w:r>
        <w:t xml:space="preserve"> "Охрана окружающей среды" на 2019 - 2024 годы (прилагается).</w:t>
      </w:r>
    </w:p>
    <w:p w:rsidR="00000000" w:rsidRDefault="00737027">
      <w:bookmarkStart w:id="1" w:name="sub_2"/>
      <w:bookmarkEnd w:id="0"/>
      <w:r>
        <w:t>2. Признать утратившими силу постановления мэрии города от:</w:t>
      </w:r>
    </w:p>
    <w:bookmarkStart w:id="2" w:name="sub_201"/>
    <w:bookmarkEnd w:id="1"/>
    <w:p w:rsidR="00000000" w:rsidRDefault="00737027">
      <w:r>
        <w:fldChar w:fldCharType="begin"/>
      </w:r>
      <w:r>
        <w:instrText>HYPERLINK "http://internet.garant.ru/document/redirect/20383991/0"</w:instrText>
      </w:r>
      <w:r>
        <w:fldChar w:fldCharType="separate"/>
      </w:r>
      <w:r>
        <w:rPr>
          <w:rStyle w:val="a4"/>
        </w:rPr>
        <w:t>10.10.2012 N 5370</w:t>
      </w:r>
      <w:r>
        <w:fldChar w:fldCharType="end"/>
      </w:r>
      <w:r>
        <w:t xml:space="preserve"> "Об утверждении муниципальной программы "Охрана окружающей среды" на 2013 - 2022 годы"</w:t>
      </w:r>
    </w:p>
    <w:bookmarkStart w:id="3" w:name="sub_202"/>
    <w:bookmarkEnd w:id="2"/>
    <w:p w:rsidR="00000000" w:rsidRDefault="00737027">
      <w:r>
        <w:fldChar w:fldCharType="begin"/>
      </w:r>
      <w:r>
        <w:instrText>HYPERLINK "http://internet.garant.ru/document/redirect/2</w:instrText>
      </w:r>
      <w:r>
        <w:instrText>0410481/0"</w:instrText>
      </w:r>
      <w:r>
        <w:fldChar w:fldCharType="separate"/>
      </w:r>
      <w:r>
        <w:rPr>
          <w:rStyle w:val="a4"/>
        </w:rPr>
        <w:t>08.10.2013 N 4728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4" w:name="sub_203"/>
    <w:bookmarkEnd w:id="3"/>
    <w:p w:rsidR="00000000" w:rsidRDefault="00737027">
      <w:r>
        <w:fldChar w:fldCharType="begin"/>
      </w:r>
      <w:r>
        <w:instrText>HYPERLINK "http://internet.garant.ru/document/redirect/20369924/0"</w:instrText>
      </w:r>
      <w:r>
        <w:fldChar w:fldCharType="separate"/>
      </w:r>
      <w:r>
        <w:rPr>
          <w:rStyle w:val="a4"/>
        </w:rPr>
        <w:t>14.04.2014 N 2089</w:t>
      </w:r>
      <w:r>
        <w:fldChar w:fldCharType="end"/>
      </w:r>
      <w:r>
        <w:t xml:space="preserve"> "О внесении изменений в постановление мэрии города</w:t>
      </w:r>
      <w:r>
        <w:t xml:space="preserve"> от 10.10.2012 N 5370",</w:t>
      </w:r>
    </w:p>
    <w:bookmarkStart w:id="5" w:name="sub_204"/>
    <w:bookmarkEnd w:id="4"/>
    <w:p w:rsidR="00000000" w:rsidRDefault="00737027">
      <w:r>
        <w:fldChar w:fldCharType="begin"/>
      </w:r>
      <w:r>
        <w:instrText>HYPERLINK "http://internet.garant.ru/document/redirect/20429389/0"</w:instrText>
      </w:r>
      <w:r>
        <w:fldChar w:fldCharType="separate"/>
      </w:r>
      <w:r>
        <w:rPr>
          <w:rStyle w:val="a4"/>
        </w:rPr>
        <w:t>10.10.2014 N 5463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6" w:name="sub_205"/>
    <w:bookmarkEnd w:id="5"/>
    <w:p w:rsidR="00000000" w:rsidRDefault="00737027">
      <w:r>
        <w:fldChar w:fldCharType="begin"/>
      </w:r>
      <w:r>
        <w:instrText>HYPERLINK "http://internet.garant.ru/docume</w:instrText>
      </w:r>
      <w:r>
        <w:instrText>nt/redirect/20487925/0"</w:instrText>
      </w:r>
      <w:r>
        <w:fldChar w:fldCharType="separate"/>
      </w:r>
      <w:r>
        <w:rPr>
          <w:rStyle w:val="a4"/>
        </w:rPr>
        <w:t>09.10.2015 N 5372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7" w:name="sub_206"/>
    <w:bookmarkEnd w:id="6"/>
    <w:p w:rsidR="00000000" w:rsidRDefault="00737027">
      <w:r>
        <w:fldChar w:fldCharType="begin"/>
      </w:r>
      <w:r>
        <w:instrText>HYPERLINK "http://internet.garant.ru/document/redirect/35720882/0"</w:instrText>
      </w:r>
      <w:r>
        <w:fldChar w:fldCharType="separate"/>
      </w:r>
      <w:r>
        <w:rPr>
          <w:rStyle w:val="a4"/>
        </w:rPr>
        <w:t>05.02.2016 N 466</w:t>
      </w:r>
      <w:r>
        <w:fldChar w:fldCharType="end"/>
      </w:r>
      <w:r>
        <w:t xml:space="preserve"> "О внесении изменений в постановление </w:t>
      </w:r>
      <w:r>
        <w:t>мэрии города от 10.10.2012 N 5370",</w:t>
      </w:r>
    </w:p>
    <w:bookmarkStart w:id="8" w:name="sub_207"/>
    <w:bookmarkEnd w:id="7"/>
    <w:p w:rsidR="00000000" w:rsidRDefault="00737027">
      <w:r>
        <w:fldChar w:fldCharType="begin"/>
      </w:r>
      <w:r>
        <w:instrText>HYPERLINK "http://internet.garant.ru/document/redirect/46305536/0"</w:instrText>
      </w:r>
      <w:r>
        <w:fldChar w:fldCharType="separate"/>
      </w:r>
      <w:r>
        <w:rPr>
          <w:rStyle w:val="a4"/>
        </w:rPr>
        <w:t>24.06.2016 N 2782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9" w:name="sub_208"/>
    <w:bookmarkEnd w:id="8"/>
    <w:p w:rsidR="00000000" w:rsidRDefault="00737027">
      <w:r>
        <w:fldChar w:fldCharType="begin"/>
      </w:r>
      <w:r>
        <w:instrText>HYPERLINK "http://internet.gara</w:instrText>
      </w:r>
      <w:r>
        <w:instrText>nt.ru/document/redirect/46309270/0"</w:instrText>
      </w:r>
      <w:r>
        <w:fldChar w:fldCharType="separate"/>
      </w:r>
      <w:r>
        <w:rPr>
          <w:rStyle w:val="a4"/>
        </w:rPr>
        <w:t>10.10.2016 N 4513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10" w:name="sub_209"/>
    <w:bookmarkEnd w:id="9"/>
    <w:p w:rsidR="00000000" w:rsidRDefault="00737027">
      <w:r>
        <w:fldChar w:fldCharType="begin"/>
      </w:r>
      <w:r>
        <w:instrText>HYPERLINK "http://internet.garant.ru/document/redirect/46311926/0"</w:instrText>
      </w:r>
      <w:r>
        <w:fldChar w:fldCharType="separate"/>
      </w:r>
      <w:r>
        <w:rPr>
          <w:rStyle w:val="a4"/>
        </w:rPr>
        <w:t>22.11.2016 N 5263</w:t>
      </w:r>
      <w:r>
        <w:fldChar w:fldCharType="end"/>
      </w:r>
      <w:r>
        <w:t xml:space="preserve"> "О внесении изменений в п</w:t>
      </w:r>
      <w:r>
        <w:t>остановление мэрии города от 10.10.2012 N 5370",</w:t>
      </w:r>
    </w:p>
    <w:bookmarkStart w:id="11" w:name="sub_210"/>
    <w:bookmarkEnd w:id="10"/>
    <w:p w:rsidR="00000000" w:rsidRDefault="00737027">
      <w:r>
        <w:fldChar w:fldCharType="begin"/>
      </w:r>
      <w:r>
        <w:instrText>HYPERLINK "http://internet.garant.ru/document/redirect/46328110/0"</w:instrText>
      </w:r>
      <w:r>
        <w:fldChar w:fldCharType="separate"/>
      </w:r>
      <w:r>
        <w:rPr>
          <w:rStyle w:val="a4"/>
        </w:rPr>
        <w:t>18.10.2017 N 5005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12" w:name="sub_211"/>
    <w:bookmarkEnd w:id="11"/>
    <w:p w:rsidR="00000000" w:rsidRDefault="00737027">
      <w:r>
        <w:fldChar w:fldCharType="begin"/>
      </w:r>
      <w:r>
        <w:instrText>HYPERLINK "http://</w:instrText>
      </w:r>
      <w:r>
        <w:instrText>internet.garant.ru/document/redirect/46329822/0"</w:instrText>
      </w:r>
      <w:r>
        <w:fldChar w:fldCharType="separate"/>
      </w:r>
      <w:r>
        <w:rPr>
          <w:rStyle w:val="a4"/>
        </w:rPr>
        <w:t>17.11.2017 N 5547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End w:id="12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37027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</w:t>
      </w:r>
      <w:r>
        <w:rPr>
          <w:shd w:val="clear" w:color="auto" w:fill="F0F0F0"/>
        </w:rPr>
        <w:t>Череповца Вологодской области от 27 декабря 2017 г. N 6399 настоящее постановление отменено</w:t>
      </w:r>
    </w:p>
    <w:bookmarkStart w:id="13" w:name="sub_212"/>
    <w:p w:rsidR="00000000" w:rsidRDefault="00737027">
      <w:r>
        <w:fldChar w:fldCharType="begin"/>
      </w:r>
      <w:r>
        <w:instrText>HYPERLINK "http://internet.garant.ru/document/redirect/46332952/0"</w:instrText>
      </w:r>
      <w:r>
        <w:fldChar w:fldCharType="separate"/>
      </w:r>
      <w:r>
        <w:rPr>
          <w:rStyle w:val="a4"/>
        </w:rPr>
        <w:t>27.12.2017 N 699</w:t>
      </w:r>
      <w:r>
        <w:fldChar w:fldCharType="end"/>
      </w:r>
      <w:r>
        <w:t xml:space="preserve"> "О внесении изменений в постановление мэрии города от 10.10.2012 N 5370</w:t>
      </w:r>
      <w:r>
        <w:t>",</w:t>
      </w:r>
    </w:p>
    <w:bookmarkEnd w:id="13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3702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Номер названного </w:t>
      </w:r>
      <w:hyperlink r:id="rId11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следует читать как "N 6399"</w:t>
      </w:r>
    </w:p>
    <w:bookmarkStart w:id="14" w:name="sub_213"/>
    <w:p w:rsidR="00000000" w:rsidRDefault="00737027">
      <w:r>
        <w:fldChar w:fldCharType="begin"/>
      </w:r>
      <w:r>
        <w:instrText>HYPERLINK "http://internet.garant.ru/docum</w:instrText>
      </w:r>
      <w:r>
        <w:instrText>ent/redirect/46333186/0"</w:instrText>
      </w:r>
      <w:r>
        <w:fldChar w:fldCharType="separate"/>
      </w:r>
      <w:r>
        <w:rPr>
          <w:rStyle w:val="a4"/>
        </w:rPr>
        <w:t>28.12.2017 N 6450</w:t>
      </w:r>
      <w:r>
        <w:fldChar w:fldCharType="end"/>
      </w:r>
      <w:r>
        <w:t xml:space="preserve"> "О внесении изменений в постановление мэрии города от 10.10.2012 N 5370",</w:t>
      </w:r>
    </w:p>
    <w:bookmarkStart w:id="15" w:name="sub_214"/>
    <w:bookmarkEnd w:id="14"/>
    <w:p w:rsidR="00000000" w:rsidRDefault="00737027">
      <w:r>
        <w:fldChar w:fldCharType="begin"/>
      </w:r>
      <w:r>
        <w:instrText>HYPERLINK "http://internet.garant.ru/document/redirect/46342908/0"</w:instrText>
      </w:r>
      <w:r>
        <w:fldChar w:fldCharType="separate"/>
      </w:r>
      <w:r>
        <w:rPr>
          <w:rStyle w:val="a4"/>
        </w:rPr>
        <w:t>10.07.2018 N 3140</w:t>
      </w:r>
      <w:r>
        <w:fldChar w:fldCharType="end"/>
      </w:r>
      <w:r>
        <w:t xml:space="preserve"> "О внесении изменений в постановлени</w:t>
      </w:r>
      <w:r>
        <w:t>е мэрии города от 10.10.2012 N 5370".</w:t>
      </w:r>
    </w:p>
    <w:p w:rsidR="00000000" w:rsidRDefault="00737027">
      <w:bookmarkStart w:id="16" w:name="sub_3"/>
      <w:bookmarkEnd w:id="15"/>
      <w:r>
        <w:t>3. Настоящее постановление вступает в силу с 01.01.2019.</w:t>
      </w:r>
    </w:p>
    <w:p w:rsidR="00000000" w:rsidRDefault="00737027">
      <w:bookmarkStart w:id="17" w:name="sub_4"/>
      <w:bookmarkEnd w:id="16"/>
      <w:r>
        <w:t>4. Контроль за исполнением постановления возложить на заместителя мэра города, курирующего городское хозяйство.</w:t>
      </w:r>
    </w:p>
    <w:p w:rsidR="00000000" w:rsidRDefault="00737027">
      <w:bookmarkStart w:id="18" w:name="sub_5"/>
      <w:bookmarkEnd w:id="17"/>
      <w:r>
        <w:t xml:space="preserve">5. Постановление </w:t>
      </w:r>
      <w:r>
        <w:t xml:space="preserve">подлежит размещению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Череповца.</w:t>
      </w:r>
    </w:p>
    <w:bookmarkEnd w:id="18"/>
    <w:p w:rsidR="00000000" w:rsidRDefault="0073702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37027" w:rsidRDefault="00737027">
            <w:pPr>
              <w:pStyle w:val="ac"/>
            </w:pPr>
            <w:r w:rsidRPr="00737027">
              <w:t>Заместитель мэра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37027" w:rsidRDefault="00737027">
            <w:pPr>
              <w:pStyle w:val="aa"/>
              <w:jc w:val="right"/>
            </w:pPr>
            <w:r w:rsidRPr="00737027">
              <w:t>М.В. Полунина</w:t>
            </w:r>
          </w:p>
        </w:tc>
      </w:tr>
    </w:tbl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"/>
    <w:p w:rsidR="00000000" w:rsidRDefault="0073702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настоящей Муниципальной программы в части изменений финансового обеспечения на 2020 - 2022 гг. </w:t>
      </w:r>
      <w:hyperlink r:id="rId13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с 1 января 2020 г.</w:t>
      </w:r>
    </w:p>
    <w:p w:rsidR="00000000" w:rsidRDefault="00737027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мэрии города</w:t>
      </w:r>
      <w:r>
        <w:rPr>
          <w:rStyle w:val="a3"/>
        </w:rPr>
        <w:br/>
        <w:t>от 18.10.2018 N 4496</w:t>
      </w:r>
    </w:p>
    <w:p w:rsidR="00000000" w:rsidRDefault="00737027"/>
    <w:p w:rsidR="00000000" w:rsidRDefault="00737027">
      <w:pPr>
        <w:pStyle w:val="1"/>
      </w:pPr>
      <w:r>
        <w:t>Муниципальная программа</w:t>
      </w:r>
      <w:r>
        <w:br/>
        <w:t>"Охрана окружающей среды" на 2019 - 2024 годы</w:t>
      </w:r>
    </w:p>
    <w:p w:rsidR="00000000" w:rsidRDefault="00737027">
      <w:pPr>
        <w:pStyle w:val="ab"/>
      </w:pPr>
      <w:r>
        <w:t>С изменениями и дополнениями от:</w:t>
      </w:r>
    </w:p>
    <w:p w:rsidR="00000000" w:rsidRDefault="0073702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2018 г., 22 февраля, 2 апреля, 10 июля, 18 октября, 21 ноября, 26 декабря 2019 г., 30 июня 2020 г.</w:t>
      </w:r>
    </w:p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Титульный лист изменен.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декабря 2019 г. N 6279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bookmarkStart w:id="21" w:name="sub_110"/>
      <w:r>
        <w:rPr>
          <w:rStyle w:val="a3"/>
        </w:rPr>
        <w:t>Ответственный исполнитель:</w:t>
      </w:r>
      <w:r>
        <w:t xml:space="preserve"> Мэрия города Череповца (комитет охраны окружающей среды мэрии)</w:t>
      </w:r>
    </w:p>
    <w:bookmarkEnd w:id="21"/>
    <w:p w:rsidR="00000000" w:rsidRDefault="00737027"/>
    <w:p w:rsidR="00000000" w:rsidRDefault="00737027">
      <w:r>
        <w:rPr>
          <w:rStyle w:val="a3"/>
        </w:rPr>
        <w:t>Дата составления проекта программы:</w:t>
      </w:r>
      <w:r>
        <w:t xml:space="preserve"> апрель-октябрь 2018 года</w:t>
      </w:r>
    </w:p>
    <w:p w:rsidR="00000000" w:rsidRDefault="007370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4"/>
        <w:gridCol w:w="1872"/>
        <w:gridCol w:w="3722"/>
      </w:tblGrid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Непосредственный исполнитель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Ф.И.О.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Телефон, электронный адрес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Главный специалист комитета охраны окружающей среды мэрии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Михайлова Светлана Александровна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c"/>
            </w:pPr>
            <w:r w:rsidRPr="00737027">
              <w:t>50 61 61, факс 50 08 15;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c"/>
            </w:pPr>
            <w:hyperlink r:id="rId16" w:history="1">
              <w:r w:rsidRPr="00737027">
                <w:rPr>
                  <w:rStyle w:val="a4"/>
                </w:rPr>
                <w:t>ecolog@cherepovetscity.ru</w:t>
              </w:r>
            </w:hyperlink>
            <w:r w:rsidRPr="00737027">
              <w:t>;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hyperlink r:id="rId17" w:history="1">
              <w:r w:rsidRPr="00737027">
                <w:rPr>
                  <w:rStyle w:val="a4"/>
                </w:rPr>
                <w:t>mihaylova.sa@cherepovetscity.ru</w:t>
              </w:r>
            </w:hyperlink>
          </w:p>
        </w:tc>
      </w:tr>
    </w:tbl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</w:t>
      </w:r>
      <w:r>
        <w:rPr>
          <w:shd w:val="clear" w:color="auto" w:fill="F0F0F0"/>
        </w:rPr>
        <w:t>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pStyle w:val="1"/>
      </w:pPr>
      <w:r>
        <w:t>Паспорт</w:t>
      </w:r>
      <w:r>
        <w:br/>
        <w:t>муниципальной программы "Охрана окружающей среды" на 2019-2024 годы</w:t>
      </w:r>
      <w:r>
        <w:br/>
        <w:t>(далее - муниципальная програ</w:t>
      </w:r>
      <w:r>
        <w:t>мма)</w:t>
      </w:r>
    </w:p>
    <w:p w:rsidR="00000000" w:rsidRDefault="007370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6694"/>
      </w:tblGrid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bookmarkStart w:id="23" w:name="sub_991"/>
            <w:r w:rsidRPr="00737027">
              <w:rPr>
                <w:rStyle w:val="a3"/>
              </w:rPr>
              <w:t>Ответственный исполнитель муниципальной программы</w:t>
            </w:r>
            <w:bookmarkEnd w:id="23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Мэрия города Череповца (комитет охраны окружающей среды мэрии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bookmarkStart w:id="24" w:name="sub_992"/>
            <w:r w:rsidRPr="00737027">
              <w:rPr>
                <w:rStyle w:val="a3"/>
              </w:rPr>
              <w:t>Соисполнители муниципальной программы</w:t>
            </w:r>
            <w:bookmarkEnd w:id="24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1. Управление образования мэрии и подведомственные образовательные учреждения.</w:t>
            </w:r>
          </w:p>
          <w:p w:rsidR="00000000" w:rsidRPr="00737027" w:rsidRDefault="00737027">
            <w:pPr>
              <w:pStyle w:val="ac"/>
            </w:pPr>
            <w:r w:rsidRPr="00737027">
              <w:t>2. Управление по делам культуры мэрии и подведомственные учреждения культуры.</w:t>
            </w:r>
          </w:p>
          <w:p w:rsidR="00000000" w:rsidRPr="00737027" w:rsidRDefault="00737027">
            <w:pPr>
              <w:pStyle w:val="ac"/>
            </w:pPr>
            <w:r w:rsidRPr="00737027">
              <w:t>3. Департамент жилищно-коммунального хозяйства мэрии.</w:t>
            </w:r>
          </w:p>
          <w:p w:rsidR="00000000" w:rsidRPr="00737027" w:rsidRDefault="00737027">
            <w:pPr>
              <w:pStyle w:val="ac"/>
            </w:pPr>
            <w:r w:rsidRPr="00737027">
              <w:t>4. Муниципальное казенное учреждение "Центр п</w:t>
            </w:r>
            <w:r w:rsidRPr="00737027">
              <w:t>о защите населения и территорий от чрезвычайных ситуаций" (далее - МКУ "ЦЗНТЧС").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rPr>
                <w:rStyle w:val="a3"/>
              </w:rPr>
              <w:t>Подпрограммы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Нет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rPr>
                <w:rStyle w:val="a3"/>
              </w:rPr>
              <w:t>Программно-целевые инструменты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Нет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rPr>
                <w:rStyle w:val="a3"/>
              </w:rPr>
              <w:t>Цель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Организация мероприятий по охране окружающ</w:t>
            </w:r>
            <w:r w:rsidRPr="00737027">
              <w:t>ей среды в границах городского округа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bookmarkStart w:id="25" w:name="sub_996"/>
            <w:r w:rsidRPr="00737027">
              <w:rPr>
                <w:rStyle w:val="a3"/>
              </w:rPr>
              <w:t>Задачи муниципальной программы</w:t>
            </w:r>
            <w:bookmarkEnd w:id="25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1.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среды.</w:t>
            </w:r>
          </w:p>
          <w:p w:rsidR="00000000" w:rsidRPr="00737027" w:rsidRDefault="00737027">
            <w:pPr>
              <w:pStyle w:val="ac"/>
            </w:pPr>
            <w:r w:rsidRPr="00737027">
              <w:t>2. Содержание и эксп</w:t>
            </w:r>
            <w:r w:rsidRPr="00737027">
              <w:t>луатация приборов системы мониторинга окружающей среды.</w:t>
            </w:r>
          </w:p>
          <w:p w:rsidR="00000000" w:rsidRPr="00737027" w:rsidRDefault="00737027">
            <w:pPr>
              <w:pStyle w:val="ac"/>
            </w:pPr>
            <w:r w:rsidRPr="00737027">
              <w:t>3. Получение актуальной информации о состоянии атмосферного воздуха в городе Череповце.</w:t>
            </w:r>
          </w:p>
          <w:p w:rsidR="00000000" w:rsidRPr="00737027" w:rsidRDefault="00737027">
            <w:pPr>
              <w:pStyle w:val="ac"/>
            </w:pPr>
            <w:r w:rsidRPr="00737027">
              <w:t>4. Повышение уровня экологической культуры, развитие экологического образования и воспитания населения города.</w:t>
            </w:r>
          </w:p>
          <w:p w:rsidR="00000000" w:rsidRPr="00737027" w:rsidRDefault="00737027">
            <w:pPr>
              <w:pStyle w:val="ac"/>
            </w:pPr>
            <w:r w:rsidRPr="00737027">
              <w:t>5. Информирование населения о состоянии окружающей среды в городе.</w:t>
            </w:r>
          </w:p>
          <w:p w:rsidR="00000000" w:rsidRPr="00737027" w:rsidRDefault="00737027">
            <w:pPr>
              <w:pStyle w:val="ac"/>
            </w:pPr>
            <w:r w:rsidRPr="00737027">
              <w:t>6. Совершенствование нормативно-правовых, экономических и этических механизмов в вопросах устойчивого экологического развития города</w:t>
            </w:r>
          </w:p>
          <w:p w:rsidR="00000000" w:rsidRPr="00737027" w:rsidRDefault="00737027">
            <w:pPr>
              <w:pStyle w:val="ac"/>
            </w:pPr>
            <w:bookmarkStart w:id="26" w:name="sub_9967"/>
            <w:r w:rsidRPr="00737027">
              <w:t>7. Снижение объема отводимых в реку Волгу загряз</w:t>
            </w:r>
            <w:r w:rsidRPr="00737027">
              <w:t>ненных сточных вод</w:t>
            </w:r>
            <w:bookmarkEnd w:id="26"/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bookmarkStart w:id="27" w:name="sub_997"/>
            <w:r w:rsidRPr="00737027">
              <w:rPr>
                <w:rStyle w:val="a3"/>
              </w:rPr>
              <w:t>Целевые индикаторы и показатели муниципальной программы</w:t>
            </w:r>
            <w:bookmarkEnd w:id="27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1. По наблюдению за состоянием окружающей среды:</w:t>
            </w:r>
          </w:p>
          <w:p w:rsidR="00000000" w:rsidRPr="00737027" w:rsidRDefault="00737027">
            <w:pPr>
              <w:pStyle w:val="ac"/>
            </w:pPr>
            <w:r w:rsidRPr="00737027">
              <w:t>1.1. Индекс загрязнения атмосферы (единиц).</w:t>
            </w:r>
          </w:p>
          <w:p w:rsidR="00000000" w:rsidRPr="00737027" w:rsidRDefault="00737027">
            <w:pPr>
              <w:pStyle w:val="ac"/>
            </w:pPr>
            <w:r w:rsidRPr="00737027">
              <w:t>1.2. Охват наблюдениями за состоянием атмосферного воздуха в горо</w:t>
            </w:r>
            <w:r w:rsidRPr="00737027">
              <w:t>де Череповце (веществ).</w:t>
            </w:r>
          </w:p>
          <w:p w:rsidR="00000000" w:rsidRPr="00737027" w:rsidRDefault="00737027">
            <w:pPr>
              <w:pStyle w:val="ac"/>
            </w:pPr>
            <w:r w:rsidRPr="00737027">
              <w:t>1.3. Доля сообщений о превышениях загрязняющих веществ, фиксируемых комплексом мониторинга окружающей среды АПК "Безопасный город", по которым осуществлялось своевременное информирование жителей г. Череповца (%).</w:t>
            </w:r>
          </w:p>
          <w:p w:rsidR="00000000" w:rsidRPr="00737027" w:rsidRDefault="00737027">
            <w:pPr>
              <w:pStyle w:val="ac"/>
            </w:pPr>
            <w:r w:rsidRPr="00737027">
              <w:t>1.4. Уровень загряз</w:t>
            </w:r>
            <w:r w:rsidRPr="00737027">
              <w:t>нения атмосферы.</w:t>
            </w:r>
          </w:p>
          <w:p w:rsidR="00000000" w:rsidRPr="00737027" w:rsidRDefault="00737027">
            <w:pPr>
              <w:pStyle w:val="ac"/>
            </w:pPr>
            <w:r w:rsidRPr="00737027">
              <w:t>1.5. Снижение совокупного объема выбросов загрязняющих веществ в атмосферу в г. Череповце в рамках регионального проекта "Чистый воздух" по отношению к 2017 году (%).</w:t>
            </w:r>
          </w:p>
          <w:p w:rsidR="00000000" w:rsidRPr="00737027" w:rsidRDefault="00737027">
            <w:pPr>
              <w:pStyle w:val="ac"/>
            </w:pPr>
            <w:r w:rsidRPr="00737027">
              <w:t>1.6. Объем потребления природного газа в качестве моторного топлива в ра</w:t>
            </w:r>
            <w:r w:rsidRPr="00737027">
              <w:t>мках регионального проекта "Чистый воздух" (млн м</w:t>
            </w:r>
            <w:r w:rsidRPr="00737027">
              <w:rPr>
                <w:vertAlign w:val="superscript"/>
              </w:rPr>
              <w:t>3</w:t>
            </w:r>
            <w:r w:rsidRPr="00737027">
              <w:t>).</w:t>
            </w:r>
          </w:p>
          <w:p w:rsidR="00000000" w:rsidRPr="00737027" w:rsidRDefault="00737027">
            <w:pPr>
              <w:pStyle w:val="ac"/>
            </w:pPr>
            <w:r w:rsidRPr="00737027">
              <w:t>2. Доля муниципальных дошкольных образовательных учреждений, обеспеченных бактерицидными лампами (%).</w:t>
            </w:r>
          </w:p>
          <w:p w:rsidR="00000000" w:rsidRPr="00737027" w:rsidRDefault="00737027">
            <w:pPr>
              <w:pStyle w:val="ac"/>
            </w:pPr>
            <w:r w:rsidRPr="00737027">
              <w:t>3. По формированию экологической культуры населения и экологически ответственного поведения:</w:t>
            </w:r>
          </w:p>
          <w:p w:rsidR="00000000" w:rsidRPr="00737027" w:rsidRDefault="00737027">
            <w:pPr>
              <w:pStyle w:val="ac"/>
            </w:pPr>
            <w:r w:rsidRPr="00737027">
              <w:t>3.1. Уро</w:t>
            </w:r>
            <w:r w:rsidRPr="00737027">
              <w:t>вень экологической культуры детей и подростков (%):</w:t>
            </w:r>
          </w:p>
          <w:p w:rsidR="00000000" w:rsidRPr="00737027" w:rsidRDefault="00737027">
            <w:pPr>
              <w:pStyle w:val="ac"/>
            </w:pPr>
            <w:r w:rsidRPr="00737027">
              <w:t>- высокий</w:t>
            </w:r>
          </w:p>
          <w:p w:rsidR="00000000" w:rsidRPr="00737027" w:rsidRDefault="00737027">
            <w:pPr>
              <w:pStyle w:val="ac"/>
            </w:pPr>
            <w:r w:rsidRPr="00737027">
              <w:t>- средний</w:t>
            </w:r>
          </w:p>
          <w:p w:rsidR="00000000" w:rsidRPr="00737027" w:rsidRDefault="00737027">
            <w:pPr>
              <w:pStyle w:val="ac"/>
            </w:pPr>
            <w:r w:rsidRPr="00737027">
              <w:t>- низкий.</w:t>
            </w:r>
          </w:p>
          <w:p w:rsidR="00000000" w:rsidRPr="00737027" w:rsidRDefault="00737027">
            <w:pPr>
              <w:pStyle w:val="ac"/>
            </w:pPr>
            <w:r w:rsidRPr="00737027">
              <w:t>3.2. Количество участников мероприятий экологической направленности (тыс. уч./год).</w:t>
            </w:r>
          </w:p>
          <w:p w:rsidR="00000000" w:rsidRPr="00737027" w:rsidRDefault="00737027">
            <w:pPr>
              <w:pStyle w:val="ac"/>
            </w:pPr>
            <w:r w:rsidRPr="00737027">
              <w:t>3.3. Количество муниципальных учреждений - объектов для проведения мероприятий экологической направленности (объектов/год).</w:t>
            </w:r>
          </w:p>
          <w:p w:rsidR="00000000" w:rsidRPr="00737027" w:rsidRDefault="00737027">
            <w:pPr>
              <w:pStyle w:val="ac"/>
            </w:pPr>
            <w:r w:rsidRPr="00737027">
              <w:t>3.4. Количество дипломантов экологических конференций, форумов, олимпиад, акций, конкурсов международного, федерального и областного</w:t>
            </w:r>
            <w:r w:rsidRPr="00737027">
              <w:t xml:space="preserve"> уровней из числа школьников, воспитанников детских садов, педагогов и участников городского научного общества учащихся (чел/год).</w:t>
            </w:r>
          </w:p>
          <w:p w:rsidR="00000000" w:rsidRPr="00737027" w:rsidRDefault="00737027">
            <w:pPr>
              <w:pStyle w:val="ac"/>
            </w:pPr>
            <w:r w:rsidRPr="00737027">
              <w:t>4. В рамках основной деятельности комитета охраны окружающей среды мэрии:</w:t>
            </w:r>
          </w:p>
          <w:p w:rsidR="00000000" w:rsidRPr="00737027" w:rsidRDefault="00737027">
            <w:pPr>
              <w:pStyle w:val="ac"/>
            </w:pPr>
            <w:r w:rsidRPr="00737027">
              <w:t>4.1. Доля мероприятий, реализованных в рамках утвер</w:t>
            </w:r>
            <w:r w:rsidRPr="00737027">
              <w:t>жденного плана работы комитета охраны окружающей среды мэрии, от запланированного перечня мероприятий (за исключением функций регионального государственного экологического надзора в рамках переданных государственных полномочий) (%).</w:t>
            </w:r>
          </w:p>
          <w:p w:rsidR="00000000" w:rsidRPr="00737027" w:rsidRDefault="00737027">
            <w:pPr>
              <w:pStyle w:val="ac"/>
            </w:pPr>
            <w:r w:rsidRPr="00737027">
              <w:t>4.2. Доля человеко-часо</w:t>
            </w:r>
            <w:r w:rsidRPr="00737027">
              <w:t>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</w:t>
            </w:r>
            <w:r w:rsidRPr="00737027">
              <w:t>ых человеко-часов (%).</w:t>
            </w:r>
          </w:p>
          <w:p w:rsidR="00000000" w:rsidRPr="00737027" w:rsidRDefault="00737027">
            <w:pPr>
              <w:pStyle w:val="ac"/>
            </w:pPr>
            <w:r w:rsidRPr="00737027">
              <w:t>5. По улучшению качества поверхностных водных объектов:</w:t>
            </w:r>
          </w:p>
          <w:p w:rsidR="00000000" w:rsidRPr="00737027" w:rsidRDefault="00737027">
            <w:pPr>
              <w:pStyle w:val="ac"/>
            </w:pPr>
            <w:r w:rsidRPr="00737027">
              <w:t>5.1. Снижение объема отводимых в реку Волгу загрязненных сточных вод (км</w:t>
            </w:r>
            <w:r w:rsidRPr="00737027">
              <w:rPr>
                <w:vertAlign w:val="superscript"/>
              </w:rPr>
              <w:t>3</w:t>
            </w:r>
            <w:r w:rsidRPr="00737027">
              <w:t>/год).</w:t>
            </w:r>
          </w:p>
          <w:p w:rsidR="00000000" w:rsidRPr="00737027" w:rsidRDefault="00737027">
            <w:pPr>
              <w:pStyle w:val="ac"/>
            </w:pPr>
            <w:r w:rsidRPr="00737027">
              <w:t>5.2. Прирост мощности очистных сооружений, обеспечивающих сокращение отведения в р. Волгу загрязн</w:t>
            </w:r>
            <w:r w:rsidRPr="00737027">
              <w:t>енных сточных вод (км</w:t>
            </w:r>
            <w:r w:rsidRPr="00737027">
              <w:rPr>
                <w:vertAlign w:val="superscript"/>
              </w:rPr>
              <w:t>3</w:t>
            </w:r>
            <w:r w:rsidRPr="00737027">
              <w:t>/год)</w:t>
            </w:r>
          </w:p>
          <w:p w:rsidR="00000000" w:rsidRPr="00737027" w:rsidRDefault="00737027">
            <w:pPr>
              <w:pStyle w:val="ac"/>
            </w:pPr>
            <w:r w:rsidRPr="00737027">
              <w:t>6. Доля утилизированных твердых коммунальных отходов в общем объеме твердых коммунальных отходов (%)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rPr>
                <w:rStyle w:val="a3"/>
              </w:rPr>
              <w:t>Этапы и сроки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1 этап, срок реализации - с 2019 по 2024 годы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bookmarkStart w:id="28" w:name="sub_999"/>
            <w:r w:rsidRPr="00737027">
              <w:rPr>
                <w:rStyle w:val="a3"/>
              </w:rPr>
              <w:t>Общий объем финансового</w:t>
            </w:r>
            <w:r w:rsidRPr="00737027">
              <w:rPr>
                <w:rStyle w:val="a3"/>
              </w:rPr>
              <w:t xml:space="preserve"> обеспечения муниципальной программы</w:t>
            </w:r>
            <w:bookmarkEnd w:id="28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Всего по муниципальной программе 494572,4 тыс. руб., в том числе:</w:t>
            </w:r>
          </w:p>
          <w:p w:rsidR="00000000" w:rsidRPr="00737027" w:rsidRDefault="00737027">
            <w:pPr>
              <w:pStyle w:val="ac"/>
            </w:pPr>
            <w:r w:rsidRPr="00737027">
              <w:t>2019 г. - 137418,0 тыс. руб.,</w:t>
            </w:r>
          </w:p>
          <w:p w:rsidR="00000000" w:rsidRPr="00737027" w:rsidRDefault="00737027">
            <w:pPr>
              <w:pStyle w:val="ac"/>
            </w:pPr>
            <w:r w:rsidRPr="00737027">
              <w:t>2020 г. - 140585,9 тыс. руб.,</w:t>
            </w:r>
          </w:p>
          <w:p w:rsidR="00000000" w:rsidRPr="00737027" w:rsidRDefault="00737027">
            <w:pPr>
              <w:pStyle w:val="ac"/>
            </w:pPr>
            <w:r w:rsidRPr="00737027">
              <w:t>2021 г. - 111705,1 тыс. руб.,</w:t>
            </w:r>
          </w:p>
          <w:p w:rsidR="00000000" w:rsidRPr="00737027" w:rsidRDefault="00737027">
            <w:pPr>
              <w:pStyle w:val="ac"/>
            </w:pPr>
            <w:r w:rsidRPr="00737027">
              <w:t>2022 г. - 94778,8 тыс. руб.,</w:t>
            </w:r>
          </w:p>
          <w:p w:rsidR="00000000" w:rsidRPr="00737027" w:rsidRDefault="00737027">
            <w:pPr>
              <w:pStyle w:val="ac"/>
            </w:pPr>
            <w:r w:rsidRPr="00737027">
              <w:t>2023 г. - 5042,3 тыс. руб.,</w:t>
            </w:r>
          </w:p>
          <w:p w:rsidR="00000000" w:rsidRPr="00737027" w:rsidRDefault="00737027">
            <w:pPr>
              <w:pStyle w:val="ac"/>
            </w:pPr>
            <w:r w:rsidRPr="00737027">
              <w:t>2024 г. - 5042,3 тыс. руб.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bookmarkStart w:id="29" w:name="sub_9910"/>
            <w:r w:rsidRPr="00737027">
              <w:rPr>
                <w:rStyle w:val="a3"/>
              </w:rPr>
              <w:t>Объемы бюджетных ассигнований муниципальной программы за счет "собственных" средств городского бюджета</w:t>
            </w:r>
            <w:bookmarkEnd w:id="29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Всего по муниципальной программе 34332,7 тыс. руб., в том числе:</w:t>
            </w:r>
          </w:p>
          <w:p w:rsidR="00000000" w:rsidRPr="00737027" w:rsidRDefault="00737027">
            <w:pPr>
              <w:pStyle w:val="ac"/>
            </w:pPr>
            <w:r w:rsidRPr="00737027">
              <w:t>2019 г. - 6836,4 тыс. руб.,</w:t>
            </w:r>
          </w:p>
          <w:p w:rsidR="00000000" w:rsidRPr="00737027" w:rsidRDefault="00737027">
            <w:pPr>
              <w:pStyle w:val="ac"/>
            </w:pPr>
            <w:r w:rsidRPr="00737027">
              <w:t>2020 г. - 6425,</w:t>
            </w:r>
            <w:r w:rsidRPr="00737027">
              <w:t>4 тыс. руб.,</w:t>
            </w:r>
          </w:p>
          <w:p w:rsidR="00000000" w:rsidRPr="00737027" w:rsidRDefault="00737027">
            <w:pPr>
              <w:pStyle w:val="ac"/>
            </w:pPr>
            <w:r w:rsidRPr="00737027">
              <w:t>2021 г. - 5513,3 тыс. руб.,</w:t>
            </w:r>
          </w:p>
          <w:p w:rsidR="00000000" w:rsidRPr="00737027" w:rsidRDefault="00737027">
            <w:pPr>
              <w:pStyle w:val="ac"/>
            </w:pPr>
            <w:r w:rsidRPr="00737027">
              <w:t>2022 г. - 5473,0 тыс. руб.,</w:t>
            </w:r>
          </w:p>
          <w:p w:rsidR="00000000" w:rsidRPr="00737027" w:rsidRDefault="00737027">
            <w:pPr>
              <w:pStyle w:val="ac"/>
            </w:pPr>
            <w:r w:rsidRPr="00737027">
              <w:t>2023 г. - 5042,3 тыс. руб.,</w:t>
            </w:r>
          </w:p>
          <w:p w:rsidR="00000000" w:rsidRPr="00737027" w:rsidRDefault="00737027">
            <w:pPr>
              <w:pStyle w:val="ac"/>
            </w:pPr>
            <w:r w:rsidRPr="00737027">
              <w:t>2024 г. - 5042,3 тыс. руб.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bookmarkStart w:id="30" w:name="sub_9911"/>
            <w:r w:rsidRPr="00737027">
              <w:rPr>
                <w:rStyle w:val="a3"/>
              </w:rPr>
              <w:t>Ожидаемые результаты реализации муниципальной программы</w:t>
            </w:r>
            <w:bookmarkEnd w:id="30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Реализация мероприятий муниципальной программы позволит:</w:t>
            </w:r>
          </w:p>
          <w:p w:rsidR="00000000" w:rsidRPr="00737027" w:rsidRDefault="00737027">
            <w:pPr>
              <w:pStyle w:val="ac"/>
            </w:pPr>
            <w:r w:rsidRPr="00737027">
              <w:t>- организовывать мероприятия по охране окружающей среды в границах городского округа;</w:t>
            </w:r>
          </w:p>
          <w:p w:rsidR="00000000" w:rsidRPr="00737027" w:rsidRDefault="00737027">
            <w:pPr>
              <w:pStyle w:val="ac"/>
            </w:pPr>
            <w:r w:rsidRPr="00737027">
              <w:t>- формировать эффективную систему охраны окружающей среды в рамках наделенных полномочий;</w:t>
            </w:r>
          </w:p>
          <w:p w:rsidR="00000000" w:rsidRPr="00737027" w:rsidRDefault="00737027">
            <w:pPr>
              <w:pStyle w:val="ac"/>
            </w:pPr>
            <w:r w:rsidRPr="00737027">
              <w:t>- совершенствовать систему экологического воспитания и образования населения, фо</w:t>
            </w:r>
            <w:r w:rsidRPr="00737027">
              <w:t>рмировать у населения, прежде всего у молодежи, экологически ответственное мировоззрение и поведение;</w:t>
            </w:r>
          </w:p>
          <w:p w:rsidR="00000000" w:rsidRPr="00737027" w:rsidRDefault="00737027">
            <w:pPr>
              <w:pStyle w:val="ac"/>
            </w:pPr>
            <w:r w:rsidRPr="00737027">
              <w:t>- содействовать сохранению и улучшению здоровья населения города;</w:t>
            </w:r>
          </w:p>
          <w:p w:rsidR="00000000" w:rsidRPr="00737027" w:rsidRDefault="00737027">
            <w:pPr>
              <w:pStyle w:val="ac"/>
            </w:pPr>
            <w:r w:rsidRPr="00737027">
              <w:t>- совершенствовать нормативно-правовые, экономические и этические механизмы в вопросах у</w:t>
            </w:r>
            <w:r w:rsidRPr="00737027">
              <w:t>стойчивого экологического развития г. Череповца.</w:t>
            </w:r>
          </w:p>
          <w:p w:rsidR="00000000" w:rsidRPr="00737027" w:rsidRDefault="00737027">
            <w:pPr>
              <w:pStyle w:val="ac"/>
            </w:pPr>
            <w:r w:rsidRPr="00737027">
              <w:t>- получать актуальную информацию о состоянии окружающей среды в городе Череповце для оперативного принятия мер по улучшению экологической обстановки;</w:t>
            </w:r>
          </w:p>
          <w:p w:rsidR="00000000" w:rsidRPr="00737027" w:rsidRDefault="00737027">
            <w:pPr>
              <w:pStyle w:val="ac"/>
            </w:pPr>
            <w:r w:rsidRPr="00737027">
              <w:t>- информировать население города о состоянии окружающей с</w:t>
            </w:r>
            <w:r w:rsidRPr="00737027">
              <w:t>реды</w:t>
            </w:r>
          </w:p>
        </w:tc>
      </w:tr>
    </w:tbl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 изменен.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pStyle w:val="1"/>
      </w:pPr>
      <w:r>
        <w:t>1. Общая характеристика экологической ситуации в городе, включая описание текущего состояния, основных проблем в сфере охраны окружающей среды и прогноз дальнейшего развития сферы</w:t>
      </w:r>
    </w:p>
    <w:p w:rsidR="00000000" w:rsidRDefault="00737027"/>
    <w:p w:rsidR="00000000" w:rsidRDefault="00737027">
      <w:r>
        <w:t xml:space="preserve">Основу экономической </w:t>
      </w:r>
      <w:r>
        <w:t>базы города составляет промышленность, представленная целым рядом отраслей, основными из которых являются черная металлургия и химическая промышленность. Наряду с перечисленными отраслями, в городе развиты машиностроение и металлообработка, деревообрабатыв</w:t>
      </w:r>
      <w:r>
        <w:t>ающая промышленность, промышленность строительных материалов, легкая и пищевая промышленность.</w:t>
      </w:r>
    </w:p>
    <w:p w:rsidR="00000000" w:rsidRDefault="00737027">
      <w:r>
        <w:t>Экологическое состояние городской среды обусловлено не только текущим антропогенным воздействием, но и влиянием факторов прошлого периода, в том числе:</w:t>
      </w:r>
    </w:p>
    <w:p w:rsidR="00000000" w:rsidRDefault="00737027">
      <w:r>
        <w:t>- особенн</w:t>
      </w:r>
      <w:r>
        <w:t>остей планировочной структуры, нередко способствующих накоплению и застаиванию загрязнителей в атмосферном воздухе;</w:t>
      </w:r>
    </w:p>
    <w:p w:rsidR="00000000" w:rsidRDefault="00737027">
      <w:r>
        <w:t>- уровня накопления загрязнений в почвах и донных отложениях природных водных объектов на отдельных русловых участках;</w:t>
      </w:r>
    </w:p>
    <w:p w:rsidR="00000000" w:rsidRDefault="00737027">
      <w:r>
        <w:t>снижением возможностей регенерации окружающей среды пропорционально длительности существования города Череповца.</w:t>
      </w:r>
    </w:p>
    <w:p w:rsidR="00000000" w:rsidRDefault="00737027">
      <w:r>
        <w:t>Учитывая экономическую ситуацию и тенденции развития г. Череповца, рост количества автотранспорта и техническое состояние городских промышленны</w:t>
      </w:r>
      <w:r>
        <w:t>х предприятий, создающих наибольшее влияние на окружающую среду, может быть спрогнозировано сохранение нынешних экологических условий на достаточно длительный период или возможное их ухудшение.</w:t>
      </w:r>
    </w:p>
    <w:p w:rsidR="00000000" w:rsidRDefault="00737027">
      <w:r>
        <w:t>В настоящее время экологическая обстановка в г. Череповце оцен</w:t>
      </w:r>
      <w:r>
        <w:t>ивается как стабильная, но несмотря на некоторые позитивные результаты, многие вопросы в сфере экологии требуют комплексного подхода к их решению.</w:t>
      </w:r>
    </w:p>
    <w:p w:rsidR="00000000" w:rsidRDefault="00737027"/>
    <w:p w:rsidR="00000000" w:rsidRDefault="00737027">
      <w:pPr>
        <w:pStyle w:val="1"/>
      </w:pPr>
      <w:bookmarkStart w:id="32" w:name="sub_6"/>
      <w:r>
        <w:t>Атмосферный воздух</w:t>
      </w:r>
    </w:p>
    <w:bookmarkEnd w:id="32"/>
    <w:p w:rsidR="00000000" w:rsidRDefault="00737027"/>
    <w:p w:rsidR="00000000" w:rsidRDefault="00737027">
      <w:r>
        <w:t>Качество воздуха в городах формируется в результате сложного взаимодействий пр</w:t>
      </w:r>
      <w:r>
        <w:t>иродных и антропогенных факторов. Основными источниками загрязнения воздуха городов являются промышленные производства, энергетические установки и транспорт.</w:t>
      </w:r>
    </w:p>
    <w:p w:rsidR="00000000" w:rsidRDefault="00737027">
      <w:r>
        <w:t>В соответствии с законодательством об охране окружающей среды Российской Федерации органы местного</w:t>
      </w:r>
      <w:r>
        <w:t xml:space="preserve"> самоуправления организуют государственный мониторинг атмосферного воздуха в пределах своей компетенции.</w:t>
      </w:r>
    </w:p>
    <w:p w:rsidR="00000000" w:rsidRDefault="00737027">
      <w:r>
        <w:t>Наблюдения за содержанием загрязняющих веществ в атмосферном воздухе непосредственно на территории города Череповца проводятся филиалом Федерального го</w:t>
      </w:r>
      <w:r>
        <w:t>сударственного бюджетного учреждения "Северное Управление по гидрометеорологии и мониторингу окружающей среды "Гидрометеобюро Череповец" (далее - ГМБ Череповец) на четырех постах государственной стационарной сети наблюдения.</w:t>
      </w:r>
    </w:p>
    <w:p w:rsidR="00000000" w:rsidRDefault="00737027">
      <w:r>
        <w:t>Схема расположения постов госуд</w:t>
      </w:r>
      <w:r>
        <w:t>арственной стационарной сети наблюдения за атмосферным воздухом на территории города:</w:t>
      </w:r>
    </w:p>
    <w:p w:rsidR="00000000" w:rsidRDefault="00737027">
      <w:r>
        <w:t>Пост N 1 - ул. Жукова, 4;</w:t>
      </w:r>
    </w:p>
    <w:p w:rsidR="00000000" w:rsidRDefault="00737027">
      <w:r>
        <w:t>Пост N 2 - ул. Сталеваров, 43;</w:t>
      </w:r>
    </w:p>
    <w:p w:rsidR="00000000" w:rsidRDefault="00737027">
      <w:r>
        <w:t>Пост N 3 - ул. Архангельская, 68;</w:t>
      </w:r>
    </w:p>
    <w:p w:rsidR="00000000" w:rsidRDefault="00737027">
      <w:r>
        <w:t>Пост N 5 - ул. Партизана Окинина, 7.</w:t>
      </w:r>
    </w:p>
    <w:p w:rsidR="00000000" w:rsidRDefault="00737027">
      <w:r>
        <w:t>На постах государственной стационарной сет</w:t>
      </w:r>
      <w:r>
        <w:t xml:space="preserve">и наблюдения (ГСН) контролируется 11 загрязняющих веществ: взвешенные вещества (пыль), диоксид серы, оксид углерода, диоксид азота, оксид азота, формальдегид, фенол, сероводород, сероуглерод, аммиак и бенз(а)пирен. На посту N 1 также ведутся наблюдения за </w:t>
      </w:r>
      <w:r>
        <w:t>содержанием в воздухе металлов.</w:t>
      </w:r>
    </w:p>
    <w:p w:rsidR="00000000" w:rsidRDefault="00737027">
      <w:r>
        <w:t>Кроме того, ГМБ Череповец установлены четыре поста автоматизированной системы контроля загрязнения атмосферы (АСКЗА), где в непрерывном режиме осуществляется контроль за 4 загрязняющими веществами: оксидом углерода, диоксидо</w:t>
      </w:r>
      <w:r>
        <w:t>м азота, аммиаком и сероводородом. Также эти посты регистрируют скорость и направление ветра, температуру воздуха.</w:t>
      </w:r>
    </w:p>
    <w:p w:rsidR="00000000" w:rsidRDefault="00737027">
      <w:r>
        <w:t>Схема расположения постов АСКЗА на территории города:</w:t>
      </w:r>
    </w:p>
    <w:p w:rsidR="00000000" w:rsidRDefault="00737027">
      <w:r>
        <w:t>Пост N 1 - ул. Жукова, 4;</w:t>
      </w:r>
    </w:p>
    <w:p w:rsidR="00000000" w:rsidRDefault="00737027">
      <w:r>
        <w:t>Пост N 2 - Октябрьский пр., 42;</w:t>
      </w:r>
    </w:p>
    <w:p w:rsidR="00000000" w:rsidRDefault="00737027">
      <w:r>
        <w:t>Пост N 3 - ул. Партизана Окин</w:t>
      </w:r>
      <w:r>
        <w:t>ина, 7;</w:t>
      </w:r>
    </w:p>
    <w:p w:rsidR="00000000" w:rsidRDefault="00737027">
      <w:r>
        <w:t>Пост N 5 - Советский пр., 90.</w:t>
      </w:r>
    </w:p>
    <w:p w:rsidR="00000000" w:rsidRDefault="00737027">
      <w:r>
        <w:t>В 2019 году ГМБ Череповец проведены:</w:t>
      </w:r>
    </w:p>
    <w:p w:rsidR="00000000" w:rsidRDefault="00737027">
      <w:r>
        <w:t xml:space="preserve">- модернизация и замена 2 постов с "ручным" отбором проб и 2 автоматических постов (АСКЗА) на 2 совмещенных поста (автомат + ручной отбор), расположенных по адресам ул. Жукова, 4 и </w:t>
      </w:r>
      <w:r>
        <w:t>ул. Окинина, 7;</w:t>
      </w:r>
    </w:p>
    <w:p w:rsidR="00000000" w:rsidRDefault="00737027">
      <w:r>
        <w:t>- частичная модернизация и переоснащение лаборатории мониторинга загрязнения атмосферы современными приборами и оборудованием.</w:t>
      </w:r>
    </w:p>
    <w:p w:rsidR="00000000" w:rsidRDefault="00737027">
      <w:r>
        <w:t>Кроме того, ГМБ Череповец планируется:</w:t>
      </w:r>
    </w:p>
    <w:p w:rsidR="00000000" w:rsidRDefault="00737027">
      <w:r>
        <w:t>в 2020 году</w:t>
      </w:r>
    </w:p>
    <w:p w:rsidR="00000000" w:rsidRDefault="00737027">
      <w:r>
        <w:t>- замена 2-х автоматических постов, расположенных по адресам п</w:t>
      </w:r>
      <w:r>
        <w:t>р-кт Советский, 90 и пр-кт Октябрьский, 42, на 2 совмещенных автоматических поста (автомат + ручной отбор);</w:t>
      </w:r>
    </w:p>
    <w:p w:rsidR="00000000" w:rsidRDefault="00737027">
      <w:r>
        <w:t>- завершение модернизации и переоснащения лаборатории мониторинга загрязнения атмосферы;</w:t>
      </w:r>
    </w:p>
    <w:p w:rsidR="00000000" w:rsidRDefault="00737027">
      <w:r>
        <w:t>в 2021 году</w:t>
      </w:r>
    </w:p>
    <w:p w:rsidR="00000000" w:rsidRDefault="00737027">
      <w:r>
        <w:t>- доукомплектация и замена 2 постов с "ручным" отбором проб на 2 совмещенных поста с элементами "ручного" и автоматизированного отбора проб атмосферного воздуха, расположенных по адресам ул. Сталеваров, 43 и ул. Архангельская, 68;</w:t>
      </w:r>
    </w:p>
    <w:p w:rsidR="00000000" w:rsidRDefault="00737027">
      <w:r>
        <w:t>в 2022 - 2024 годах</w:t>
      </w:r>
    </w:p>
    <w:p w:rsidR="00000000" w:rsidRDefault="00737027">
      <w:r>
        <w:t>- при</w:t>
      </w:r>
      <w:r>
        <w:t>обретение 2-х передвижных лабораторий для контроля загрязнения атмосферного воздуха;</w:t>
      </w:r>
    </w:p>
    <w:p w:rsidR="00000000" w:rsidRDefault="00737027">
      <w:r>
        <w:t xml:space="preserve">- развитие единой информационной системы сбора, обработки, обобщения и передачи через Интернет федеральным, региональным и местным органам власти информации о состоянии и </w:t>
      </w:r>
      <w:r>
        <w:t>загрязнении атмосферного воздуха.</w:t>
      </w:r>
    </w:p>
    <w:p w:rsidR="00000000" w:rsidRDefault="00737027">
      <w:r>
        <w:t>Кроме того, в соответствии Концепцией построения и развития аппаратно-программного комплекса "Безопасный город", утвержденной распоряжением Правительства Российской Федерации, в г. Череповце смонтирован автоматический пост</w:t>
      </w:r>
      <w:r>
        <w:t xml:space="preserve"> контроля качества атмосферного воздуха подсистемы комплексного мониторинга окружающей среды аппаратно-программного комплекса "Безопасный город" (по адресу: пос. Новые Углы, ул. Центральная, 18), который оснащен двумя компактными метеостанциями, дозиметром</w:t>
      </w:r>
      <w:r>
        <w:t xml:space="preserve"> гамма-излучения и тремя газоанализаторами (для диоксида серы, оксида углерода, аммиака, оксида и диоксида азота).</w:t>
      </w:r>
    </w:p>
    <w:p w:rsidR="00000000" w:rsidRDefault="00737027"/>
    <w:p w:rsidR="00000000" w:rsidRDefault="00737027">
      <w:pPr>
        <w:pStyle w:val="1"/>
      </w:pPr>
      <w:bookmarkStart w:id="33" w:name="sub_120"/>
      <w:r>
        <w:t>Водные объекты</w:t>
      </w:r>
    </w:p>
    <w:bookmarkEnd w:id="33"/>
    <w:p w:rsidR="00000000" w:rsidRDefault="00737027"/>
    <w:p w:rsidR="00000000" w:rsidRDefault="00737027">
      <w:r>
        <w:t>Поверхностные водные объекты в Череповце используются для хозяйственно-питьевого и промышленного водоснабжения</w:t>
      </w:r>
      <w:r>
        <w:t xml:space="preserve"> населения, предприятий и организаций, рекреации, судоходства и рыболовства. Кроме того, поверхностные воды служат приемниками хозяйственно-бытовых, промышленных и ливневых сточных вод.</w:t>
      </w:r>
    </w:p>
    <w:p w:rsidR="00000000" w:rsidRDefault="00737027">
      <w:r>
        <w:t>Подача питьевой воды абонентам на территории города Череповца с исполь</w:t>
      </w:r>
      <w:r>
        <w:t>зованием централизованных систем водоснабжения осуществляется предприятием МУП "Водоканал". Качество питьевой воды, подаваемой потребителям города Череповца, соответствует всем требованиям действующего санитарного законодательства.</w:t>
      </w:r>
    </w:p>
    <w:p w:rsidR="00000000" w:rsidRDefault="00737027">
      <w:r>
        <w:t>Повышение качества питье</w:t>
      </w:r>
      <w:r>
        <w:t>вой воды достигается посредством модернизации систем водоснабжения с использованием перспективных технологий водоподготовки - МУП "Водоканал" внедрены технологии обеззараживания очищенных сточных вод ультрафиолетовым облучением, глубокого удаления биогенны</w:t>
      </w:r>
      <w:r>
        <w:t>х элементов и сокращения объема осадка методом обезвоживания на пресс-фильтрах.</w:t>
      </w:r>
    </w:p>
    <w:p w:rsidR="00000000" w:rsidRDefault="00737027">
      <w:r>
        <w:t>В соответствии с законодательством Российской Федерации о водоснабжении и водоотведении сведения о качестве питьевой воды, подаваемой абонентам с использованием централизованны</w:t>
      </w:r>
      <w:r>
        <w:t>х систем водоснабжения на территории города Череповца, размещаются департаментом жилищно-коммунального хозяйства мэрии на официальном сайте мэрии города Череповца.</w:t>
      </w:r>
    </w:p>
    <w:p w:rsidR="00000000" w:rsidRDefault="00737027">
      <w:r>
        <w:t>В рамках мероприятий регионального экологического проекта "Оздоровление Волги" в городском б</w:t>
      </w:r>
      <w:r>
        <w:t>юджете предусмотрены ежегодные субсидии на строительство (реконструкцию, в том числе с элементами реставрации, техническое перевооружение) очистных сооружений водопроводно-канализационного хозяйства г. Череповца.</w:t>
      </w:r>
    </w:p>
    <w:p w:rsidR="00000000" w:rsidRDefault="00737027"/>
    <w:p w:rsidR="00000000" w:rsidRDefault="00737027">
      <w:pPr>
        <w:pStyle w:val="1"/>
      </w:pPr>
      <w:bookmarkStart w:id="34" w:name="sub_7"/>
      <w:r>
        <w:t>Обращение с отходами производства и п</w:t>
      </w:r>
      <w:r>
        <w:t>отребления</w:t>
      </w:r>
    </w:p>
    <w:bookmarkEnd w:id="34"/>
    <w:p w:rsidR="00000000" w:rsidRDefault="00737027"/>
    <w:p w:rsidR="00000000" w:rsidRDefault="00737027">
      <w:r>
        <w:t>В рамках муниципальной программы комитет охраны окружающей среды мэрии совместно с департаментом жилищно-коммунального хозяйства мэрии организует сбор от населения города отработанных электрических ламп и иных ртутьсодержащих отходов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737027">
      <w:r>
        <w:t>Порядок предоставления субсидий из городского бюджета на возмещение затрат по осуществлению сбора, транспортирования и утилизации ртутьсодержащих отходов от физических лиц (кроме потребителей ртутьсодержащих ламп, являющихся собстве</w:t>
      </w:r>
      <w:r>
        <w:t>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услуги (или) выполнения работ по содержанию и ремонту общего им</w:t>
      </w:r>
      <w:r>
        <w:t>ущества в таких домах) утвержден постановлением мэрии города.</w:t>
      </w:r>
    </w:p>
    <w:p w:rsidR="00000000" w:rsidRDefault="00737027"/>
    <w:p w:rsidR="00000000" w:rsidRDefault="00737027">
      <w:pPr>
        <w:pStyle w:val="1"/>
      </w:pPr>
      <w:bookmarkStart w:id="35" w:name="sub_11"/>
      <w:r>
        <w:t>Экологическое воспитание и образование</w:t>
      </w:r>
    </w:p>
    <w:bookmarkEnd w:id="35"/>
    <w:p w:rsidR="00000000" w:rsidRDefault="00737027">
      <w:pPr>
        <w:pStyle w:val="1"/>
      </w:pPr>
    </w:p>
    <w:p w:rsidR="00000000" w:rsidRDefault="00737027">
      <w:r>
        <w:t xml:space="preserve">Экологическое образование в последние годы является одним из приоритетных направлений природоохранной деятельности в городе. В середине 90-х </w:t>
      </w:r>
      <w:r>
        <w:t>годов в городе Череповце начались процессы экологизации образования.</w:t>
      </w:r>
    </w:p>
    <w:p w:rsidR="00000000" w:rsidRDefault="00737027">
      <w:r>
        <w:t>Реализация первоочередных мероприятий по экологическому образованию и воспитанию населения города позволила объединить усилия мэрии города, образовательных учреждений и организаций, учреж</w:t>
      </w:r>
      <w:r>
        <w:t>дений культуры, промышленных предприятий, членов волонтерского экологического штаба города Череповца с целью повышения уровня экологической информированности населения, привлечения его к решению общегородских природоохранных задач, выработки нового экологи</w:t>
      </w:r>
      <w:r>
        <w:t>ческого мышления и мировоззрения.</w:t>
      </w:r>
    </w:p>
    <w:p w:rsidR="00000000" w:rsidRDefault="00737027">
      <w:r>
        <w:t>ГОУ ДПО "Вологодский институт развития образования" разработано методическое пособие "Основы мониторинга экологической культуры учащихся" (автор Е.Ю. Ногтева, к.п.н.), составной частью которого явилось пособие "Педагогичес</w:t>
      </w:r>
      <w:r>
        <w:t>кая диагностика состояния и развития экологической культуры учащихся" и наработанный опыт его применения в Череповце.</w:t>
      </w:r>
    </w:p>
    <w:p w:rsidR="00000000" w:rsidRDefault="00737027">
      <w:r>
        <w:t>В соответствии с планом работы в рамках реализации муниципальной программы "Охрана окружающей среды" на 2019 - 2024 годы и городского комп</w:t>
      </w:r>
      <w:r>
        <w:t>лексного экологического проекта "Наш общий дом" управление образования мэрии ежегодно проводит мониторинг уровня экологической культуры учащихся. Полученные данные показывают результативность программно-целевых методов по формированию основ экологической к</w:t>
      </w:r>
      <w:r>
        <w:t>ультуры у детей и подростков, при этом преобладание ценностей:</w:t>
      </w:r>
    </w:p>
    <w:p w:rsidR="00000000" w:rsidRDefault="00737027">
      <w:r>
        <w:t>восстановления окружающей среды соответствует высокому уровню экологической культуры учащихся;</w:t>
      </w:r>
    </w:p>
    <w:p w:rsidR="00000000" w:rsidRDefault="00737027">
      <w:r>
        <w:t>сохранения окружающей среды - среднему уровню;</w:t>
      </w:r>
    </w:p>
    <w:p w:rsidR="00000000" w:rsidRDefault="00737027">
      <w:r>
        <w:t>ценностей потребления - низкому уровню.</w:t>
      </w:r>
    </w:p>
    <w:p w:rsidR="00000000" w:rsidRDefault="00737027">
      <w:r>
        <w:t>В целом необходимо продолжить работу по совершенствованию системы экологического воспитания и образования населения, формированию у всех слоев населения, прежде всего у молодежи, экологически ответственного мировоззрения, экологически ответственного поведе</w:t>
      </w:r>
      <w:r>
        <w:t>ния</w:t>
      </w:r>
    </w:p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изменен.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10 июля 2019 г. N 3362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pStyle w:val="1"/>
      </w:pPr>
      <w:r>
        <w:t xml:space="preserve">2. Приоритеты муниципальной политики в сфере охраны окружающей среды,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>
        <w:t>программы, сроков и этапов ее реализации</w:t>
      </w:r>
    </w:p>
    <w:p w:rsidR="00000000" w:rsidRDefault="00737027"/>
    <w:p w:rsidR="00000000" w:rsidRDefault="00737027">
      <w: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000000" w:rsidRDefault="00737027">
      <w:r>
        <w:t>Основы по</w:t>
      </w:r>
      <w:r>
        <w:t>литики в области экологического развития на период до 2030 года утверждены Президентом Российской Федерации 30 апреля 2012 года, при этом в числе механизмов их реализации определены:</w:t>
      </w:r>
    </w:p>
    <w:p w:rsidR="00000000" w:rsidRDefault="00737027">
      <w:r>
        <w:t>- развитие сети наблюдения факторов окружающей среды, позволяющих получат</w:t>
      </w:r>
      <w:r>
        <w:t>ь достоверную информацию о состоянии окружающей среды для составления прогнозов социально-экономического развития,</w:t>
      </w:r>
    </w:p>
    <w:p w:rsidR="00000000" w:rsidRDefault="00737027">
      <w:r>
        <w:t>- формирование у всех слоев населения, прежде всего у молодежи, экологически ответственного мировоззрения,</w:t>
      </w:r>
    </w:p>
    <w:p w:rsidR="00000000" w:rsidRDefault="00737027">
      <w:r>
        <w:t>- распространение, в том числе и ч</w:t>
      </w:r>
      <w:r>
        <w:t>ерез СМИ, сведений экологической и ресурсосберегающей направленности,</w:t>
      </w:r>
    </w:p>
    <w:p w:rsidR="00000000" w:rsidRDefault="00737027">
      <w:r>
        <w:t>- обеспечение направленности процесса воспитания и обучения в образовательных учреждениях на формирование экологически ответственного поведения,</w:t>
      </w:r>
    </w:p>
    <w:p w:rsidR="00000000" w:rsidRDefault="00737027">
      <w:r>
        <w:t>- участие бизнес-сообщества, образователь</w:t>
      </w:r>
      <w:r>
        <w:t>ных учреждений, общественных объединений в разработке, обсуждении и принятии управленческих решений в области охраны окружающей среды и экологической безопасности.</w:t>
      </w:r>
    </w:p>
    <w:p w:rsidR="00000000" w:rsidRDefault="00737027">
      <w:r>
        <w:t xml:space="preserve">Муниципальная программа разработана в соответствии с </w:t>
      </w:r>
      <w:hyperlink r:id="rId24" w:history="1">
        <w:r>
          <w:rPr>
            <w:rStyle w:val="a4"/>
          </w:rPr>
          <w:t>Указами</w:t>
        </w:r>
      </w:hyperlink>
      <w:r>
        <w:t xml:space="preserve"> Президента РФ от 19.04.2017 N 176 "О Стратегии экологической безопасности Российской Федерации на период до 2025 года" (далее - Стратегия экологической безопасности), 07.05.2018 N 204 "О национальных целях и стратегиче</w:t>
      </w:r>
      <w:r>
        <w:t>ских задачах развития Российской Федерации на период до 2024 года".</w:t>
      </w:r>
    </w:p>
    <w:p w:rsidR="00000000" w:rsidRDefault="00737027">
      <w:r>
        <w:t>Стратегия экологической безопасности является основой для формирования и реализации государственной политики в сфере экологии на федеральном, региональном, муниципальном и отраслевом уровн</w:t>
      </w:r>
      <w:r>
        <w:t>ях, и одна из ее задач - развитие системы экологического образования и просвещения.</w:t>
      </w:r>
    </w:p>
    <w:p w:rsidR="00000000" w:rsidRDefault="00737027">
      <w:r>
        <w:t>Основная цель муниципальной программы - организация мероприятий по охране окружающей среды в границах городского округа "Город Череповец".</w:t>
      </w:r>
    </w:p>
    <w:p w:rsidR="00000000" w:rsidRDefault="00737027">
      <w:bookmarkStart w:id="37" w:name="sub_1311"/>
      <w:r>
        <w:t>Задачи муниципальной прог</w:t>
      </w:r>
      <w:r>
        <w:t>раммы:</w:t>
      </w:r>
    </w:p>
    <w:bookmarkEnd w:id="37"/>
    <w:p w:rsidR="00000000" w:rsidRDefault="00737027">
      <w:r>
        <w:t>-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среды;</w:t>
      </w:r>
    </w:p>
    <w:p w:rsidR="00000000" w:rsidRDefault="00737027">
      <w:r>
        <w:t>- снижение объема отводимых в реку Волгу загрязненных сточных вод;</w:t>
      </w:r>
    </w:p>
    <w:p w:rsidR="00000000" w:rsidRDefault="00737027">
      <w:r>
        <w:t>- содержание и эксплуат</w:t>
      </w:r>
      <w:r>
        <w:t>ация приборов системы мониторинга окружающей среды;</w:t>
      </w:r>
    </w:p>
    <w:p w:rsidR="00000000" w:rsidRDefault="00737027">
      <w:r>
        <w:t>- получение актуальной информации о состоянии атмосферного воздуха в городе Череповце;</w:t>
      </w:r>
    </w:p>
    <w:p w:rsidR="00000000" w:rsidRDefault="00737027">
      <w:r>
        <w:t>- повышение уровня экологической культуры, развитие экологического образования и воспитания населения города;</w:t>
      </w:r>
    </w:p>
    <w:p w:rsidR="00000000" w:rsidRDefault="00737027">
      <w:r>
        <w:t>- инфор</w:t>
      </w:r>
      <w:r>
        <w:t>мирование населения о состоянии окружающей среды в городе;</w:t>
      </w:r>
    </w:p>
    <w:p w:rsidR="00000000" w:rsidRDefault="00737027">
      <w:bookmarkStart w:id="38" w:name="sub_1317"/>
      <w:r>
        <w:t>- совершенствование нормативно-правовых, экономических и этических механизмов в вопросах устойчивого экологического развития города.</w:t>
      </w:r>
    </w:p>
    <w:bookmarkEnd w:id="38"/>
    <w:p w:rsidR="00000000" w:rsidRDefault="00737027">
      <w:r>
        <w:t>Информация о достижении показателей (индикаторов</w:t>
      </w:r>
      <w:r>
        <w:t xml:space="preserve">) муниципальной программы представлена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муниципальной программе.</w:t>
      </w:r>
    </w:p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3 изменен.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pStyle w:val="1"/>
      </w:pPr>
      <w:r>
        <w:t>3. Обобщенная характеристика мероприятий муниципальной программы</w:t>
      </w:r>
    </w:p>
    <w:p w:rsidR="00000000" w:rsidRDefault="00737027"/>
    <w:p w:rsidR="00000000" w:rsidRDefault="00737027">
      <w:r>
        <w:t>До 2018 года включительно воздухоохранные и водоохранные мероприятия, а также мероприятия в сфере обращения с отходами, реализуемые промышленными предприятиями города Череповца, были предусмотрены муниципальной программой "Охрана окружающей среды" на 2013 </w:t>
      </w:r>
      <w:r>
        <w:t>- 2022 годы, утвержденной постановлением мэрии города.</w:t>
      </w:r>
    </w:p>
    <w:p w:rsidR="00000000" w:rsidRDefault="00737027">
      <w:r>
        <w:t>С 2019 года во исполнение Указа Президента Российской Федерации "О национальных целях и стратегических задачах развития Российской Федерации на период до 2024 года" данные мероприятия перенесены из мун</w:t>
      </w:r>
      <w:r>
        <w:t>иципальной программы в Комплексный план действий по улучшению экологической обстановки, стабилизации и снижению антропогенной нагрузки на окружающую среду города Череповца на 2019 - 2024 годы, утвержденный постановлением мэрии города.</w:t>
      </w:r>
    </w:p>
    <w:p w:rsidR="00000000" w:rsidRDefault="00737027">
      <w:r>
        <w:t>Мероприятия действующ</w:t>
      </w:r>
      <w:r>
        <w:t>ей муниципальной программы "Охрана окружающей среды" на 2019 - 2024 года в установленном порядке могут обеспечиваться финансированием за счет средств вышестоящих бюджетов и внебюджетных источников.</w:t>
      </w:r>
    </w:p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4 изменен. </w:t>
      </w:r>
      <w:r>
        <w:rPr>
          <w:shd w:val="clear" w:color="auto" w:fill="F0F0F0"/>
        </w:rPr>
        <w:t xml:space="preserve">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pStyle w:val="1"/>
      </w:pPr>
      <w:r>
        <w:t>4. Информа</w:t>
      </w:r>
      <w:r>
        <w:t>ция об участии общественных и иных организаций в реализации муниципальной программы</w:t>
      </w:r>
    </w:p>
    <w:p w:rsidR="00000000" w:rsidRDefault="00737027"/>
    <w:p w:rsidR="00000000" w:rsidRDefault="00737027">
      <w:r>
        <w:t>Участие в реализации мероприятий муниципальной программы принимают органы и службы государственной власти, осуществляющие полномочия в сфере отношений, связанных с охраной</w:t>
      </w:r>
      <w:r>
        <w:t xml:space="preserve"> окружающей среды, органы местного самоуправления, муниципальные учреждения, промышленные предприятия, коммерческие и общественные организации, а также члены волонтерского экологического штаба города Череповца.</w:t>
      </w:r>
    </w:p>
    <w:p w:rsidR="00000000" w:rsidRDefault="00737027">
      <w:r>
        <w:t xml:space="preserve">По поручению губернатора Вологодской области </w:t>
      </w:r>
      <w:r>
        <w:t>от 01.09.2015 N ПОР.01-207/15 для реализации областного проекта "Зеленый регион 35" на базе комитета охраны окружающей среды мэрии сформирован волонтерский экологический штаб города Череповца (далее - волонтерский штаб).</w:t>
      </w:r>
    </w:p>
    <w:p w:rsidR="00000000" w:rsidRDefault="00737027">
      <w:r>
        <w:t>Согласно Положению о волонтерском э</w:t>
      </w:r>
      <w:r>
        <w:t>кологическом штабе города Череповца, утвержденному распоряжением мэрии города, волонтерский штаб является постоянно действующим координационно-совещательным органом, созданным с целью разработки эффективных планов взаимодействия объединений волонтеров горо</w:t>
      </w:r>
      <w:r>
        <w:t>да для реализации проекта "Зеленый регион35", осуществляет мониторинг проблемных с точки зрения экологии мест в городе Череповце, координирует работу экологических инициативных групп и др.</w:t>
      </w:r>
    </w:p>
    <w:p w:rsidR="00000000" w:rsidRDefault="00737027">
      <w:r>
        <w:t>В состав постоянно действующих членов волонтерского штаба входят пр</w:t>
      </w:r>
      <w:r>
        <w:t>едставители органов мэрии, федеральных, областных и муниципальных учреждений, промышленных предприятий, коммерческих и общественных организаций экологической направленности.</w:t>
      </w:r>
    </w:p>
    <w:p w:rsidR="00000000" w:rsidRDefault="00737027">
      <w:r>
        <w:t>Базовым принципом реализации муниципальной программы является принцип "баланса инт</w:t>
      </w:r>
      <w:r>
        <w:t>ересов", предусматривающий комплексный подход к обеспечению интересов населения и органов местного самоуправления, а также всех участников реализации мероприятий муниципальной программы.</w:t>
      </w:r>
    </w:p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5 изменен.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pStyle w:val="1"/>
      </w:pPr>
      <w:r>
        <w:t>5. Краткая характерис</w:t>
      </w:r>
      <w:r>
        <w:t>тика мероприятий муниципальной программы</w:t>
      </w:r>
    </w:p>
    <w:p w:rsidR="00000000" w:rsidRDefault="00737027"/>
    <w:p w:rsidR="00000000" w:rsidRDefault="00737027">
      <w:r>
        <w:t xml:space="preserve">Информация о мероприятиях муниципальной программы отражена 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муниципальной программе.</w:t>
      </w:r>
    </w:p>
    <w:p w:rsidR="00000000" w:rsidRDefault="00737027">
      <w:r>
        <w:t>Краткая характеристика мероприятий муниципальной программы:</w:t>
      </w:r>
    </w:p>
    <w:p w:rsidR="00000000" w:rsidRDefault="00737027">
      <w:bookmarkStart w:id="42" w:name="sub_16"/>
      <w:r>
        <w:t>1) Получение актуальн</w:t>
      </w:r>
      <w:r>
        <w:t>ой информации о состоянии окружающей среды в городе Череповце.</w:t>
      </w:r>
    </w:p>
    <w:bookmarkEnd w:id="42"/>
    <w:p w:rsidR="00000000" w:rsidRDefault="00737027">
      <w:r>
        <w:t>Цель мероприятия: получение от уполномоченных организаций прогностических и оперативных данных (о концентрациях загрязняющих веществ в атмосферном воздухе, величине индекса загрязнения ат</w:t>
      </w:r>
      <w:r>
        <w:t>мосферы и др.) для оперативного принятия мер по улучшению экологической обстановки в г. Череповце (включая активизацию деятельности рабочей группы по улучшению экологической обстановки города Череповца) и своевременного информирования горожан о состоянии о</w:t>
      </w:r>
      <w:r>
        <w:t xml:space="preserve">кружающей среды в соответствии с требованиями </w:t>
      </w:r>
      <w:hyperlink r:id="rId31" w:history="1">
        <w:r>
          <w:rPr>
            <w:rStyle w:val="a4"/>
          </w:rPr>
          <w:t>ст. 42</w:t>
        </w:r>
      </w:hyperlink>
      <w:r>
        <w:t xml:space="preserve"> Конституции Российской Федерации.</w:t>
      </w:r>
    </w:p>
    <w:p w:rsidR="00000000" w:rsidRDefault="00737027">
      <w:r>
        <w:t>В состав рабочей группы по улучшению экологической обстановки, стабилизации и снижению антропогенно</w:t>
      </w:r>
      <w:r>
        <w:t xml:space="preserve">й нагрузки на окружающую среду города Череповца входят представители Росприроднадзора, Роспотребнадзора, Департамента природных ресурсов и охраны окружающей среды Вологодской области, органов местного самоуправления г. Череповца, депутаты Законодательного </w:t>
      </w:r>
      <w:r>
        <w:t>Собрания Вологодской области и Череповецкой городской Думы, ФГБУ "Северное управление по гидрометеорологии и мониторингу окружающей среды", промышленных и муниципальных предприятий, коммерческих организаций экологической направленности.</w:t>
      </w:r>
    </w:p>
    <w:p w:rsidR="00000000" w:rsidRDefault="00737027">
      <w:bookmarkStart w:id="43" w:name="sub_17"/>
      <w:r>
        <w:t>2) Обеспечение бесперебойной работы комплекса средств автоматизации функционального блока "Экологическая безопасность", смонтированного в рамках построения на территории города Череповца аппаратно-программного комплекса "Безопасный город".</w:t>
      </w:r>
    </w:p>
    <w:bookmarkEnd w:id="43"/>
    <w:p w:rsidR="00000000" w:rsidRDefault="00737027">
      <w:r>
        <w:t>Цель мероп</w:t>
      </w:r>
      <w:r>
        <w:t>риятия: содержание и эксплуатация приборов системы мониторинга окружающей среды для получения своевременной и достоверной информации о фактических превышениях концентраций загрязняющих веществ (диоксида серы, оксида углерода, аммиака, оксида и диоксида азо</w:t>
      </w:r>
      <w:r>
        <w:t>та) в атмосферном воздухе пос. Новые углы, наблюдения за метеорологической ситуацией, направлением и скоростью ветра, а также гамма-излучением для оперативного принятия мер по улучшению экологической обстановки.</w:t>
      </w:r>
    </w:p>
    <w:p w:rsidR="00000000" w:rsidRDefault="00737027">
      <w:bookmarkStart w:id="44" w:name="sub_18"/>
      <w:r>
        <w:t>3) Оборудование основных помещений мун</w:t>
      </w:r>
      <w:r>
        <w:t>иципальных дошкольных образовательных учреждений бактерицидными лампами.</w:t>
      </w:r>
    </w:p>
    <w:bookmarkEnd w:id="44"/>
    <w:p w:rsidR="00000000" w:rsidRDefault="00737027">
      <w:r>
        <w:t>Цель мероприятия: приобретение бактерицидных ламп для обеззараживания воздуха и поверхностей в помещениях.</w:t>
      </w:r>
    </w:p>
    <w:p w:rsidR="00000000" w:rsidRDefault="00737027">
      <w:bookmarkStart w:id="45" w:name="sub_19"/>
      <w:r>
        <w:t>4) Организация и участие в мероприятиях по экологическому образо</w:t>
      </w:r>
      <w:r>
        <w:t>ванию и воспитанию населения Череповца. Данное мероприятие предусматривает организацию и участие:</w:t>
      </w:r>
    </w:p>
    <w:bookmarkEnd w:id="45"/>
    <w:p w:rsidR="00000000" w:rsidRDefault="00737027">
      <w:r>
        <w:t xml:space="preserve">- в организационно-массовых образовательных и практических мероприятиях, акциях, конференциях, развитии сети детских экологических театров, в том числе </w:t>
      </w:r>
      <w:r>
        <w:t>участие в международных, федеральных и областных экологических мероприятиях;</w:t>
      </w:r>
    </w:p>
    <w:p w:rsidR="00000000" w:rsidRDefault="00737027">
      <w:r>
        <w:t>- в экологически значимых проектах, в том числе по направлениям: "Наш общий дом"; "Школьные экоотряды - городу" и др.;</w:t>
      </w:r>
    </w:p>
    <w:p w:rsidR="00000000" w:rsidRDefault="00737027">
      <w:r>
        <w:t>- в развитии на базе МБОУ ДО "Дворец детского и юношеского т</w:t>
      </w:r>
      <w:r>
        <w:t>ворчества имени А.А. Алексеевой" городского научного общества учащихся, в том числе проведение полевых экологических лагерей, школ практической экологии, участие в научных экологических конференциях, форумах, олимпиадах, акциях федерального и международног</w:t>
      </w:r>
      <w:r>
        <w:t>о уровней;</w:t>
      </w:r>
    </w:p>
    <w:p w:rsidR="00000000" w:rsidRDefault="00737027">
      <w:r>
        <w:t>- в мероприятиях по экологическому воспитанию и практических природоохранных мероприятиях, осуществляемых общественными объединениями, предприятиями и организациями, членами волонтерского экологического штаба города Череповца.</w:t>
      </w:r>
    </w:p>
    <w:p w:rsidR="00000000" w:rsidRDefault="00737027">
      <w:r>
        <w:t xml:space="preserve">Цель мероприятия: </w:t>
      </w:r>
      <w:r>
        <w:t>совершенствование системы экологического воспитания и образования, формирование у населения, прежде всего у молодежи, экологически ответственного мировоззрения и поведения.</w:t>
      </w:r>
    </w:p>
    <w:p w:rsidR="00000000" w:rsidRDefault="00737027">
      <w:bookmarkStart w:id="46" w:name="sub_20"/>
      <w:r>
        <w:t>5) Организация сбора от населения города отработанных осветительных устройств</w:t>
      </w:r>
      <w:r>
        <w:t>, электрических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отходов от физических лиц (кроме потребителей ртутьсодержащих ламп, являющихся собственниками, нанимат</w:t>
      </w:r>
      <w:r>
        <w:t>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</w:t>
      </w:r>
      <w:r>
        <w:t xml:space="preserve"> домах)).</w:t>
      </w:r>
    </w:p>
    <w:bookmarkEnd w:id="46"/>
    <w:p w:rsidR="00000000" w:rsidRDefault="00737027">
      <w:r>
        <w:t>Цель мероприятия: возмещение в законном порядке затрат хозяйствующим субъектам на сбор, транспортирование и утилизацию ртутьсодержащих отходов.</w:t>
      </w:r>
    </w:p>
    <w:p w:rsidR="00000000" w:rsidRDefault="00737027">
      <w:bookmarkStart w:id="47" w:name="sub_21"/>
      <w:r>
        <w:t xml:space="preserve">6) Выполнение целей, задач и функциональных обязанностей комитета охраны окружающей среды </w:t>
      </w:r>
      <w:r>
        <w:t>мэрии.</w:t>
      </w:r>
    </w:p>
    <w:bookmarkEnd w:id="47"/>
    <w:p w:rsidR="00000000" w:rsidRDefault="00737027">
      <w:r>
        <w:t>Цель мероприятия: выполнение целей, задач и функциональных обязанностей в соответствии с Положением о комитете охраны окружающей среды мэрии города Череповца, утвержденным постановлением мэрии города.</w:t>
      </w:r>
    </w:p>
    <w:p w:rsidR="00000000" w:rsidRDefault="00737027">
      <w:bookmarkStart w:id="48" w:name="sub_99753"/>
      <w:r>
        <w:t>7). Реализация регионального прое</w:t>
      </w:r>
      <w:r>
        <w:t>кта "Оздоровление Волги" (федеральный проект "Оздоровление Волги")</w:t>
      </w:r>
    </w:p>
    <w:bookmarkEnd w:id="48"/>
    <w:p w:rsidR="00000000" w:rsidRDefault="00737027">
      <w:r>
        <w:t>Цель мероприятия: снижение объема отводимых в реку Волгу загрязненных сточных вод.</w:t>
      </w:r>
    </w:p>
    <w:p w:rsidR="00000000" w:rsidRDefault="00737027">
      <w:r>
        <w:t>В рамках реализации данного мероприятия за счет средств федерального, областного и местного бюдже</w:t>
      </w:r>
      <w:r>
        <w:t>та осуществляется строительство (реконструкция, в том числе с элементами реставрации, техническое перевооружение) очистных сооружений водопроводно-канализационного хозяйства г. Череповца.</w:t>
      </w:r>
    </w:p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6 изменен.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pStyle w:val="1"/>
      </w:pPr>
      <w:r>
        <w:t>6. Обоснование объем</w:t>
      </w:r>
      <w:r>
        <w:t>а финансовых ресурсов, необходимых для реализации муниципальной программы</w:t>
      </w:r>
    </w:p>
    <w:p w:rsidR="00000000" w:rsidRDefault="00737027"/>
    <w:p w:rsidR="00000000" w:rsidRDefault="00737027">
      <w:r>
        <w:t>Расходы муниципальной программы формируются за счет средств городского бюджета, а также бюджетов вышестоящих уровней и внебюджетных источников финансирования (собственных средств пр</w:t>
      </w:r>
      <w:r>
        <w:t>едприятий и учреждений).</w:t>
      </w:r>
    </w:p>
    <w:p w:rsidR="00000000" w:rsidRDefault="00737027">
      <w:r>
        <w:t>Департаментом природных ресурсов и охраны окружающей среды Вологодской области предоставляются из областного бюджета субвенции на осуществление отдельных государственных полномочий в сфере охраны окружающей среды и субсидии на стро</w:t>
      </w:r>
      <w:r>
        <w:t>ительство (реконструкцию, в том числе с элементами реставрации, техническое перевооружение) очистных сооружений водопроводно-канализационного хозяйства в рамках мероприятий регионального проекта "Оздоровление Волги.</w:t>
      </w:r>
    </w:p>
    <w:p w:rsidR="00000000" w:rsidRDefault="00737027">
      <w:r>
        <w:t>Информация о ресурсном обеспечении и про</w:t>
      </w:r>
      <w:r>
        <w:t xml:space="preserve">гнозной (справочной) оценке расходов федерального, областного и городского бюджетов, внебюджетных источников на реализацию целей муниципальной программы приведена в </w:t>
      </w:r>
      <w:hyperlink w:anchor="sub_1004" w:history="1">
        <w:r>
          <w:rPr>
            <w:rStyle w:val="a4"/>
          </w:rPr>
          <w:t>приложении 4</w:t>
        </w:r>
      </w:hyperlink>
      <w:r>
        <w:t xml:space="preserve"> к муниципальной программе.</w:t>
      </w:r>
    </w:p>
    <w:p w:rsidR="00000000" w:rsidRDefault="00737027">
      <w:r>
        <w:t>Общий объем финансировани</w:t>
      </w:r>
      <w:r>
        <w:t>я муниципальной программы в 2019 - 2024 годах предусмотрен в размере 494572,4 тыс. руб., из них средства: федерального бюджета - 435723,7 тыс. руб.; областного бюджета - 24418,8 тыс. руб.; городского бюджета - 34332,7 тыс. руб.; внебюджетные средства - 97,</w:t>
      </w:r>
      <w:r>
        <w:t>2 тыс. руб.</w:t>
      </w:r>
    </w:p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7 изменен.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декабря 2019 г. N 6279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pStyle w:val="1"/>
      </w:pPr>
      <w:r>
        <w:t>7. Информация по ресурсному обеспечению за счет средств городского бюджета (с расшифровкой по главным распорядителям средств городского бюджета, мероприятиям и го</w:t>
      </w:r>
      <w:r>
        <w:t>дам реализации муниципальной программы)</w:t>
      </w:r>
    </w:p>
    <w:p w:rsidR="00000000" w:rsidRDefault="00737027"/>
    <w:p w:rsidR="00000000" w:rsidRDefault="00737027">
      <w:r>
        <w:t xml:space="preserve">Ресурсное обеспечение реализации муниципальной программы за счет средств городского бюджета представлено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к муниципальной программе.</w:t>
      </w:r>
    </w:p>
    <w:p w:rsidR="00000000" w:rsidRDefault="00737027">
      <w:bookmarkStart w:id="51" w:name="sub_242"/>
      <w:r>
        <w:t>Всего по муниципальной программе пр</w:t>
      </w:r>
      <w:r>
        <w:t>едусмотрены средства городского бюджета в сумме 34332,7 тыс. руб., в том числе:</w:t>
      </w:r>
    </w:p>
    <w:bookmarkEnd w:id="51"/>
    <w:p w:rsidR="00000000" w:rsidRDefault="00737027">
      <w:r>
        <w:t>2019 г. - 6836,4 тыс. руб.,</w:t>
      </w:r>
    </w:p>
    <w:p w:rsidR="00000000" w:rsidRDefault="00737027">
      <w:r>
        <w:t>2020 г. - 6425,4 тыс. руб.,</w:t>
      </w:r>
    </w:p>
    <w:p w:rsidR="00000000" w:rsidRDefault="00737027">
      <w:r>
        <w:t>2021 г. - 5513,3 тыс. руб.,</w:t>
      </w:r>
    </w:p>
    <w:p w:rsidR="00000000" w:rsidRDefault="00737027">
      <w:r>
        <w:t>2022 г. - 5473,0 тыс. руб.,</w:t>
      </w:r>
    </w:p>
    <w:p w:rsidR="00000000" w:rsidRDefault="00737027">
      <w:r>
        <w:t>2023 г. - 5042,3 тыс. руб.,</w:t>
      </w:r>
    </w:p>
    <w:p w:rsidR="00000000" w:rsidRDefault="00737027">
      <w:r>
        <w:t>2024 г. - 5042,3 тыс. руб.</w:t>
      </w:r>
    </w:p>
    <w:p w:rsidR="00000000" w:rsidRDefault="00737027"/>
    <w:p w:rsidR="00000000" w:rsidRDefault="00737027">
      <w:pPr>
        <w:pStyle w:val="1"/>
      </w:pPr>
      <w:bookmarkStart w:id="52" w:name="sub_25"/>
      <w:r>
        <w:t>8. Анализ рисков реализации муниципальной программы и описание мер управления рисками</w:t>
      </w:r>
    </w:p>
    <w:bookmarkEnd w:id="52"/>
    <w:p w:rsidR="00000000" w:rsidRDefault="00737027"/>
    <w:p w:rsidR="00000000" w:rsidRDefault="00737027">
      <w:r>
        <w:t>На решение задач и достижение целей муниципальной программы в рамках программно-целевого метода решения экологических проблем города могут оказать влияние сле</w:t>
      </w:r>
      <w:r>
        <w:t>дующие риски:</w:t>
      </w:r>
    </w:p>
    <w:p w:rsidR="00000000" w:rsidRDefault="00737027">
      <w:r>
        <w:t>макроэкономические риски, связанные с неустойчивостью макроэкономических параметров (уровень инфляции, темпы экономического роста страны, уровень платежеспособности предприятий, населения, изменение ставок процента Центрального банка Российск</w:t>
      </w:r>
      <w:r>
        <w:t xml:space="preserve">ой Федерации, изменение обменного </w:t>
      </w:r>
      <w:hyperlink r:id="rId36" w:history="1">
        <w:r>
          <w:rPr>
            <w:rStyle w:val="a4"/>
          </w:rPr>
          <w:t>курса валют</w:t>
        </w:r>
      </w:hyperlink>
      <w:r>
        <w:t>, уровень политической стабильности и др.);</w:t>
      </w:r>
    </w:p>
    <w:p w:rsidR="00000000" w:rsidRDefault="00737027">
      <w:r>
        <w:t>риски закон</w:t>
      </w:r>
      <w:r>
        <w:t>одательных изменений, проявляющиеся в вероятности изменения действующих норм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000000" w:rsidRDefault="00737027">
      <w:r>
        <w:t>организационные риски, связанные с возможной неэффект</w:t>
      </w:r>
      <w:r>
        <w:t>ивной организацией выполнения мероприятий муниципальной программы;</w:t>
      </w:r>
    </w:p>
    <w:p w:rsidR="00000000" w:rsidRDefault="00737027">
      <w:r>
        <w:t>технические риски, связанные с отказом функционирования технических устройств, необходимых для проведения экологического мониторинга, выполнения отдельных государственных полномочий по осущ</w:t>
      </w:r>
      <w:r>
        <w:t>ествлению государственного экологического надзора на территории города, мероприятий, направленных на повышение уровня экологической культуры населения, улучшение условий жизнеобеспечения и прочее.</w:t>
      </w:r>
    </w:p>
    <w:p w:rsidR="00000000" w:rsidRDefault="00737027">
      <w:r>
        <w:t>К мерам муниципального регулирования и управления вышеуказа</w:t>
      </w:r>
      <w:r>
        <w:t>нными рисками, способными минимизировать последствия неблагоприятных явлений и процессов, следует отнести:</w:t>
      </w:r>
    </w:p>
    <w:p w:rsidR="00000000" w:rsidRDefault="00737027">
      <w:r>
        <w:t>создание эффективной системы организации контроля за исполнением муниципальной программы;</w:t>
      </w:r>
    </w:p>
    <w:p w:rsidR="00000000" w:rsidRDefault="00737027">
      <w:r>
        <w:t>проведение регулярных плановых проверок природопользователе</w:t>
      </w:r>
      <w:r>
        <w:t>й по соблюдению требований природоохранного законодательства в рамках отдельных государственных полномочий по осуществлению регионального государственного экологического надзора, участие в совместных проверках с государственными надзорными органами, а такж</w:t>
      </w:r>
      <w:r>
        <w:t>е в проверках, организуемых по требованию прокуратуры города, Череповецкой межрайонной природоохранной прокуратуры;</w:t>
      </w:r>
    </w:p>
    <w:p w:rsidR="00000000" w:rsidRDefault="00737027">
      <w:r>
        <w:t>принятие муниципальных правовых актов, регулирующих отношения в сфере охраны окружающей среды и экологической безопасности на территории гор</w:t>
      </w:r>
      <w:r>
        <w:t>ода, в соответствии с полномочиями органов местного самоуправления;</w:t>
      </w:r>
    </w:p>
    <w:p w:rsidR="00000000" w:rsidRDefault="00737027">
      <w:r>
        <w:t>подготовка законодательных инициатив по обращениям в Законодательное Собрание Вологодской области с предложениями по законодательной инициативе в Государственную Думу Федерального Собрания</w:t>
      </w:r>
      <w:r>
        <w:t xml:space="preserve"> РФ.</w:t>
      </w:r>
    </w:p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9 изменен.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pStyle w:val="1"/>
      </w:pPr>
      <w:r>
        <w:t>9. Методика расчета значений целевых показателей (индикаторов) муниципальной программы</w:t>
      </w:r>
    </w:p>
    <w:p w:rsidR="00000000" w:rsidRDefault="00737027"/>
    <w:p w:rsidR="00000000" w:rsidRDefault="00737027">
      <w:r>
        <w:t>Значения показателей (индикаторов) муниципальной программы по годам реализ</w:t>
      </w:r>
      <w:r>
        <w:t xml:space="preserve">ации представлены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муниципальной программе.</w:t>
      </w:r>
    </w:p>
    <w:p w:rsidR="00000000" w:rsidRDefault="00737027">
      <w:r>
        <w:t>Методика расчета значений целевых показателей (индикаторов) муниципальной программы приведена ниже в таблице:</w:t>
      </w:r>
    </w:p>
    <w:p w:rsidR="00000000" w:rsidRDefault="00737027"/>
    <w:p w:rsidR="00000000" w:rsidRDefault="00737027">
      <w:pPr>
        <w:ind w:firstLine="0"/>
        <w:jc w:val="left"/>
        <w:sectPr w:rsidR="00000000">
          <w:headerReference w:type="default" r:id="rId39"/>
          <w:footerReference w:type="default" r:id="rId4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26"/>
        <w:gridCol w:w="3679"/>
        <w:gridCol w:w="1976"/>
        <w:gridCol w:w="2265"/>
      </w:tblGrid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N п/п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Наименование показателя и единицы измерения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Алгоритм расчета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Периодичность сбора данных и вид временной характеристики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Источник данных для расчета значения показателя (индикатора)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1.</w:t>
            </w:r>
          </w:p>
        </w:tc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По наблюдению за состоянием окружающей среды: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1.1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Индекс загрязнения атмосферы (единиц)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Комплексный показатель, который рассчитывается по сумме пяти главных загрязнителей атмосферы за отчетный период. Рассчитывается Филиалом ФГБУ Северное УГМС "Гидрометеорологическое бюро Череповец" по утвержденной в зако</w:t>
            </w:r>
            <w:r w:rsidRPr="00737027">
              <w:t>нном порядке методике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Филиал ФГБУ Северное УГМС "Гидрометеорологическое бюро Череповец" (далее - ГМБ Череповец) и (или) Департамент природных ресурсов и охраны окружающей среды Вологодской области (далее - ДПР ВО)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1.2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Охват наблюдениями за атмосферным воздухом в городе Череповце (веществ)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Абсолютное суммарное значение количества загрязняющих веществ, за которыми осуществляется наблюдение (зависит от технических возможностей ГМБ Череповец)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ГМ</w:t>
            </w:r>
            <w:r w:rsidRPr="00737027">
              <w:t>Б Череповец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1.3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Доля сообщений о превышениях загрязняющих веществ, фиксируемых комплексом мониторинга окружающей среды АПК "Безопасный город", по которым осуществлялось своевременное информирование жителей г. Череповца (%)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Сф / Сп х 100%, где</w:t>
            </w:r>
          </w:p>
          <w:p w:rsidR="00000000" w:rsidRPr="00737027" w:rsidRDefault="00737027">
            <w:pPr>
              <w:pStyle w:val="aa"/>
            </w:pPr>
          </w:p>
          <w:p w:rsidR="00000000" w:rsidRPr="00737027" w:rsidRDefault="00737027">
            <w:pPr>
              <w:pStyle w:val="ac"/>
            </w:pPr>
            <w:r w:rsidRPr="00737027">
              <w:t>Сф - количе</w:t>
            </w:r>
            <w:r w:rsidRPr="00737027">
              <w:t>ство полученных сообщений о превышениях загрязняющих веществ, информация о которых доведена до жителей г. Череповца;</w:t>
            </w:r>
          </w:p>
          <w:p w:rsidR="00000000" w:rsidRPr="00737027" w:rsidRDefault="00737027">
            <w:pPr>
              <w:pStyle w:val="ac"/>
            </w:pPr>
            <w:r w:rsidRPr="00737027">
              <w:t>Сп - общее количество полученных сообщений о превышениях загрязняющих веществ. Рассчитывается комитетом охраны окружающей среды мэрии (КООС</w:t>
            </w:r>
            <w:r w:rsidRPr="00737027">
              <w:t>) на основании полученной информации.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МКУ "Центр по защите населения и территорий от чрезвычайных ситуаций", КООС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1.4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Уровень загрязнения атмосферы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Комплексный показатель, который рассчитывается с учетом значений:</w:t>
            </w:r>
          </w:p>
          <w:p w:rsidR="00000000" w:rsidRPr="00737027" w:rsidRDefault="00737027">
            <w:pPr>
              <w:pStyle w:val="ac"/>
            </w:pPr>
            <w:r w:rsidRPr="00737027">
              <w:t>- индекса загрязнения атмосферы;</w:t>
            </w:r>
          </w:p>
          <w:p w:rsidR="00000000" w:rsidRPr="00737027" w:rsidRDefault="00737027">
            <w:pPr>
              <w:pStyle w:val="ac"/>
            </w:pPr>
            <w:r w:rsidRPr="00737027">
              <w:t>- стандартного индекса (наибольшая измеренная разовая концентрация примеси, деленная на предельно-допустимую концентрацию загрязняющих веществ максимально-разовую (ПДКм.р.) за отчетный период);</w:t>
            </w:r>
          </w:p>
          <w:p w:rsidR="00000000" w:rsidRPr="00737027" w:rsidRDefault="00737027">
            <w:pPr>
              <w:pStyle w:val="ac"/>
            </w:pPr>
            <w:r w:rsidRPr="00737027">
              <w:t>- наибольшей повторяемости (%</w:t>
            </w:r>
            <w:r w:rsidRPr="00737027">
              <w:t>) превышения ПДКм.р. по данным наблюдений за отчетный период. Рассчитывается ГМБ Череповец по утвержденной в законном порядке методике.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ГМБ Череповец и (или) ДПР ВО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1.5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Снижение совокупного объема выбросов загрязняющих веществ</w:t>
            </w:r>
            <w:r w:rsidRPr="00737027">
              <w:t xml:space="preserve"> в атмосферу в г. Череповце в рамках регионального проекта "Чистый воздух" по отношению к 2017 году (%)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Относительный показатель, который рассчитывается уполномоченными органами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Федеральная служба по надзору в сфере природополь</w:t>
            </w:r>
            <w:r w:rsidRPr="00737027">
              <w:t>зования (Росприроднадзор) и (или) ДПР ВО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1.6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Объем потребления природного газа в качестве моторного топлива в рамках регионального проекта "Чистый воздух" (млн. м</w:t>
            </w:r>
            <w:r w:rsidRPr="00737027">
              <w:rPr>
                <w:vertAlign w:val="superscript"/>
              </w:rPr>
              <w:t>3</w:t>
            </w:r>
            <w:r w:rsidRPr="00737027">
              <w:t>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Абсолютное (суммарное) значение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Данные официальной статистики (Росприроднадзор, Минэнерго России, Департамент топливно-энергетического комплекса и тарифного регулирования Вологодской области, ДПР ВО и др.)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Доля муниципальных дошкольных образовательных учреждений, обеспеченных бактери</w:t>
            </w:r>
            <w:r w:rsidRPr="00737027">
              <w:t>цидными лампами (%)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Абсолютное значение. Рассчитывается управлением образования мэрии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Управление образования мэрии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11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3. По формированию экологической культуры населения и экологически ответственного поведения: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3.1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Уровень экологической культуры детей и подростков (%):</w:t>
            </w:r>
          </w:p>
          <w:p w:rsidR="00000000" w:rsidRPr="00737027" w:rsidRDefault="00737027">
            <w:pPr>
              <w:pStyle w:val="ac"/>
            </w:pPr>
            <w:r w:rsidRPr="00737027">
              <w:t>- высокий</w:t>
            </w:r>
          </w:p>
          <w:p w:rsidR="00000000" w:rsidRPr="00737027" w:rsidRDefault="00737027">
            <w:pPr>
              <w:pStyle w:val="ac"/>
            </w:pPr>
            <w:r w:rsidRPr="00737027">
              <w:t>- средний</w:t>
            </w:r>
          </w:p>
          <w:p w:rsidR="00000000" w:rsidRPr="00737027" w:rsidRDefault="00737027">
            <w:pPr>
              <w:pStyle w:val="ac"/>
            </w:pPr>
            <w:r w:rsidRPr="00737027">
              <w:t>- низкий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Абсолютное значение. Рассчитывается управлением образования мэрии. Данные мониторинга утверждаются соответствующим приказом управления образования мэрии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</w:t>
            </w:r>
            <w:r w:rsidRPr="00737027">
              <w:t>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Управление образования мэрии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3.2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Количество участников мероприятий экологической направленности (тыс. уч./год)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Абсолютное суммарное значение участников мероприятий экологической направленности</w:t>
            </w:r>
            <w:r w:rsidRPr="00737027">
              <w:t>. Рассчитывается КООС на основании информации, полученной от участников мероприятий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КООС, образовательные учреждения (федеральные, областные, муниципальные), участники волонтерского экологического штаба и др.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3.3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Количество му</w:t>
            </w:r>
            <w:r w:rsidRPr="00737027">
              <w:t>ниципальных учреждений - объектов для проведения мероприятий экологической направленности (объектов/год)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Абсолютное значение. Рассчитывается управлением образования мэрии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Управление образования мэрии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3.4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Количество дипломантов</w:t>
            </w:r>
            <w:r w:rsidRPr="00737027">
              <w:t xml:space="preserve"> экологических конференций, форумов, олимпиад, акций, конкурсов международного, федерального и областного уровней из числа школьников, воспитанников детских садов, педагогов и участников городского научного общества учащихся (чел/год)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 xml:space="preserve">Абсолютное значение. </w:t>
            </w:r>
            <w:r w:rsidRPr="00737027">
              <w:t>Рассчитывается управлением образования мэрии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Управление образования мэрии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4</w:t>
            </w:r>
          </w:p>
        </w:tc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В рамках основной деятельности комитета охраны окружающей среды мэрии: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4.1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Доля мероприятий, реализованных в рамках утвержденного плана работы КООС, от запланированного перечня мероприятий (за исключением функций регионального государственного экологического надзора в рамках переданных государственных полномочий) (%)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Мф / Мп х 10</w:t>
            </w:r>
            <w:r w:rsidRPr="00737027">
              <w:t>0%, где</w:t>
            </w:r>
          </w:p>
          <w:p w:rsidR="00000000" w:rsidRPr="00737027" w:rsidRDefault="00737027">
            <w:pPr>
              <w:pStyle w:val="aa"/>
            </w:pPr>
          </w:p>
          <w:p w:rsidR="00000000" w:rsidRPr="00737027" w:rsidRDefault="00737027">
            <w:pPr>
              <w:pStyle w:val="ac"/>
            </w:pPr>
            <w:r w:rsidRPr="00737027">
              <w:t>Мф - перечень выполненных мероприятий в текущем году,</w:t>
            </w:r>
          </w:p>
          <w:p w:rsidR="00000000" w:rsidRPr="00737027" w:rsidRDefault="00737027">
            <w:pPr>
              <w:pStyle w:val="ac"/>
            </w:pPr>
            <w:r w:rsidRPr="00737027">
              <w:t>Мп - перечень мероприятий, запланированных к реализации в текущем году. Рассчитывается КООС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КООС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4.2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Доля человеко-часов фактически затраченных</w:t>
            </w:r>
            <w:r w:rsidRPr="00737027">
              <w:t xml:space="preserve">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человеко-часов(%)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 xml:space="preserve">Чф </w:t>
            </w:r>
            <w:r w:rsidRPr="00737027">
              <w:t>/ Чп х 100%, где</w:t>
            </w:r>
          </w:p>
          <w:p w:rsidR="00000000" w:rsidRPr="00737027" w:rsidRDefault="00737027">
            <w:pPr>
              <w:pStyle w:val="aa"/>
            </w:pPr>
          </w:p>
          <w:p w:rsidR="00000000" w:rsidRPr="00737027" w:rsidRDefault="00737027">
            <w:pPr>
              <w:pStyle w:val="ac"/>
            </w:pPr>
            <w:r w:rsidRPr="00737027">
              <w:t>Чф - количество фактически затраченных человеко-часов,</w:t>
            </w:r>
          </w:p>
          <w:p w:rsidR="00000000" w:rsidRPr="00737027" w:rsidRDefault="00737027">
            <w:pPr>
              <w:pStyle w:val="ac"/>
            </w:pPr>
            <w:r w:rsidRPr="00737027">
              <w:t>Чп - запланированное количество человеко-часов. Рассчитывается ДПР ВО или КООС на основании информации, полученной от ДПР ВО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ДПР ВО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5.</w:t>
            </w:r>
          </w:p>
        </w:tc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По улучшению каче</w:t>
            </w:r>
            <w:r w:rsidRPr="00737027">
              <w:t>ства поверхностных водных объектов: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5.1.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Снижение объема отводимых в реку Волгу загрязненных сточных вод (км</w:t>
            </w:r>
            <w:r w:rsidRPr="00737027">
              <w:rPr>
                <w:vertAlign w:val="superscript"/>
              </w:rPr>
              <w:t>3</w:t>
            </w:r>
            <w:r w:rsidRPr="00737027">
              <w:t>/год)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Абсолютное значение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Департамент жилищно-коммунального хозяйства мэрии города Череповца (ДЖКХ)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5.2.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Прирост мощности очистных сооружений, обеспечивающих сокращение отведения в р. Волгу загрязненных сточных вод (км</w:t>
            </w:r>
            <w:r w:rsidRPr="00737027">
              <w:rPr>
                <w:vertAlign w:val="superscript"/>
              </w:rPr>
              <w:t>3</w:t>
            </w:r>
            <w:r w:rsidRPr="00737027">
              <w:t>/год)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Абсолютное значение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ДЖКХ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</w:pPr>
            <w:r w:rsidRPr="00737027"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Доля использованных и переработанных коммунальных отходов в общем объеме образо</w:t>
            </w:r>
            <w:r w:rsidRPr="00737027">
              <w:t>вавшихся отходов (%)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Абсолютное значение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Ежегодно,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</w:pPr>
            <w:r w:rsidRPr="00737027">
              <w:t>Департамент топливно-энергетического комплекса и тарифного регулирования Вологодской области и (или) ДПР ВО, иные официальные источники информации</w:t>
            </w:r>
          </w:p>
        </w:tc>
      </w:tr>
    </w:tbl>
    <w:p w:rsidR="00000000" w:rsidRDefault="00737027"/>
    <w:p w:rsidR="00000000" w:rsidRDefault="00737027">
      <w:pPr>
        <w:ind w:firstLine="0"/>
        <w:jc w:val="left"/>
        <w:sectPr w:rsidR="00000000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10 изменен.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21 ноября 2019 г. N 5542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737027">
      <w:pPr>
        <w:pStyle w:val="1"/>
      </w:pPr>
      <w:r>
        <w:t>10. Методика оценки эффективности реализации мероприятий муниципальной программы</w:t>
      </w:r>
    </w:p>
    <w:p w:rsidR="00000000" w:rsidRDefault="00737027"/>
    <w:p w:rsidR="00000000" w:rsidRDefault="00737027">
      <w:r>
        <w:t>Методика оценки эффективности муниципальной программы основывается на следующих основных критериях: достижение запланированных результатов, значений количественных</w:t>
      </w:r>
      <w:r>
        <w:t xml:space="preserve"> и качественных целевых показателей (индикаторов) муниципальной программы; достижение запланированного уровня затрат.</w:t>
      </w:r>
    </w:p>
    <w:p w:rsidR="00000000" w:rsidRDefault="00737027">
      <w:bookmarkStart w:id="55" w:name="sub_102"/>
      <w:r>
        <w:t>Оценка эффективности осуществляется по мероприятиям, финансируемым в отчетном периоде.</w:t>
      </w:r>
    </w:p>
    <w:p w:rsidR="00000000" w:rsidRDefault="00737027">
      <w:bookmarkStart w:id="56" w:name="sub_103"/>
      <w:bookmarkEnd w:id="55"/>
      <w:r>
        <w:t>Оценка эффективности мероприят</w:t>
      </w:r>
      <w:r>
        <w:t xml:space="preserve">ия не проводится, если при проведении процедуры закупок в соответствии с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от 05.04.2013 N 44-ФЗ "О контрактной системе в сфере закупок товаров, работ, услуг для обеспеч</w:t>
      </w:r>
      <w:r>
        <w:t>ения государственных и муниципальных нужд" провести закупку не представляется возможным по объективным причинам или закупка официально признана несостоявшейся (в связи с отсутствием предложений поставщиков, исполнителей или по иным законным основаниям).</w:t>
      </w:r>
    </w:p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27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10.1 изменен.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r>
        <w:t xml:space="preserve">10.1.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муниципальной программы и в целом по итогам реализации муниципальной программы в соответствии </w:t>
      </w:r>
      <w:r>
        <w:t>со следующей формулой:</w:t>
      </w:r>
    </w:p>
    <w:p w:rsidR="00000000" w:rsidRDefault="00737027">
      <w:r>
        <w:t>для показателей, желаемой тенденцией развития которых является рост значений:</w:t>
      </w:r>
    </w:p>
    <w:p w:rsidR="00000000" w:rsidRDefault="00737027"/>
    <w:p w:rsidR="00000000" w:rsidRDefault="00737027">
      <w:r>
        <w:t>Пi = З</w:t>
      </w:r>
      <w:r>
        <w:rPr>
          <w:vertAlign w:val="subscript"/>
        </w:rPr>
        <w:t>ф</w:t>
      </w:r>
      <w:r>
        <w:t xml:space="preserve"> / З</w:t>
      </w:r>
      <w:r>
        <w:rPr>
          <w:vertAlign w:val="subscript"/>
        </w:rPr>
        <w:t>п</w:t>
      </w:r>
      <w:r>
        <w:t xml:space="preserve"> х 100%,</w:t>
      </w:r>
    </w:p>
    <w:p w:rsidR="00000000" w:rsidRDefault="00737027"/>
    <w:p w:rsidR="00000000" w:rsidRDefault="00737027">
      <w:r>
        <w:t>где: Пi - степень достижения планового значения показателя;</w:t>
      </w:r>
    </w:p>
    <w:p w:rsidR="00000000" w:rsidRDefault="00737027">
      <w:r>
        <w:t>З</w:t>
      </w:r>
      <w:r>
        <w:rPr>
          <w:vertAlign w:val="subscript"/>
        </w:rPr>
        <w:t xml:space="preserve">ф </w:t>
      </w:r>
      <w:r>
        <w:t>- фактическое значение показателя;</w:t>
      </w:r>
    </w:p>
    <w:p w:rsidR="00000000" w:rsidRDefault="00737027">
      <w:r>
        <w:t>З</w:t>
      </w:r>
      <w:r>
        <w:rPr>
          <w:vertAlign w:val="subscript"/>
        </w:rPr>
        <w:t>п</w:t>
      </w:r>
      <w:r>
        <w:t xml:space="preserve"> - плановое значение показателя.</w:t>
      </w:r>
    </w:p>
    <w:p w:rsidR="00000000" w:rsidRDefault="00737027"/>
    <w:p w:rsidR="00000000" w:rsidRDefault="00737027">
      <w:bookmarkStart w:id="58" w:name="sub_277"/>
      <w:r>
        <w:t xml:space="preserve">для показателей, желаемой тенденцией развития которых является снижение значений (в соответствии с </w:t>
      </w:r>
      <w:hyperlink r:id="rId48" w:history="1">
        <w:r>
          <w:rPr>
            <w:rStyle w:val="a4"/>
          </w:rPr>
          <w:t>методикой</w:t>
        </w:r>
      </w:hyperlink>
      <w:r>
        <w:t xml:space="preserve">, утвержденной </w:t>
      </w:r>
      <w:hyperlink r:id="rId49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"Об утверждении Порядка разработки, реализации и оценки эффективности государственных программ Вологодской области")</w:t>
      </w:r>
      <w:hyperlink w:anchor="sub_2222" w:history="1">
        <w:r>
          <w:rPr>
            <w:rStyle w:val="a4"/>
          </w:rPr>
          <w:t>(2)</w:t>
        </w:r>
      </w:hyperlink>
      <w:r>
        <w:t>, в том числе индекс и уровень загрязнения атмосферы:</w:t>
      </w:r>
    </w:p>
    <w:bookmarkEnd w:id="58"/>
    <w:p w:rsidR="00000000" w:rsidRDefault="00737027"/>
    <w:p w:rsidR="00000000" w:rsidRDefault="00737027">
      <w:r>
        <w:t>Пi = З</w:t>
      </w:r>
      <w:r>
        <w:rPr>
          <w:vertAlign w:val="subscript"/>
        </w:rPr>
        <w:t>п</w:t>
      </w:r>
      <w:r>
        <w:t xml:space="preserve"> / З</w:t>
      </w:r>
      <w:r>
        <w:rPr>
          <w:vertAlign w:val="subscript"/>
        </w:rPr>
        <w:t>ф</w:t>
      </w:r>
      <w:r>
        <w:t xml:space="preserve"> x 100%.</w:t>
      </w:r>
    </w:p>
    <w:p w:rsidR="00000000" w:rsidRDefault="00737027"/>
    <w:p w:rsidR="00000000" w:rsidRDefault="00737027">
      <w:r>
        <w:t>Исключение также составляет охват наблюдения за атмосферным воздухом в городе Череповце, достижение которого обусловлено возможностями государственной стационарной с</w:t>
      </w:r>
      <w:r>
        <w:t>ети филиала Федерального государственного бюджетного учреждения Северное Управление по гидрометеорологии и мониторингу окружающей среды "Гидрометеобюро Череповец".</w:t>
      </w:r>
    </w:p>
    <w:p w:rsidR="00000000" w:rsidRDefault="00737027"/>
    <w:p w:rsidR="00000000" w:rsidRDefault="00737027">
      <w:bookmarkStart w:id="59" w:name="sub_28"/>
      <w:r>
        <w:t>10.2. Интегральный показатель эффективности реализации мероприятий муниципальной прог</w:t>
      </w:r>
      <w:r>
        <w:t>раммы оценивается как степень фактического достижения показателей (индикаторов) муниципальной программы. Оценка достижения показателей эффективности реализации муниципальной программы осуществляется по формуле:</w:t>
      </w:r>
    </w:p>
    <w:bookmarkEnd w:id="59"/>
    <w:p w:rsidR="00000000" w:rsidRDefault="00737027"/>
    <w:p w:rsidR="00000000" w:rsidRDefault="007370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52.5pt">
            <v:imagedata r:id="rId50" o:title=""/>
          </v:shape>
        </w:pict>
      </w:r>
      <w:r>
        <w:t>, г</w:t>
      </w:r>
      <w:r>
        <w:t>де:</w:t>
      </w:r>
    </w:p>
    <w:p w:rsidR="00000000" w:rsidRDefault="00737027"/>
    <w:p w:rsidR="00000000" w:rsidRDefault="00737027">
      <w:r>
        <w:t>Пэф - степень достижения показателей эффективности реализации муниципальной программы, %</w:t>
      </w:r>
    </w:p>
    <w:p w:rsidR="00000000" w:rsidRDefault="00737027">
      <w:r>
        <w:t>Пi - степень достижения i-того показателя эффективности реализации муниципальной программы, %;</w:t>
      </w:r>
    </w:p>
    <w:p w:rsidR="00000000" w:rsidRDefault="00737027">
      <w:r>
        <w:t>n - количество показателей эффективности реализации муниципальной п</w:t>
      </w:r>
      <w:r>
        <w:t>рограммы.</w:t>
      </w:r>
    </w:p>
    <w:p w:rsidR="00000000" w:rsidRDefault="00737027">
      <w:r>
        <w:t>В целях оценки эффективности реализации муниципальной программы устанавливаются следующие критерии:</w:t>
      </w:r>
    </w:p>
    <w:p w:rsidR="00000000" w:rsidRDefault="00737027">
      <w:r>
        <w:t>если значение показателя Пэф равно 95% и выше, то уровень эффективности реализации муниципальной программы оценивается как высокий;</w:t>
      </w:r>
    </w:p>
    <w:p w:rsidR="00000000" w:rsidRDefault="00737027">
      <w:r>
        <w:t xml:space="preserve">если значение </w:t>
      </w:r>
      <w:r>
        <w:t>показателя Пэф ниже 95%, то уровень эффективности реализации муниципальной программы оценивается как неудовлетворительный.</w:t>
      </w:r>
    </w:p>
    <w:p w:rsidR="00000000" w:rsidRDefault="00737027">
      <w:bookmarkStart w:id="60" w:name="sub_29"/>
      <w:r>
        <w:t>10.3. Для оценки степени достижения запланированного уровня затрат фактически произведенные затраты на реализацию мероприятий м</w:t>
      </w:r>
      <w:r>
        <w:t>униципальной программы сопоставляются с их плановыми значениями и рассчитывается по формуле:</w:t>
      </w:r>
    </w:p>
    <w:bookmarkEnd w:id="60"/>
    <w:p w:rsidR="00000000" w:rsidRDefault="00737027"/>
    <w:p w:rsidR="00000000" w:rsidRDefault="00737027">
      <w:r>
        <w:t>ЭБ = БИ / БУ х 100%</w:t>
      </w:r>
    </w:p>
    <w:p w:rsidR="00000000" w:rsidRDefault="00737027"/>
    <w:p w:rsidR="00000000" w:rsidRDefault="00737027">
      <w:r>
        <w:t>где: ЭБ - значение индекса степени достижения запланированного уровня затрат;</w:t>
      </w:r>
    </w:p>
    <w:p w:rsidR="00000000" w:rsidRDefault="00737027">
      <w:r>
        <w:t>БИ - кассовое исполнение бюджетных расходов по обеспечени</w:t>
      </w:r>
      <w:r>
        <w:t>ю реализации мероприятий муниципальной программы;</w:t>
      </w:r>
    </w:p>
    <w:p w:rsidR="00000000" w:rsidRDefault="00737027">
      <w:r>
        <w:t>БУ - лимиты бюджетных обязательств.</w:t>
      </w:r>
    </w:p>
    <w:p w:rsidR="00000000" w:rsidRDefault="00737027">
      <w:r>
        <w:t>Эффективным является использование бюджетных средств при значении показателя ЭБ от 95% и выше.</w:t>
      </w:r>
    </w:p>
    <w:p w:rsidR="00000000" w:rsidRDefault="00737027">
      <w:bookmarkStart w:id="61" w:name="sub_30"/>
      <w:r>
        <w:t>10.4. Реализация мероприятий муниципальной программы предполагает дос</w:t>
      </w:r>
      <w:r>
        <w:t xml:space="preserve">тижение плановых значений целевых показателей (индикаторов), указанных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муниципальной программе.</w:t>
      </w:r>
    </w:p>
    <w:bookmarkEnd w:id="61"/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11 изменен.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pStyle w:val="1"/>
      </w:pPr>
      <w:r>
        <w:t>11. Прогноз конечных результатов реализации муниципальной программы</w:t>
      </w:r>
    </w:p>
    <w:p w:rsidR="00000000" w:rsidRDefault="00737027"/>
    <w:p w:rsidR="00000000" w:rsidRDefault="00737027">
      <w:r>
        <w:t>По завершении срока реализации муниципальной программы прогнозируется достижение следующих конечных результатов:</w:t>
      </w:r>
    </w:p>
    <w:p w:rsidR="00000000" w:rsidRDefault="00737027">
      <w:r>
        <w:t>- достижение индекса загрязнения атмосферы не более 5,6 единиц;</w:t>
      </w:r>
    </w:p>
    <w:p w:rsidR="00000000" w:rsidRDefault="00737027">
      <w:r>
        <w:t>- охват на</w:t>
      </w:r>
      <w:r>
        <w:t>блюдения за атмосферным воздухом в городе Череповце не менее чем по 11 загрязняющим веществам (в зависимости от технических возможностей государственной сети контроля за атмосферным воздухом Филиала ФГБУ Северное УГМС "Гидрометеорологическое бюро Череповец</w:t>
      </w:r>
      <w:r>
        <w:t>");</w:t>
      </w:r>
    </w:p>
    <w:p w:rsidR="00000000" w:rsidRDefault="00737027">
      <w:bookmarkStart w:id="63" w:name="sub_114"/>
      <w:r>
        <w:t>- доля сообщений о превышениях загрязняющих веществ, фиксируемых комплексом мониторинга окружающей среды АПК "Безопасный город", по которым осуществлялось своевременное информирование жителей г. Череповца - 100%;</w:t>
      </w:r>
    </w:p>
    <w:bookmarkEnd w:id="63"/>
    <w:p w:rsidR="00000000" w:rsidRDefault="00737027">
      <w:r>
        <w:t>- уровень загрязнения атм</w:t>
      </w:r>
      <w:r>
        <w:t>осферы повышенный или ниже;</w:t>
      </w:r>
    </w:p>
    <w:p w:rsidR="00000000" w:rsidRDefault="00737027">
      <w:r>
        <w:t>- снижение совокупного объема выбросов загрязняющих веществ в атмосферу в г. Череповце в рамках регионального проекта "Чистый воздух" до 78% по отношению к 2017 году;</w:t>
      </w:r>
    </w:p>
    <w:p w:rsidR="00000000" w:rsidRDefault="00737027">
      <w:bookmarkStart w:id="64" w:name="sub_117"/>
      <w:r>
        <w:t>- объем потребления природного газа в качестве моторно</w:t>
      </w:r>
      <w:r>
        <w:t>го топлива в рамках регионального проекта "Чистый воздух" 14 млн м</w:t>
      </w:r>
      <w:r>
        <w:rPr>
          <w:vertAlign w:val="superscript"/>
        </w:rPr>
        <w:t>3</w:t>
      </w:r>
      <w:r>
        <w:t>;</w:t>
      </w:r>
    </w:p>
    <w:bookmarkEnd w:id="64"/>
    <w:p w:rsidR="00000000" w:rsidRDefault="00737027">
      <w:r>
        <w:t>- 100% охват обеспечения муниципальных дошкольных образовательных учреждений бактерицидными лампами;</w:t>
      </w:r>
    </w:p>
    <w:p w:rsidR="00000000" w:rsidRDefault="00737027">
      <w:r>
        <w:t xml:space="preserve">- достижение уровня экологической культуры детей и подростков: высокого = 40%, </w:t>
      </w:r>
      <w:r>
        <w:t>среднего = 55%, низкого = 5%;</w:t>
      </w:r>
    </w:p>
    <w:p w:rsidR="00000000" w:rsidRDefault="00737027">
      <w:r>
        <w:t>- количество участников мероприятий экологической направленности не менее 100 тыс. человек в год;</w:t>
      </w:r>
    </w:p>
    <w:p w:rsidR="00000000" w:rsidRDefault="00737027">
      <w:bookmarkStart w:id="65" w:name="sub_11011"/>
      <w:r>
        <w:t>- количество муниципальных учреждений - объектов для проведения мероприятий экологической направленности, не менее 35 о</w:t>
      </w:r>
      <w:r>
        <w:t>бъектов в год;</w:t>
      </w:r>
    </w:p>
    <w:bookmarkEnd w:id="65"/>
    <w:p w:rsidR="00000000" w:rsidRDefault="00737027">
      <w:r>
        <w:t>- количество дипломантов экологических конференций, форумов, олимпиад, акций, конкурсов международного, федерального и областного уровней не менее 20 человек;</w:t>
      </w:r>
    </w:p>
    <w:p w:rsidR="00000000" w:rsidRDefault="00737027">
      <w:bookmarkStart w:id="66" w:name="sub_1113"/>
      <w:r>
        <w:t xml:space="preserve">- реализация мероприятий в рамках основной деятельности комитета </w:t>
      </w:r>
      <w:r>
        <w:t>охраны окружающей среды мэрии в полном объеме;</w:t>
      </w:r>
    </w:p>
    <w:bookmarkEnd w:id="66"/>
    <w:p w:rsidR="00000000" w:rsidRDefault="00737027">
      <w:r>
        <w:t>- снижение объема отводимых в реку Волгу загрязненных сточных вод до 0,0040 км</w:t>
      </w:r>
      <w:r>
        <w:rPr>
          <w:vertAlign w:val="superscript"/>
        </w:rPr>
        <w:t>3</w:t>
      </w:r>
      <w:r>
        <w:t>/год;</w:t>
      </w:r>
    </w:p>
    <w:p w:rsidR="00000000" w:rsidRDefault="00737027">
      <w:r>
        <w:t xml:space="preserve">- прирост мощности очистных сооружений, обеспечивающих сокращение отведения в р. Волгу загрязненных сточных вод, не </w:t>
      </w:r>
      <w:r>
        <w:t>менее 0,0081 км</w:t>
      </w:r>
      <w:r>
        <w:rPr>
          <w:vertAlign w:val="superscript"/>
        </w:rPr>
        <w:t>3</w:t>
      </w:r>
      <w:r>
        <w:t>/год.</w:t>
      </w:r>
    </w:p>
    <w:p w:rsidR="00000000" w:rsidRDefault="00737027">
      <w:r>
        <w:t xml:space="preserve">Ожидаемые конечные результаты муниципальной программы соответствуют целевым количественным показателям (индикаторам) программы, представленным в </w:t>
      </w:r>
      <w:hyperlink w:anchor="sub_1001" w:history="1">
        <w:r>
          <w:rPr>
            <w:rStyle w:val="a4"/>
          </w:rPr>
          <w:t>приложении 1</w:t>
        </w:r>
      </w:hyperlink>
      <w:r>
        <w:t>, и направлены на организацию, участие и проведение</w:t>
      </w:r>
      <w:r>
        <w:t xml:space="preserve"> мероприятий по охране окружающей среды в границах городского округа.</w:t>
      </w:r>
    </w:p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</w:t>
      </w:r>
      <w:r>
        <w:rPr>
          <w:shd w:val="clear" w:color="auto" w:fill="F0F0F0"/>
        </w:rPr>
        <w:t>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737027"/>
    <w:p w:rsidR="00000000" w:rsidRDefault="00737027">
      <w:pPr>
        <w:pStyle w:val="1"/>
      </w:pPr>
      <w:r>
        <w:t>Информация</w:t>
      </w:r>
      <w:r>
        <w:br/>
        <w:t>о показателях (индикаторах) муниципальной программ</w:t>
      </w:r>
      <w:r>
        <w:t>ы</w:t>
      </w:r>
    </w:p>
    <w:p w:rsidR="00000000" w:rsidRDefault="00737027">
      <w:pPr>
        <w:pStyle w:val="ab"/>
      </w:pPr>
      <w:r>
        <w:t>С изменениями и дополнениями от:</w:t>
      </w:r>
    </w:p>
    <w:p w:rsidR="00000000" w:rsidRDefault="0073702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февраля, 2 апреля, 10 июля, 18 октября, 21 ноября, 26 декабря 2019 г., 30 июня 2020 г.</w:t>
      </w:r>
    </w:p>
    <w:p w:rsidR="00000000" w:rsidRDefault="007370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4951"/>
        <w:gridCol w:w="1183"/>
        <w:gridCol w:w="923"/>
        <w:gridCol w:w="923"/>
        <w:gridCol w:w="923"/>
        <w:gridCol w:w="923"/>
        <w:gridCol w:w="923"/>
        <w:gridCol w:w="923"/>
        <w:gridCol w:w="2637"/>
      </w:tblGrid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N п/п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Единиц изм.</w:t>
            </w: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2024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Взаимосвязь с городскими стратегическими показателями и ССЦП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1.</w:t>
            </w:r>
          </w:p>
        </w:tc>
        <w:tc>
          <w:tcPr>
            <w:tcW w:w="1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По наблюдению за состоянием окружающей среды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Индекс загрязнения атмосферы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единиц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&lt;7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&lt;7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&lt;7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&lt;7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&lt;6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&lt;5,6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Т4 Индекс загрязнения атмосферы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Охват наблюдениями за состоянием атмосферного воздуха в городе Череповце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веществ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11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Доля сообщений о превышен</w:t>
            </w:r>
            <w:r w:rsidRPr="00737027">
              <w:rPr>
                <w:sz w:val="22"/>
                <w:szCs w:val="22"/>
              </w:rPr>
              <w:t>иях загрязняющих веществ, фиксируемых комплексом мониторинга окружающей среды АПК "Безопасный город", по которым осуществлялось своевременное информирование жителей г. Череповца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Уровень загрязнения атмосферы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повышенный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повышенный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повышенный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повышенный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повышенный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Снижение совокупного объема выбросов загрязняющих веществ в атмосферу в г. Череповце в рамках регионального проекта "Чистый воздух" по отношению к 2017 году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95,1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95,0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92,0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88,0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78,0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Т1.17.2 Снижение совокупного объема выбросов загрязняющих веществ в атмосферу в г. Череповце ("Чистый воздух")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1.6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Объем потребления природного газа в качестве моторного топлива в рамках регионального проекта "Чистый воздух"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млн. м</w:t>
            </w:r>
            <w:r w:rsidRPr="0073702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4,32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7,78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10,43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Т1.17.3 Объем потребления природного газа в качестве моторного топлива за отчетный год ("Чистый воздух")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Доля муниципальных дошкольных образовательных учреждений, обеспеченных бактерицидными лампами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90,5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90,9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91,4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100,0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Ч 2.3 Доля детей 1 и 2 группы здоровья в образовательных учреждениях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3.</w:t>
            </w:r>
          </w:p>
        </w:tc>
        <w:tc>
          <w:tcPr>
            <w:tcW w:w="1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По формированию экологической культуры населения и экологически ответственного поведения: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3.1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Уровень экологической культуры детей и подростков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Т1.16 Уровень экологической культуры детей и подростков: высокий, средний, низкий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- высокий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40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- средний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55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- низкий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5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3.2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Количество участников мероприятий экологической направленности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тыс. уч. /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3.3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Количество муниципальных учреждений - объектов для проведения мероприятий экологической направленности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объектов/год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35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3.4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Количество дипломантов экологических конференций, форумов, олимпиад, акций, конкурсов международного, федерального и областного уровней из числа школьников, воспитанников детских садов, педагогов и участников городского научного общества учащихся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чел/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Не менее 20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Т1.16 Уровень экологической культуры детей и подростков: высокий, средний, низкий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4</w:t>
            </w:r>
          </w:p>
        </w:tc>
        <w:tc>
          <w:tcPr>
            <w:tcW w:w="1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В рамках основной деятельности комитета охраны окружающей среды мэрии: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4.1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Доля мероприятий, реализованных в рамках утвержденного плана работы комитета охраны окружающей среды мэрии, от запланированного перечня мероприятий (за исключением мероприятий в рамках осуществления переданных государственных полномочий по региональному го</w:t>
            </w:r>
            <w:r w:rsidRPr="00737027">
              <w:rPr>
                <w:sz w:val="22"/>
                <w:szCs w:val="22"/>
              </w:rPr>
              <w:t>сударственному экологическому надзору)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Т1.8 Оценка горожанами комфортности проживания Ч4.3 Оценка горожанами информационной открытости органов местного самоуправления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4.2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Доля человеко-часов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</w:t>
            </w:r>
            <w:r w:rsidRPr="00737027">
              <w:rPr>
                <w:sz w:val="22"/>
                <w:szCs w:val="22"/>
              </w:rPr>
              <w:t>ства запланированных человеко-часов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100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5</w:t>
            </w:r>
          </w:p>
        </w:tc>
        <w:tc>
          <w:tcPr>
            <w:tcW w:w="1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По улучшению качества поверхностных водных объектов: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5.1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км</w:t>
            </w:r>
            <w:r w:rsidRPr="00737027">
              <w:rPr>
                <w:sz w:val="22"/>
                <w:szCs w:val="22"/>
                <w:vertAlign w:val="superscript"/>
              </w:rPr>
              <w:t>3</w:t>
            </w:r>
            <w:r w:rsidRPr="00737027">
              <w:rPr>
                <w:sz w:val="22"/>
                <w:szCs w:val="22"/>
              </w:rPr>
              <w:t>/год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0,0081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0,0081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0,0090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0,0090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0,0090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0,0040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Т1.17.1 Снижение объема отводимых в реку Волгу загрязненных сточных вод ("Оздоровление Волги") Т1.15. Доля очищенных сточных вод в объеме сбора загрязненных сточных вод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5.2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Прирост мощности очистных сооружений, обеспечивающих сокращение отведения в р. Вол</w:t>
            </w:r>
            <w:r w:rsidRPr="00737027">
              <w:rPr>
                <w:sz w:val="22"/>
                <w:szCs w:val="22"/>
              </w:rPr>
              <w:t>гу загрязненных сточных вод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км</w:t>
            </w:r>
            <w:r w:rsidRPr="00737027">
              <w:rPr>
                <w:sz w:val="22"/>
                <w:szCs w:val="22"/>
                <w:vertAlign w:val="superscript"/>
              </w:rPr>
              <w:t>3</w:t>
            </w:r>
            <w:r w:rsidRPr="00737027">
              <w:rPr>
                <w:sz w:val="22"/>
                <w:szCs w:val="22"/>
              </w:rPr>
              <w:t>/год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0,0081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2"/>
                <w:szCs w:val="22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8,10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8,10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14,5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Т1.14 Доля использованных и перерабо</w:t>
            </w:r>
            <w:r w:rsidRPr="00737027">
              <w:rPr>
                <w:sz w:val="22"/>
                <w:szCs w:val="22"/>
              </w:rPr>
              <w:t>танных отходов в общем объеме образовавшихся отходов, в том числе:</w:t>
            </w:r>
          </w:p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- промышленных;</w:t>
            </w:r>
          </w:p>
          <w:p w:rsidR="00000000" w:rsidRPr="00737027" w:rsidRDefault="00737027">
            <w:pPr>
              <w:pStyle w:val="aa"/>
              <w:jc w:val="center"/>
              <w:rPr>
                <w:sz w:val="22"/>
                <w:szCs w:val="22"/>
              </w:rPr>
            </w:pPr>
            <w:r w:rsidRPr="00737027">
              <w:rPr>
                <w:sz w:val="22"/>
                <w:szCs w:val="22"/>
              </w:rPr>
              <w:t>- коммунальных</w:t>
            </w:r>
          </w:p>
        </w:tc>
      </w:tr>
    </w:tbl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</w:t>
      </w:r>
      <w:r>
        <w:rPr>
          <w:shd w:val="clear" w:color="auto" w:fill="F0F0F0"/>
        </w:rPr>
        <w:t>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737027"/>
    <w:p w:rsidR="00000000" w:rsidRDefault="00737027">
      <w:pPr>
        <w:pStyle w:val="1"/>
      </w:pPr>
      <w:r>
        <w:t>Перечень</w:t>
      </w:r>
      <w:r>
        <w:br/>
        <w:t>мероприятий муниципальн</w:t>
      </w:r>
      <w:r>
        <w:t>ой программы</w:t>
      </w:r>
    </w:p>
    <w:p w:rsidR="00000000" w:rsidRDefault="00737027">
      <w:pPr>
        <w:pStyle w:val="ab"/>
      </w:pPr>
      <w:r>
        <w:t>С изменениями и дополнениями от:</w:t>
      </w:r>
    </w:p>
    <w:p w:rsidR="00000000" w:rsidRDefault="0073702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февраля, 10 июля, 18 октября, 26 декабря 2019 г., 30 июня 2020 г.</w:t>
      </w:r>
    </w:p>
    <w:p w:rsidR="00000000" w:rsidRDefault="007370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328"/>
        <w:gridCol w:w="1429"/>
        <w:gridCol w:w="1301"/>
        <w:gridCol w:w="1301"/>
        <w:gridCol w:w="3453"/>
        <w:gridCol w:w="1905"/>
        <w:gridCol w:w="2071"/>
      </w:tblGrid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N п/п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Ожидаемый непосредственный результат, в том числе (краткое описание)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Последствия нереализации мероприятия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Связь с индикаторами (показателями) муниципальной программы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начала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окончания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0"/>
                <w:szCs w:val="20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Основное ме</w:t>
            </w:r>
            <w:r w:rsidRPr="00737027">
              <w:rPr>
                <w:sz w:val="20"/>
                <w:szCs w:val="20"/>
              </w:rPr>
              <w:t>роприятие 1. Получение актуальной информации о состоянии окружающей среды в городе Череповце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Мэрия города Череповца (комитет охраны окружающей среды мэрии) (далее - КООС)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Получение актуальной метеорологической продукции, информации о состоянии ат</w:t>
            </w:r>
            <w:r w:rsidRPr="00737027">
              <w:rPr>
                <w:sz w:val="20"/>
                <w:szCs w:val="20"/>
              </w:rPr>
              <w:t>мосферного воздуха и др. в соответствии с контрактом, заключенным с уполномоченной организацией.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Отсутствие данных о состоянии окружающей среды для оперативного принятия мер по улучшению экологической обстановки в г. </w:t>
            </w:r>
            <w:r w:rsidRPr="00737027">
              <w:rPr>
                <w:sz w:val="20"/>
                <w:szCs w:val="20"/>
              </w:rPr>
              <w:t>Череповце (включая активизацию деятельности рабочей группы по улучшению экологической обстановки, стабилизации и снижению антропогенной нагрузки на окружающую среду города Череповца) и своевременного информирования горожан о состоянии окружающей среды в со</w:t>
            </w:r>
            <w:r w:rsidRPr="00737027">
              <w:rPr>
                <w:sz w:val="20"/>
                <w:szCs w:val="20"/>
              </w:rPr>
              <w:t>ответствии с требованиями ст. 42 Конституции Российской Федерации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Индекс загрязнения атмосферы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Охват наблюдениями за состоянием атмосферного воздуха в городе Череповце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Уровень загрязнения атмосферы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 xml:space="preserve">- Снижение совокупного объема выбросов загрязняющих </w:t>
            </w:r>
            <w:r w:rsidRPr="00737027">
              <w:rPr>
                <w:sz w:val="20"/>
                <w:szCs w:val="20"/>
              </w:rPr>
              <w:t>веществ в атмосферу в г. Череповце в рамках регионального проекта "Чистый воздух" по отношению к 2017 году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Объем потребления природного газа в качестве моторного топлива в рамках регионального проекта "Чистый воздух"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Основное мероприятие 2. Обеспечени</w:t>
            </w:r>
            <w:r w:rsidRPr="00737027">
              <w:rPr>
                <w:sz w:val="20"/>
                <w:szCs w:val="20"/>
              </w:rPr>
              <w:t>е бесперебойной работы комплекса средств автоматизации функционального блока "Экологическая безопасность", смонтированного в рамках построения на территории города Череповца аппаратно-программного комплекса "Безопасный город"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МКУ "ЦЗНТЧС", КООС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П</w:t>
            </w:r>
            <w:r w:rsidRPr="00737027">
              <w:rPr>
                <w:sz w:val="20"/>
                <w:szCs w:val="20"/>
              </w:rPr>
              <w:t xml:space="preserve">олучение своевременной и достоверной информации о фактических превышениях концентраций загрязняющих веществ (диоксида серы, оксида углерода, аммиака, оксида и диоксида азота) в атмосферном воздухе пос. Новые углы, наблюдение за метеорологической ситуацией </w:t>
            </w:r>
            <w:r w:rsidRPr="00737027">
              <w:rPr>
                <w:sz w:val="20"/>
                <w:szCs w:val="20"/>
              </w:rPr>
              <w:t>и гамма-излучением для оперативного принятия мер по улучшению экологической обстановки.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Содержание и обслуживание приборов АПК "Безопасный город", обучение сотрудников по работе с приборами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Получение недостоверной информации с приборов и (или) отключение р</w:t>
            </w:r>
            <w:r w:rsidRPr="00737027">
              <w:rPr>
                <w:sz w:val="20"/>
                <w:szCs w:val="20"/>
              </w:rPr>
              <w:t>аботы комплекса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Индекс загрязнения атмосферы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Уровень загрязнения атмосферы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Снижение совокупного объема выбросов загрязняющих веществ в атмосферу в г. Череповце в рамках регионального проекта "Чистый воздух"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Доля сообщений о превышениях загрязняющих веществ, фиксируемых комплексом мониторинга окружающей среды АПК "Безопасный город", на которые осуществлялось своевременное реагирование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Основное мероприятие 3. Оборудование основных помещений муниципальных д</w:t>
            </w:r>
            <w:r w:rsidRPr="00737027">
              <w:rPr>
                <w:sz w:val="20"/>
                <w:szCs w:val="20"/>
              </w:rPr>
              <w:t>ошкольных образовательных учреждений бактерицидными лампами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Управление образования мэрии и подведомственные образовательные учреждения (далее - УО)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2022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Снижение уровня заболеваемости детей, повышение иммунитета детей, снижение уровня заболеваемости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Р</w:t>
            </w:r>
            <w:r w:rsidRPr="00737027">
              <w:rPr>
                <w:sz w:val="20"/>
                <w:szCs w:val="20"/>
              </w:rPr>
              <w:t>ост заболеваемости детей и подростков. Снижение доли детей 1 и 2 группы здоровья в образовательных учреждениях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Доля муниципальных дошкольных образовательных учреждений, обеспеченных бактерицидными лампами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Основное мероприятие 4. Организация и участие в мероприятиях по экологическому образованию и воспитанию населения. Данное мероприятие предусматривает: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Проведение организационно-массовых образовательных и практических мероприятий, акций, конференций, разв</w:t>
            </w:r>
            <w:r w:rsidRPr="00737027">
              <w:rPr>
                <w:sz w:val="20"/>
                <w:szCs w:val="20"/>
              </w:rPr>
              <w:t>итие сети детских экологических театров, в том числе участие в международных, федеральных и областных экологических мероприятиях.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Реализацию экологически значимых проектов, в том числе по направлениям: "Наш общий дом"; "Школьные экоотряды - городу" и др.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Развитие на базе МБОУ ДО "Дворец детского и юношеского творчества имени А.А. Алексеевой" городского научного общества учащихся, в том числе проведение полевых экологических лагерей, школ практической экологии, участие в научных экологических конференция</w:t>
            </w:r>
            <w:r w:rsidRPr="00737027">
              <w:rPr>
                <w:sz w:val="20"/>
                <w:szCs w:val="20"/>
              </w:rPr>
              <w:t>х, форумах, олимпиадах, акциях федерального и международного уровней.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Реализацию мероприятий по экологическому воспитанию и практические природоохранные мероприятия, осуществляемые общественными объединениями, предприятиями и организациями, членами волон</w:t>
            </w:r>
            <w:r w:rsidRPr="00737027">
              <w:rPr>
                <w:sz w:val="20"/>
                <w:szCs w:val="20"/>
              </w:rPr>
              <w:t>терского экологического штаба города Череповца.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КООС, образовательные учреждения (федеральные, областные, муниципальные), участники волонтерского экологического штаба и др.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Увеличение охвата детей и подростков, населения города организационно-мас</w:t>
            </w:r>
            <w:r w:rsidRPr="00737027">
              <w:rPr>
                <w:sz w:val="20"/>
                <w:szCs w:val="20"/>
              </w:rPr>
              <w:t>совыми мероприятиями, акциями экологической направленности, расширение видов их досуговой деятельности. Изменение потребительского отношения подрастающего поколения к окружающей среде.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Увеличение количества муниципальных учреждений - объектов для проведени</w:t>
            </w:r>
            <w:r w:rsidRPr="00737027">
              <w:rPr>
                <w:sz w:val="20"/>
                <w:szCs w:val="20"/>
              </w:rPr>
              <w:t>я мероприятий экологической направленности (объектов/год) Организация (участие) во Всероссийских и областных экологических акциях и мероприятиях, городских фестивалей детских экологических театров, обеспечение деятельности экоотрядов и др.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Обеспечение пров</w:t>
            </w:r>
            <w:r w:rsidRPr="00737027">
              <w:rPr>
                <w:sz w:val="20"/>
                <w:szCs w:val="20"/>
              </w:rPr>
              <w:t>едения полевых экологических лагерей, школ практической экологии, участия членов научного общества учащихся в научных экологических конференциях, форумах, олимпиадах, акциях федерального и международного уровней.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Совместное участие органов местного самоупр</w:t>
            </w:r>
            <w:r w:rsidRPr="00737027">
              <w:rPr>
                <w:sz w:val="20"/>
                <w:szCs w:val="20"/>
              </w:rPr>
              <w:t>авления, предприятий, организаций и общественности в природоохранной деятельности.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Снижение охвата детей и подростков организационно-массовыми мероприятиями, акциями экологической направленности, уменьшение видов досуговой деятельности учащихся.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Снижение к</w:t>
            </w:r>
            <w:r w:rsidRPr="00737027">
              <w:rPr>
                <w:sz w:val="20"/>
                <w:szCs w:val="20"/>
              </w:rPr>
              <w:t>оличества муниципальных учреждений - объектов для проведения мероприятий экологической направленности (объектов/год).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Преобладание низкого уровня экологической культуры детей и подростков, снижение среднего и высокого уровня экологической культуры и ответс</w:t>
            </w:r>
            <w:r w:rsidRPr="00737027">
              <w:rPr>
                <w:sz w:val="20"/>
                <w:szCs w:val="20"/>
              </w:rPr>
              <w:t>твенного мировоззрения к окружающей среде. Завершение участия Череповца) во Всероссийских и областных экологических акциях и мероприятиях, городских фестивалей детских экологических театров, обеспечение деятельности экоотрядов и др.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Прекращение экологическ</w:t>
            </w:r>
            <w:r w:rsidRPr="00737027">
              <w:rPr>
                <w:sz w:val="20"/>
                <w:szCs w:val="20"/>
              </w:rPr>
              <w:t>ой практики учащихся, участия членов научного общества учащихся в научных экологических конференциях, форумах, олимпиадах, акциях федерального и международного уровней.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Уровень экологической культуры детей и подростков: высокий; средний; низкий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Количес</w:t>
            </w:r>
            <w:r w:rsidRPr="00737027">
              <w:rPr>
                <w:sz w:val="20"/>
                <w:szCs w:val="20"/>
              </w:rPr>
              <w:t>тво участников мероприятий экологической направленности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 xml:space="preserve">- Количество дипломантов экологических конференций, форумов, олимпиад, акций, конкурсов международного, федерального и областного уровней из числа школьников, воспитанников детских садов, педагогов и </w:t>
            </w:r>
            <w:r w:rsidRPr="00737027">
              <w:rPr>
                <w:sz w:val="20"/>
                <w:szCs w:val="20"/>
              </w:rPr>
              <w:t>участников городского научного общества учащихся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Количество муниципальных учреждений - объектов для проведения мероприятий экологической направленности (объектов/год)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Основное мероприятие 5. Организация сбора от населения города отработанных осветительных устройств, электрических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</w:t>
            </w:r>
            <w:r w:rsidRPr="00737027">
              <w:rPr>
                <w:sz w:val="20"/>
                <w:szCs w:val="20"/>
              </w:rPr>
              <w:t>дов от физических лиц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</w:t>
            </w:r>
            <w:r w:rsidRPr="00737027">
              <w:rPr>
                <w:sz w:val="20"/>
                <w:szCs w:val="20"/>
              </w:rPr>
              <w:t>и договор оказания услуг и (или) выполнения работ по содержанию и ремонту общего имущества в таких домах))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Департамент жилищно-коммунального хозяйства мэрии (ДЖКХ)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Снижение загрязнения окружающей среды города отходами 1 класса опасности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Загрязнен</w:t>
            </w:r>
            <w:r w:rsidRPr="00737027">
              <w:rPr>
                <w:sz w:val="20"/>
                <w:szCs w:val="20"/>
              </w:rPr>
              <w:t>ие окружающей среды города отходами 1-го класса опасности. Увеличение риска влияния факторов окружающей среды на здоровье населения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Доля использованных и переработанных коммунальных отходов в общем объеме образовавшихся коммунальных отходов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Основное мер</w:t>
            </w:r>
            <w:r w:rsidRPr="00737027">
              <w:rPr>
                <w:sz w:val="20"/>
                <w:szCs w:val="20"/>
              </w:rPr>
              <w:t>оприятие 6. Выполнение целей, задач и функциональных обязанностей комитета охраны окружающей среды мэрии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КООС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Выполнение целей, задач и функциональных обязанностей в соответствии с Положением о комитете охраны окружающей среды мэрии города Черепо</w:t>
            </w:r>
            <w:r w:rsidRPr="00737027">
              <w:rPr>
                <w:sz w:val="20"/>
                <w:szCs w:val="20"/>
              </w:rPr>
              <w:t>вца.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Закрытие муниципальной программы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Доля мероприятий, реализованных в рамках утвержденного плана работы КООС, от запланированного перечня мероприятий (за исключением функций регионального государственного экологического надзора в рамках переданных гос</w:t>
            </w:r>
            <w:r w:rsidRPr="00737027">
              <w:rPr>
                <w:sz w:val="20"/>
                <w:szCs w:val="20"/>
              </w:rPr>
              <w:t>ударственных полномочий) (%) - Доля человеко-часов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</w:t>
            </w:r>
            <w:r w:rsidRPr="00737027">
              <w:rPr>
                <w:sz w:val="20"/>
                <w:szCs w:val="20"/>
              </w:rPr>
              <w:t>ескому надзору от общего количества запланированных человеко-часов (%)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Основное мероприятие 7. Реализация регионального проекта "Оздоровление Волги" (федеральный проект "Оздоровление Волги")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ДЖКХ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2024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Снижение объема отводимых в реку Волгу загрязне</w:t>
            </w:r>
            <w:r w:rsidRPr="00737027">
              <w:rPr>
                <w:sz w:val="20"/>
                <w:szCs w:val="20"/>
              </w:rPr>
              <w:t>нных сточных вод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Увеличение объема отводимых в реку Волгу загрязненных сточных вод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Снижение объема отводимых в реку Волгу загрязненных сточных вод</w:t>
            </w:r>
          </w:p>
          <w:p w:rsidR="00000000" w:rsidRPr="00737027" w:rsidRDefault="00737027">
            <w:pPr>
              <w:pStyle w:val="ac"/>
              <w:rPr>
                <w:sz w:val="20"/>
                <w:szCs w:val="20"/>
              </w:rPr>
            </w:pPr>
            <w:r w:rsidRPr="00737027">
              <w:rPr>
                <w:sz w:val="20"/>
                <w:szCs w:val="20"/>
              </w:rPr>
              <w:t>- Прирост мощности очистных сооружений, обеспечивающих сокращение отведения в р. Волгу загрязненных сточных</w:t>
            </w:r>
            <w:r w:rsidRPr="00737027">
              <w:rPr>
                <w:sz w:val="20"/>
                <w:szCs w:val="20"/>
              </w:rPr>
              <w:t xml:space="preserve"> вод</w:t>
            </w:r>
          </w:p>
        </w:tc>
      </w:tr>
    </w:tbl>
    <w:p w:rsidR="00000000" w:rsidRDefault="00737027"/>
    <w:p w:rsidR="00000000" w:rsidRDefault="00737027">
      <w:pPr>
        <w:ind w:firstLine="0"/>
        <w:jc w:val="left"/>
        <w:sectPr w:rsidR="00000000">
          <w:headerReference w:type="default" r:id="rId57"/>
          <w:footerReference w:type="default" r:id="rId5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737027"/>
    <w:p w:rsidR="00000000" w:rsidRDefault="00737027">
      <w:pPr>
        <w:pStyle w:val="1"/>
      </w:pPr>
      <w:r>
        <w:t>Ресурсное обеспечение реализации муниципальной программы за счет "собственных" средств городского бюджета</w:t>
      </w:r>
    </w:p>
    <w:p w:rsidR="00000000" w:rsidRDefault="00737027">
      <w:pPr>
        <w:pStyle w:val="ab"/>
      </w:pPr>
      <w:r>
        <w:t>С изменениями и дополнениями от:</w:t>
      </w:r>
    </w:p>
    <w:p w:rsidR="00000000" w:rsidRDefault="0073702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2018 г., 22 февраля, 10 июля, 18 октября, 21 ноября, 26 декабря 2019 г., 30 июня 2020 г.</w:t>
      </w:r>
    </w:p>
    <w:p w:rsidR="00000000" w:rsidRDefault="00737027"/>
    <w:p w:rsidR="00000000" w:rsidRDefault="00737027">
      <w:pPr>
        <w:ind w:firstLine="0"/>
        <w:jc w:val="left"/>
        <w:sectPr w:rsidR="00000000">
          <w:headerReference w:type="default" r:id="rId61"/>
          <w:footerReference w:type="default" r:id="rId6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6280"/>
        <w:gridCol w:w="2094"/>
        <w:gridCol w:w="1123"/>
        <w:gridCol w:w="1115"/>
        <w:gridCol w:w="1114"/>
        <w:gridCol w:w="994"/>
        <w:gridCol w:w="993"/>
        <w:gridCol w:w="994"/>
      </w:tblGrid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N</w:t>
            </w:r>
            <w:r w:rsidRPr="00737027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Наименование муниципальной программы, основного мероприятия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Расходы в год (тыс. руб.)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2024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Муниципальная программа "Охрана окружающей среды" на 2019 </w:t>
            </w:r>
            <w:r w:rsidRPr="00737027">
              <w:rPr>
                <w:sz w:val="21"/>
                <w:szCs w:val="21"/>
              </w:rPr>
              <w:t>- 2024 годы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6836,4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6425,4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5513,3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5042,3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5042,3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Ответственный исполнитель: Мэрия города Череповца (комитет охраны окружающей среды мэрии) (далее - КООС)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6180,4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5561,2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4758,1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4783,9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4783,9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4783,9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Соисполнитель 1: управление обр</w:t>
            </w:r>
            <w:r w:rsidRPr="00737027">
              <w:rPr>
                <w:sz w:val="21"/>
                <w:szCs w:val="21"/>
              </w:rPr>
              <w:t>азования мэрии и подведомственные образовательные учреждения (далее - Управление образования)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Соисполнитель 2: управление по делам культуры мэрии и подведомственные учреждения культуры (далее - Управление по делам культуры)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Соисполнитель 3: департамент жилищно-коммунального хозяйства (далее - ДЖКХ)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576,0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529,2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Соисполнитель 4: МКУ "ЦЗНТЧС"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bookmarkStart w:id="70" w:name="sub_1031"/>
            <w:r w:rsidRPr="00737027">
              <w:rPr>
                <w:sz w:val="21"/>
                <w:szCs w:val="21"/>
              </w:rPr>
              <w:t>1</w:t>
            </w:r>
            <w:bookmarkEnd w:id="70"/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1. Получение актуальной информации о состоянии окружающей среды в городе Череповце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КООС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2175,5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571,0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595,6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621,4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621,4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2. Обеспечение бесперебойной работы комплекса средств автоматизации функционального блока "Экологическая безопасность" , смонтированного в рамках построения на территории города Череповца аппаратно-программного комплекса "Безопасный го</w:t>
            </w:r>
            <w:r w:rsidRPr="00737027">
              <w:rPr>
                <w:sz w:val="21"/>
                <w:szCs w:val="21"/>
              </w:rPr>
              <w:t>род"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КООС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МКУ "ЦЗНТЧС"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3. Оборудование основных помещений муниципальных дошкольных образовательных учреждений бактерицидными лампами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Управление образования мэрии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4. Организация и участие в мероприятиях по экологическому образованию и воспитанию населения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Управление образования мэрии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Управление по дел</w:t>
            </w:r>
            <w:r w:rsidRPr="00737027">
              <w:rPr>
                <w:sz w:val="21"/>
                <w:szCs w:val="21"/>
              </w:rPr>
              <w:t>ам культуры мэрии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5. Организация сбора от населения города отработанных осветительных устройств, электрических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</w:t>
            </w:r>
            <w:r w:rsidRPr="00737027">
              <w:rPr>
                <w:sz w:val="21"/>
                <w:szCs w:val="21"/>
              </w:rPr>
              <w:t>дов от физических лиц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</w:t>
            </w:r>
            <w:r w:rsidRPr="00737027">
              <w:rPr>
                <w:sz w:val="21"/>
                <w:szCs w:val="21"/>
              </w:rPr>
              <w:t>и договор оказания услуг и (или) выполнения работ по содержанию и ремонту общего имущества в таких домах))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ДЖКХ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bookmarkStart w:id="71" w:name="sub_1036"/>
            <w:r w:rsidRPr="00737027">
              <w:rPr>
                <w:sz w:val="21"/>
                <w:szCs w:val="21"/>
              </w:rPr>
              <w:t>6</w:t>
            </w:r>
            <w:bookmarkEnd w:id="71"/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6. Выполнение целей, задач, функциональных обязанностей комитета охраны окружающей среды мэрии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КООС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3914,9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4990,2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4162,5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4162,5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4162,5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bookmarkStart w:id="72" w:name="sub_1037"/>
            <w:r w:rsidRPr="00737027">
              <w:rPr>
                <w:sz w:val="21"/>
                <w:szCs w:val="21"/>
              </w:rPr>
              <w:t>7</w:t>
            </w:r>
            <w:bookmarkEnd w:id="72"/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7. Реализация регионального проекта "Оздоровление Волги" (федеральный проект "Оздоровление Волги")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ДЖКХ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574,0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529,2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</w:tbl>
    <w:p w:rsidR="00000000" w:rsidRDefault="00737027"/>
    <w:p w:rsidR="00000000" w:rsidRDefault="00737027">
      <w:pPr>
        <w:ind w:firstLine="0"/>
        <w:jc w:val="left"/>
        <w:sectPr w:rsidR="00000000">
          <w:headerReference w:type="default" r:id="rId63"/>
          <w:footerReference w:type="default" r:id="rId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37027">
      <w:r>
        <w:t>______________________________</w:t>
      </w:r>
    </w:p>
    <w:p w:rsidR="00000000" w:rsidRDefault="00737027">
      <w:bookmarkStart w:id="73" w:name="sub_5555"/>
      <w:r>
        <w:t>* С 2020 </w:t>
      </w:r>
      <w:r>
        <w:t>года наименование мероприятия: "Реализация регионального проекта "Оздоровление Волги" (федеральный проект "Оздоровление Волги")</w:t>
      </w:r>
    </w:p>
    <w:bookmarkEnd w:id="73"/>
    <w:p w:rsidR="00000000" w:rsidRDefault="00737027"/>
    <w:p w:rsidR="00000000" w:rsidRDefault="0073702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30 июня 2020 г. N 2569</w:t>
      </w:r>
    </w:p>
    <w:p w:rsidR="00000000" w:rsidRDefault="00737027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37027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p w:rsidR="00000000" w:rsidRDefault="00737027"/>
    <w:p w:rsidR="00000000" w:rsidRDefault="00737027">
      <w:pPr>
        <w:pStyle w:val="1"/>
      </w:pPr>
      <w:r>
        <w:t>Ресурсное обеспечение и прогнозная (справочная) оценка расходов федерального, областного и городского бюджетов, внебюджетных источников на реализацию целей муниципальной программы города</w:t>
      </w:r>
    </w:p>
    <w:p w:rsidR="00000000" w:rsidRDefault="00737027">
      <w:pPr>
        <w:pStyle w:val="ab"/>
      </w:pPr>
      <w:r>
        <w:t>С изменениями и дополнениями от:</w:t>
      </w:r>
    </w:p>
    <w:p w:rsidR="00000000" w:rsidRDefault="0073702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2018 г., 22 февраля, 10 июля, 18 октября, 21 ноября, 26 декабря 2019 г., 30 июня 2020 г.</w:t>
      </w:r>
    </w:p>
    <w:p w:rsidR="00000000" w:rsidRDefault="00737027"/>
    <w:p w:rsidR="00000000" w:rsidRDefault="00737027">
      <w:pPr>
        <w:ind w:firstLine="0"/>
        <w:jc w:val="left"/>
        <w:sectPr w:rsidR="00000000">
          <w:headerReference w:type="default" r:id="rId67"/>
          <w:footerReference w:type="default" r:id="rId6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6280"/>
        <w:gridCol w:w="2094"/>
        <w:gridCol w:w="1123"/>
        <w:gridCol w:w="1115"/>
        <w:gridCol w:w="1114"/>
        <w:gridCol w:w="994"/>
        <w:gridCol w:w="993"/>
        <w:gridCol w:w="994"/>
      </w:tblGrid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N</w:t>
            </w:r>
            <w:r w:rsidRPr="00737027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Наименование муниципальной программы, основного мероприятия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Источники ресурсного обеспечения</w:t>
            </w:r>
          </w:p>
        </w:tc>
        <w:tc>
          <w:tcPr>
            <w:tcW w:w="6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Оценка расхо</w:t>
            </w:r>
            <w:r w:rsidRPr="00737027">
              <w:rPr>
                <w:sz w:val="21"/>
                <w:szCs w:val="21"/>
              </w:rPr>
              <w:t>дов (тыс. руб.), год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2024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  <w:bookmarkStart w:id="75" w:name="sub_1040"/>
            <w:bookmarkEnd w:id="75"/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"Охрана окружающей среды" на 2019 - 2024 годы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137418,0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140585,9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111705,1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94778,8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5042,3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5042,3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124127,8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126999,7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100435,0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84161,2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6356,6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7160,8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5756,8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5144,6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6836,4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6425,4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5513,3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5042,3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5042,3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Внебюджетные источники*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97,2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bookmarkStart w:id="76" w:name="sub_1041"/>
            <w:r w:rsidRPr="00737027">
              <w:rPr>
                <w:sz w:val="21"/>
                <w:szCs w:val="21"/>
              </w:rPr>
              <w:t>1</w:t>
            </w:r>
            <w:bookmarkEnd w:id="76"/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1. Получение актуальной информации о состоянии окружающей среды в городе Череповце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2175,5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571,0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595,6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621,4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621,4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2. Обеспечение бесперебойной работы комплекса средств автоматизации функционального блока "Экологическая безопасность", смонтированного в рамках построения на территории города Череповца аппаратно-программного комплекса "Безопасный гор</w:t>
            </w:r>
            <w:r w:rsidRPr="00737027">
              <w:rPr>
                <w:sz w:val="21"/>
                <w:szCs w:val="21"/>
              </w:rPr>
              <w:t>од"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258,4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3. Оборудование основных помещений муниципальных дошкольных образовательных учреждений бактерицидными лампами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4. Организация и участие в мероприятиях по экологическому образованию и воспитанию населения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Внебюджетные источники</w:t>
            </w:r>
            <w:hyperlink w:anchor="sub_1010" w:history="1">
              <w:r w:rsidRPr="00737027"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97,2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5. Организация сбора от населения города отработанных осветительных устройств, электрических ламп и иных ртутьсодержащих отходов (субсидии на возмещение затрат по осуществлению сбора, транспортирования и утилизации ртутьсодержащих отхо</w:t>
            </w:r>
            <w:r w:rsidRPr="00737027">
              <w:rPr>
                <w:sz w:val="21"/>
                <w:szCs w:val="21"/>
              </w:rPr>
              <w:t>дов от физических лиц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</w:t>
            </w:r>
            <w:r w:rsidRPr="00737027">
              <w:rPr>
                <w:sz w:val="21"/>
                <w:szCs w:val="21"/>
              </w:rPr>
              <w:t>и договор оказания услуг и (или) выполнения работ по содержанию и ремонту общего имущества в таких домах))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bookmarkStart w:id="77" w:name="sub_1046"/>
            <w:r w:rsidRPr="00737027">
              <w:rPr>
                <w:sz w:val="21"/>
                <w:szCs w:val="21"/>
              </w:rPr>
              <w:t>6</w:t>
            </w:r>
            <w:bookmarkEnd w:id="77"/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6. Выполнение целей, задач и</w:t>
            </w:r>
            <w:r w:rsidRPr="00737027">
              <w:rPr>
                <w:sz w:val="21"/>
                <w:szCs w:val="21"/>
              </w:rPr>
              <w:t xml:space="preserve"> функциональных обязанностей комитета охраны окружающей среды мэрии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5616,7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7388,5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6153,0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6151,0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4162,5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4162,5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3914,9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4990,2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4162,5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4162,5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4162,5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1701,8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2398,3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1990,5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1988,5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bookmarkStart w:id="78" w:name="sub_1047"/>
            <w:r w:rsidRPr="00737027">
              <w:rPr>
                <w:sz w:val="21"/>
                <w:szCs w:val="21"/>
              </w:rPr>
              <w:t>7</w:t>
            </w:r>
            <w:bookmarkEnd w:id="78"/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Основное мероприятие 7. Реализация регионального проекта "Оздоровление Волги" (федеральный проект "Оздоровление Волги")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129356,6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132291,4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104619,8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87668,0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124127,8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126999,7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100435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84161,2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4654,8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4762,5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3766,3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3156,1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  <w:tr w:rsidR="00000000" w:rsidRPr="0073702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c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574,0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529,2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418,5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37027" w:rsidRDefault="00737027">
            <w:pPr>
              <w:pStyle w:val="aa"/>
              <w:jc w:val="center"/>
              <w:rPr>
                <w:sz w:val="21"/>
                <w:szCs w:val="21"/>
              </w:rPr>
            </w:pPr>
            <w:r w:rsidRPr="00737027">
              <w:rPr>
                <w:sz w:val="21"/>
                <w:szCs w:val="21"/>
              </w:rPr>
              <w:t>-</w:t>
            </w:r>
          </w:p>
        </w:tc>
      </w:tr>
    </w:tbl>
    <w:p w:rsidR="00000000" w:rsidRDefault="00737027"/>
    <w:p w:rsidR="00000000" w:rsidRDefault="00737027">
      <w:pPr>
        <w:ind w:firstLine="0"/>
        <w:jc w:val="left"/>
        <w:sectPr w:rsidR="00000000">
          <w:headerReference w:type="default" r:id="rId69"/>
          <w:footerReference w:type="default" r:id="rId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37027">
      <w:r>
        <w:t>______________________________</w:t>
      </w:r>
    </w:p>
    <w:p w:rsidR="00000000" w:rsidRDefault="00737027">
      <w:bookmarkStart w:id="79" w:name="sub_1010"/>
      <w:r>
        <w:t>* По согласованию (прогнозные значения)</w:t>
      </w:r>
    </w:p>
    <w:p w:rsidR="00000000" w:rsidRDefault="00737027">
      <w:bookmarkStart w:id="80" w:name="sub_6666"/>
      <w:bookmarkEnd w:id="79"/>
      <w:r>
        <w:t>** С 2020 года наименование мероприятия: "Реализация регионального проекта "Оздоровление Волги" (федерал</w:t>
      </w:r>
      <w:r>
        <w:t>ьный проект "Оздоровление Волги")</w:t>
      </w:r>
    </w:p>
    <w:bookmarkEnd w:id="80"/>
    <w:p w:rsidR="00000000" w:rsidRDefault="00737027"/>
    <w:p w:rsidR="00000000" w:rsidRDefault="00737027"/>
    <w:p w:rsidR="00000000" w:rsidRDefault="00737027">
      <w:r>
        <w:t>______________________________</w:t>
      </w:r>
    </w:p>
    <w:p w:rsidR="00000000" w:rsidRDefault="00737027">
      <w:bookmarkStart w:id="81" w:name="sub_1111"/>
      <w:r>
        <w:t xml:space="preserve">(1) В соответствии с </w:t>
      </w:r>
      <w:hyperlink r:id="rId71" w:history="1">
        <w:r>
          <w:rPr>
            <w:rStyle w:val="a4"/>
          </w:rPr>
          <w:t>пунктом 8.1</w:t>
        </w:r>
      </w:hyperlink>
      <w:r>
        <w:t xml:space="preserve"> "Правил обращения с отходами производства и потребления в части осв</w:t>
      </w:r>
      <w:r>
        <w:t>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утвержденн</w:t>
      </w:r>
      <w:r>
        <w:t xml:space="preserve">ых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РФ от 03.09.2010 N 681, в многоквартирных домах за сбор ртутьсодержащих отходов отвечают управляющие компании.</w:t>
      </w:r>
    </w:p>
    <w:p w:rsidR="00000000" w:rsidRDefault="00737027">
      <w:bookmarkStart w:id="82" w:name="sub_2222"/>
      <w:bookmarkEnd w:id="81"/>
      <w:r>
        <w:t xml:space="preserve">(2) В соответствии с </w:t>
      </w:r>
      <w:hyperlink r:id="rId73" w:history="1">
        <w:r>
          <w:rPr>
            <w:rStyle w:val="a4"/>
          </w:rPr>
          <w:t>методикой</w:t>
        </w:r>
      </w:hyperlink>
      <w:r>
        <w:t xml:space="preserve">, утвержденной </w:t>
      </w:r>
      <w:hyperlink r:id="rId74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от 27.05.2015 N 439 "Об утверждении Порядка разра</w:t>
      </w:r>
      <w:r>
        <w:t>ботки, реализации и оценки эффективности государственных программ Вологодской области".</w:t>
      </w:r>
    </w:p>
    <w:p w:rsidR="00000000" w:rsidRDefault="00737027">
      <w:bookmarkStart w:id="83" w:name="sub_3333"/>
      <w:bookmarkEnd w:id="82"/>
      <w:r>
        <w:t>(3) Финансирование мероприятий из средств городского бюджета не предусмотрено, а планирование по внебюджетным средствам возможно на 1 календарный год.</w:t>
      </w:r>
    </w:p>
    <w:p w:rsidR="00737027" w:rsidRDefault="00737027">
      <w:bookmarkStart w:id="84" w:name="_GoBack"/>
      <w:bookmarkEnd w:id="83"/>
      <w:bookmarkEnd w:id="84"/>
    </w:p>
    <w:sectPr w:rsidR="00737027">
      <w:headerReference w:type="default" r:id="rId75"/>
      <w:footerReference w:type="default" r:id="rId7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27" w:rsidRDefault="00737027">
      <w:r>
        <w:separator/>
      </w:r>
    </w:p>
  </w:endnote>
  <w:endnote w:type="continuationSeparator" w:id="0">
    <w:p w:rsidR="00737027" w:rsidRDefault="0073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73702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13.07.2020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73702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13.07.2020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73702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13.07.2020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73702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13.07.2020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73702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13.07.2020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73702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13.07.2020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73702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13.07.2020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73702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13.07.2020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37027" w:rsidRDefault="007370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F33ED" w:rsidRPr="007370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33ED" w:rsidRPr="00737027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 w:rsidRPr="007370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27" w:rsidRDefault="00737027">
      <w:r>
        <w:separator/>
      </w:r>
    </w:p>
  </w:footnote>
  <w:footnote w:type="continuationSeparator" w:id="0">
    <w:p w:rsidR="00737027" w:rsidRDefault="0073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70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 утверждении…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70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</w:t>
    </w:r>
    <w:r>
      <w:rPr>
        <w:rFonts w:ascii="Times New Roman" w:hAnsi="Times New Roman" w:cs="Times New Roman"/>
        <w:sz w:val="20"/>
        <w:szCs w:val="20"/>
      </w:rPr>
      <w:t>одской области от 18 октября 2018 г. N 4496 "Об утверждении муниципальной программы "Охрана окружающей среды" на 2019 -…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70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70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70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 утверждении муниципальной программы "Охрана окружающей среды" на 2019 -…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70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</w:t>
    </w:r>
    <w:r>
      <w:rPr>
        <w:rFonts w:ascii="Times New Roman" w:hAnsi="Times New Roman" w:cs="Times New Roman"/>
        <w:sz w:val="20"/>
        <w:szCs w:val="20"/>
      </w:rPr>
      <w:t>96 "Об…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70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 утверждении муниципальной программы "Охрана окруж</w:t>
    </w:r>
    <w:r>
      <w:rPr>
        <w:rFonts w:ascii="Times New Roman" w:hAnsi="Times New Roman" w:cs="Times New Roman"/>
        <w:sz w:val="20"/>
        <w:szCs w:val="20"/>
      </w:rPr>
      <w:t>ающей среды" на 2019 -…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70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18 октября 2018 г. N 4496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3ED"/>
    <w:rsid w:val="00737027"/>
    <w:rsid w:val="00A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F33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F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3350859/2" TargetMode="External"/><Relationship Id="rId18" Type="http://schemas.openxmlformats.org/officeDocument/2006/relationships/hyperlink" Target="http://internet.garant.ru/document/redirect/74323758/5" TargetMode="External"/><Relationship Id="rId26" Type="http://schemas.openxmlformats.org/officeDocument/2006/relationships/hyperlink" Target="http://internet.garant.ru/document/redirect/35738616/14" TargetMode="External"/><Relationship Id="rId39" Type="http://schemas.openxmlformats.org/officeDocument/2006/relationships/header" Target="header1.xml"/><Relationship Id="rId21" Type="http://schemas.openxmlformats.org/officeDocument/2006/relationships/hyperlink" Target="http://internet.garant.ru/document/redirect/35738616/12" TargetMode="External"/><Relationship Id="rId34" Type="http://schemas.openxmlformats.org/officeDocument/2006/relationships/hyperlink" Target="http://internet.garant.ru/document/redirect/73350859/13" TargetMode="External"/><Relationship Id="rId42" Type="http://schemas.openxmlformats.org/officeDocument/2006/relationships/footer" Target="footer2.xml"/><Relationship Id="rId47" Type="http://schemas.openxmlformats.org/officeDocument/2006/relationships/hyperlink" Target="http://internet.garant.ru/document/redirect/35738616/27" TargetMode="External"/><Relationship Id="rId50" Type="http://schemas.openxmlformats.org/officeDocument/2006/relationships/image" Target="media/image1.emf"/><Relationship Id="rId55" Type="http://schemas.openxmlformats.org/officeDocument/2006/relationships/hyperlink" Target="http://internet.garant.ru/document/redirect/74323758/18" TargetMode="External"/><Relationship Id="rId63" Type="http://schemas.openxmlformats.org/officeDocument/2006/relationships/header" Target="header5.xml"/><Relationship Id="rId68" Type="http://schemas.openxmlformats.org/officeDocument/2006/relationships/footer" Target="footer6.xml"/><Relationship Id="rId76" Type="http://schemas.openxmlformats.org/officeDocument/2006/relationships/footer" Target="footer8.xml"/><Relationship Id="rId7" Type="http://schemas.openxmlformats.org/officeDocument/2006/relationships/hyperlink" Target="http://internet.garant.ru/document/redirect/46348174/0" TargetMode="External"/><Relationship Id="rId71" Type="http://schemas.openxmlformats.org/officeDocument/2006/relationships/hyperlink" Target="http://internet.garant.ru/document/redirect/12178520/12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337777/456" TargetMode="External"/><Relationship Id="rId29" Type="http://schemas.openxmlformats.org/officeDocument/2006/relationships/hyperlink" Target="http://internet.garant.ru/document/redirect/74323758/11" TargetMode="External"/><Relationship Id="rId11" Type="http://schemas.openxmlformats.org/officeDocument/2006/relationships/hyperlink" Target="http://internet.garant.ru/document/redirect/46332952/0" TargetMode="External"/><Relationship Id="rId24" Type="http://schemas.openxmlformats.org/officeDocument/2006/relationships/hyperlink" Target="http://internet.garant.ru/document/redirect/71659074/0" TargetMode="External"/><Relationship Id="rId32" Type="http://schemas.openxmlformats.org/officeDocument/2006/relationships/hyperlink" Target="http://internet.garant.ru/document/redirect/74323758/11" TargetMode="External"/><Relationship Id="rId37" Type="http://schemas.openxmlformats.org/officeDocument/2006/relationships/hyperlink" Target="http://internet.garant.ru/document/redirect/74323758/12" TargetMode="External"/><Relationship Id="rId40" Type="http://schemas.openxmlformats.org/officeDocument/2006/relationships/footer" Target="footer1.xml"/><Relationship Id="rId45" Type="http://schemas.openxmlformats.org/officeDocument/2006/relationships/hyperlink" Target="http://internet.garant.ru/document/redirect/70353464/0" TargetMode="External"/><Relationship Id="rId53" Type="http://schemas.openxmlformats.org/officeDocument/2006/relationships/hyperlink" Target="http://internet.garant.ru/document/redirect/74323758/18" TargetMode="External"/><Relationship Id="rId58" Type="http://schemas.openxmlformats.org/officeDocument/2006/relationships/footer" Target="footer3.xml"/><Relationship Id="rId66" Type="http://schemas.openxmlformats.org/officeDocument/2006/relationships/hyperlink" Target="http://internet.garant.ru/document/redirect/35738616/1004" TargetMode="External"/><Relationship Id="rId74" Type="http://schemas.openxmlformats.org/officeDocument/2006/relationships/hyperlink" Target="http://internet.garant.ru/document/redirect/2045011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5735375/100" TargetMode="External"/><Relationship Id="rId23" Type="http://schemas.openxmlformats.org/officeDocument/2006/relationships/hyperlink" Target="http://internet.garant.ru/document/redirect/35732682/13" TargetMode="External"/><Relationship Id="rId28" Type="http://schemas.openxmlformats.org/officeDocument/2006/relationships/hyperlink" Target="http://internet.garant.ru/document/redirect/35738616/15" TargetMode="External"/><Relationship Id="rId36" Type="http://schemas.openxmlformats.org/officeDocument/2006/relationships/hyperlink" Target="http://internet.garant.ru/document/redirect/555501/0" TargetMode="External"/><Relationship Id="rId49" Type="http://schemas.openxmlformats.org/officeDocument/2006/relationships/hyperlink" Target="http://internet.garant.ru/document/redirect/20450112/0" TargetMode="External"/><Relationship Id="rId57" Type="http://schemas.openxmlformats.org/officeDocument/2006/relationships/header" Target="header3.xml"/><Relationship Id="rId61" Type="http://schemas.openxmlformats.org/officeDocument/2006/relationships/header" Target="header4.xml"/><Relationship Id="rId10" Type="http://schemas.openxmlformats.org/officeDocument/2006/relationships/hyperlink" Target="http://internet.garant.ru/document/redirect/46332952/0" TargetMode="External"/><Relationship Id="rId19" Type="http://schemas.openxmlformats.org/officeDocument/2006/relationships/hyperlink" Target="http://internet.garant.ru/document/redirect/35738616/99" TargetMode="External"/><Relationship Id="rId31" Type="http://schemas.openxmlformats.org/officeDocument/2006/relationships/hyperlink" Target="http://internet.garant.ru/document/redirect/10103000/42" TargetMode="External"/><Relationship Id="rId44" Type="http://schemas.openxmlformats.org/officeDocument/2006/relationships/hyperlink" Target="http://internet.garant.ru/document/redirect/35735130/31" TargetMode="External"/><Relationship Id="rId52" Type="http://schemas.openxmlformats.org/officeDocument/2006/relationships/hyperlink" Target="http://internet.garant.ru/document/redirect/35738616/32" TargetMode="External"/><Relationship Id="rId60" Type="http://schemas.openxmlformats.org/officeDocument/2006/relationships/hyperlink" Target="http://internet.garant.ru/document/redirect/35738616/1003" TargetMode="External"/><Relationship Id="rId65" Type="http://schemas.openxmlformats.org/officeDocument/2006/relationships/hyperlink" Target="http://internet.garant.ru/document/redirect/74323758/23" TargetMode="External"/><Relationship Id="rId73" Type="http://schemas.openxmlformats.org/officeDocument/2006/relationships/hyperlink" Target="http://internet.garant.ru/document/redirect/20450112/1001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391229/0" TargetMode="External"/><Relationship Id="rId14" Type="http://schemas.openxmlformats.org/officeDocument/2006/relationships/hyperlink" Target="http://internet.garant.ru/document/redirect/73350859/11" TargetMode="External"/><Relationship Id="rId22" Type="http://schemas.openxmlformats.org/officeDocument/2006/relationships/hyperlink" Target="http://internet.garant.ru/document/redirect/46361494/7" TargetMode="External"/><Relationship Id="rId27" Type="http://schemas.openxmlformats.org/officeDocument/2006/relationships/hyperlink" Target="http://internet.garant.ru/document/redirect/74323758/11" TargetMode="External"/><Relationship Id="rId30" Type="http://schemas.openxmlformats.org/officeDocument/2006/relationships/hyperlink" Target="http://internet.garant.ru/document/redirect/35738616/22" TargetMode="External"/><Relationship Id="rId35" Type="http://schemas.openxmlformats.org/officeDocument/2006/relationships/hyperlink" Target="http://internet.garant.ru/document/redirect/35735375/24" TargetMode="External"/><Relationship Id="rId43" Type="http://schemas.openxmlformats.org/officeDocument/2006/relationships/hyperlink" Target="http://internet.garant.ru/document/redirect/73045122/15" TargetMode="External"/><Relationship Id="rId48" Type="http://schemas.openxmlformats.org/officeDocument/2006/relationships/hyperlink" Target="http://internet.garant.ru/document/redirect/20450112/1001" TargetMode="External"/><Relationship Id="rId56" Type="http://schemas.openxmlformats.org/officeDocument/2006/relationships/hyperlink" Target="http://internet.garant.ru/document/redirect/35738616/1002" TargetMode="External"/><Relationship Id="rId64" Type="http://schemas.openxmlformats.org/officeDocument/2006/relationships/footer" Target="footer5.xml"/><Relationship Id="rId69" Type="http://schemas.openxmlformats.org/officeDocument/2006/relationships/header" Target="header7.xml"/><Relationship Id="rId77" Type="http://schemas.openxmlformats.org/officeDocument/2006/relationships/fontTable" Target="fontTable.xml"/><Relationship Id="rId8" Type="http://schemas.openxmlformats.org/officeDocument/2006/relationships/hyperlink" Target="http://internet.garant.ru/document/redirect/186367/0" TargetMode="External"/><Relationship Id="rId51" Type="http://schemas.openxmlformats.org/officeDocument/2006/relationships/hyperlink" Target="http://internet.garant.ru/document/redirect/74323758/14" TargetMode="External"/><Relationship Id="rId72" Type="http://schemas.openxmlformats.org/officeDocument/2006/relationships/hyperlink" Target="http://internet.garant.ru/document/redirect/1217852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20337777/56" TargetMode="External"/><Relationship Id="rId17" Type="http://schemas.openxmlformats.org/officeDocument/2006/relationships/hyperlink" Target="http://internet.garant.ru/document/redirect/20337777/3010" TargetMode="External"/><Relationship Id="rId25" Type="http://schemas.openxmlformats.org/officeDocument/2006/relationships/hyperlink" Target="http://internet.garant.ru/document/redirect/74323758/11" TargetMode="External"/><Relationship Id="rId33" Type="http://schemas.openxmlformats.org/officeDocument/2006/relationships/hyperlink" Target="http://internet.garant.ru/document/redirect/35738616/23" TargetMode="External"/><Relationship Id="rId38" Type="http://schemas.openxmlformats.org/officeDocument/2006/relationships/hyperlink" Target="http://internet.garant.ru/document/redirect/35738616/26" TargetMode="External"/><Relationship Id="rId46" Type="http://schemas.openxmlformats.org/officeDocument/2006/relationships/hyperlink" Target="http://internet.garant.ru/document/redirect/74323758/13" TargetMode="External"/><Relationship Id="rId59" Type="http://schemas.openxmlformats.org/officeDocument/2006/relationships/hyperlink" Target="http://internet.garant.ru/document/redirect/74323758/19" TargetMode="External"/><Relationship Id="rId67" Type="http://schemas.openxmlformats.org/officeDocument/2006/relationships/header" Target="header6.xml"/><Relationship Id="rId20" Type="http://schemas.openxmlformats.org/officeDocument/2006/relationships/hyperlink" Target="http://internet.garant.ru/document/redirect/74323758/10" TargetMode="External"/><Relationship Id="rId41" Type="http://schemas.openxmlformats.org/officeDocument/2006/relationships/header" Target="header2.xml"/><Relationship Id="rId54" Type="http://schemas.openxmlformats.org/officeDocument/2006/relationships/hyperlink" Target="http://internet.garant.ru/document/redirect/35738616/1001" TargetMode="External"/><Relationship Id="rId62" Type="http://schemas.openxmlformats.org/officeDocument/2006/relationships/footer" Target="footer4.xml"/><Relationship Id="rId70" Type="http://schemas.openxmlformats.org/officeDocument/2006/relationships/footer" Target="footer7.xml"/><Relationship Id="rId75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11367</Words>
  <Characters>64792</Characters>
  <Application>Microsoft Office Word</Application>
  <DocSecurity>0</DocSecurity>
  <Lines>539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Постановление мэрии г. Череповца Вологодской области от 18 октября 2018 г. N 449</vt:lpstr>
      <vt:lpstr>Постановление мэрии г. Череповца Вологодской области от 18 октября 2018 г. N 449</vt:lpstr>
      <vt:lpstr>Муниципальная программа "Охрана окружающей среды" на 2019 - 2024 годы</vt:lpstr>
      <vt:lpstr>Паспорт муниципальной программы "Охрана окружающей среды" на 2019-2024 годы (дал</vt:lpstr>
      <vt:lpstr>1. Общая характеристика экологической ситуации в городе, включая описание текуще</vt:lpstr>
      <vt:lpstr>Атмосферный воздух</vt:lpstr>
      <vt:lpstr>Водные объекты</vt:lpstr>
      <vt:lpstr>Обращение с отходами производства и потребления</vt:lpstr>
      <vt:lpstr>Экологическое воспитание и образование</vt:lpstr>
      <vt:lpstr/>
      <vt:lpstr>2. Приоритеты муниципальной политики в сфере охраны окружающей среды, цели, зада</vt:lpstr>
      <vt:lpstr>3. Обобщенная характеристика мероприятий муниципальной программы</vt:lpstr>
      <vt:lpstr>4. Информация об участии общественных и иных организаций в реализации муниципаль</vt:lpstr>
      <vt:lpstr>5. Краткая характеристика мероприятий муниципальной программы</vt:lpstr>
      <vt:lpstr>6. Обоснование объема финансовых ресурсов, необходимых для реализации муниципаль</vt:lpstr>
      <vt:lpstr>7. Информация по ресурсному обеспечению за счет средств городского бюджета (с ра</vt:lpstr>
      <vt:lpstr>8. Анализ рисков реализации муниципальной программы и описание мер управления ри</vt:lpstr>
      <vt:lpstr>9. Методика расчета значений целевых показателей (индикаторов) муниципальной про</vt:lpstr>
      <vt:lpstr>10. Методика оценки эффективности реализации мероприятий муниципальной программы</vt:lpstr>
      <vt:lpstr>11. Прогноз конечных результатов реализации муниципальной программы</vt:lpstr>
      <vt:lpstr>Информация о показателях (индикаторах) муниципальной программы</vt:lpstr>
      <vt:lpstr>Перечень мероприятий муниципальной программы</vt:lpstr>
      <vt:lpstr>Ресурсное обеспечение реализации муниципальной программы за счет "собственных" с</vt:lpstr>
      <vt:lpstr>Ресурсное обеспечение и прогнозная (справочная) оценка расходов федерального, об</vt:lpstr>
    </vt:vector>
  </TitlesOfParts>
  <Company>НПП "Гарант-Сервис"</Company>
  <LinksUpToDate>false</LinksUpToDate>
  <CharactersWithSpaces>76007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Михайлова С.А.</cp:lastModifiedBy>
  <cp:revision>2</cp:revision>
  <dcterms:created xsi:type="dcterms:W3CDTF">2020-07-13T06:10:00Z</dcterms:created>
  <dcterms:modified xsi:type="dcterms:W3CDTF">2020-07-13T06:10:00Z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-1390388398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  <property fmtid="{D5CDD505-2E9C-101B-9397-08002B2CF9AE}" pid="7" name="_PreviousAdHocReviewCycleID">
    <vt:i4>-515539149</vt:i4>
  </property>
</Properties>
</file>