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6634" w:rsidTr="00FF46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634" w:rsidRDefault="009F6634">
            <w:pPr>
              <w:pStyle w:val="ConsPlusNormal"/>
            </w:pPr>
            <w:bookmarkStart w:id="0" w:name="_GoBack"/>
            <w:bookmarkEnd w:id="0"/>
            <w:r>
              <w:t>13 января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6634" w:rsidRDefault="009F6634">
            <w:pPr>
              <w:pStyle w:val="ConsPlusNormal"/>
              <w:jc w:val="right"/>
            </w:pPr>
            <w:r>
              <w:t>N 4650-ОЗ</w:t>
            </w:r>
          </w:p>
        </w:tc>
      </w:tr>
    </w:tbl>
    <w:p w:rsidR="009F6634" w:rsidRDefault="009F6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jc w:val="center"/>
      </w:pPr>
      <w:r>
        <w:t>ВОЛОГОДСКАЯ ОБЛАСТЬ</w:t>
      </w:r>
    </w:p>
    <w:p w:rsidR="009F6634" w:rsidRDefault="009F6634">
      <w:pPr>
        <w:pStyle w:val="ConsPlusTitle"/>
        <w:jc w:val="center"/>
      </w:pPr>
    </w:p>
    <w:p w:rsidR="009F6634" w:rsidRDefault="009F6634">
      <w:pPr>
        <w:pStyle w:val="ConsPlusTitle"/>
        <w:jc w:val="center"/>
      </w:pPr>
      <w:r>
        <w:t>ЗАКОН</w:t>
      </w:r>
    </w:p>
    <w:p w:rsidR="009F6634" w:rsidRDefault="009F6634">
      <w:pPr>
        <w:pStyle w:val="ConsPlusTitle"/>
        <w:jc w:val="center"/>
      </w:pPr>
    </w:p>
    <w:p w:rsidR="009F6634" w:rsidRDefault="009F6634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9F6634" w:rsidRDefault="009F6634">
      <w:pPr>
        <w:pStyle w:val="ConsPlusTitle"/>
        <w:jc w:val="center"/>
      </w:pPr>
      <w:r>
        <w:t>В ОРГАНЫ ГОСУДАРСТВЕННОЙ ВЛАСТИ ОБЛАСТИ, ОРГАНЫ МЕСТНОГО</w:t>
      </w:r>
    </w:p>
    <w:p w:rsidR="009F6634" w:rsidRDefault="009F6634">
      <w:pPr>
        <w:pStyle w:val="ConsPlusTitle"/>
        <w:jc w:val="center"/>
      </w:pPr>
      <w:r>
        <w:t>САМОУПРАВЛЕНИЯ МУНИЦИПАЛЬНЫХ ОБРАЗОВАНИЙ ОБЛАСТИ,</w:t>
      </w:r>
    </w:p>
    <w:p w:rsidR="009F6634" w:rsidRDefault="009F6634">
      <w:pPr>
        <w:pStyle w:val="ConsPlusTitle"/>
        <w:jc w:val="center"/>
      </w:pPr>
      <w:r>
        <w:t>В ГОСУДАРСТВЕННЫЕ ОРГАНИЗАЦИИ ОБЛАСТИ И МУНИЦИПАЛЬНЫЕ</w:t>
      </w:r>
    </w:p>
    <w:p w:rsidR="009F6634" w:rsidRDefault="009F6634">
      <w:pPr>
        <w:pStyle w:val="ConsPlusTitle"/>
        <w:jc w:val="center"/>
      </w:pPr>
      <w:r>
        <w:t>ОРГАНИЗАЦИИ, НА КОТОРЫЕ ВОЗЛОЖЕНО ОСУЩЕСТВЛЕНИЕ</w:t>
      </w:r>
    </w:p>
    <w:p w:rsidR="009F6634" w:rsidRDefault="009F6634">
      <w:pPr>
        <w:pStyle w:val="ConsPlusTitle"/>
        <w:jc w:val="center"/>
      </w:pPr>
      <w:r>
        <w:t>ПУБЛИЧНО ЗНАЧИМЫХ ФУНКЦИЙ, И ИХ ДОЛЖНОСТНЫМ ЛИЦАМ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right"/>
      </w:pPr>
      <w:proofErr w:type="gramStart"/>
      <w:r>
        <w:t>Принят</w:t>
      </w:r>
      <w:proofErr w:type="gramEnd"/>
    </w:p>
    <w:p w:rsidR="009F6634" w:rsidRDefault="009F6634">
      <w:pPr>
        <w:pStyle w:val="ConsPlusNormal"/>
        <w:jc w:val="right"/>
      </w:pPr>
      <w:r>
        <w:t>Постановлением</w:t>
      </w:r>
    </w:p>
    <w:p w:rsidR="009F6634" w:rsidRDefault="009F6634">
      <w:pPr>
        <w:pStyle w:val="ConsPlusNormal"/>
        <w:jc w:val="right"/>
      </w:pPr>
      <w:r>
        <w:t>Законодательного Собрания</w:t>
      </w:r>
    </w:p>
    <w:p w:rsidR="009F6634" w:rsidRDefault="009F6634">
      <w:pPr>
        <w:pStyle w:val="ConsPlusNormal"/>
        <w:jc w:val="right"/>
      </w:pPr>
      <w:r>
        <w:t>Вологодской области</w:t>
      </w:r>
    </w:p>
    <w:p w:rsidR="009F6634" w:rsidRDefault="009F6634">
      <w:pPr>
        <w:pStyle w:val="ConsPlusNormal"/>
        <w:jc w:val="right"/>
      </w:pPr>
      <w:r>
        <w:t>от 25 декабря 2019 г. N 499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proofErr w:type="gramStart"/>
      <w:r>
        <w:t xml:space="preserve">Настоящий закон области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положения, направленные на защиту права граждан, объединений граждан, в том числе юридических лиц, на обращение в Вологодской области.</w:t>
      </w:r>
      <w:proofErr w:type="gramEnd"/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1. Сфера применения настоящего закона области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proofErr w:type="gramStart"/>
      <w:r>
        <w:t xml:space="preserve">Настоящий закон области распространяется на правоотношения, связанные с рассмотрением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 обращений граждан, объединений граждан, в том числе юридических лиц (далее - обращения), органами государственной власти области, органами местного самоуправления муниципальных образований области (далее - государственные органы, органы местного самоуправления), а также государственными организациями области и муниципальными организациями, осуществляющими публично значимые</w:t>
      </w:r>
      <w:proofErr w:type="gramEnd"/>
      <w:r>
        <w:t xml:space="preserve"> функции (далее - организации), и их должностными лицами.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2. Дополнительные гарантии права гражданина при приеме и регистрации обращения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Гражданин вправе получить в государственном органе, органе местного самоуправления, организации, в том числе по телефону, информацию о регистрации обращения гражданина, сроках рассмотрения обращения.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3. Дополнительная гарантия права гражданина на получение документов, приложенных к обращению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подтверждение своих доводов приложил к письменному обращению или представил при рассмотрении обращения подлинные документы, копии документов, заверенные в установленном законом порядке, они должны быть возвращены ему одновременно с направлением ответа. При наличии соответствующего заявления гражданина ему возвращаются иные документы и (или) материалы, приложенные к обращению и (или) представленные при рассмотрении обращения.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гражданина на получение ответа на обращение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 xml:space="preserve">При направлении ответа на обращение в порядке, установленном </w:t>
      </w:r>
      <w:hyperlink r:id="rId8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порядке рассмотрения обращений граждан Российской Федерации", при наличии просьбы гражданина, изложенной в обращении, ответ дополнительно направляется ему в установленные сроки по почтовому адресу или адресу электронной почты, указанному в обращении.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5. Дополнительные гарантии права гражданина на личный прием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bookmarkStart w:id="1" w:name="P41"/>
      <w:bookmarkEnd w:id="1"/>
      <w:r>
        <w:t>1. Право на личный прием в государственном органе, органе местного самоуправления, организации в первоочередном порядке имеют: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1) ветераны и инвалиды Великой Отечественной войны;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2) инвалиды боевых действий;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3) инвалиды I - II групп;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4) граждане, подвергшиеся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5) родители (усыновители), опекуны (попечители), осуществляющие уход за ребенком-инвалидом в возрасте до 18 лет или инвалидом с детства I группы;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6) иные категории граждан в соответствии с законодательством Российской Федерации и законодательством области.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правом на первоочередной личный прием одновременно обладают несколько граждан, относящихся к категориям, указанным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статьи, прием таких граждан производится в порядке их явки.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 xml:space="preserve">3. Для реализации права на личный прием в первоочередном порядке граждане предъявляют документ, подтверждающий их отнесение к одной из категорий, указанных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9F6634" w:rsidRDefault="009F6634">
      <w:pPr>
        <w:pStyle w:val="ConsPlusNormal"/>
        <w:spacing w:before="220"/>
        <w:ind w:firstLine="540"/>
        <w:jc w:val="both"/>
      </w:pPr>
      <w:r>
        <w:t xml:space="preserve">4. В местах проведения личного приема для сведения граждан размещаются тексты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Федерации", настоящего закона области, информация о праве отдельных категорий граждан в соответствии с действующим законодательством на личный прием в первоочередном порядке.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области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right"/>
      </w:pPr>
      <w:r>
        <w:t>Губернатор области</w:t>
      </w:r>
    </w:p>
    <w:p w:rsidR="009F6634" w:rsidRDefault="009F6634">
      <w:pPr>
        <w:pStyle w:val="ConsPlusNormal"/>
        <w:jc w:val="right"/>
      </w:pPr>
      <w:r>
        <w:t>О.А.КУВШИННИКОВ</w:t>
      </w:r>
    </w:p>
    <w:p w:rsidR="009F6634" w:rsidRDefault="009F6634">
      <w:pPr>
        <w:pStyle w:val="ConsPlusNormal"/>
      </w:pPr>
      <w:r>
        <w:t>г. Вологда</w:t>
      </w:r>
    </w:p>
    <w:p w:rsidR="009F6634" w:rsidRDefault="009F6634">
      <w:pPr>
        <w:pStyle w:val="ConsPlusNormal"/>
        <w:spacing w:before="220"/>
      </w:pPr>
      <w:r>
        <w:t>13 января 2020 года</w:t>
      </w:r>
    </w:p>
    <w:p w:rsidR="009F6634" w:rsidRDefault="009F6634">
      <w:pPr>
        <w:pStyle w:val="ConsPlusNormal"/>
        <w:spacing w:before="220"/>
      </w:pPr>
      <w:r>
        <w:t>N 4650-ОЗ</w:t>
      </w: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jc w:val="both"/>
      </w:pPr>
    </w:p>
    <w:p w:rsidR="009F6634" w:rsidRDefault="009F6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3D0" w:rsidRDefault="00B323D0"/>
    <w:sectPr w:rsidR="00B323D0" w:rsidSect="0040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4"/>
    <w:rsid w:val="005266DF"/>
    <w:rsid w:val="009F6634"/>
    <w:rsid w:val="00B323D0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F0FA09E7D7BA39575A40CDF53A1913C73231B6DA0CAA254826A188B0FA0DFF2C3742CE0731C42D7EC09AE213D7CE9815276EV47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F0FA09E7D7BA39575A40CDF53A1913C73231B6DA0CAA254826A188B0FA0DED2C6F4EC90E7B956B35CF9BE2V07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F0FA09E7D7BA39575A40CDF53A1913C73231B6DA0CAA254826A188B0FA0DED2C6F4EC90E7B956B35CF9BE2V07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9DF0FA09E7D7BA39575A40CDF53A1912CE313CBF8C5BA8741D28A480E0A01DE9653B41D60C678B6B2BCFV97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F0FA09E7D7BA39575A40CDF53A1913C73231B6DA0CAA254826A188B0FA0DED2C6F4EC90E7B956B35CF9BE2V0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Юрьевна</dc:creator>
  <cp:lastModifiedBy>forward36</cp:lastModifiedBy>
  <cp:revision>2</cp:revision>
  <dcterms:created xsi:type="dcterms:W3CDTF">2020-02-19T13:08:00Z</dcterms:created>
  <dcterms:modified xsi:type="dcterms:W3CDTF">2020-02-19T13:08:00Z</dcterms:modified>
</cp:coreProperties>
</file>