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F" w:rsidRPr="00D10C77" w:rsidRDefault="00BB04BF" w:rsidP="006B3D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4590" w:rsidRPr="00D10C77" w:rsidRDefault="006E4590" w:rsidP="006E4590">
      <w:pPr>
        <w:jc w:val="right"/>
        <w:rPr>
          <w:rFonts w:ascii="Times New Roman" w:eastAsiaTheme="minorHAnsi" w:hAnsi="Times New Roman" w:cs="Times New Roman"/>
        </w:rPr>
      </w:pPr>
      <w:bookmarkStart w:id="0" w:name="sub_1319"/>
    </w:p>
    <w:p w:rsidR="006B3D5D" w:rsidRDefault="00B47BEB" w:rsidP="00B47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6B3D5D" w:rsidSect="00593CBC">
          <w:headerReference w:type="default" r:id="rId9"/>
          <w:pgSz w:w="11906" w:h="16838" w:code="9"/>
          <w:pgMar w:top="238" w:right="567" w:bottom="249" w:left="1701" w:header="567" w:footer="397" w:gutter="0"/>
          <w:pgNumType w:start="1"/>
          <w:cols w:space="708"/>
          <w:titlePg/>
          <w:docGrid w:linePitch="360"/>
        </w:sectPr>
      </w:pPr>
      <w:bookmarkStart w:id="1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107430" cy="8143240"/>
            <wp:effectExtent l="0" t="0" r="0" b="0"/>
            <wp:docPr id="9" name="Рисунок 9" descr="C:\Users\zavituhinavv\Desktop\20200220_08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ituhinavv\Desktop\20200220_084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00611" w:rsidRPr="00A76328" w:rsidRDefault="00D00611" w:rsidP="00D00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A76328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 программа</w:t>
      </w:r>
      <w:r w:rsidRPr="00A76328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граждан» на 2014- 2022 годы»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328">
        <w:rPr>
          <w:rFonts w:ascii="Times New Roman" w:hAnsi="Times New Roman" w:cs="Times New Roman"/>
          <w:sz w:val="24"/>
          <w:szCs w:val="24"/>
        </w:rPr>
        <w:t xml:space="preserve">- Программа), разработана отделом по реализации социальных программ мэрии, утверждена постановлением мэрии города от 08.10.2013 № 4729 (с изменениями).  </w:t>
      </w:r>
    </w:p>
    <w:p w:rsidR="00D00611" w:rsidRPr="00A76328" w:rsidRDefault="00D00611" w:rsidP="00D006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328">
        <w:rPr>
          <w:rFonts w:ascii="Times New Roman" w:hAnsi="Times New Roman" w:cs="Times New Roman"/>
          <w:sz w:val="24"/>
          <w:szCs w:val="24"/>
        </w:rPr>
        <w:t>Программа создана с целью повышения качества жизни отдельных категорий граждан и сохранение социальной стабильности в городе путем предоставления гражд</w:t>
      </w:r>
      <w:r w:rsidRPr="00A76328">
        <w:rPr>
          <w:rFonts w:ascii="Times New Roman" w:hAnsi="Times New Roman" w:cs="Times New Roman"/>
          <w:sz w:val="24"/>
          <w:szCs w:val="24"/>
        </w:rPr>
        <w:t>а</w:t>
      </w:r>
      <w:r w:rsidRPr="00A76328">
        <w:rPr>
          <w:rFonts w:ascii="Times New Roman" w:hAnsi="Times New Roman" w:cs="Times New Roman"/>
          <w:sz w:val="24"/>
          <w:szCs w:val="24"/>
        </w:rPr>
        <w:t xml:space="preserve">нам социальной поддержки, социальных услуг, а также создания условий </w:t>
      </w:r>
      <w:r>
        <w:rPr>
          <w:rFonts w:ascii="Times New Roman" w:hAnsi="Times New Roman" w:cs="Times New Roman"/>
          <w:sz w:val="24"/>
          <w:szCs w:val="24"/>
        </w:rPr>
        <w:t>для обеспечения</w:t>
      </w:r>
      <w:r w:rsidRPr="00A76328">
        <w:rPr>
          <w:rFonts w:ascii="Times New Roman" w:hAnsi="Times New Roman" w:cs="Times New Roman"/>
          <w:sz w:val="24"/>
          <w:szCs w:val="24"/>
        </w:rPr>
        <w:t xml:space="preserve"> отдыха и оздоровления детей, создание организационно-управленческих условий для обеспечения реализации социальных государственных гарантий в отношении детей-сирот и детей, оставшихся без попечения родителей, лиц из числа указанных категорий, разв</w:t>
      </w:r>
      <w:r w:rsidRPr="00A76328">
        <w:rPr>
          <w:rFonts w:ascii="Times New Roman" w:hAnsi="Times New Roman" w:cs="Times New Roman"/>
          <w:sz w:val="24"/>
          <w:szCs w:val="24"/>
        </w:rPr>
        <w:t>и</w:t>
      </w:r>
      <w:r w:rsidRPr="00A76328">
        <w:rPr>
          <w:rFonts w:ascii="Times New Roman" w:hAnsi="Times New Roman" w:cs="Times New Roman"/>
          <w:sz w:val="24"/>
          <w:szCs w:val="24"/>
        </w:rPr>
        <w:t>тие семейных форм устройства</w:t>
      </w:r>
      <w:proofErr w:type="gramEnd"/>
      <w:r w:rsidRPr="00A76328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родителей.</w:t>
      </w:r>
    </w:p>
    <w:p w:rsidR="00BB04BF" w:rsidRPr="00A76328" w:rsidRDefault="00EF654E" w:rsidP="00871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04BF" w:rsidRPr="00A76328">
        <w:rPr>
          <w:rFonts w:ascii="Times New Roman" w:hAnsi="Times New Roman" w:cs="Times New Roman"/>
          <w:sz w:val="24"/>
          <w:szCs w:val="24"/>
        </w:rPr>
        <w:t>Конкретные результаты реализации муниципальной программы, достигнутые за</w:t>
      </w:r>
      <w:r w:rsidR="00571AEA" w:rsidRPr="00A76328">
        <w:rPr>
          <w:rFonts w:ascii="Times New Roman" w:hAnsi="Times New Roman" w:cs="Times New Roman"/>
          <w:sz w:val="24"/>
          <w:szCs w:val="24"/>
        </w:rPr>
        <w:t xml:space="preserve"> </w:t>
      </w:r>
      <w:r w:rsidR="00190E79" w:rsidRPr="00A76328">
        <w:rPr>
          <w:rFonts w:ascii="Times New Roman" w:hAnsi="Times New Roman" w:cs="Times New Roman"/>
          <w:sz w:val="24"/>
          <w:szCs w:val="24"/>
        </w:rPr>
        <w:t>2019 год</w:t>
      </w:r>
      <w:r w:rsidR="00571AEA" w:rsidRPr="00A76328">
        <w:rPr>
          <w:rFonts w:ascii="Times New Roman" w:hAnsi="Times New Roman" w:cs="Times New Roman"/>
          <w:sz w:val="24"/>
          <w:szCs w:val="24"/>
        </w:rPr>
        <w:t xml:space="preserve"> </w:t>
      </w:r>
      <w:r w:rsidR="00BB04BF" w:rsidRPr="00A76328">
        <w:rPr>
          <w:rFonts w:ascii="Times New Roman" w:hAnsi="Times New Roman" w:cs="Times New Roman"/>
          <w:sz w:val="24"/>
          <w:szCs w:val="24"/>
        </w:rPr>
        <w:t xml:space="preserve"> (контрольные события в краткой форме).</w:t>
      </w:r>
    </w:p>
    <w:p w:rsidR="00871CCA" w:rsidRPr="00A76328" w:rsidRDefault="00871CCA" w:rsidP="00D275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6328"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="001D2DFD" w:rsidRPr="00A76328">
        <w:rPr>
          <w:rFonts w:ascii="Times New Roman" w:hAnsi="Times New Roman" w:cs="Times New Roman"/>
          <w:sz w:val="24"/>
          <w:szCs w:val="24"/>
        </w:rPr>
        <w:t>1</w:t>
      </w:r>
      <w:r w:rsidRPr="00A76328">
        <w:rPr>
          <w:rFonts w:ascii="Times New Roman" w:hAnsi="Times New Roman" w:cs="Times New Roman"/>
          <w:sz w:val="24"/>
          <w:szCs w:val="24"/>
        </w:rPr>
        <w:t xml:space="preserve"> «Участие в создании условий для обеспечения отдыха и озд</w:t>
      </w:r>
      <w:r w:rsidRPr="00A76328">
        <w:rPr>
          <w:rFonts w:ascii="Times New Roman" w:hAnsi="Times New Roman" w:cs="Times New Roman"/>
          <w:sz w:val="24"/>
          <w:szCs w:val="24"/>
        </w:rPr>
        <w:t>о</w:t>
      </w:r>
      <w:r w:rsidRPr="00A76328">
        <w:rPr>
          <w:rFonts w:ascii="Times New Roman" w:hAnsi="Times New Roman" w:cs="Times New Roman"/>
          <w:sz w:val="24"/>
          <w:szCs w:val="24"/>
        </w:rPr>
        <w:t>ровления детей в оздоровительных учреждениях»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произведена компенсация части сто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мости </w:t>
      </w:r>
      <w:r w:rsidR="00D00611">
        <w:rPr>
          <w:rFonts w:ascii="Times New Roman" w:eastAsia="Times New Roman" w:hAnsi="Times New Roman" w:cs="Times New Roman"/>
          <w:sz w:val="24"/>
          <w:szCs w:val="24"/>
          <w:lang w:eastAsia="en-US"/>
        </w:rPr>
        <w:t>173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путевок в оздоровительные учреждения (в размере не более 2500 руб.) рабо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>никам органов городского самоуправления и му</w:t>
      </w:r>
      <w:r w:rsidR="00D2753A"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>ниципальных учреждений города</w:t>
      </w:r>
      <w:r w:rsidR="00D0061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2753A"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0061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D2753A"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A763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лью сохранения и развития сети муниципальных </w:t>
      </w:r>
      <w:r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загородных оздоровительных лагерей в 201</w:t>
      </w:r>
      <w:r w:rsidR="004E2BCA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в ДОЛ «Жемчужина Мологи» </w:t>
      </w:r>
      <w:r w:rsidR="00EF1D1E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денежные средства </w:t>
      </w:r>
      <w:r w:rsidR="00D00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были направлены </w:t>
      </w:r>
      <w:r w:rsidR="00EF1D1E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4E2BCA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</w:t>
      </w:r>
      <w:r w:rsidR="004E2BCA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4E2BCA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шение работ по капитальному ремонту пищеблока, з</w:t>
      </w:r>
      <w:r w:rsidR="004E2BCA" w:rsidRPr="00A76328">
        <w:rPr>
          <w:rFonts w:ascii="Times New Roman" w:hAnsi="Times New Roman" w:cs="Times New Roman"/>
          <w:sz w:val="24"/>
          <w:szCs w:val="24"/>
        </w:rPr>
        <w:t xml:space="preserve">амену оконных и дверных блоков, установку перегородок в корпусе № 2, </w:t>
      </w:r>
      <w:r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ДОЛ «Искра» произведена замена оконных бл</w:t>
      </w:r>
      <w:r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 в корпусах</w:t>
      </w:r>
      <w:r w:rsidR="004E2BCA"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2BCA" w:rsidRPr="00A76328">
        <w:rPr>
          <w:rFonts w:ascii="Times New Roman" w:hAnsi="Times New Roman" w:cs="Times New Roman"/>
          <w:sz w:val="24"/>
          <w:szCs w:val="24"/>
        </w:rPr>
        <w:t xml:space="preserve">капитальный ремонт кровли здания корпуса </w:t>
      </w:r>
      <w:r w:rsidR="004E2BCA" w:rsidRPr="00A76328">
        <w:rPr>
          <w:rFonts w:ascii="Times New Roman" w:hAnsi="Times New Roman" w:cs="Times New Roman"/>
          <w:iCs/>
          <w:sz w:val="24"/>
          <w:szCs w:val="24"/>
        </w:rPr>
        <w:t>№</w:t>
      </w:r>
      <w:r w:rsidR="00A763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2BCA" w:rsidRPr="00A76328">
        <w:rPr>
          <w:rFonts w:ascii="Times New Roman" w:hAnsi="Times New Roman" w:cs="Times New Roman"/>
          <w:iCs/>
          <w:sz w:val="24"/>
          <w:szCs w:val="24"/>
        </w:rPr>
        <w:t>1</w:t>
      </w:r>
      <w:r w:rsidRPr="00A7632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100684" w:rsidRPr="00100684" w:rsidRDefault="00102FBE" w:rsidP="00100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proofErr w:type="gramStart"/>
      <w:r w:rsidRPr="00102FBE">
        <w:rPr>
          <w:rFonts w:ascii="Times New Roman" w:hAnsi="Times New Roman" w:cs="Times New Roman"/>
          <w:sz w:val="24"/>
          <w:szCs w:val="24"/>
        </w:rPr>
        <w:t>В рамках задачи 2 «</w:t>
      </w:r>
      <w:r w:rsidRPr="00102F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поддержания уровня и качества жизни отдельных категорий граждан»  осуществлены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выплаты ежемесячного социального пос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бия на оздоровление 1052 работникам учреждений здравоохранения, ежемесячного соц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ального пособия за </w:t>
      </w:r>
      <w:proofErr w:type="spellStart"/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найм</w:t>
      </w:r>
      <w:proofErr w:type="spellEnd"/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поднайм</w:t>
      </w:r>
      <w:proofErr w:type="spellEnd"/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жилых помещений 73 специалистами учреждений здравоохранения, 15 граждан, имеющих знак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«За особые заслуги перед городом Черепо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цом»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получили выплаты, </w:t>
      </w:r>
      <w:r w:rsidRPr="00102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лиц, имеющих звание 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«Почетный гражданин города Черепо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>в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>ца» получили выплаты</w:t>
      </w:r>
      <w:proofErr w:type="gramEnd"/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С целью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 поддержки пенсионеров на условиях догов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 пожизненного содержания с иждивением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осуществлены выплаты 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 </w:t>
      </w:r>
      <w:r w:rsidRPr="00102FB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договорам п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жизненного содержания с  иждивением, количество м</w:t>
      </w:r>
      <w:proofErr w:type="gramStart"/>
      <w:r w:rsidRPr="00102F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proofErr w:type="gramEnd"/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жилья, обслуживаемых по догов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ру пожизненного содержания с иждивением за отчетный период составило </w:t>
      </w:r>
      <w:r w:rsidRPr="00102FBE">
        <w:rPr>
          <w:rFonts w:ascii="Times New Roman" w:eastAsiaTheme="minorHAnsi" w:hAnsi="Times New Roman" w:cs="Times New Roman"/>
          <w:sz w:val="24"/>
          <w:szCs w:val="24"/>
          <w:lang w:eastAsia="en-US"/>
        </w:rPr>
        <w:t>1195,5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</w:t>
      </w:r>
      <w:r w:rsidRPr="00317D2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траты на 1 м</w:t>
      </w:r>
      <w:r w:rsidRPr="00102F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r w:rsidRPr="00102FB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жилья –</w:t>
      </w:r>
      <w:r w:rsidR="00317D2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02F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8665,4 </w:t>
      </w:r>
      <w:r w:rsidRPr="00102FBE">
        <w:rPr>
          <w:rFonts w:ascii="Times New Roman" w:hAnsi="Times New Roman" w:cs="Times New Roman"/>
          <w:sz w:val="24"/>
          <w:szCs w:val="24"/>
          <w:lang w:eastAsia="en-US" w:bidi="en-US"/>
        </w:rPr>
        <w:t>руб.</w:t>
      </w:r>
      <w:r w:rsidRPr="00A7632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1006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 отчетном периоде </w:t>
      </w:r>
      <w:r w:rsidRPr="0010068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1006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00684">
        <w:rPr>
          <w:rFonts w:ascii="Times New Roman" w:hAnsi="Times New Roman" w:cs="Times New Roman"/>
          <w:sz w:val="24"/>
          <w:szCs w:val="24"/>
        </w:rPr>
        <w:t>граждан</w:t>
      </w:r>
      <w:r w:rsidR="00100684" w:rsidRPr="00100684">
        <w:rPr>
          <w:rFonts w:ascii="Times New Roman" w:hAnsi="Times New Roman" w:cs="Times New Roman"/>
          <w:sz w:val="24"/>
          <w:szCs w:val="24"/>
        </w:rPr>
        <w:t>,</w:t>
      </w:r>
      <w:r w:rsidRPr="00100684">
        <w:rPr>
          <w:rFonts w:ascii="Times New Roman" w:hAnsi="Times New Roman" w:cs="Times New Roman"/>
          <w:sz w:val="24"/>
          <w:szCs w:val="24"/>
        </w:rPr>
        <w:t xml:space="preserve"> </w:t>
      </w:r>
      <w:r w:rsidR="00100684" w:rsidRPr="00100684">
        <w:rPr>
          <w:rFonts w:ascii="Times New Roman" w:hAnsi="Times New Roman" w:cs="Times New Roman"/>
          <w:sz w:val="24"/>
          <w:szCs w:val="24"/>
        </w:rPr>
        <w:t>проживающи</w:t>
      </w:r>
      <w:r w:rsidR="00100684">
        <w:rPr>
          <w:rFonts w:ascii="Times New Roman" w:hAnsi="Times New Roman" w:cs="Times New Roman"/>
          <w:sz w:val="24"/>
          <w:szCs w:val="24"/>
        </w:rPr>
        <w:t>х</w:t>
      </w:r>
      <w:r w:rsidR="00100684" w:rsidRPr="00100684">
        <w:rPr>
          <w:rFonts w:ascii="Times New Roman" w:hAnsi="Times New Roman" w:cs="Times New Roman"/>
          <w:sz w:val="24"/>
          <w:szCs w:val="24"/>
        </w:rPr>
        <w:t xml:space="preserve"> в д</w:t>
      </w:r>
      <w:r w:rsidR="00100684" w:rsidRPr="00100684">
        <w:rPr>
          <w:rFonts w:ascii="Times New Roman" w:hAnsi="Times New Roman" w:cs="Times New Roman"/>
          <w:sz w:val="24"/>
          <w:szCs w:val="24"/>
        </w:rPr>
        <w:t>о</w:t>
      </w:r>
      <w:r w:rsidR="00100684" w:rsidRPr="00100684">
        <w:rPr>
          <w:rFonts w:ascii="Times New Roman" w:hAnsi="Times New Roman" w:cs="Times New Roman"/>
          <w:sz w:val="24"/>
          <w:szCs w:val="24"/>
        </w:rPr>
        <w:t>мах, не имеющих ванных (душевых) комнат</w:t>
      </w:r>
      <w:r w:rsidRPr="00100684">
        <w:rPr>
          <w:rFonts w:ascii="Times New Roman" w:hAnsi="Times New Roman" w:cs="Times New Roman"/>
          <w:sz w:val="24"/>
          <w:szCs w:val="24"/>
        </w:rPr>
        <w:t xml:space="preserve"> воспользовались мерой социальной поддер</w:t>
      </w:r>
      <w:r w:rsidRPr="00100684">
        <w:rPr>
          <w:rFonts w:ascii="Times New Roman" w:hAnsi="Times New Roman" w:cs="Times New Roman"/>
          <w:sz w:val="24"/>
          <w:szCs w:val="24"/>
        </w:rPr>
        <w:t>ж</w:t>
      </w:r>
      <w:r w:rsidRPr="00100684">
        <w:rPr>
          <w:rFonts w:ascii="Times New Roman" w:hAnsi="Times New Roman" w:cs="Times New Roman"/>
          <w:sz w:val="24"/>
          <w:szCs w:val="24"/>
        </w:rPr>
        <w:t xml:space="preserve">ки по оплате услуг бани по </w:t>
      </w:r>
      <w:proofErr w:type="gramStart"/>
      <w:r w:rsidRPr="00100684">
        <w:rPr>
          <w:rFonts w:ascii="Times New Roman" w:hAnsi="Times New Roman" w:cs="Times New Roman"/>
          <w:sz w:val="24"/>
          <w:szCs w:val="24"/>
        </w:rPr>
        <w:t>льготным</w:t>
      </w:r>
      <w:proofErr w:type="gramEnd"/>
      <w:r w:rsidRPr="0010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684">
        <w:rPr>
          <w:rFonts w:ascii="Times New Roman" w:hAnsi="Times New Roman" w:cs="Times New Roman"/>
          <w:sz w:val="24"/>
          <w:szCs w:val="24"/>
        </w:rPr>
        <w:t>помывкам</w:t>
      </w:r>
      <w:proofErr w:type="spellEnd"/>
      <w:r w:rsidRPr="00100684">
        <w:rPr>
          <w:rFonts w:ascii="Times New Roman" w:hAnsi="Times New Roman" w:cs="Times New Roman"/>
          <w:sz w:val="24"/>
          <w:szCs w:val="24"/>
        </w:rPr>
        <w:t>.</w:t>
      </w:r>
      <w:r w:rsidR="00100684" w:rsidRPr="00100684">
        <w:rPr>
          <w:rFonts w:ascii="Times New Roman" w:hAnsi="Times New Roman" w:cs="Times New Roman"/>
          <w:sz w:val="24"/>
          <w:szCs w:val="24"/>
        </w:rPr>
        <w:t xml:space="preserve"> В 2019 году осуществлена </w:t>
      </w:r>
      <w:r w:rsidR="00100684" w:rsidRPr="00100684">
        <w:rPr>
          <w:rFonts w:ascii="Times New Roman" w:hAnsi="Times New Roman"/>
          <w:color w:val="000000"/>
          <w:sz w:val="24"/>
          <w:szCs w:val="24"/>
        </w:rPr>
        <w:t>выплата ед</w:t>
      </w:r>
      <w:r w:rsidR="00100684" w:rsidRPr="00100684">
        <w:rPr>
          <w:rFonts w:ascii="Times New Roman" w:hAnsi="Times New Roman"/>
          <w:color w:val="000000"/>
          <w:sz w:val="24"/>
          <w:szCs w:val="24"/>
        </w:rPr>
        <w:t>и</w:t>
      </w:r>
      <w:r w:rsidR="00100684" w:rsidRPr="00100684">
        <w:rPr>
          <w:rFonts w:ascii="Times New Roman" w:hAnsi="Times New Roman"/>
          <w:color w:val="000000"/>
          <w:sz w:val="24"/>
          <w:szCs w:val="24"/>
        </w:rPr>
        <w:t>новременной социальной помощи в связи с рождением троих детей многодетным семьям» в размере 500 тыс. руб. 1 семье.</w:t>
      </w:r>
    </w:p>
    <w:p w:rsidR="00100684" w:rsidRPr="00EF654E" w:rsidRDefault="00100684" w:rsidP="0010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684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Pr="00100684">
        <w:rPr>
          <w:rFonts w:ascii="Times New Roman" w:hAnsi="Times New Roman" w:cs="Times New Roman"/>
          <w:sz w:val="24"/>
          <w:szCs w:val="24"/>
        </w:rPr>
        <w:t xml:space="preserve">задачи 3 «Обеспечение приоритета семейного устройства детей-сирот и детей, оставшихся без попечения родителей», а также задачи 4 «Обеспечение социальной защищенности детей-сирот и детей, оставшихся без попечения родителей»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организована работа </w:t>
      </w:r>
      <w:r w:rsidRPr="00100684">
        <w:rPr>
          <w:rFonts w:ascii="Times New Roman" w:hAnsi="Times New Roman" w:cs="Times New Roman"/>
          <w:bCs/>
          <w:color w:val="000000"/>
          <w:sz w:val="24"/>
          <w:szCs w:val="24"/>
        </w:rPr>
        <w:t>по выполнению функций органов опеки и попечительства</w:t>
      </w:r>
      <w:r w:rsidRPr="00A76328">
        <w:rPr>
          <w:rFonts w:ascii="Times New Roman" w:hAnsi="Times New Roman"/>
          <w:bCs/>
          <w:color w:val="000000"/>
          <w:sz w:val="24"/>
          <w:szCs w:val="24"/>
        </w:rPr>
        <w:t xml:space="preserve">, в рамках переданных </w:t>
      </w:r>
      <w:r w:rsidRPr="00EF654E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полномочий </w:t>
      </w:r>
      <w:r w:rsidRPr="00EF654E">
        <w:rPr>
          <w:rFonts w:ascii="Times New Roman" w:hAnsi="Times New Roman"/>
          <w:color w:val="000000"/>
          <w:sz w:val="24"/>
          <w:szCs w:val="24"/>
        </w:rPr>
        <w:t>в соответствии с отдельными законами Вологодской обл</w:t>
      </w:r>
      <w:r w:rsidRPr="00EF654E">
        <w:rPr>
          <w:rFonts w:ascii="Times New Roman" w:hAnsi="Times New Roman"/>
          <w:color w:val="000000"/>
          <w:sz w:val="24"/>
          <w:szCs w:val="24"/>
        </w:rPr>
        <w:t>а</w:t>
      </w:r>
      <w:r w:rsidRPr="00EF654E">
        <w:rPr>
          <w:rFonts w:ascii="Times New Roman" w:hAnsi="Times New Roman"/>
          <w:color w:val="000000"/>
          <w:sz w:val="24"/>
          <w:szCs w:val="24"/>
        </w:rPr>
        <w:t>сти. В отчетном периоде к</w:t>
      </w:r>
      <w:r w:rsidRPr="00EF654E">
        <w:rPr>
          <w:rFonts w:ascii="Times New Roman" w:hAnsi="Times New Roman" w:cs="Times New Roman"/>
          <w:sz w:val="24"/>
          <w:szCs w:val="24"/>
        </w:rPr>
        <w:t>оличество опекунов недееспособных граждан, с которыми з</w:t>
      </w:r>
      <w:r w:rsidRPr="00EF654E">
        <w:rPr>
          <w:rFonts w:ascii="Times New Roman" w:hAnsi="Times New Roman" w:cs="Times New Roman"/>
          <w:sz w:val="24"/>
          <w:szCs w:val="24"/>
        </w:rPr>
        <w:t>а</w:t>
      </w:r>
      <w:r w:rsidRPr="00EF654E">
        <w:rPr>
          <w:rFonts w:ascii="Times New Roman" w:hAnsi="Times New Roman" w:cs="Times New Roman"/>
          <w:sz w:val="24"/>
          <w:szCs w:val="24"/>
        </w:rPr>
        <w:t>ключены договоры о вознаграждении за счет средств областного бюджета составило 102 человек</w:t>
      </w:r>
      <w:r w:rsidR="004C7C60">
        <w:rPr>
          <w:rFonts w:ascii="Times New Roman" w:hAnsi="Times New Roman" w:cs="Times New Roman"/>
          <w:sz w:val="24"/>
          <w:szCs w:val="24"/>
        </w:rPr>
        <w:t>а</w:t>
      </w:r>
      <w:r w:rsidRPr="00EF654E">
        <w:rPr>
          <w:rFonts w:ascii="Times New Roman" w:hAnsi="Times New Roman" w:cs="Times New Roman"/>
          <w:sz w:val="24"/>
          <w:szCs w:val="24"/>
        </w:rPr>
        <w:t>, из них 27 договоров заключены в 2019 год</w:t>
      </w:r>
      <w:r w:rsidR="00EF654E">
        <w:rPr>
          <w:rFonts w:ascii="Times New Roman" w:hAnsi="Times New Roman" w:cs="Times New Roman"/>
          <w:sz w:val="24"/>
          <w:szCs w:val="24"/>
        </w:rPr>
        <w:t>у</w:t>
      </w:r>
      <w:r w:rsidRPr="00EF654E">
        <w:rPr>
          <w:rFonts w:ascii="Times New Roman" w:hAnsi="Times New Roman" w:cs="Times New Roman"/>
          <w:sz w:val="24"/>
          <w:szCs w:val="24"/>
        </w:rPr>
        <w:t>. Проводиться работа с населением города по развитию института приемной семьи, по передаче в детей-сирот и детей, оста</w:t>
      </w:r>
      <w:r w:rsidRPr="00EF654E">
        <w:rPr>
          <w:rFonts w:ascii="Times New Roman" w:hAnsi="Times New Roman" w:cs="Times New Roman"/>
          <w:sz w:val="24"/>
          <w:szCs w:val="24"/>
        </w:rPr>
        <w:t>в</w:t>
      </w:r>
      <w:r w:rsidRPr="00EF654E">
        <w:rPr>
          <w:rFonts w:ascii="Times New Roman" w:hAnsi="Times New Roman" w:cs="Times New Roman"/>
          <w:sz w:val="24"/>
          <w:szCs w:val="24"/>
        </w:rPr>
        <w:t>шихся без попечения родителей, на воспитание в семьи граждан. Также проводиться р</w:t>
      </w:r>
      <w:r w:rsidRPr="00EF654E">
        <w:rPr>
          <w:rFonts w:ascii="Times New Roman" w:hAnsi="Times New Roman" w:cs="Times New Roman"/>
          <w:sz w:val="24"/>
          <w:szCs w:val="24"/>
        </w:rPr>
        <w:t>а</w:t>
      </w:r>
      <w:r w:rsidRPr="00EF654E">
        <w:rPr>
          <w:rFonts w:ascii="Times New Roman" w:hAnsi="Times New Roman" w:cs="Times New Roman"/>
          <w:sz w:val="24"/>
          <w:szCs w:val="24"/>
        </w:rPr>
        <w:t>бота с приемными семьями, опекунами и попечителями по снижению риска отказа в оп</w:t>
      </w:r>
      <w:r w:rsidRPr="00EF654E">
        <w:rPr>
          <w:rFonts w:ascii="Times New Roman" w:hAnsi="Times New Roman" w:cs="Times New Roman"/>
          <w:sz w:val="24"/>
          <w:szCs w:val="24"/>
        </w:rPr>
        <w:t>е</w:t>
      </w:r>
      <w:r w:rsidRPr="00EF654E">
        <w:rPr>
          <w:rFonts w:ascii="Times New Roman" w:hAnsi="Times New Roman" w:cs="Times New Roman"/>
          <w:sz w:val="24"/>
          <w:szCs w:val="24"/>
        </w:rPr>
        <w:t>ке, попечительстве над подопечными и возврату их в организацию для детей-сирот и д</w:t>
      </w:r>
      <w:r w:rsidRPr="00EF654E">
        <w:rPr>
          <w:rFonts w:ascii="Times New Roman" w:hAnsi="Times New Roman" w:cs="Times New Roman"/>
          <w:sz w:val="24"/>
          <w:szCs w:val="24"/>
        </w:rPr>
        <w:t>е</w:t>
      </w:r>
      <w:r w:rsidRPr="00EF654E">
        <w:rPr>
          <w:rFonts w:ascii="Times New Roman" w:hAnsi="Times New Roman" w:cs="Times New Roman"/>
          <w:sz w:val="24"/>
          <w:szCs w:val="24"/>
        </w:rPr>
        <w:t xml:space="preserve">тей, оставшихся без попечения родителей. </w:t>
      </w:r>
    </w:p>
    <w:p w:rsidR="00FF1829" w:rsidRPr="00A76328" w:rsidRDefault="00FF1829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22"/>
      <w:bookmarkEnd w:id="0"/>
      <w:r w:rsidRPr="00A76328">
        <w:rPr>
          <w:rFonts w:ascii="Times New Roman" w:hAnsi="Times New Roman" w:cs="Times New Roman"/>
          <w:sz w:val="24"/>
          <w:szCs w:val="24"/>
        </w:rPr>
        <w:t>2.</w:t>
      </w:r>
      <w:r w:rsidR="004C7C60">
        <w:rPr>
          <w:rFonts w:ascii="Times New Roman" w:hAnsi="Times New Roman" w:cs="Times New Roman"/>
          <w:sz w:val="24"/>
          <w:szCs w:val="24"/>
        </w:rPr>
        <w:t xml:space="preserve"> </w:t>
      </w:r>
      <w:r w:rsidRPr="00A76328"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 (индикаторов) муниципальной программы с указанием сведений о расчете це</w:t>
      </w:r>
      <w:r w:rsidR="00654264" w:rsidRPr="00A76328">
        <w:rPr>
          <w:rFonts w:ascii="Times New Roman" w:hAnsi="Times New Roman" w:cs="Times New Roman"/>
          <w:sz w:val="24"/>
          <w:szCs w:val="24"/>
        </w:rPr>
        <w:t>левых показателей (индикаторов), неп</w:t>
      </w:r>
      <w:r w:rsidR="00654264" w:rsidRPr="00A76328">
        <w:rPr>
          <w:rFonts w:ascii="Times New Roman" w:hAnsi="Times New Roman" w:cs="Times New Roman"/>
          <w:sz w:val="24"/>
          <w:szCs w:val="24"/>
        </w:rPr>
        <w:t>о</w:t>
      </w:r>
      <w:r w:rsidR="00654264" w:rsidRPr="00A76328">
        <w:rPr>
          <w:rFonts w:ascii="Times New Roman" w:hAnsi="Times New Roman" w:cs="Times New Roman"/>
          <w:sz w:val="24"/>
          <w:szCs w:val="24"/>
        </w:rPr>
        <w:t>средственные результаты реализации основных мероприятий муниципальной програ</w:t>
      </w:r>
      <w:r w:rsidR="00654264" w:rsidRPr="00A76328">
        <w:rPr>
          <w:rFonts w:ascii="Times New Roman" w:hAnsi="Times New Roman" w:cs="Times New Roman"/>
          <w:sz w:val="24"/>
          <w:szCs w:val="24"/>
        </w:rPr>
        <w:t>м</w:t>
      </w:r>
      <w:r w:rsidR="00654264" w:rsidRPr="00A76328">
        <w:rPr>
          <w:rFonts w:ascii="Times New Roman" w:hAnsi="Times New Roman" w:cs="Times New Roman"/>
          <w:sz w:val="24"/>
          <w:szCs w:val="24"/>
        </w:rPr>
        <w:t>мы/подпрограмм, перечень основных мероприятий (мероприятий), выполненных и не в</w:t>
      </w:r>
      <w:r w:rsidR="00654264" w:rsidRPr="00A76328">
        <w:rPr>
          <w:rFonts w:ascii="Times New Roman" w:hAnsi="Times New Roman" w:cs="Times New Roman"/>
          <w:sz w:val="24"/>
          <w:szCs w:val="24"/>
        </w:rPr>
        <w:t>ы</w:t>
      </w:r>
      <w:r w:rsidR="00654264" w:rsidRPr="00A76328">
        <w:rPr>
          <w:rFonts w:ascii="Times New Roman" w:hAnsi="Times New Roman" w:cs="Times New Roman"/>
          <w:sz w:val="24"/>
          <w:szCs w:val="24"/>
        </w:rPr>
        <w:t xml:space="preserve">полненных (с указанием причин) за </w:t>
      </w:r>
      <w:r w:rsidR="00954ED0" w:rsidRPr="00A76328"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A76328">
        <w:rPr>
          <w:rFonts w:ascii="Times New Roman" w:hAnsi="Times New Roman" w:cs="Times New Roman"/>
          <w:sz w:val="24"/>
          <w:szCs w:val="24"/>
        </w:rPr>
        <w:t>(приложение 1-1а, 2, 3).</w:t>
      </w:r>
    </w:p>
    <w:p w:rsidR="004C7C60" w:rsidRDefault="004C7C60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21"/>
    </w:p>
    <w:p w:rsidR="00FF1829" w:rsidRPr="00A76328" w:rsidRDefault="00EF654E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F1829" w:rsidRPr="00A76328">
        <w:rPr>
          <w:rFonts w:ascii="Times New Roman" w:hAnsi="Times New Roman" w:cs="Times New Roman"/>
          <w:sz w:val="24"/>
          <w:szCs w:val="24"/>
        </w:rPr>
        <w:t>. Результаты использования бюджетных ассигнований городского бюджета и иных средств на реализацию муниципаль</w:t>
      </w:r>
      <w:r w:rsidR="00654264" w:rsidRPr="00A76328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>
        <w:rPr>
          <w:rFonts w:ascii="Times New Roman" w:hAnsi="Times New Roman" w:cs="Times New Roman"/>
          <w:sz w:val="24"/>
          <w:szCs w:val="24"/>
        </w:rPr>
        <w:t>за 2019 г</w:t>
      </w:r>
      <w:r w:rsidR="00FF1829" w:rsidRPr="00A76328">
        <w:rPr>
          <w:rFonts w:ascii="Times New Roman" w:hAnsi="Times New Roman" w:cs="Times New Roman"/>
          <w:sz w:val="24"/>
          <w:szCs w:val="24"/>
        </w:rPr>
        <w:t xml:space="preserve">од (приложение </w:t>
      </w:r>
      <w:r w:rsidR="00654264" w:rsidRPr="00A76328">
        <w:rPr>
          <w:rFonts w:ascii="Times New Roman" w:hAnsi="Times New Roman" w:cs="Times New Roman"/>
          <w:sz w:val="24"/>
          <w:szCs w:val="24"/>
        </w:rPr>
        <w:t>4-5</w:t>
      </w:r>
      <w:r w:rsidR="00FF1829" w:rsidRPr="00A76328">
        <w:rPr>
          <w:rFonts w:ascii="Times New Roman" w:hAnsi="Times New Roman" w:cs="Times New Roman"/>
          <w:sz w:val="24"/>
          <w:szCs w:val="24"/>
        </w:rPr>
        <w:t>).</w:t>
      </w:r>
    </w:p>
    <w:p w:rsidR="00FF1829" w:rsidRPr="00A76328" w:rsidRDefault="00EF654E" w:rsidP="00FF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829" w:rsidRPr="00A76328">
        <w:rPr>
          <w:rFonts w:ascii="Times New Roman" w:hAnsi="Times New Roman" w:cs="Times New Roman"/>
          <w:sz w:val="24"/>
          <w:szCs w:val="24"/>
        </w:rPr>
        <w:t>.</w:t>
      </w:r>
      <w:r w:rsidR="00FF1829" w:rsidRPr="00A76328">
        <w:rPr>
          <w:rFonts w:ascii="Courier New" w:hAnsi="Courier New" w:cs="Courier New"/>
          <w:bCs/>
          <w:color w:val="26282F"/>
          <w:sz w:val="24"/>
          <w:szCs w:val="24"/>
        </w:rPr>
        <w:t xml:space="preserve"> </w:t>
      </w:r>
      <w:r w:rsidR="00FF1829" w:rsidRPr="00A76328">
        <w:rPr>
          <w:rFonts w:ascii="Times New Roman" w:hAnsi="Times New Roman" w:cs="Times New Roman"/>
          <w:bCs/>
          <w:sz w:val="24"/>
          <w:szCs w:val="24"/>
        </w:rPr>
        <w:t>Информация о реализации муниципальных программ в части достигнутых р</w:t>
      </w:r>
      <w:r w:rsidR="00FF1829" w:rsidRPr="00A76328">
        <w:rPr>
          <w:rFonts w:ascii="Times New Roman" w:hAnsi="Times New Roman" w:cs="Times New Roman"/>
          <w:bCs/>
          <w:sz w:val="24"/>
          <w:szCs w:val="24"/>
        </w:rPr>
        <w:t>е</w:t>
      </w:r>
      <w:r w:rsidR="00FF1829" w:rsidRPr="00A76328">
        <w:rPr>
          <w:rFonts w:ascii="Times New Roman" w:hAnsi="Times New Roman" w:cs="Times New Roman"/>
          <w:bCs/>
          <w:sz w:val="24"/>
          <w:szCs w:val="24"/>
        </w:rPr>
        <w:t>зультатов по ресурсному обесп</w:t>
      </w:r>
      <w:r w:rsidR="00654264" w:rsidRPr="00A76328">
        <w:rPr>
          <w:rFonts w:ascii="Times New Roman" w:hAnsi="Times New Roman" w:cs="Times New Roman"/>
          <w:bCs/>
          <w:sz w:val="24"/>
          <w:szCs w:val="24"/>
        </w:rPr>
        <w:t>ечению (приложение 6)</w:t>
      </w:r>
    </w:p>
    <w:bookmarkEnd w:id="3"/>
    <w:p w:rsidR="00AF509A" w:rsidRDefault="00EF654E" w:rsidP="00954E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1829" w:rsidRPr="00A76328">
        <w:rPr>
          <w:rFonts w:ascii="Times New Roman" w:hAnsi="Times New Roman" w:cs="Times New Roman"/>
          <w:sz w:val="24"/>
          <w:szCs w:val="24"/>
        </w:rPr>
        <w:t>. Информация о внесенных ответственным исполнителем в</w:t>
      </w:r>
      <w:r w:rsidR="00866DC4" w:rsidRPr="00A76328">
        <w:rPr>
          <w:rFonts w:ascii="Times New Roman" w:hAnsi="Times New Roman" w:cs="Times New Roman"/>
          <w:sz w:val="24"/>
          <w:szCs w:val="24"/>
        </w:rPr>
        <w:t xml:space="preserve"> отчетном году</w:t>
      </w:r>
      <w:r w:rsidR="00FF1829" w:rsidRPr="00A76328">
        <w:rPr>
          <w:rFonts w:ascii="Times New Roman" w:hAnsi="Times New Roman" w:cs="Times New Roman"/>
          <w:sz w:val="24"/>
          <w:szCs w:val="24"/>
        </w:rPr>
        <w:t>, изм</w:t>
      </w:r>
      <w:r w:rsidR="00FF1829" w:rsidRPr="00A76328">
        <w:rPr>
          <w:rFonts w:ascii="Times New Roman" w:hAnsi="Times New Roman" w:cs="Times New Roman"/>
          <w:sz w:val="24"/>
          <w:szCs w:val="24"/>
        </w:rPr>
        <w:t>е</w:t>
      </w:r>
      <w:r w:rsidR="00FF1829" w:rsidRPr="00A76328">
        <w:rPr>
          <w:rFonts w:ascii="Times New Roman" w:hAnsi="Times New Roman" w:cs="Times New Roman"/>
          <w:sz w:val="24"/>
          <w:szCs w:val="24"/>
        </w:rPr>
        <w:t>нениях в муниципальную программу с указанием причин изменений (краткая характер</w:t>
      </w:r>
      <w:r w:rsidR="00FF1829" w:rsidRPr="00A76328">
        <w:rPr>
          <w:rFonts w:ascii="Times New Roman" w:hAnsi="Times New Roman" w:cs="Times New Roman"/>
          <w:sz w:val="24"/>
          <w:szCs w:val="24"/>
        </w:rPr>
        <w:t>и</w:t>
      </w:r>
      <w:r w:rsidR="00FF1829" w:rsidRPr="00A76328">
        <w:rPr>
          <w:rFonts w:ascii="Times New Roman" w:hAnsi="Times New Roman" w:cs="Times New Roman"/>
          <w:sz w:val="24"/>
          <w:szCs w:val="24"/>
        </w:rPr>
        <w:t>стика изменений из пояснительных записок к проектам постановлений мэрии о внесении изменений в муниципальные программы)</w:t>
      </w:r>
      <w:r w:rsidR="00654264" w:rsidRPr="00A76328">
        <w:rPr>
          <w:rFonts w:ascii="Times New Roman" w:hAnsi="Times New Roman" w:cs="Times New Roman"/>
          <w:sz w:val="24"/>
          <w:szCs w:val="24"/>
        </w:rPr>
        <w:t xml:space="preserve"> (приложение 7).</w:t>
      </w:r>
      <w:bookmarkEnd w:id="2"/>
    </w:p>
    <w:p w:rsidR="00AF509A" w:rsidRPr="00B2798F" w:rsidRDefault="00D46F08" w:rsidP="00D46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F08">
        <w:rPr>
          <w:rFonts w:ascii="Times New Roman" w:hAnsi="Times New Roman" w:cs="Times New Roman"/>
          <w:sz w:val="24"/>
          <w:szCs w:val="24"/>
        </w:rPr>
        <w:t xml:space="preserve">6. Результаты оценки эффективности муниципальной программы за отчетный </w:t>
      </w:r>
      <w:r w:rsidRPr="00B2798F">
        <w:rPr>
          <w:rFonts w:ascii="Times New Roman" w:hAnsi="Times New Roman" w:cs="Times New Roman"/>
          <w:sz w:val="24"/>
          <w:szCs w:val="24"/>
        </w:rPr>
        <w:t>ф</w:t>
      </w:r>
      <w:r w:rsidRPr="00B2798F">
        <w:rPr>
          <w:rFonts w:ascii="Times New Roman" w:hAnsi="Times New Roman" w:cs="Times New Roman"/>
          <w:sz w:val="24"/>
          <w:szCs w:val="24"/>
        </w:rPr>
        <w:t>и</w:t>
      </w:r>
      <w:r w:rsidRPr="00B2798F">
        <w:rPr>
          <w:rFonts w:ascii="Times New Roman" w:hAnsi="Times New Roman" w:cs="Times New Roman"/>
          <w:sz w:val="24"/>
          <w:szCs w:val="24"/>
        </w:rPr>
        <w:t>нансовый год (с приведением алгоритма расчета) (приложение 8).</w:t>
      </w:r>
    </w:p>
    <w:p w:rsidR="00B2798F" w:rsidRPr="0057756A" w:rsidRDefault="00B2798F" w:rsidP="00B2798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F">
        <w:rPr>
          <w:rFonts w:ascii="Times New Roman" w:hAnsi="Times New Roman" w:cs="Times New Roman"/>
          <w:sz w:val="24"/>
          <w:szCs w:val="24"/>
        </w:rPr>
        <w:tab/>
      </w:r>
      <w:r w:rsidRPr="00B2798F">
        <w:rPr>
          <w:rFonts w:ascii="Times New Roman" w:hAnsi="Times New Roman" w:cs="Times New Roman"/>
          <w:sz w:val="24"/>
          <w:szCs w:val="24"/>
        </w:rPr>
        <w:tab/>
        <w:t>7. Предложения об изменении форм и методов управления реализацией муниц</w:t>
      </w:r>
      <w:r w:rsidRPr="00B2798F">
        <w:rPr>
          <w:rFonts w:ascii="Times New Roman" w:hAnsi="Times New Roman" w:cs="Times New Roman"/>
          <w:sz w:val="24"/>
          <w:szCs w:val="24"/>
        </w:rPr>
        <w:t>и</w:t>
      </w:r>
      <w:r w:rsidRPr="00B2798F">
        <w:rPr>
          <w:rFonts w:ascii="Times New Roman" w:hAnsi="Times New Roman" w:cs="Times New Roman"/>
          <w:sz w:val="24"/>
          <w:szCs w:val="24"/>
        </w:rPr>
        <w:t>пальной программы с указанием причин, о сокращении (увеличении) финансирования и (или) корректировке, досрочном прекращении основных мероприятий (подпрограмм, в</w:t>
      </w:r>
      <w:r w:rsidRPr="00B2798F">
        <w:rPr>
          <w:rFonts w:ascii="Times New Roman" w:hAnsi="Times New Roman" w:cs="Times New Roman"/>
          <w:sz w:val="24"/>
          <w:szCs w:val="24"/>
        </w:rPr>
        <w:t>е</w:t>
      </w:r>
      <w:r w:rsidRPr="00B2798F">
        <w:rPr>
          <w:rFonts w:ascii="Times New Roman" w:hAnsi="Times New Roman" w:cs="Times New Roman"/>
          <w:sz w:val="24"/>
          <w:szCs w:val="24"/>
        </w:rPr>
        <w:t>домственных целевых программ) муниципальной программы в целом по дальнейшей ре</w:t>
      </w:r>
      <w:r w:rsidRPr="00B2798F">
        <w:rPr>
          <w:rFonts w:ascii="Times New Roman" w:hAnsi="Times New Roman" w:cs="Times New Roman"/>
          <w:sz w:val="24"/>
          <w:szCs w:val="24"/>
        </w:rPr>
        <w:t>а</w:t>
      </w:r>
      <w:r w:rsidRPr="00B2798F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Pr="0057756A">
        <w:rPr>
          <w:rFonts w:ascii="Times New Roman" w:hAnsi="Times New Roman" w:cs="Times New Roman"/>
          <w:sz w:val="24"/>
          <w:szCs w:val="24"/>
        </w:rPr>
        <w:t>муниципальной программы (приложение 9).</w:t>
      </w:r>
    </w:p>
    <w:p w:rsidR="0057756A" w:rsidRPr="0057756A" w:rsidRDefault="0057756A" w:rsidP="00577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56A">
        <w:rPr>
          <w:rFonts w:ascii="Times New Roman" w:eastAsia="Times New Roman" w:hAnsi="Times New Roman" w:cs="Times New Roman"/>
          <w:sz w:val="24"/>
          <w:szCs w:val="24"/>
        </w:rPr>
        <w:t>8. Сведения о результатах мероприятий внутреннего и внешнего муниципального финансового контроля (при наличии) в отношении муниципальной программы, провод</w:t>
      </w:r>
      <w:r w:rsidRPr="00577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756A">
        <w:rPr>
          <w:rFonts w:ascii="Times New Roman" w:eastAsia="Times New Roman" w:hAnsi="Times New Roman" w:cs="Times New Roman"/>
          <w:sz w:val="24"/>
          <w:szCs w:val="24"/>
        </w:rPr>
        <w:t>мых в рамках своих полномочий органами внутреннего и внешнего муниципального ф</w:t>
      </w:r>
      <w:r w:rsidRPr="005775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756A">
        <w:rPr>
          <w:rFonts w:ascii="Times New Roman" w:eastAsia="Times New Roman" w:hAnsi="Times New Roman" w:cs="Times New Roman"/>
          <w:sz w:val="24"/>
          <w:szCs w:val="24"/>
        </w:rPr>
        <w:t>нансового контроля</w:t>
      </w:r>
      <w:r w:rsidRPr="0057756A">
        <w:rPr>
          <w:rFonts w:ascii="Times New Roman" w:hAnsi="Times New Roman" w:cs="Times New Roman"/>
          <w:sz w:val="24"/>
          <w:szCs w:val="24"/>
        </w:rPr>
        <w:t xml:space="preserve"> </w:t>
      </w:r>
      <w:r w:rsidRPr="0057756A">
        <w:rPr>
          <w:rFonts w:ascii="Times New Roman" w:eastAsia="Times New Roman" w:hAnsi="Times New Roman" w:cs="Times New Roman"/>
          <w:sz w:val="24"/>
          <w:szCs w:val="24"/>
        </w:rPr>
        <w:t>(приложение 10).</w:t>
      </w:r>
    </w:p>
    <w:p w:rsidR="0057756A" w:rsidRPr="00D10C77" w:rsidRDefault="0057756A" w:rsidP="00D46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  <w:sectPr w:rsidR="0057756A" w:rsidRPr="00D10C77" w:rsidSect="00163EF8"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:rsidR="005E2FBE" w:rsidRPr="00D10C77" w:rsidRDefault="005E2FBE" w:rsidP="00B42345">
      <w:pPr>
        <w:spacing w:after="0" w:line="240" w:lineRule="auto"/>
        <w:ind w:left="2536" w:firstLine="10916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6050CA" w:rsidRPr="00D10C77">
        <w:rPr>
          <w:rFonts w:ascii="Times New Roman" w:eastAsia="Times New Roman" w:hAnsi="Times New Roman" w:cs="Times New Roman"/>
        </w:rPr>
        <w:t>1</w:t>
      </w:r>
    </w:p>
    <w:p w:rsidR="00625EDA" w:rsidRPr="00D10C77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42345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 xml:space="preserve">Сведения </w:t>
      </w:r>
    </w:p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>о достижении значений целевых показателей (индикаторов)</w:t>
      </w:r>
    </w:p>
    <w:p w:rsidR="00EB7B8C" w:rsidRDefault="00EB7B8C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0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3113"/>
        <w:gridCol w:w="1134"/>
        <w:gridCol w:w="767"/>
        <w:gridCol w:w="1294"/>
        <w:gridCol w:w="1205"/>
        <w:gridCol w:w="3038"/>
        <w:gridCol w:w="3482"/>
      </w:tblGrid>
      <w:tr w:rsidR="001241CD" w:rsidRPr="00373854" w:rsidTr="001241CD">
        <w:trPr>
          <w:cantSplit/>
          <w:trHeight w:val="960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345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№  </w:t>
            </w:r>
          </w:p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460D3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C460D3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Наименование целевого пок</w:t>
            </w:r>
            <w:r w:rsidRPr="00C460D3">
              <w:rPr>
                <w:rFonts w:ascii="Times New Roman" w:hAnsi="Times New Roman"/>
                <w:color w:val="000000" w:themeColor="text1"/>
              </w:rPr>
              <w:t>а</w:t>
            </w:r>
            <w:r w:rsidRPr="00C460D3">
              <w:rPr>
                <w:rFonts w:ascii="Times New Roman" w:hAnsi="Times New Roman"/>
                <w:color w:val="000000" w:themeColor="text1"/>
              </w:rPr>
              <w:t xml:space="preserve">зателя (индикатора) </w:t>
            </w:r>
            <w:proofErr w:type="gramStart"/>
            <w:r w:rsidRPr="00C460D3">
              <w:rPr>
                <w:rFonts w:ascii="Times New Roman" w:hAnsi="Times New Roman"/>
                <w:color w:val="000000" w:themeColor="text1"/>
              </w:rPr>
              <w:t>муниц</w:t>
            </w:r>
            <w:r w:rsidRPr="00C460D3">
              <w:rPr>
                <w:rFonts w:ascii="Times New Roman" w:hAnsi="Times New Roman"/>
                <w:color w:val="000000" w:themeColor="text1"/>
              </w:rPr>
              <w:t>и</w:t>
            </w:r>
            <w:r w:rsidRPr="00C460D3">
              <w:rPr>
                <w:rFonts w:ascii="Times New Roman" w:hAnsi="Times New Roman"/>
                <w:color w:val="000000" w:themeColor="text1"/>
              </w:rPr>
              <w:t>пальной</w:t>
            </w:r>
            <w:proofErr w:type="gramEnd"/>
          </w:p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345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Ед. </w:t>
            </w:r>
          </w:p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измерения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Значение показателя (индикат</w:t>
            </w:r>
            <w:r w:rsidRPr="00C460D3">
              <w:rPr>
                <w:rFonts w:ascii="Times New Roman" w:hAnsi="Times New Roman"/>
                <w:color w:val="000000" w:themeColor="text1"/>
              </w:rPr>
              <w:t>о</w:t>
            </w:r>
            <w:r w:rsidRPr="00C460D3">
              <w:rPr>
                <w:rFonts w:ascii="Times New Roman" w:hAnsi="Times New Roman"/>
                <w:color w:val="000000" w:themeColor="text1"/>
              </w:rPr>
              <w:t>ра) муниципальной программы, подпрограммы, ведомственной целевой программы</w:t>
            </w:r>
          </w:p>
        </w:tc>
        <w:tc>
          <w:tcPr>
            <w:tcW w:w="30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 xml:space="preserve">Обоснование </w:t>
            </w:r>
            <w:r w:rsidRPr="00627932">
              <w:rPr>
                <w:rFonts w:ascii="Times New Roman" w:hAnsi="Times New Roman"/>
                <w:color w:val="000000" w:themeColor="text1"/>
              </w:rPr>
              <w:t>отклонения зн</w:t>
            </w:r>
            <w:r w:rsidRPr="00627932">
              <w:rPr>
                <w:rFonts w:ascii="Times New Roman" w:hAnsi="Times New Roman"/>
                <w:color w:val="000000" w:themeColor="text1"/>
              </w:rPr>
              <w:t>а</w:t>
            </w:r>
            <w:r w:rsidRPr="00627932">
              <w:rPr>
                <w:rFonts w:ascii="Times New Roman" w:hAnsi="Times New Roman"/>
                <w:color w:val="000000" w:themeColor="text1"/>
              </w:rPr>
              <w:t>чения показателя (индикат</w:t>
            </w:r>
            <w:r w:rsidRPr="00627932">
              <w:rPr>
                <w:rFonts w:ascii="Times New Roman" w:hAnsi="Times New Roman"/>
                <w:color w:val="000000" w:themeColor="text1"/>
              </w:rPr>
              <w:t>о</w:t>
            </w:r>
            <w:r w:rsidRPr="00627932">
              <w:rPr>
                <w:rFonts w:ascii="Times New Roman" w:hAnsi="Times New Roman"/>
                <w:color w:val="000000" w:themeColor="text1"/>
              </w:rPr>
              <w:t>ра), недостижения или пер</w:t>
            </w:r>
            <w:r w:rsidRPr="00627932">
              <w:rPr>
                <w:rFonts w:ascii="Times New Roman" w:hAnsi="Times New Roman"/>
                <w:color w:val="000000" w:themeColor="text1"/>
              </w:rPr>
              <w:t>е</w:t>
            </w:r>
            <w:r w:rsidRPr="00627932">
              <w:rPr>
                <w:rFonts w:ascii="Times New Roman" w:hAnsi="Times New Roman"/>
                <w:color w:val="000000" w:themeColor="text1"/>
              </w:rPr>
              <w:t>выполнения планового знач</w:t>
            </w:r>
            <w:r w:rsidRPr="00627932">
              <w:rPr>
                <w:rFonts w:ascii="Times New Roman" w:hAnsi="Times New Roman"/>
                <w:color w:val="000000" w:themeColor="text1"/>
              </w:rPr>
              <w:t>е</w:t>
            </w:r>
            <w:r w:rsidRPr="00627932">
              <w:rPr>
                <w:rFonts w:ascii="Times New Roman" w:hAnsi="Times New Roman"/>
                <w:color w:val="000000" w:themeColor="text1"/>
              </w:rPr>
              <w:t xml:space="preserve">ния показателя </w:t>
            </w:r>
            <w:r w:rsidRPr="00C460D3">
              <w:rPr>
                <w:rFonts w:ascii="Times New Roman" w:hAnsi="Times New Roman"/>
                <w:color w:val="000000" w:themeColor="text1"/>
              </w:rPr>
              <w:t>(индикатора), других изменений по показ</w:t>
            </w:r>
            <w:r w:rsidRPr="00C460D3">
              <w:rPr>
                <w:rFonts w:ascii="Times New Roman" w:hAnsi="Times New Roman"/>
                <w:color w:val="000000" w:themeColor="text1"/>
              </w:rPr>
              <w:t>а</w:t>
            </w:r>
            <w:r w:rsidRPr="00C460D3">
              <w:rPr>
                <w:rFonts w:ascii="Times New Roman" w:hAnsi="Times New Roman"/>
                <w:color w:val="000000" w:themeColor="text1"/>
              </w:rPr>
              <w:t>телям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Взаимосвязь с городскими страт</w:t>
            </w:r>
            <w:r w:rsidRPr="00373854">
              <w:rPr>
                <w:rFonts w:ascii="Times New Roman" w:hAnsi="Times New Roman"/>
                <w:color w:val="000000" w:themeColor="text1"/>
              </w:rPr>
              <w:t>е</w:t>
            </w:r>
            <w:r w:rsidRPr="00373854">
              <w:rPr>
                <w:rFonts w:ascii="Times New Roman" w:hAnsi="Times New Roman"/>
                <w:color w:val="000000" w:themeColor="text1"/>
              </w:rPr>
              <w:t>гическими показателями</w:t>
            </w:r>
          </w:p>
        </w:tc>
      </w:tr>
      <w:tr w:rsidR="001241CD" w:rsidRPr="00EB7B8C" w:rsidTr="001241CD">
        <w:trPr>
          <w:cantSplit/>
          <w:trHeight w:val="336"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2018</w:t>
            </w:r>
            <w:r w:rsidRPr="00C460D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текущий год</w:t>
            </w:r>
          </w:p>
        </w:tc>
        <w:tc>
          <w:tcPr>
            <w:tcW w:w="30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41CD" w:rsidRPr="00C460D3" w:rsidRDefault="001241CD" w:rsidP="00E826DE">
            <w:pPr>
              <w:autoSpaceDE w:val="0"/>
              <w:autoSpaceDN w:val="0"/>
              <w:adjustRightInd w:val="0"/>
              <w:spacing w:after="0" w:line="240" w:lineRule="auto"/>
              <w:ind w:left="-59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241CD" w:rsidRPr="00C460D3" w:rsidTr="001241CD">
        <w:trPr>
          <w:cantSplit/>
          <w:trHeight w:val="240"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План 2019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CD" w:rsidRPr="00C460D3" w:rsidRDefault="001241CD" w:rsidP="00954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Факт 2019</w:t>
            </w:r>
          </w:p>
        </w:tc>
        <w:tc>
          <w:tcPr>
            <w:tcW w:w="3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241CD" w:rsidRPr="00C460D3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1241CD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373854" w:rsidRDefault="001241CD" w:rsidP="0012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Муниципальная программа «Социальна</w:t>
            </w:r>
            <w:r>
              <w:rPr>
                <w:rFonts w:ascii="Times New Roman" w:hAnsi="Times New Roman"/>
                <w:color w:val="000000" w:themeColor="text1"/>
              </w:rPr>
              <w:t>я поддержка граждан» на 2014-2022</w:t>
            </w:r>
            <w:r w:rsidRPr="00373854">
              <w:rPr>
                <w:rFonts w:ascii="Times New Roman" w:hAnsi="Times New Roman"/>
                <w:color w:val="000000" w:themeColor="text1"/>
              </w:rPr>
              <w:t xml:space="preserve"> годы</w:t>
            </w:r>
          </w:p>
        </w:tc>
      </w:tr>
      <w:tr w:rsidR="005D0BFE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FE" w:rsidRPr="00C460D3" w:rsidRDefault="005D0BFE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</w:tr>
      <w:tr w:rsidR="001241CD" w:rsidRPr="001A44D5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1C320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373854" w:rsidRDefault="001241CD" w:rsidP="00B460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Количество работников орг</w:t>
            </w:r>
            <w:r w:rsidRPr="00373854">
              <w:rPr>
                <w:rFonts w:ascii="Times New Roman" w:hAnsi="Times New Roman"/>
                <w:color w:val="000000" w:themeColor="text1"/>
              </w:rPr>
              <w:t>а</w:t>
            </w:r>
            <w:r w:rsidRPr="00373854">
              <w:rPr>
                <w:rFonts w:ascii="Times New Roman" w:hAnsi="Times New Roman"/>
                <w:color w:val="000000" w:themeColor="text1"/>
              </w:rPr>
              <w:t>нов городского самоуправл</w:t>
            </w:r>
            <w:r w:rsidRPr="00373854">
              <w:rPr>
                <w:rFonts w:ascii="Times New Roman" w:hAnsi="Times New Roman"/>
                <w:color w:val="000000" w:themeColor="text1"/>
              </w:rPr>
              <w:t>е</w:t>
            </w:r>
            <w:r w:rsidRPr="00373854">
              <w:rPr>
                <w:rFonts w:ascii="Times New Roman" w:hAnsi="Times New Roman"/>
                <w:color w:val="000000" w:themeColor="text1"/>
              </w:rPr>
              <w:t>ния и муниципальных учр</w:t>
            </w:r>
            <w:r w:rsidRPr="00373854">
              <w:rPr>
                <w:rFonts w:ascii="Times New Roman" w:hAnsi="Times New Roman"/>
                <w:color w:val="000000" w:themeColor="text1"/>
              </w:rPr>
              <w:t>е</w:t>
            </w:r>
            <w:r w:rsidRPr="00373854">
              <w:rPr>
                <w:rFonts w:ascii="Times New Roman" w:hAnsi="Times New Roman"/>
                <w:color w:val="000000" w:themeColor="text1"/>
              </w:rPr>
              <w:t xml:space="preserve">ждений </w:t>
            </w:r>
            <w:proofErr w:type="gramStart"/>
            <w:r w:rsidRPr="00373854">
              <w:rPr>
                <w:rFonts w:ascii="Times New Roman" w:hAnsi="Times New Roman"/>
                <w:color w:val="000000" w:themeColor="text1"/>
              </w:rPr>
              <w:t>города</w:t>
            </w:r>
            <w:proofErr w:type="gramEnd"/>
            <w:r w:rsidRPr="00373854">
              <w:rPr>
                <w:rFonts w:ascii="Times New Roman" w:hAnsi="Times New Roman"/>
                <w:color w:val="000000" w:themeColor="text1"/>
              </w:rPr>
              <w:t xml:space="preserve"> которым ч</w:t>
            </w:r>
            <w:r w:rsidRPr="00373854">
              <w:rPr>
                <w:rFonts w:ascii="Times New Roman" w:hAnsi="Times New Roman"/>
                <w:color w:val="000000" w:themeColor="text1"/>
              </w:rPr>
              <w:t>а</w:t>
            </w:r>
            <w:r w:rsidRPr="00373854">
              <w:rPr>
                <w:rFonts w:ascii="Times New Roman" w:hAnsi="Times New Roman"/>
                <w:color w:val="000000" w:themeColor="text1"/>
              </w:rPr>
              <w:t>стично оплачена стоимость путев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373854">
              <w:rPr>
                <w:rFonts w:ascii="Times New Roman" w:hAnsi="Times New Roman"/>
                <w:color w:val="000000" w:themeColor="text1"/>
              </w:rPr>
              <w:t>к на ребенка в оздор</w:t>
            </w:r>
            <w:r w:rsidRPr="00373854">
              <w:rPr>
                <w:rFonts w:ascii="Times New Roman" w:hAnsi="Times New Roman"/>
                <w:color w:val="000000" w:themeColor="text1"/>
              </w:rPr>
              <w:t>о</w:t>
            </w:r>
            <w:r w:rsidRPr="00373854">
              <w:rPr>
                <w:rFonts w:ascii="Times New Roman" w:hAnsi="Times New Roman"/>
                <w:color w:val="000000" w:themeColor="text1"/>
              </w:rPr>
              <w:t>вительный лагерь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3738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762E">
              <w:rPr>
                <w:rFonts w:ascii="Times New Roman" w:hAnsi="Times New Roman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7818F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CD" w:rsidRPr="0011762E" w:rsidRDefault="007818F4" w:rsidP="00373854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FF1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</w:rPr>
              <w:t xml:space="preserve">Отклонение </w:t>
            </w:r>
            <w:r w:rsidRPr="0011762E">
              <w:rPr>
                <w:rFonts w:ascii="Times New Roman" w:hAnsi="Times New Roman" w:cs="Times New Roman"/>
              </w:rPr>
              <w:t>в значениях пок</w:t>
            </w:r>
            <w:r w:rsidRPr="0011762E">
              <w:rPr>
                <w:rFonts w:ascii="Times New Roman" w:hAnsi="Times New Roman" w:cs="Times New Roman"/>
              </w:rPr>
              <w:t>а</w:t>
            </w:r>
            <w:r w:rsidRPr="0011762E">
              <w:rPr>
                <w:rFonts w:ascii="Times New Roman" w:hAnsi="Times New Roman" w:cs="Times New Roman"/>
              </w:rPr>
              <w:t xml:space="preserve">зателя </w:t>
            </w:r>
            <w:r w:rsidRPr="0011762E">
              <w:rPr>
                <w:rFonts w:ascii="Times New Roman" w:hAnsi="Times New Roman"/>
              </w:rPr>
              <w:t>обусловлено фактич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ской обращаемостью граждан за компенсацией части сто</w:t>
            </w:r>
            <w:r w:rsidRPr="0011762E">
              <w:rPr>
                <w:rFonts w:ascii="Times New Roman" w:hAnsi="Times New Roman"/>
              </w:rPr>
              <w:t>и</w:t>
            </w:r>
            <w:r w:rsidRPr="0011762E">
              <w:rPr>
                <w:rFonts w:ascii="Times New Roman" w:hAnsi="Times New Roman"/>
              </w:rPr>
              <w:t>мости путевок, заявления п</w:t>
            </w:r>
            <w:r w:rsidRPr="0011762E">
              <w:rPr>
                <w:rFonts w:ascii="Times New Roman" w:hAnsi="Times New Roman"/>
              </w:rPr>
              <w:t>о</w:t>
            </w:r>
            <w:r w:rsidRPr="0011762E">
              <w:rPr>
                <w:rFonts w:ascii="Times New Roman" w:hAnsi="Times New Roman"/>
              </w:rPr>
              <w:t xml:space="preserve">ступают во втором полугодии.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1762E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:rsidR="001241CD" w:rsidRPr="0011762E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241CD" w:rsidRPr="001A44D5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1C320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373854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3854">
              <w:rPr>
                <w:rFonts w:ascii="Times New Roman" w:hAnsi="Times New Roman"/>
                <w:color w:val="000000" w:themeColor="text1"/>
              </w:rPr>
              <w:t>Средний размер компенсации части стоимости путев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373854">
              <w:rPr>
                <w:rFonts w:ascii="Times New Roman" w:hAnsi="Times New Roman"/>
                <w:color w:val="000000" w:themeColor="text1"/>
              </w:rPr>
              <w:t>к в де</w:t>
            </w:r>
            <w:r w:rsidRPr="00373854">
              <w:rPr>
                <w:rFonts w:ascii="Times New Roman" w:hAnsi="Times New Roman"/>
                <w:color w:val="000000" w:themeColor="text1"/>
              </w:rPr>
              <w:t>т</w:t>
            </w:r>
            <w:r w:rsidRPr="00373854">
              <w:rPr>
                <w:rFonts w:ascii="Times New Roman" w:hAnsi="Times New Roman"/>
                <w:color w:val="000000" w:themeColor="text1"/>
              </w:rPr>
              <w:t>ский оздоровительный лагерь для работников бюджетной сферы</w:t>
            </w:r>
          </w:p>
          <w:p w:rsidR="001241CD" w:rsidRPr="00373854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7818F4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1241CD">
              <w:rPr>
                <w:rFonts w:ascii="Times New Roman" w:hAnsi="Times New Roman"/>
                <w:color w:val="000000" w:themeColor="text1"/>
              </w:rPr>
              <w:t>уб.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eastAsia="Times New Roman" w:hAnsi="Times New Roman" w:cs="Times New Roman"/>
                <w:color w:val="000000" w:themeColor="text1"/>
              </w:rPr>
              <w:t>не более 2500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63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762E">
              <w:rPr>
                <w:rFonts w:ascii="Times New Roman" w:eastAsia="Times New Roman" w:hAnsi="Times New Roman" w:cs="Times New Roman"/>
                <w:color w:val="000000" w:themeColor="text1"/>
              </w:rPr>
              <w:t>не более 2500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634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762E">
              <w:rPr>
                <w:rFonts w:ascii="Times New Roman" w:eastAsia="Times New Roman" w:hAnsi="Times New Roman" w:cs="Times New Roman"/>
                <w:color w:val="000000" w:themeColor="text1"/>
              </w:rPr>
              <w:t>не более 2500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1762E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:rsidR="001241CD" w:rsidRPr="0011762E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241CD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5A5227" w:rsidRDefault="001241CD" w:rsidP="005A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ступа детей-инвалидов </w:t>
            </w:r>
          </w:p>
        </w:tc>
      </w:tr>
      <w:tr w:rsidR="001241CD" w:rsidRPr="001A44D5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1C320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загородных озд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ровительных учреждений, в которых проводятся меропри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тия по их сохранению и разв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тию,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созданию условий для бе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препятственного доступа детей-инвалидов и детей с ограниче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ными возможностями здоровья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к местам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D10C77" w:rsidRDefault="001241CD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D10C77" w:rsidRDefault="001241CD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D10C77" w:rsidRDefault="001241CD" w:rsidP="00B460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1CD" w:rsidRPr="001A44D5" w:rsidRDefault="001241CD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A44D5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241CD" w:rsidRPr="001A44D5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  <w:r w:rsidR="001C320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мест в загородных оздоровительных учреждениях в течение года, в которых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водятся мероприятия по их сохранению и развитию,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созд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нию условий для беспрепя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ственного доступа детей-инвалидов и детей с ограниче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ными возможностями здоровья к местам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C460D3" w:rsidRDefault="001241CD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мест в год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3738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1CD" w:rsidRPr="0011762E" w:rsidRDefault="001241CD" w:rsidP="006819BC">
            <w:pPr>
              <w:jc w:val="center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CD" w:rsidRPr="0011762E" w:rsidRDefault="001241CD" w:rsidP="00634DE3">
            <w:pPr>
              <w:jc w:val="center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CD" w:rsidRPr="0011762E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CD" w:rsidRPr="0011762E" w:rsidRDefault="001241CD" w:rsidP="001A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11762E">
              <w:rPr>
                <w:rFonts w:ascii="Times New Roman" w:hAnsi="Times New Roman"/>
                <w:iCs/>
                <w:color w:val="000000" w:themeColor="text1"/>
              </w:rPr>
              <w:t xml:space="preserve">Доля детей 1 и 2 группы здоровья в образовательных учреждениях </w:t>
            </w:r>
          </w:p>
          <w:p w:rsidR="001241CD" w:rsidRPr="0011762E" w:rsidRDefault="001241CD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241CD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1CD" w:rsidRPr="00C460D3" w:rsidRDefault="001241CD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9E4AF9" w:rsidRPr="00373854" w:rsidTr="001241CD">
        <w:trPr>
          <w:cantSplit/>
          <w:trHeight w:val="1309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373854" w:rsidRDefault="009E4AF9" w:rsidP="00F44D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Количество лиц, получивших ежемесячное пособие на озд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ровление работников учрежд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 здравоохранения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E250DE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="009E4AF9">
              <w:rPr>
                <w:rFonts w:ascii="Times New Roman" w:hAnsi="Times New Roman"/>
                <w:color w:val="000000" w:themeColor="text1"/>
              </w:rPr>
              <w:t>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hAnsi="Times New Roman"/>
                <w:color w:val="000000" w:themeColor="text1"/>
              </w:rPr>
              <w:t>1083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hAnsi="Times New Roman"/>
                <w:color w:val="000000" w:themeColor="text1"/>
              </w:rPr>
              <w:t>1146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9E4AF9" w:rsidRDefault="009E4AF9" w:rsidP="005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eastAsia="Times New Roman" w:hAnsi="Times New Roman" w:cs="Times New Roman"/>
                <w:lang w:eastAsia="en-US"/>
              </w:rPr>
              <w:t>1052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9" w:rsidRPr="00AC32AD" w:rsidRDefault="00935341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C32AD">
              <w:rPr>
                <w:rFonts w:ascii="Times New Roman" w:hAnsi="Times New Roman"/>
              </w:rPr>
              <w:t>Отклонение в значениях пок</w:t>
            </w:r>
            <w:r w:rsidRPr="00AC32AD">
              <w:rPr>
                <w:rFonts w:ascii="Times New Roman" w:hAnsi="Times New Roman"/>
              </w:rPr>
              <w:t>а</w:t>
            </w:r>
            <w:r w:rsidRPr="00AC32AD">
              <w:rPr>
                <w:rFonts w:ascii="Times New Roman" w:hAnsi="Times New Roman"/>
              </w:rPr>
              <w:t>зателя обусловлено фактич</w:t>
            </w:r>
            <w:r w:rsidRPr="00AC32AD">
              <w:rPr>
                <w:rFonts w:ascii="Times New Roman" w:hAnsi="Times New Roman"/>
              </w:rPr>
              <w:t>е</w:t>
            </w:r>
            <w:r w:rsidRPr="00AC32AD">
              <w:rPr>
                <w:rFonts w:ascii="Times New Roman" w:hAnsi="Times New Roman"/>
              </w:rPr>
              <w:t>ской обращаемостью рабо</w:t>
            </w:r>
            <w:r w:rsidRPr="00AC32AD">
              <w:rPr>
                <w:rFonts w:ascii="Times New Roman" w:hAnsi="Times New Roman"/>
              </w:rPr>
              <w:t>т</w:t>
            </w:r>
            <w:r w:rsidRPr="00AC32AD">
              <w:rPr>
                <w:rFonts w:ascii="Times New Roman" w:hAnsi="Times New Roman"/>
              </w:rPr>
              <w:t>ников здравоохранения.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F9" w:rsidRPr="00C460D3" w:rsidRDefault="009E4AF9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44D5">
              <w:rPr>
                <w:rFonts w:ascii="Times New Roman" w:hAnsi="Times New Roman"/>
                <w:color w:val="000000"/>
                <w:sz w:val="21"/>
                <w:szCs w:val="21"/>
              </w:rPr>
              <w:t>Укомплектованность лечебных учреждений медицинским персон</w:t>
            </w:r>
            <w:r w:rsidRPr="001A44D5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  <w:r w:rsidRPr="001A44D5">
              <w:rPr>
                <w:rFonts w:ascii="Times New Roman" w:hAnsi="Times New Roman"/>
                <w:color w:val="000000"/>
                <w:sz w:val="21"/>
                <w:szCs w:val="21"/>
              </w:rPr>
              <w:t>лом</w:t>
            </w:r>
          </w:p>
        </w:tc>
      </w:tr>
      <w:tr w:rsidR="009E4AF9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AC32AD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C32AD">
              <w:rPr>
                <w:rFonts w:ascii="Times New Roman" w:hAnsi="Times New Roman"/>
                <w:color w:val="000000" w:themeColor="text1"/>
              </w:rPr>
              <w:t>Основное мероприятие 4 «Выплата ежемесячного социального пособия за найм (поднайм) жилых помещений специалистам учреждений здравоохранения»</w:t>
            </w:r>
          </w:p>
        </w:tc>
      </w:tr>
      <w:tr w:rsidR="009E4AF9" w:rsidRPr="00373854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816560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9E4AF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9E4AF9" w:rsidP="00F44D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7CB4">
              <w:rPr>
                <w:rFonts w:ascii="Times New Roman" w:hAnsi="Times New Roman"/>
                <w:color w:val="000000" w:themeColor="text1"/>
              </w:rPr>
              <w:t>Количество лиц, получивших ежемесячное социальное пос</w:t>
            </w:r>
            <w:r w:rsidRPr="00297CB4">
              <w:rPr>
                <w:rFonts w:ascii="Times New Roman" w:hAnsi="Times New Roman"/>
                <w:color w:val="000000" w:themeColor="text1"/>
              </w:rPr>
              <w:t>о</w:t>
            </w:r>
            <w:r w:rsidRPr="00297CB4">
              <w:rPr>
                <w:rFonts w:ascii="Times New Roman" w:hAnsi="Times New Roman"/>
                <w:color w:val="000000" w:themeColor="text1"/>
              </w:rPr>
              <w:t>бие за найм (поднайм) жилых помещений специалистам учреждений здравоохранения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9E4AF9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hAnsi="Times New Roman"/>
                <w:color w:val="000000" w:themeColor="text1"/>
              </w:rPr>
              <w:t>77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eastAsia="Times New Roman" w:hAnsi="Times New Roman" w:cs="Times New Roman"/>
                <w:lang w:eastAsia="en-US"/>
              </w:rPr>
              <w:t>73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AC32AD" w:rsidRDefault="00935341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C32AD">
              <w:rPr>
                <w:rFonts w:ascii="Times New Roman" w:hAnsi="Times New Roman"/>
              </w:rPr>
              <w:t>Отклонение в значениях пок</w:t>
            </w:r>
            <w:r w:rsidRPr="00AC32AD">
              <w:rPr>
                <w:rFonts w:ascii="Times New Roman" w:hAnsi="Times New Roman"/>
              </w:rPr>
              <w:t>а</w:t>
            </w:r>
            <w:r w:rsidRPr="00AC32AD">
              <w:rPr>
                <w:rFonts w:ascii="Times New Roman" w:hAnsi="Times New Roman"/>
              </w:rPr>
              <w:t>зателя обусловлено фактич</w:t>
            </w:r>
            <w:r w:rsidRPr="00AC32AD">
              <w:rPr>
                <w:rFonts w:ascii="Times New Roman" w:hAnsi="Times New Roman"/>
              </w:rPr>
              <w:t>е</w:t>
            </w:r>
            <w:r w:rsidRPr="00AC32AD">
              <w:rPr>
                <w:rFonts w:ascii="Times New Roman" w:hAnsi="Times New Roman"/>
              </w:rPr>
              <w:t>ской обращаемостью рабо</w:t>
            </w:r>
            <w:r w:rsidRPr="00AC32AD">
              <w:rPr>
                <w:rFonts w:ascii="Times New Roman" w:hAnsi="Times New Roman"/>
              </w:rPr>
              <w:t>т</w:t>
            </w:r>
            <w:r w:rsidRPr="00AC32AD">
              <w:rPr>
                <w:rFonts w:ascii="Times New Roman" w:hAnsi="Times New Roman"/>
              </w:rPr>
              <w:t>ников здравоохранения.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344D30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Ч. 2. 16</w:t>
            </w:r>
            <w:r w:rsidR="009E4AF9" w:rsidRPr="00297CB4">
              <w:rPr>
                <w:rFonts w:ascii="Times New Roman" w:hAnsi="Times New Roman"/>
                <w:color w:val="000000"/>
                <w:sz w:val="21"/>
                <w:szCs w:val="21"/>
              </w:rPr>
              <w:t>.Укомплектованность лече</w:t>
            </w:r>
            <w:r w:rsidR="009E4AF9" w:rsidRPr="00297CB4"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  <w:r w:rsidR="009E4AF9" w:rsidRPr="00297CB4">
              <w:rPr>
                <w:rFonts w:ascii="Times New Roman" w:hAnsi="Times New Roman"/>
                <w:color w:val="000000"/>
                <w:sz w:val="21"/>
                <w:szCs w:val="21"/>
              </w:rPr>
              <w:t>ных учреждений медицинским пе</w:t>
            </w:r>
            <w:r w:rsidR="009E4AF9" w:rsidRPr="00297CB4">
              <w:rPr>
                <w:rFonts w:ascii="Times New Roman" w:hAnsi="Times New Roman"/>
                <w:color w:val="000000"/>
                <w:sz w:val="21"/>
                <w:szCs w:val="21"/>
              </w:rPr>
              <w:t>р</w:t>
            </w:r>
            <w:r w:rsidR="009E4AF9" w:rsidRPr="00297CB4">
              <w:rPr>
                <w:rFonts w:ascii="Times New Roman" w:hAnsi="Times New Roman"/>
                <w:color w:val="000000"/>
                <w:sz w:val="21"/>
                <w:szCs w:val="21"/>
              </w:rPr>
              <w:t>соналом</w:t>
            </w:r>
          </w:p>
        </w:tc>
      </w:tr>
      <w:tr w:rsidR="009E4AF9" w:rsidRPr="00297CB4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816560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9E4AF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9E4AF9" w:rsidP="003738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97CB4">
              <w:rPr>
                <w:rFonts w:ascii="Times New Roman" w:hAnsi="Times New Roman"/>
                <w:color w:val="000000" w:themeColor="text1"/>
              </w:rPr>
              <w:t>Укомплектованность специ</w:t>
            </w:r>
            <w:r w:rsidRPr="00297CB4">
              <w:rPr>
                <w:rFonts w:ascii="Times New Roman" w:hAnsi="Times New Roman"/>
                <w:color w:val="000000" w:themeColor="text1"/>
              </w:rPr>
              <w:t>а</w:t>
            </w:r>
            <w:r w:rsidRPr="00297CB4">
              <w:rPr>
                <w:rFonts w:ascii="Times New Roman" w:hAnsi="Times New Roman"/>
                <w:color w:val="000000" w:themeColor="text1"/>
              </w:rPr>
              <w:t>листами с высшим медици</w:t>
            </w:r>
            <w:r w:rsidRPr="00297CB4">
              <w:rPr>
                <w:rFonts w:ascii="Times New Roman" w:hAnsi="Times New Roman"/>
                <w:color w:val="000000" w:themeColor="text1"/>
              </w:rPr>
              <w:t>н</w:t>
            </w:r>
            <w:r w:rsidRPr="00297CB4">
              <w:rPr>
                <w:rFonts w:ascii="Times New Roman" w:hAnsi="Times New Roman"/>
                <w:color w:val="000000" w:themeColor="text1"/>
              </w:rPr>
              <w:t>ским и фармацевтическим о</w:t>
            </w:r>
            <w:r w:rsidRPr="00297CB4">
              <w:rPr>
                <w:rFonts w:ascii="Times New Roman" w:hAnsi="Times New Roman"/>
                <w:color w:val="000000" w:themeColor="text1"/>
              </w:rPr>
              <w:t>б</w:t>
            </w:r>
            <w:r w:rsidRPr="00297CB4">
              <w:rPr>
                <w:rFonts w:ascii="Times New Roman" w:hAnsi="Times New Roman"/>
                <w:color w:val="000000" w:themeColor="text1"/>
              </w:rPr>
              <w:t>разованием учреждений здр</w:t>
            </w:r>
            <w:r w:rsidRPr="00297CB4">
              <w:rPr>
                <w:rFonts w:ascii="Times New Roman" w:hAnsi="Times New Roman"/>
                <w:color w:val="000000" w:themeColor="text1"/>
              </w:rPr>
              <w:t>а</w:t>
            </w:r>
            <w:r w:rsidRPr="00297CB4">
              <w:rPr>
                <w:rFonts w:ascii="Times New Roman" w:hAnsi="Times New Roman"/>
                <w:color w:val="000000" w:themeColor="text1"/>
              </w:rPr>
              <w:t>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9E4AF9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460D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4AF9">
              <w:rPr>
                <w:rFonts w:ascii="Times New Roman" w:hAnsi="Times New Roman"/>
                <w:sz w:val="21"/>
                <w:szCs w:val="21"/>
              </w:rPr>
              <w:t>60,8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4AF9">
              <w:rPr>
                <w:rFonts w:ascii="Times New Roman" w:hAnsi="Times New Roman"/>
                <w:color w:val="000000" w:themeColor="text1"/>
              </w:rPr>
              <w:t>55,5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9E4AF9" w:rsidRDefault="00344D30" w:rsidP="00344D30">
            <w:pPr>
              <w:tabs>
                <w:tab w:val="left" w:pos="510"/>
                <w:tab w:val="center" w:pos="78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AC32AD" w:rsidRDefault="00935341" w:rsidP="00AC32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32AD">
              <w:rPr>
                <w:rFonts w:ascii="Times New Roman" w:eastAsiaTheme="minorHAnsi" w:hAnsi="Times New Roman" w:cs="Times New Roman"/>
              </w:rPr>
              <w:t>Перевыполнение показателя связано с эффективностью совокупных мер по привлеч</w:t>
            </w:r>
            <w:r w:rsidRPr="00AC32AD">
              <w:rPr>
                <w:rFonts w:ascii="Times New Roman" w:eastAsiaTheme="minorHAnsi" w:hAnsi="Times New Roman" w:cs="Times New Roman"/>
              </w:rPr>
              <w:t>е</w:t>
            </w:r>
            <w:r w:rsidRPr="00AC32AD">
              <w:rPr>
                <w:rFonts w:ascii="Times New Roman" w:eastAsiaTheme="minorHAnsi" w:hAnsi="Times New Roman" w:cs="Times New Roman"/>
              </w:rPr>
              <w:t>нию кадров в учреждения здравоохранения</w:t>
            </w:r>
            <w:r w:rsidRPr="00AC32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344D30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Ч.2.16</w:t>
            </w:r>
            <w:r w:rsidR="009E4AF9" w:rsidRPr="00297CB4">
              <w:rPr>
                <w:rFonts w:ascii="Times New Roman" w:hAnsi="Times New Roman"/>
                <w:color w:val="000000" w:themeColor="text1"/>
              </w:rPr>
              <w:t>.Укомплектованность лече</w:t>
            </w:r>
            <w:r w:rsidR="009E4AF9" w:rsidRPr="00297CB4">
              <w:rPr>
                <w:rFonts w:ascii="Times New Roman" w:hAnsi="Times New Roman"/>
                <w:color w:val="000000" w:themeColor="text1"/>
              </w:rPr>
              <w:t>б</w:t>
            </w:r>
            <w:r w:rsidR="009E4AF9" w:rsidRPr="00297CB4">
              <w:rPr>
                <w:rFonts w:ascii="Times New Roman" w:hAnsi="Times New Roman"/>
                <w:color w:val="000000" w:themeColor="text1"/>
              </w:rPr>
              <w:t>ных учреждений медицинским персоналом</w:t>
            </w:r>
          </w:p>
        </w:tc>
      </w:tr>
      <w:tr w:rsidR="009E4AF9" w:rsidRPr="00297CB4" w:rsidTr="00EA785C">
        <w:trPr>
          <w:cantSplit/>
          <w:trHeight w:val="314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9E4AF9" w:rsidP="000D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D6D84">
              <w:rPr>
                <w:rFonts w:ascii="Times New Roman" w:hAnsi="Times New Roman"/>
                <w:color w:val="000000" w:themeColor="text1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9E4AF9" w:rsidRPr="000D6D84" w:rsidTr="001241CD">
        <w:trPr>
          <w:cantSplit/>
          <w:trHeight w:val="634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5A5227" w:rsidRDefault="00816560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E4AF9"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Количество граждан, пол</w:t>
            </w:r>
            <w:r w:rsidRPr="0011762E">
              <w:rPr>
                <w:rFonts w:ascii="Times New Roman" w:hAnsi="Times New Roman"/>
              </w:rPr>
              <w:t>у</w:t>
            </w:r>
            <w:r w:rsidRPr="0011762E">
              <w:rPr>
                <w:rFonts w:ascii="Times New Roman" w:hAnsi="Times New Roman"/>
              </w:rPr>
              <w:t>чивших выплаты вознагражд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ний, предусмотренных для лиц, имеющих знак «За особые заслуги перед городом Чер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повцом»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E250DE" w:rsidP="00E2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E4AF9" w:rsidRPr="0011762E">
              <w:rPr>
                <w:rFonts w:ascii="Times New Roman" w:hAnsi="Times New Roman"/>
              </w:rPr>
              <w:t>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11762E" w:rsidRDefault="009E4AF9" w:rsidP="006101F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762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6101F8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13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Оценка горожанами (в том числе ветеранами, молодежью) условия для самореализации в сфере пол</w:t>
            </w:r>
            <w:r w:rsidRPr="0011762E">
              <w:rPr>
                <w:rFonts w:ascii="Times New Roman" w:hAnsi="Times New Roman"/>
              </w:rPr>
              <w:t>и</w:t>
            </w:r>
            <w:r w:rsidRPr="0011762E">
              <w:rPr>
                <w:rFonts w:ascii="Times New Roman" w:hAnsi="Times New Roman"/>
              </w:rPr>
              <w:t>тики и общественной деятельности</w:t>
            </w:r>
          </w:p>
        </w:tc>
      </w:tr>
      <w:tr w:rsidR="009E4AF9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1762E">
              <w:rPr>
                <w:rFonts w:ascii="Times New Roman" w:hAnsi="Times New Roman"/>
                <w:sz w:val="21"/>
                <w:szCs w:val="21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9E4AF9" w:rsidRPr="00373854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5427F5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</w:t>
            </w:r>
            <w:r w:rsidR="009E4AF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Количество граждан, пол</w:t>
            </w:r>
            <w:r w:rsidRPr="0011762E">
              <w:rPr>
                <w:rFonts w:ascii="Times New Roman" w:hAnsi="Times New Roman"/>
              </w:rPr>
              <w:t>у</w:t>
            </w:r>
            <w:r w:rsidRPr="0011762E">
              <w:rPr>
                <w:rFonts w:ascii="Times New Roman" w:hAnsi="Times New Roman"/>
              </w:rPr>
              <w:t>чивших выплаты вознагражд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ний, предусмотренных для лиц, имеющих звание «Поче</w:t>
            </w:r>
            <w:r w:rsidRPr="0011762E">
              <w:rPr>
                <w:rFonts w:ascii="Times New Roman" w:hAnsi="Times New Roman"/>
              </w:rPr>
              <w:t>т</w:t>
            </w:r>
            <w:r w:rsidRPr="0011762E">
              <w:rPr>
                <w:rFonts w:ascii="Times New Roman" w:hAnsi="Times New Roman"/>
              </w:rPr>
              <w:t>ный гражданин города Чер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повца»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чел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AF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9E4AF9" w:rsidRDefault="009E4AF9" w:rsidP="005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4AF9">
              <w:rPr>
                <w:rFonts w:ascii="Times New Roman" w:hAnsi="Times New Roman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9E4AF9" w:rsidRDefault="009E4AF9" w:rsidP="005B63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4AF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F94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Выплата носит заявительный характер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1762E">
              <w:rPr>
                <w:rFonts w:ascii="Times New Roman" w:hAnsi="Times New Roman"/>
                <w:sz w:val="21"/>
                <w:szCs w:val="21"/>
              </w:rPr>
              <w:t>Ч 4.5. Оценка горожанами (в том числе ветеранами, молодежью) условия для самореализации в сфере политики и общественной деятел</w:t>
            </w:r>
            <w:r w:rsidRPr="0011762E">
              <w:rPr>
                <w:rFonts w:ascii="Times New Roman" w:hAnsi="Times New Roman"/>
                <w:sz w:val="21"/>
                <w:szCs w:val="21"/>
              </w:rPr>
              <w:t>ь</w:t>
            </w:r>
            <w:r w:rsidRPr="0011762E">
              <w:rPr>
                <w:rFonts w:ascii="Times New Roman" w:hAnsi="Times New Roman"/>
                <w:sz w:val="21"/>
                <w:szCs w:val="21"/>
              </w:rPr>
              <w:t>ности</w:t>
            </w:r>
          </w:p>
        </w:tc>
      </w:tr>
      <w:tr w:rsidR="009E4AF9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450913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50913">
              <w:rPr>
                <w:rFonts w:ascii="Times New Roman" w:hAnsi="Times New Roman"/>
                <w:sz w:val="21"/>
                <w:szCs w:val="21"/>
              </w:rPr>
              <w:t>Основное мероприятие 7 «Социальная поддержка пенсионеров на условиях договора пожизненного содержания с иждивением</w:t>
            </w:r>
            <w:r w:rsidRPr="00450913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</w:tc>
      </w:tr>
      <w:tr w:rsidR="009E4AF9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C460D3" w:rsidRDefault="005427F5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9E4AF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11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Количество договоров пожи</w:t>
            </w:r>
            <w:r w:rsidRPr="0011762E">
              <w:rPr>
                <w:rFonts w:ascii="Times New Roman" w:hAnsi="Times New Roman" w:cs="Times New Roman"/>
              </w:rPr>
              <w:t>з</w:t>
            </w:r>
            <w:r w:rsidRPr="0011762E">
              <w:rPr>
                <w:rFonts w:ascii="Times New Roman" w:hAnsi="Times New Roman" w:cs="Times New Roman"/>
              </w:rPr>
              <w:t>ненного содержания с иждив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нием</w:t>
            </w:r>
            <w:r w:rsidRPr="001176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0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37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37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E250DE" w:rsidRDefault="009E4AF9" w:rsidP="00E250DE">
            <w:pPr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В связи с естественной уб</w:t>
            </w:r>
            <w:r w:rsidRPr="0011762E">
              <w:rPr>
                <w:rFonts w:ascii="Times New Roman" w:hAnsi="Times New Roman"/>
              </w:rPr>
              <w:t>ы</w:t>
            </w:r>
            <w:r w:rsidRPr="0011762E">
              <w:rPr>
                <w:rFonts w:ascii="Times New Roman" w:hAnsi="Times New Roman"/>
              </w:rPr>
              <w:t>лью получателей ренты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E4AF9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5427F5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E4AF9">
              <w:rPr>
                <w:rFonts w:ascii="Times New Roman" w:hAnsi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Количество м</w:t>
            </w:r>
            <w:proofErr w:type="gramStart"/>
            <w:r w:rsidRPr="0011762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1762E">
              <w:rPr>
                <w:rFonts w:ascii="Times New Roman" w:hAnsi="Times New Roman" w:cs="Times New Roman"/>
              </w:rPr>
              <w:t xml:space="preserve"> жилья, обсл</w:t>
            </w:r>
            <w:r w:rsidRPr="0011762E">
              <w:rPr>
                <w:rFonts w:ascii="Times New Roman" w:hAnsi="Times New Roman" w:cs="Times New Roman"/>
              </w:rPr>
              <w:t>у</w:t>
            </w:r>
            <w:r w:rsidRPr="0011762E">
              <w:rPr>
                <w:rFonts w:ascii="Times New Roman" w:hAnsi="Times New Roman" w:cs="Times New Roman"/>
              </w:rPr>
              <w:t>живаемых по договору пожи</w:t>
            </w:r>
            <w:r w:rsidRPr="0011762E">
              <w:rPr>
                <w:rFonts w:ascii="Times New Roman" w:hAnsi="Times New Roman" w:cs="Times New Roman"/>
              </w:rPr>
              <w:t>з</w:t>
            </w:r>
            <w:r w:rsidRPr="0011762E">
              <w:rPr>
                <w:rFonts w:ascii="Times New Roman" w:hAnsi="Times New Roman" w:cs="Times New Roman"/>
              </w:rPr>
              <w:t>ненного содержания с иждив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0DE">
              <w:rPr>
                <w:rFonts w:ascii="Times New Roman" w:hAnsi="Times New Roman" w:cs="Times New Roman"/>
              </w:rPr>
              <w:t>м</w:t>
            </w:r>
            <w:proofErr w:type="gramStart"/>
            <w:r w:rsidRPr="00E250D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1391,7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1435,1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1195,5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В связи с передачей жилых помещений в КУИ для дал</w:t>
            </w:r>
            <w:r w:rsidRPr="0011762E">
              <w:rPr>
                <w:rFonts w:ascii="Times New Roman" w:hAnsi="Times New Roman"/>
              </w:rPr>
              <w:t>ь</w:t>
            </w:r>
            <w:r w:rsidRPr="0011762E">
              <w:rPr>
                <w:rFonts w:ascii="Times New Roman" w:hAnsi="Times New Roman"/>
              </w:rPr>
              <w:t>нейшего перераспределения.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9E4AF9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5427F5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9E4AF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Затраты на 1 м</w:t>
            </w:r>
            <w:proofErr w:type="gramStart"/>
            <w:r w:rsidRPr="0011762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1762E">
              <w:rPr>
                <w:rFonts w:ascii="Times New Roman" w:hAnsi="Times New Roman" w:cs="Times New Roman"/>
              </w:rPr>
              <w:t xml:space="preserve"> жилья, обсл</w:t>
            </w:r>
            <w:r w:rsidRPr="0011762E">
              <w:rPr>
                <w:rFonts w:ascii="Times New Roman" w:hAnsi="Times New Roman" w:cs="Times New Roman"/>
              </w:rPr>
              <w:t>у</w:t>
            </w:r>
            <w:r w:rsidRPr="0011762E">
              <w:rPr>
                <w:rFonts w:ascii="Times New Roman" w:hAnsi="Times New Roman" w:cs="Times New Roman"/>
              </w:rPr>
              <w:t>живаемого по договорам п</w:t>
            </w:r>
            <w:r w:rsidRPr="0011762E">
              <w:rPr>
                <w:rFonts w:ascii="Times New Roman" w:hAnsi="Times New Roman" w:cs="Times New Roman"/>
              </w:rPr>
              <w:t>о</w:t>
            </w:r>
            <w:r w:rsidRPr="0011762E">
              <w:rPr>
                <w:rFonts w:ascii="Times New Roman" w:hAnsi="Times New Roman" w:cs="Times New Roman"/>
              </w:rPr>
              <w:t>жизненного содержания с иждивением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0D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8299,5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E250DE" w:rsidRDefault="009E4AF9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8262,0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E250DE" w:rsidRDefault="009E4AF9" w:rsidP="00E250DE">
            <w:pPr>
              <w:jc w:val="center"/>
              <w:rPr>
                <w:rFonts w:ascii="Times New Roman" w:hAnsi="Times New Roman"/>
              </w:rPr>
            </w:pPr>
            <w:r w:rsidRPr="00E250DE">
              <w:rPr>
                <w:rFonts w:ascii="Times New Roman" w:hAnsi="Times New Roman"/>
              </w:rPr>
              <w:t>8661,8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В связи с увеличением прож</w:t>
            </w:r>
            <w:r w:rsidRPr="0011762E">
              <w:rPr>
                <w:rFonts w:ascii="Times New Roman" w:hAnsi="Times New Roman"/>
              </w:rPr>
              <w:t>и</w:t>
            </w:r>
            <w:r w:rsidRPr="0011762E">
              <w:rPr>
                <w:rFonts w:ascii="Times New Roman" w:hAnsi="Times New Roman"/>
              </w:rPr>
              <w:t>точного минимума на душу населения, и роста цен на коммунальные услуги.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:rsidR="009E4AF9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124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1762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Основное мероприятие 8 «Оплата услуг бани по </w:t>
            </w:r>
            <w:proofErr w:type="gramStart"/>
            <w:r w:rsidRPr="0011762E">
              <w:rPr>
                <w:rFonts w:ascii="Times New Roman" w:hAnsi="Times New Roman"/>
                <w:color w:val="000000"/>
                <w:sz w:val="21"/>
                <w:szCs w:val="21"/>
              </w:rPr>
              <w:t>льготным</w:t>
            </w:r>
            <w:proofErr w:type="gramEnd"/>
            <w:r w:rsidRPr="0011762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62E">
              <w:rPr>
                <w:rFonts w:ascii="Times New Roman" w:hAnsi="Times New Roman"/>
                <w:color w:val="000000"/>
                <w:sz w:val="21"/>
                <w:szCs w:val="21"/>
              </w:rPr>
              <w:t>помывкам</w:t>
            </w:r>
            <w:proofErr w:type="spellEnd"/>
            <w:r w:rsidRPr="0011762E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</w:tr>
      <w:tr w:rsidR="009E4AF9" w:rsidRPr="00373854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>1</w:t>
            </w:r>
            <w:r w:rsidR="003F14A2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>Количество граждан, воспол</w:t>
            </w:r>
            <w:r w:rsidRPr="0011762E">
              <w:rPr>
                <w:rFonts w:ascii="Times New Roman" w:hAnsi="Times New Roman"/>
                <w:color w:val="000000" w:themeColor="text1"/>
              </w:rPr>
              <w:t>ь</w:t>
            </w:r>
            <w:r w:rsidRPr="0011762E">
              <w:rPr>
                <w:rFonts w:ascii="Times New Roman" w:hAnsi="Times New Roman"/>
                <w:color w:val="000000" w:themeColor="text1"/>
              </w:rPr>
              <w:t xml:space="preserve">зовавшихся мерой социальной поддержки по оплате услуг бани по </w:t>
            </w:r>
            <w:proofErr w:type="gramStart"/>
            <w:r w:rsidRPr="0011762E">
              <w:rPr>
                <w:rFonts w:ascii="Times New Roman" w:hAnsi="Times New Roman"/>
                <w:color w:val="000000" w:themeColor="text1"/>
              </w:rPr>
              <w:t>льготным</w:t>
            </w:r>
            <w:proofErr w:type="gramEnd"/>
            <w:r w:rsidRPr="0011762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1762E">
              <w:rPr>
                <w:rFonts w:ascii="Times New Roman" w:hAnsi="Times New Roman"/>
                <w:color w:val="000000" w:themeColor="text1"/>
              </w:rPr>
              <w:t>помывкам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5B6377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="009E4AF9" w:rsidRPr="0011762E">
              <w:rPr>
                <w:rFonts w:ascii="Times New Roman" w:hAnsi="Times New Roman"/>
                <w:color w:val="000000" w:themeColor="text1"/>
              </w:rPr>
              <w:t>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5B6377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AF9" w:rsidRPr="0011762E" w:rsidRDefault="009E4AF9" w:rsidP="00373854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1762E">
              <w:rPr>
                <w:rFonts w:ascii="Times New Roman" w:hAnsi="Times New Roman"/>
                <w:color w:val="0D0D0D"/>
                <w:sz w:val="21"/>
                <w:szCs w:val="21"/>
              </w:rPr>
              <w:t>15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13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9E4AF9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F9" w:rsidRPr="0011762E" w:rsidRDefault="009E4AF9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Основное мероприятие 10 «Выплата единовременной социальной помощи в связи с рождением троих детей многодетным семьям»</w:t>
            </w:r>
          </w:p>
        </w:tc>
      </w:tr>
      <w:tr w:rsidR="005B6377" w:rsidRPr="00373854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11762E" w:rsidRDefault="003F14A2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5B637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792F17" w:rsidRDefault="005B6377" w:rsidP="0037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2F17">
              <w:rPr>
                <w:rFonts w:ascii="Times New Roman" w:hAnsi="Times New Roman"/>
              </w:rPr>
              <w:t>Количество многодетных с</w:t>
            </w:r>
            <w:r w:rsidRPr="00792F17">
              <w:rPr>
                <w:rFonts w:ascii="Times New Roman" w:hAnsi="Times New Roman"/>
              </w:rPr>
              <w:t>е</w:t>
            </w:r>
            <w:r w:rsidRPr="00792F17">
              <w:rPr>
                <w:rFonts w:ascii="Times New Roman" w:hAnsi="Times New Roman"/>
              </w:rPr>
              <w:t>мей, которым произведена единовременная социальная помощь в связи с рождением троих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792F17" w:rsidRDefault="005B6377" w:rsidP="005B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2F17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792F17" w:rsidRDefault="005B6377" w:rsidP="005B6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2F17">
              <w:rPr>
                <w:rFonts w:ascii="Times New Roman" w:hAnsi="Times New Roman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792F17" w:rsidRDefault="005B6377" w:rsidP="005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F17">
              <w:rPr>
                <w:rFonts w:ascii="Times New Roman" w:hAnsi="Times New Roman"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377" w:rsidRPr="00792F17" w:rsidRDefault="005B6377" w:rsidP="005B63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2F1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6377" w:rsidRPr="0011762E" w:rsidRDefault="005B6377" w:rsidP="00134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11762E" w:rsidRDefault="005B637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B6377" w:rsidRPr="00373854" w:rsidTr="00EA785C">
        <w:trPr>
          <w:cantSplit/>
          <w:trHeight w:val="240"/>
          <w:jc w:val="center"/>
        </w:trPr>
        <w:tc>
          <w:tcPr>
            <w:tcW w:w="15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C460D3" w:rsidRDefault="005B637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C3259">
              <w:rPr>
                <w:rFonts w:ascii="Times New Roman" w:hAnsi="Times New Roman"/>
                <w:color w:val="000000"/>
                <w:sz w:val="21"/>
                <w:szCs w:val="21"/>
              </w:rPr>
              <w:t>Основное мероприятие 11 «</w:t>
            </w:r>
            <w:r w:rsidRPr="00BC325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Организация работы отдела опеки и попечительства мэрии по реализации основных задач, выполнению функций органов опеки и поп</w:t>
            </w:r>
            <w:r w:rsidRPr="00BC325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е</w:t>
            </w:r>
            <w:r w:rsidRPr="00BC3259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чительства, в рамках переданных государственных полномочий </w:t>
            </w:r>
            <w:r w:rsidRPr="00BC3259">
              <w:rPr>
                <w:rFonts w:ascii="Times New Roman" w:hAnsi="Times New Roman"/>
                <w:color w:val="000000"/>
                <w:sz w:val="21"/>
                <w:szCs w:val="21"/>
              </w:rPr>
              <w:t>в соответствии с отдельными законами Вологодской области»</w:t>
            </w:r>
          </w:p>
        </w:tc>
      </w:tr>
      <w:tr w:rsidR="005B6377" w:rsidRPr="00373854" w:rsidTr="001241CD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1241CD" w:rsidRDefault="005B6377" w:rsidP="001241C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 w:rsidRPr="001241CD">
              <w:rPr>
                <w:rFonts w:ascii="Times New Roman" w:hAnsi="Times New Roman" w:cs="Times New Roman"/>
              </w:rPr>
              <w:lastRenderedPageBreak/>
              <w:t>1</w:t>
            </w:r>
            <w:r w:rsidR="003F14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1E11DF" w:rsidRDefault="005B6377" w:rsidP="003D3E39">
            <w:pPr>
              <w:pStyle w:val="13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1E11DF" w:rsidRDefault="005B6377" w:rsidP="003D3E39">
            <w:pPr>
              <w:pStyle w:val="13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C460D3" w:rsidRDefault="005B6377" w:rsidP="00373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C460D3" w:rsidRDefault="005B6377" w:rsidP="0037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6377" w:rsidRPr="000D6D84" w:rsidRDefault="00792F17" w:rsidP="00373854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100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6377" w:rsidRPr="00C460D3" w:rsidRDefault="005B637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377" w:rsidRPr="00C460D3" w:rsidRDefault="005B637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92F17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241CD" w:rsidRDefault="00792F17" w:rsidP="001241C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 w:rsidRPr="001241CD">
              <w:rPr>
                <w:rFonts w:ascii="Times New Roman" w:hAnsi="Times New Roman" w:cs="Times New Roman"/>
              </w:rPr>
              <w:t>1</w:t>
            </w:r>
            <w:r w:rsidR="003F14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E11DF" w:rsidRDefault="00792F17" w:rsidP="003D3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>Количество опекунов, с к</w:t>
            </w: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>торыми заключены догов</w:t>
            </w: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 xml:space="preserve">ры о вознаграждении за счет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E11DF" w:rsidRDefault="00792F17" w:rsidP="00E250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D0D0D"/>
                <w:sz w:val="21"/>
                <w:szCs w:val="21"/>
              </w:rPr>
              <w:t>97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 w:rsidRPr="0011762E">
              <w:rPr>
                <w:rFonts w:ascii="Times New Roman" w:hAnsi="Times New Roman"/>
                <w:color w:val="0D0D0D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D0D0D"/>
                <w:sz w:val="21"/>
                <w:szCs w:val="21"/>
              </w:rPr>
              <w:t>2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Default="00792F17" w:rsidP="00CA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>Отклонение фактического значения показателя в отче</w:t>
            </w:r>
            <w:r w:rsidRPr="0011762E">
              <w:rPr>
                <w:rFonts w:ascii="Times New Roman" w:hAnsi="Times New Roman"/>
                <w:color w:val="000000" w:themeColor="text1"/>
              </w:rPr>
              <w:t>т</w:t>
            </w:r>
            <w:r w:rsidRPr="0011762E">
              <w:rPr>
                <w:rFonts w:ascii="Times New Roman" w:hAnsi="Times New Roman"/>
                <w:color w:val="000000" w:themeColor="text1"/>
              </w:rPr>
              <w:t>ном периоде от запланир</w:t>
            </w:r>
            <w:r w:rsidRPr="0011762E">
              <w:rPr>
                <w:rFonts w:ascii="Times New Roman" w:hAnsi="Times New Roman"/>
                <w:color w:val="000000" w:themeColor="text1"/>
              </w:rPr>
              <w:t>о</w:t>
            </w:r>
            <w:r w:rsidRPr="0011762E">
              <w:rPr>
                <w:rFonts w:ascii="Times New Roman" w:hAnsi="Times New Roman"/>
                <w:color w:val="000000" w:themeColor="text1"/>
              </w:rPr>
              <w:t xml:space="preserve">ванного, обусловлено </w:t>
            </w:r>
            <w:proofErr w:type="gramStart"/>
            <w:r w:rsidRPr="0011762E">
              <w:rPr>
                <w:rFonts w:ascii="Times New Roman" w:hAnsi="Times New Roman"/>
                <w:color w:val="000000" w:themeColor="text1"/>
              </w:rPr>
              <w:t>факт</w:t>
            </w:r>
            <w:r w:rsidRPr="0011762E">
              <w:rPr>
                <w:rFonts w:ascii="Times New Roman" w:hAnsi="Times New Roman"/>
                <w:color w:val="000000" w:themeColor="text1"/>
              </w:rPr>
              <w:t>и</w:t>
            </w:r>
            <w:r w:rsidRPr="0011762E">
              <w:rPr>
                <w:rFonts w:ascii="Times New Roman" w:hAnsi="Times New Roman"/>
                <w:color w:val="000000" w:themeColor="text1"/>
              </w:rPr>
              <w:t>ческим</w:t>
            </w:r>
            <w:proofErr w:type="gramEnd"/>
            <w:r w:rsidRPr="0011762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92F17" w:rsidRPr="0011762E" w:rsidRDefault="00792F17" w:rsidP="00CA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1762E">
              <w:rPr>
                <w:rFonts w:ascii="Times New Roman" w:hAnsi="Times New Roman"/>
                <w:color w:val="000000" w:themeColor="text1"/>
              </w:rPr>
              <w:t>обращений граждан за назн</w:t>
            </w:r>
            <w:r w:rsidRPr="0011762E">
              <w:rPr>
                <w:rFonts w:ascii="Times New Roman" w:hAnsi="Times New Roman"/>
                <w:color w:val="000000" w:themeColor="text1"/>
              </w:rPr>
              <w:t>а</w:t>
            </w:r>
            <w:r w:rsidRPr="0011762E">
              <w:rPr>
                <w:rFonts w:ascii="Times New Roman" w:hAnsi="Times New Roman"/>
                <w:color w:val="000000" w:themeColor="text1"/>
              </w:rPr>
              <w:t xml:space="preserve">чением возмездной опеки над </w:t>
            </w:r>
            <w:proofErr w:type="gramStart"/>
            <w:r w:rsidRPr="0011762E">
              <w:rPr>
                <w:rFonts w:ascii="Times New Roman" w:hAnsi="Times New Roman"/>
                <w:color w:val="000000" w:themeColor="text1"/>
              </w:rPr>
              <w:t>недееспособными</w:t>
            </w:r>
            <w:proofErr w:type="gramEnd"/>
            <w:r w:rsidRPr="0011762E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92F17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241CD" w:rsidRDefault="00792F17" w:rsidP="001241C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 w:rsidRPr="001241CD">
              <w:rPr>
                <w:rFonts w:ascii="Times New Roman" w:hAnsi="Times New Roman" w:cs="Times New Roman"/>
              </w:rPr>
              <w:t>1</w:t>
            </w:r>
            <w:r w:rsidR="003F14A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974E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762E">
              <w:rPr>
                <w:rFonts w:ascii="Times New Roman" w:hAnsi="Times New Roman" w:cs="Times New Roman"/>
                <w:sz w:val="24"/>
                <w:szCs w:val="24"/>
              </w:rPr>
              <w:t>Количество опекунов, с к</w:t>
            </w:r>
            <w:r w:rsidRPr="001176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62E">
              <w:rPr>
                <w:rFonts w:ascii="Times New Roman" w:hAnsi="Times New Roman" w:cs="Times New Roman"/>
                <w:sz w:val="24"/>
                <w:szCs w:val="24"/>
              </w:rPr>
              <w:t xml:space="preserve">торыми впервые заключены договоры о вознаграждении за счет средств областного бюджета в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62E">
              <w:rPr>
                <w:rFonts w:ascii="Times New Roman" w:hAnsi="Times New Roman"/>
              </w:rPr>
              <w:t>30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E250D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1762E" w:rsidRDefault="00792F17" w:rsidP="00C10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1762E">
              <w:rPr>
                <w:rFonts w:ascii="Times New Roman" w:hAnsi="Times New Roman"/>
              </w:rPr>
              <w:t>Отклонение фактического значения показателя в отче</w:t>
            </w:r>
            <w:r w:rsidRPr="0011762E">
              <w:rPr>
                <w:rFonts w:ascii="Times New Roman" w:hAnsi="Times New Roman"/>
              </w:rPr>
              <w:t>т</w:t>
            </w:r>
            <w:r w:rsidRPr="0011762E">
              <w:rPr>
                <w:rFonts w:ascii="Times New Roman" w:hAnsi="Times New Roman"/>
              </w:rPr>
              <w:t>ном периоде от запланир</w:t>
            </w:r>
            <w:r w:rsidRPr="0011762E">
              <w:rPr>
                <w:rFonts w:ascii="Times New Roman" w:hAnsi="Times New Roman"/>
              </w:rPr>
              <w:t>о</w:t>
            </w:r>
            <w:r w:rsidRPr="0011762E">
              <w:rPr>
                <w:rFonts w:ascii="Times New Roman" w:hAnsi="Times New Roman"/>
              </w:rPr>
              <w:t xml:space="preserve">ванного, </w:t>
            </w:r>
            <w:r>
              <w:rPr>
                <w:rFonts w:ascii="Times New Roman" w:hAnsi="Times New Roman"/>
              </w:rPr>
              <w:t>в связи с</w:t>
            </w:r>
            <w:r w:rsidRPr="0011762E">
              <w:rPr>
                <w:rFonts w:ascii="Times New Roman" w:hAnsi="Times New Roman"/>
              </w:rPr>
              <w:t xml:space="preserve"> фактич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 xml:space="preserve">ским </w:t>
            </w:r>
            <w:r>
              <w:rPr>
                <w:rFonts w:ascii="Times New Roman" w:hAnsi="Times New Roman"/>
              </w:rPr>
              <w:t>уменьшением</w:t>
            </w:r>
            <w:r w:rsidRPr="0011762E">
              <w:rPr>
                <w:rFonts w:ascii="Times New Roman" w:hAnsi="Times New Roman"/>
              </w:rPr>
              <w:t xml:space="preserve"> обращ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ний граждан за назначением возмездной опеки над неде</w:t>
            </w:r>
            <w:r w:rsidRPr="0011762E">
              <w:rPr>
                <w:rFonts w:ascii="Times New Roman" w:hAnsi="Times New Roman"/>
              </w:rPr>
              <w:t>е</w:t>
            </w:r>
            <w:r w:rsidRPr="0011762E">
              <w:rPr>
                <w:rFonts w:ascii="Times New Roman" w:hAnsi="Times New Roman"/>
              </w:rPr>
              <w:t>способными гражданами</w:t>
            </w:r>
            <w:proofErr w:type="gramEnd"/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92F17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241CD" w:rsidRDefault="003F14A2" w:rsidP="001241C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92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81634D" w:rsidRDefault="00792F17" w:rsidP="003D3E39">
            <w:pPr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</w:rPr>
            </w:pPr>
            <w:r w:rsidRPr="0081634D">
              <w:rPr>
                <w:rFonts w:ascii="Times New Roman" w:hAnsi="Times New Roman" w:cs="Times New Roman"/>
              </w:rPr>
              <w:t>Доля детей-сирот и детей, оставшихся без попечения р</w:t>
            </w:r>
            <w:r w:rsidRPr="0081634D">
              <w:rPr>
                <w:rFonts w:ascii="Times New Roman" w:hAnsi="Times New Roman" w:cs="Times New Roman"/>
              </w:rPr>
              <w:t>о</w:t>
            </w:r>
            <w:r w:rsidRPr="0081634D">
              <w:rPr>
                <w:rFonts w:ascii="Times New Roman" w:hAnsi="Times New Roman" w:cs="Times New Roman"/>
              </w:rPr>
              <w:t>дителей, проживающих в с</w:t>
            </w:r>
            <w:r w:rsidRPr="0081634D">
              <w:rPr>
                <w:rFonts w:ascii="Times New Roman" w:hAnsi="Times New Roman" w:cs="Times New Roman"/>
              </w:rPr>
              <w:t>е</w:t>
            </w:r>
            <w:r w:rsidRPr="0081634D">
              <w:rPr>
                <w:rFonts w:ascii="Times New Roman" w:hAnsi="Times New Roman" w:cs="Times New Roman"/>
              </w:rPr>
              <w:t>мьях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E11DF" w:rsidRDefault="00792F17" w:rsidP="00E250DE">
            <w:pPr>
              <w:autoSpaceDE w:val="0"/>
              <w:autoSpaceDN w:val="0"/>
              <w:adjustRightInd w:val="0"/>
              <w:jc w:val="center"/>
            </w:pPr>
            <w:r w:rsidRPr="001E11DF"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75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0D6D84" w:rsidRDefault="00792F17" w:rsidP="00E250DE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79,9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C10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Отклонение значения показ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теля в отчетном периоде от запланированного, в связи с  увеличение количества нес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вершеннолетних прожива</w:t>
            </w:r>
            <w:r>
              <w:rPr>
                <w:rFonts w:ascii="Times New Roman" w:hAnsi="Times New Roman"/>
                <w:color w:val="000000" w:themeColor="text1"/>
              </w:rPr>
              <w:t>ю</w:t>
            </w:r>
            <w:r>
              <w:rPr>
                <w:rFonts w:ascii="Times New Roman" w:hAnsi="Times New Roman"/>
                <w:color w:val="000000" w:themeColor="text1"/>
              </w:rPr>
              <w:t>щих в замещающих семьях, благодаря качественной по</w:t>
            </w:r>
            <w:r>
              <w:rPr>
                <w:rFonts w:ascii="Times New Roman" w:hAnsi="Times New Roman"/>
                <w:color w:val="000000" w:themeColor="text1"/>
              </w:rPr>
              <w:t>д</w:t>
            </w:r>
            <w:r>
              <w:rPr>
                <w:rFonts w:ascii="Times New Roman" w:hAnsi="Times New Roman"/>
                <w:color w:val="000000" w:themeColor="text1"/>
              </w:rPr>
              <w:t>готовке кандидатов в прие</w:t>
            </w:r>
            <w:r>
              <w:rPr>
                <w:rFonts w:ascii="Times New Roman" w:hAnsi="Times New Roman"/>
                <w:color w:val="000000" w:themeColor="text1"/>
              </w:rPr>
              <w:t>м</w:t>
            </w:r>
            <w:r>
              <w:rPr>
                <w:rFonts w:ascii="Times New Roman" w:hAnsi="Times New Roman"/>
                <w:color w:val="000000" w:themeColor="text1"/>
              </w:rPr>
              <w:t>ные семьи, активной реги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нальной политики направле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ной на стимулирование разв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тия семейной форме устро</w:t>
            </w:r>
            <w:r>
              <w:rPr>
                <w:rFonts w:ascii="Times New Roman" w:hAnsi="Times New Roman"/>
                <w:color w:val="000000" w:themeColor="text1"/>
              </w:rPr>
              <w:t>й</w:t>
            </w:r>
            <w:r>
              <w:rPr>
                <w:rFonts w:ascii="Times New Roman" w:hAnsi="Times New Roman"/>
                <w:color w:val="000000" w:themeColor="text1"/>
              </w:rPr>
              <w:t>ства детей.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92F17" w:rsidRPr="00373854" w:rsidTr="00E250DE">
        <w:trPr>
          <w:cantSplit/>
          <w:trHeight w:val="240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241CD" w:rsidRDefault="003F14A2" w:rsidP="001241CD">
            <w:pPr>
              <w:autoSpaceDE w:val="0"/>
              <w:autoSpaceDN w:val="0"/>
              <w:adjustRightInd w:val="0"/>
              <w:ind w:left="-5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792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81634D" w:rsidRDefault="00792F17" w:rsidP="003D3E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34D">
              <w:rPr>
                <w:rFonts w:ascii="Times New Roman" w:hAnsi="Times New Roman" w:cs="Times New Roman"/>
              </w:rPr>
              <w:t>Доля фактов отмены решений о передаче ребенка на восп</w:t>
            </w:r>
            <w:r w:rsidRPr="0081634D">
              <w:rPr>
                <w:rFonts w:ascii="Times New Roman" w:hAnsi="Times New Roman" w:cs="Times New Roman"/>
              </w:rPr>
              <w:t>и</w:t>
            </w:r>
            <w:r w:rsidRPr="0081634D">
              <w:rPr>
                <w:rFonts w:ascii="Times New Roman" w:hAnsi="Times New Roman" w:cs="Times New Roman"/>
              </w:rPr>
              <w:t>тание в семью и возвратов в организацию для детей-сирот и детей, оставшихся без попеч</w:t>
            </w:r>
            <w:r w:rsidRPr="0081634D">
              <w:rPr>
                <w:rFonts w:ascii="Times New Roman" w:hAnsi="Times New Roman" w:cs="Times New Roman"/>
              </w:rPr>
              <w:t>е</w:t>
            </w:r>
            <w:r w:rsidRPr="0081634D">
              <w:rPr>
                <w:rFonts w:ascii="Times New Roman" w:hAnsi="Times New Roman" w:cs="Times New Roman"/>
              </w:rPr>
              <w:t>ния родителей, от общего чи</w:t>
            </w:r>
            <w:r w:rsidRPr="0081634D">
              <w:rPr>
                <w:rFonts w:ascii="Times New Roman" w:hAnsi="Times New Roman" w:cs="Times New Roman"/>
              </w:rPr>
              <w:t>с</w:t>
            </w:r>
            <w:r w:rsidRPr="0081634D">
              <w:rPr>
                <w:rFonts w:ascii="Times New Roman" w:hAnsi="Times New Roman" w:cs="Times New Roman"/>
              </w:rPr>
              <w:t>ла детей, переданных на во</w:t>
            </w:r>
            <w:r w:rsidRPr="0081634D">
              <w:rPr>
                <w:rFonts w:ascii="Times New Roman" w:hAnsi="Times New Roman" w:cs="Times New Roman"/>
              </w:rPr>
              <w:t>с</w:t>
            </w:r>
            <w:r w:rsidRPr="0081634D">
              <w:rPr>
                <w:rFonts w:ascii="Times New Roman" w:hAnsi="Times New Roman" w:cs="Times New Roman"/>
              </w:rPr>
              <w:t>питание в семьи граждан в о</w:t>
            </w:r>
            <w:r w:rsidRPr="0081634D">
              <w:rPr>
                <w:rFonts w:ascii="Times New Roman" w:hAnsi="Times New Roman" w:cs="Times New Roman"/>
              </w:rPr>
              <w:t>т</w:t>
            </w:r>
            <w:r w:rsidRPr="0081634D">
              <w:rPr>
                <w:rFonts w:ascii="Times New Roman" w:hAnsi="Times New Roman" w:cs="Times New Roman"/>
              </w:rPr>
              <w:t>четном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1E11DF" w:rsidRDefault="00792F17" w:rsidP="00E250DE">
            <w:pPr>
              <w:autoSpaceDE w:val="0"/>
              <w:autoSpaceDN w:val="0"/>
              <w:adjustRightInd w:val="0"/>
              <w:jc w:val="center"/>
            </w:pPr>
            <w:r w:rsidRPr="001E11DF">
              <w:t>%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E25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E2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F17" w:rsidRPr="000D6D84" w:rsidRDefault="00792F17" w:rsidP="00E250DE">
            <w:pPr>
              <w:jc w:val="center"/>
              <w:rPr>
                <w:rFonts w:ascii="Times New Roman" w:hAnsi="Times New Roman"/>
                <w:color w:val="0D0D0D"/>
                <w:sz w:val="21"/>
                <w:szCs w:val="21"/>
              </w:rPr>
            </w:pPr>
            <w:r>
              <w:rPr>
                <w:rFonts w:ascii="Times New Roman" w:hAnsi="Times New Roman"/>
                <w:color w:val="0D0D0D"/>
                <w:sz w:val="21"/>
                <w:szCs w:val="21"/>
              </w:rPr>
              <w:t>9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C10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27EC4">
              <w:rPr>
                <w:rFonts w:ascii="Times New Roman" w:eastAsia="Calibri" w:hAnsi="Times New Roman" w:cs="Times New Roman"/>
                <w:lang w:eastAsia="en-US"/>
              </w:rPr>
              <w:t>Увеличение количества отк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зов от детей-сирот и детей, оставшихся без попечения родителей, в связи с наруш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нием эмоциональных связей приемных родителей и детей, неготовности опекунов пож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лого возраста к воспитанию подростков, противоправн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ми действиями самих по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опечных, наличием психич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ских заболеваний у несове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 xml:space="preserve">шеннолетних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F17" w:rsidRPr="00C460D3" w:rsidRDefault="00792F17" w:rsidP="00373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0909B9" w:rsidRDefault="000909B9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4A2" w:rsidRDefault="003F14A2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4A2" w:rsidRDefault="003F14A2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4A2" w:rsidRDefault="003F14A2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4A2" w:rsidRDefault="003F14A2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4A2" w:rsidRDefault="003F14A2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14A2" w:rsidRDefault="003F14A2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CE1" w:rsidRDefault="00EB5CE1" w:rsidP="00EB5C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909B9" w:rsidRDefault="000909B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C40F20" w:rsidRDefault="00C40F20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C40F20" w:rsidRDefault="00C40F20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C40F20" w:rsidRDefault="00C40F20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C40F20" w:rsidRDefault="00C40F20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C40F20" w:rsidRDefault="00C40F20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CD39DD" w:rsidRDefault="00CD39DD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F1D1E" w:rsidRDefault="00EF1D1E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1C3209" w:rsidRDefault="001C320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1C3209" w:rsidRDefault="001C320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1C3209" w:rsidRDefault="001C320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1C3209" w:rsidRDefault="001C3209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EB072A" w:rsidRPr="00D10C77" w:rsidRDefault="00EB072A" w:rsidP="00B42345">
      <w:pPr>
        <w:spacing w:after="0" w:line="240" w:lineRule="auto"/>
        <w:ind w:left="2536" w:firstLine="10916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lastRenderedPageBreak/>
        <w:t>Приложение 1а</w:t>
      </w:r>
    </w:p>
    <w:p w:rsidR="00EB072A" w:rsidRPr="00D10C77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2345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 xml:space="preserve">Сведения </w:t>
      </w:r>
    </w:p>
    <w:p w:rsidR="00EB072A" w:rsidRPr="00D10C77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>о расчете целевых показателей (индикаторов) муниципальной программы</w:t>
      </w:r>
      <w:r w:rsidR="007C1E0E">
        <w:rPr>
          <w:rFonts w:ascii="Times New Roman" w:eastAsia="Times New Roman" w:hAnsi="Times New Roman" w:cs="Times New Roman"/>
        </w:rPr>
        <w:t xml:space="preserve"> </w:t>
      </w:r>
      <w:r w:rsidRPr="00D10C77">
        <w:rPr>
          <w:rFonts w:ascii="Times New Roman" w:eastAsia="Times New Roman" w:hAnsi="Times New Roman" w:cs="Times New Roman"/>
        </w:rPr>
        <w:t>(подпрограммы)</w:t>
      </w:r>
    </w:p>
    <w:p w:rsidR="00EB072A" w:rsidRPr="00D10C77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46"/>
        <w:gridCol w:w="1189"/>
        <w:gridCol w:w="1399"/>
        <w:gridCol w:w="1536"/>
        <w:gridCol w:w="2528"/>
        <w:gridCol w:w="1758"/>
        <w:gridCol w:w="1564"/>
        <w:gridCol w:w="1639"/>
        <w:gridCol w:w="1991"/>
      </w:tblGrid>
      <w:tr w:rsidR="00EB072A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№</w:t>
            </w:r>
            <w:r w:rsidRPr="00D10C77">
              <w:rPr>
                <w:rFonts w:ascii="Times New Roman" w:hAnsi="Times New Roman" w:cs="Times New Roman"/>
              </w:rPr>
              <w:br/>
            </w:r>
            <w:proofErr w:type="gramStart"/>
            <w:r w:rsidRPr="00D10C77">
              <w:rPr>
                <w:rFonts w:ascii="Times New Roman" w:hAnsi="Times New Roman" w:cs="Times New Roman"/>
              </w:rPr>
              <w:t>п</w:t>
            </w:r>
            <w:proofErr w:type="gramEnd"/>
            <w:r w:rsidRPr="00D10C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Наименование целевого пок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зателя (индик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Единица измер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55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 xml:space="preserve">Плановое значение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 xml:space="preserve">Фактическое значение </w:t>
            </w:r>
            <w:r w:rsidR="0073619F" w:rsidRPr="00D10C77">
              <w:rPr>
                <w:rFonts w:ascii="Times New Roman" w:hAnsi="Times New Roman" w:cs="Times New Roman"/>
              </w:rPr>
              <w:t>т</w:t>
            </w:r>
            <w:r w:rsidR="0073619F" w:rsidRPr="00D10C77">
              <w:rPr>
                <w:rFonts w:ascii="Times New Roman" w:hAnsi="Times New Roman" w:cs="Times New Roman"/>
              </w:rPr>
              <w:t>е</w:t>
            </w:r>
            <w:r w:rsidR="0073619F" w:rsidRPr="00D10C77">
              <w:rPr>
                <w:rFonts w:ascii="Times New Roman" w:hAnsi="Times New Roman" w:cs="Times New Roman"/>
              </w:rPr>
              <w:t>ку</w:t>
            </w:r>
            <w:r w:rsidR="00F84F7F">
              <w:rPr>
                <w:rFonts w:ascii="Times New Roman" w:hAnsi="Times New Roman" w:cs="Times New Roman"/>
              </w:rPr>
              <w:t xml:space="preserve">щий </w:t>
            </w:r>
            <w:r w:rsidR="0073619F" w:rsidRPr="00D10C7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62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7932">
              <w:rPr>
                <w:rFonts w:ascii="Times New Roman" w:hAnsi="Times New Roman" w:cs="Times New Roman"/>
              </w:rPr>
              <w:t xml:space="preserve">Алгоритм </w:t>
            </w:r>
            <w:r w:rsidR="00050E9E" w:rsidRPr="00627932">
              <w:rPr>
                <w:rFonts w:ascii="Times New Roman" w:hAnsi="Times New Roman" w:cs="Times New Roman"/>
              </w:rPr>
              <w:t>расчета</w:t>
            </w:r>
            <w:r w:rsidRPr="00627932">
              <w:rPr>
                <w:rFonts w:ascii="Times New Roman" w:hAnsi="Times New Roman" w:cs="Times New Roman"/>
              </w:rPr>
              <w:t xml:space="preserve"> </w:t>
            </w:r>
            <w:r w:rsidR="00CB3846" w:rsidRPr="00627932">
              <w:rPr>
                <w:rFonts w:ascii="Times New Roman" w:hAnsi="Times New Roman" w:cs="Times New Roman"/>
              </w:rPr>
              <w:t>фа</w:t>
            </w:r>
            <w:r w:rsidR="00CB3846" w:rsidRPr="00627932">
              <w:rPr>
                <w:rFonts w:ascii="Times New Roman" w:hAnsi="Times New Roman" w:cs="Times New Roman"/>
              </w:rPr>
              <w:t>к</w:t>
            </w:r>
            <w:r w:rsidR="00CB3846" w:rsidRPr="00627932">
              <w:rPr>
                <w:rFonts w:ascii="Times New Roman" w:hAnsi="Times New Roman" w:cs="Times New Roman"/>
              </w:rPr>
              <w:t>тического значения</w:t>
            </w:r>
            <w:r w:rsidR="00CB3846" w:rsidRPr="00D10C77">
              <w:rPr>
                <w:rFonts w:ascii="Times New Roman" w:hAnsi="Times New Roman" w:cs="Times New Roman"/>
              </w:rPr>
              <w:t xml:space="preserve"> </w:t>
            </w:r>
            <w:r w:rsidR="00050E9E" w:rsidRPr="00D10C77">
              <w:rPr>
                <w:rFonts w:ascii="Times New Roman" w:hAnsi="Times New Roman" w:cs="Times New Roman"/>
              </w:rPr>
              <w:t>по</w:t>
            </w:r>
            <w:r w:rsidRPr="00D10C77">
              <w:rPr>
                <w:rFonts w:ascii="Times New Roman" w:hAnsi="Times New Roman" w:cs="Times New Roman"/>
              </w:rPr>
              <w:t xml:space="preserve"> целевому показателю (индикатору)</w:t>
            </w:r>
            <w:r w:rsidR="00627932" w:rsidRPr="00D10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62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Временные х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рактеристики целевого пок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зателя (индик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тора)</w:t>
            </w:r>
            <w:r w:rsidR="00627932" w:rsidRPr="00D10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62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Метод сбора информации, индекс фо</w:t>
            </w:r>
            <w:r w:rsidRPr="00D10C77">
              <w:rPr>
                <w:rFonts w:ascii="Times New Roman" w:hAnsi="Times New Roman" w:cs="Times New Roman"/>
              </w:rPr>
              <w:t>р</w:t>
            </w:r>
            <w:r w:rsidRPr="00D10C77">
              <w:rPr>
                <w:rFonts w:ascii="Times New Roman" w:hAnsi="Times New Roman" w:cs="Times New Roman"/>
              </w:rPr>
              <w:t>мы отчетн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Источник  п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лучения да</w:t>
            </w:r>
            <w:r w:rsidRPr="00D10C77">
              <w:rPr>
                <w:rFonts w:ascii="Times New Roman" w:hAnsi="Times New Roman" w:cs="Times New Roman"/>
              </w:rPr>
              <w:t>н</w:t>
            </w:r>
            <w:r w:rsidRPr="00D10C77">
              <w:rPr>
                <w:rFonts w:ascii="Times New Roman" w:hAnsi="Times New Roman" w:cs="Times New Roman"/>
              </w:rPr>
              <w:t>ных для расч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та показателя (индикатора)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Ответственный за сбор данных и расчет целевого показателя (инд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катора)</w:t>
            </w:r>
          </w:p>
        </w:tc>
      </w:tr>
      <w:tr w:rsidR="00EB072A" w:rsidRPr="00D10C7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2A" w:rsidRPr="00D10C77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10</w:t>
            </w:r>
          </w:p>
        </w:tc>
      </w:tr>
      <w:tr w:rsidR="005C7927" w:rsidRPr="00373854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ципальных учреждений города»</w:t>
            </w:r>
          </w:p>
        </w:tc>
      </w:tr>
      <w:tr w:rsidR="005C7927" w:rsidRPr="00D10C77" w:rsidTr="005C7927">
        <w:trPr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81634D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Количество д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тей работников органов горо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д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ского сам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управления и муниципальных учреждений города, кот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рым произвед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на компенсация части стоим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сти путевок в организации отдыха детей и их оздоровл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11762E" w:rsidRDefault="003F14A2" w:rsidP="00B508ED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11762E" w:rsidRDefault="003F14A2" w:rsidP="003F14A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DF4DC2">
            <w:pPr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ство работников бю</w:t>
            </w:r>
            <w:r w:rsidRPr="0011762E">
              <w:rPr>
                <w:rFonts w:ascii="Times New Roman" w:hAnsi="Times New Roman" w:cs="Times New Roman"/>
              </w:rPr>
              <w:t>д</w:t>
            </w:r>
            <w:r w:rsidRPr="0011762E">
              <w:rPr>
                <w:rFonts w:ascii="Times New Roman" w:hAnsi="Times New Roman" w:cs="Times New Roman"/>
              </w:rPr>
              <w:t>жетной сферы города, которым частично оплачена стоимость п</w:t>
            </w:r>
            <w:r w:rsidRPr="0011762E">
              <w:rPr>
                <w:rFonts w:ascii="Times New Roman" w:hAnsi="Times New Roman" w:cs="Times New Roman"/>
              </w:rPr>
              <w:t>у</w:t>
            </w:r>
            <w:r w:rsidRPr="0011762E">
              <w:rPr>
                <w:rFonts w:ascii="Times New Roman" w:hAnsi="Times New Roman" w:cs="Times New Roman"/>
              </w:rPr>
              <w:t>тев</w:t>
            </w:r>
            <w:r w:rsidR="00DF4DC2" w:rsidRPr="0011762E">
              <w:rPr>
                <w:rFonts w:ascii="Times New Roman" w:hAnsi="Times New Roman" w:cs="Times New Roman"/>
              </w:rPr>
              <w:t>о</w:t>
            </w:r>
            <w:r w:rsidRPr="0011762E">
              <w:rPr>
                <w:rFonts w:ascii="Times New Roman" w:hAnsi="Times New Roman" w:cs="Times New Roman"/>
              </w:rPr>
              <w:t>к на ребенка в оздоровительный лагерь в течение отчетного п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риода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Распоряжения мэрии города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11762E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5C7927" w:rsidRPr="00D10C77" w:rsidTr="005C7927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B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927" w:rsidRPr="00D10C77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7927" w:rsidRPr="0011762E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D10C77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10C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81634D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Средний размер компенсации части стоим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сти путевок в организации отдыха детей и их оздоровл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ния для детей работников 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ганов городск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го самоупра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lastRenderedPageBreak/>
              <w:t>ления и мун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ципальных учреждений города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Не более 2500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11762E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</w:p>
          <w:p w:rsidR="005C7927" w:rsidRPr="0011762E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81634D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Абсолютная величина, позволяющая оценить средний размер части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ч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ной оплаты стоимости путевки в организации отдыха детей и их озд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ровления для детей р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а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ботников органов мес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т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ного самоуправления и муниципальных учр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ждений города в тек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у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lastRenderedPageBreak/>
              <w:t>щем финансовом году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внес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ния изменений в постановл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ние мэрии г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рода, которым утвержден ра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мер компенс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ции части ст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имости путевки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110"/>
              <w:jc w:val="both"/>
              <w:outlineLvl w:val="0"/>
              <w:rPr>
                <w:sz w:val="22"/>
                <w:szCs w:val="22"/>
              </w:rPr>
            </w:pPr>
            <w:r w:rsidRPr="0011762E">
              <w:rPr>
                <w:sz w:val="22"/>
                <w:szCs w:val="22"/>
              </w:rPr>
              <w:t>Постановл</w:t>
            </w:r>
            <w:r w:rsidRPr="0011762E">
              <w:rPr>
                <w:sz w:val="22"/>
                <w:szCs w:val="22"/>
              </w:rPr>
              <w:t>е</w:t>
            </w:r>
            <w:r w:rsidRPr="0011762E">
              <w:rPr>
                <w:sz w:val="22"/>
                <w:szCs w:val="22"/>
              </w:rPr>
              <w:t>ние мэрии г</w:t>
            </w:r>
            <w:r w:rsidRPr="0011762E">
              <w:rPr>
                <w:sz w:val="22"/>
                <w:szCs w:val="22"/>
              </w:rPr>
              <w:t>о</w:t>
            </w:r>
            <w:r w:rsidRPr="0011762E">
              <w:rPr>
                <w:sz w:val="22"/>
                <w:szCs w:val="22"/>
              </w:rPr>
              <w:t>рода от 22.03.2016 № 1097 «О П</w:t>
            </w:r>
            <w:r w:rsidRPr="0011762E">
              <w:rPr>
                <w:sz w:val="22"/>
                <w:szCs w:val="22"/>
              </w:rPr>
              <w:t>о</w:t>
            </w:r>
            <w:r w:rsidRPr="0011762E">
              <w:rPr>
                <w:sz w:val="22"/>
                <w:szCs w:val="22"/>
              </w:rPr>
              <w:t>рядке компе</w:t>
            </w:r>
            <w:r w:rsidRPr="0011762E">
              <w:rPr>
                <w:sz w:val="22"/>
                <w:szCs w:val="22"/>
              </w:rPr>
              <w:t>н</w:t>
            </w:r>
            <w:r w:rsidRPr="0011762E">
              <w:rPr>
                <w:sz w:val="22"/>
                <w:szCs w:val="22"/>
              </w:rPr>
              <w:t xml:space="preserve">сации части стоимости </w:t>
            </w:r>
          </w:p>
          <w:p w:rsidR="005C7927" w:rsidRPr="0011762E" w:rsidRDefault="005C7927" w:rsidP="005C7927">
            <w:pPr>
              <w:pStyle w:val="110"/>
              <w:jc w:val="both"/>
              <w:outlineLvl w:val="0"/>
              <w:rPr>
                <w:sz w:val="22"/>
                <w:szCs w:val="22"/>
              </w:rPr>
            </w:pPr>
            <w:r w:rsidRPr="0011762E">
              <w:rPr>
                <w:sz w:val="22"/>
                <w:szCs w:val="22"/>
              </w:rPr>
              <w:t>путевок в о</w:t>
            </w:r>
            <w:r w:rsidRPr="0011762E">
              <w:rPr>
                <w:sz w:val="22"/>
                <w:szCs w:val="22"/>
              </w:rPr>
              <w:t>р</w:t>
            </w:r>
            <w:r w:rsidRPr="0011762E">
              <w:rPr>
                <w:sz w:val="22"/>
                <w:szCs w:val="22"/>
              </w:rPr>
              <w:t>ганизации о</w:t>
            </w:r>
            <w:r w:rsidRPr="0011762E">
              <w:rPr>
                <w:sz w:val="22"/>
                <w:szCs w:val="22"/>
              </w:rPr>
              <w:t>т</w:t>
            </w:r>
            <w:r w:rsidRPr="0011762E">
              <w:rPr>
                <w:sz w:val="22"/>
                <w:szCs w:val="22"/>
              </w:rPr>
              <w:t xml:space="preserve">дыха детей и </w:t>
            </w:r>
            <w:r w:rsidRPr="0011762E">
              <w:rPr>
                <w:sz w:val="22"/>
                <w:szCs w:val="22"/>
              </w:rPr>
              <w:lastRenderedPageBreak/>
              <w:t>их оздоровл</w:t>
            </w:r>
            <w:r w:rsidRPr="0011762E">
              <w:rPr>
                <w:sz w:val="22"/>
                <w:szCs w:val="22"/>
              </w:rPr>
              <w:t>е</w:t>
            </w:r>
            <w:r w:rsidRPr="0011762E">
              <w:rPr>
                <w:sz w:val="22"/>
                <w:szCs w:val="22"/>
              </w:rPr>
              <w:t>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11762E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</w:p>
        </w:tc>
      </w:tr>
      <w:tr w:rsidR="005C7927" w:rsidRPr="00373854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D10C77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D10C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тей-инвалидов и детей с ограниченными возможностями здоровья к местам отдыха»</w:t>
            </w:r>
          </w:p>
        </w:tc>
      </w:tr>
      <w:tr w:rsidR="005C7927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F84F7F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C7927" w:rsidRPr="001176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Количество з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городных озд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ровительных учреждений, в которых пров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дятся меропр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ятия по их с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хранению и развитию, 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зданию условий для беспрепя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ственного дост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па детей-инвалидов и д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тей с ограниче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ными возможн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ство загородных озд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ровительных учрежд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ний, в которых пров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дятся мероприятия по их сохранению и разв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тию, </w:t>
            </w:r>
            <w:r w:rsidRPr="0011762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11762E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Отчетность МКУ «У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СиР»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1634D" w:rsidRPr="0011762E">
              <w:rPr>
                <w:rFonts w:ascii="Times New Roman" w:eastAsia="Times New Roman" w:hAnsi="Times New Roman" w:cs="Times New Roman"/>
              </w:rPr>
              <w:t xml:space="preserve"> 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оздор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вительных учреждений, соглашение о предоставл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нии субсидии на сохранение и развитие с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е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ти муниц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пальных заг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родных озд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ровительных лагерей, с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здание усл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вий для бе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препятстве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ного доступа детей-инвалидов и детей с огр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а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ниченными возможност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я</w:t>
            </w:r>
            <w:r w:rsidR="0081634D"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ми здоровья к местам отдыха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11762E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ществом (МКУ «УКСиР»)</w:t>
            </w:r>
          </w:p>
        </w:tc>
      </w:tr>
      <w:tr w:rsidR="00B46024" w:rsidRPr="00D10C7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D10C77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10C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B46024" w:rsidP="005C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Количество мест в загоро</w:t>
            </w:r>
            <w:r w:rsidRPr="0011762E">
              <w:rPr>
                <w:rFonts w:ascii="Times New Roman" w:hAnsi="Times New Roman" w:cs="Times New Roman"/>
              </w:rPr>
              <w:t>д</w:t>
            </w:r>
            <w:r w:rsidRPr="0011762E">
              <w:rPr>
                <w:rFonts w:ascii="Times New Roman" w:hAnsi="Times New Roman" w:cs="Times New Roman"/>
              </w:rPr>
              <w:t>ных оздоров</w:t>
            </w:r>
            <w:r w:rsidRPr="0011762E">
              <w:rPr>
                <w:rFonts w:ascii="Times New Roman" w:hAnsi="Times New Roman" w:cs="Times New Roman"/>
              </w:rPr>
              <w:t>и</w:t>
            </w:r>
            <w:r w:rsidRPr="0011762E">
              <w:rPr>
                <w:rFonts w:ascii="Times New Roman" w:hAnsi="Times New Roman" w:cs="Times New Roman"/>
              </w:rPr>
              <w:t>тельных учр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ждениях в т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чение года, в которых пров</w:t>
            </w:r>
            <w:r w:rsidRPr="0011762E">
              <w:rPr>
                <w:rFonts w:ascii="Times New Roman" w:hAnsi="Times New Roman" w:cs="Times New Roman"/>
              </w:rPr>
              <w:t>о</w:t>
            </w:r>
            <w:r w:rsidRPr="0011762E">
              <w:rPr>
                <w:rFonts w:ascii="Times New Roman" w:hAnsi="Times New Roman" w:cs="Times New Roman"/>
              </w:rPr>
              <w:t>дятся меропр</w:t>
            </w:r>
            <w:r w:rsidRPr="0011762E">
              <w:rPr>
                <w:rFonts w:ascii="Times New Roman" w:hAnsi="Times New Roman" w:cs="Times New Roman"/>
              </w:rPr>
              <w:t>и</w:t>
            </w:r>
            <w:r w:rsidRPr="0011762E">
              <w:rPr>
                <w:rFonts w:ascii="Times New Roman" w:hAnsi="Times New Roman" w:cs="Times New Roman"/>
              </w:rPr>
              <w:lastRenderedPageBreak/>
              <w:t>ятия по их с</w:t>
            </w:r>
            <w:r w:rsidRPr="0011762E">
              <w:rPr>
                <w:rFonts w:ascii="Times New Roman" w:hAnsi="Times New Roman" w:cs="Times New Roman"/>
              </w:rPr>
              <w:t>о</w:t>
            </w:r>
            <w:r w:rsidRPr="0011762E">
              <w:rPr>
                <w:rFonts w:ascii="Times New Roman" w:hAnsi="Times New Roman" w:cs="Times New Roman"/>
              </w:rPr>
              <w:t>хранению и развитию,</w:t>
            </w:r>
            <w:r w:rsidRPr="0011762E">
              <w:rPr>
                <w:rFonts w:ascii="Times New Roman" w:hAnsi="Times New Roman" w:cs="Times New Roman"/>
                <w:spacing w:val="-8"/>
              </w:rPr>
              <w:t xml:space="preserve"> с</w:t>
            </w:r>
            <w:r w:rsidRPr="0011762E">
              <w:rPr>
                <w:rFonts w:ascii="Times New Roman" w:hAnsi="Times New Roman" w:cs="Times New Roman"/>
                <w:spacing w:val="-8"/>
              </w:rPr>
              <w:t>о</w:t>
            </w:r>
            <w:r w:rsidRPr="0011762E">
              <w:rPr>
                <w:rFonts w:ascii="Times New Roman" w:hAnsi="Times New Roman" w:cs="Times New Roman"/>
                <w:spacing w:val="-8"/>
              </w:rPr>
              <w:t>зданию условий для беспрепя</w:t>
            </w:r>
            <w:r w:rsidRPr="0011762E">
              <w:rPr>
                <w:rFonts w:ascii="Times New Roman" w:hAnsi="Times New Roman" w:cs="Times New Roman"/>
                <w:spacing w:val="-8"/>
              </w:rPr>
              <w:t>т</w:t>
            </w:r>
            <w:r w:rsidRPr="0011762E">
              <w:rPr>
                <w:rFonts w:ascii="Times New Roman" w:hAnsi="Times New Roman" w:cs="Times New Roman"/>
                <w:spacing w:val="-8"/>
              </w:rPr>
              <w:t>ственного дост</w:t>
            </w:r>
            <w:r w:rsidRPr="0011762E">
              <w:rPr>
                <w:rFonts w:ascii="Times New Roman" w:hAnsi="Times New Roman" w:cs="Times New Roman"/>
                <w:spacing w:val="-8"/>
              </w:rPr>
              <w:t>у</w:t>
            </w:r>
            <w:r w:rsidRPr="0011762E">
              <w:rPr>
                <w:rFonts w:ascii="Times New Roman" w:hAnsi="Times New Roman" w:cs="Times New Roman"/>
                <w:spacing w:val="-8"/>
              </w:rPr>
              <w:t>па детей-инвалидов и д</w:t>
            </w:r>
            <w:r w:rsidRPr="0011762E">
              <w:rPr>
                <w:rFonts w:ascii="Times New Roman" w:hAnsi="Times New Roman" w:cs="Times New Roman"/>
                <w:spacing w:val="-8"/>
              </w:rPr>
              <w:t>е</w:t>
            </w:r>
            <w:r w:rsidRPr="0011762E">
              <w:rPr>
                <w:rFonts w:ascii="Times New Roman" w:hAnsi="Times New Roman" w:cs="Times New Roman"/>
                <w:spacing w:val="-8"/>
              </w:rPr>
              <w:t>тей с ограниче</w:t>
            </w:r>
            <w:r w:rsidRPr="0011762E">
              <w:rPr>
                <w:rFonts w:ascii="Times New Roman" w:hAnsi="Times New Roman" w:cs="Times New Roman"/>
                <w:spacing w:val="-8"/>
              </w:rPr>
              <w:t>н</w:t>
            </w:r>
            <w:r w:rsidRPr="0011762E">
              <w:rPr>
                <w:rFonts w:ascii="Times New Roman" w:hAnsi="Times New Roman" w:cs="Times New Roman"/>
                <w:spacing w:val="-8"/>
              </w:rPr>
              <w:t>ными возможн</w:t>
            </w:r>
            <w:r w:rsidRPr="0011762E">
              <w:rPr>
                <w:rFonts w:ascii="Times New Roman" w:hAnsi="Times New Roman" w:cs="Times New Roman"/>
                <w:spacing w:val="-8"/>
              </w:rPr>
              <w:t>о</w:t>
            </w:r>
            <w:r w:rsidRPr="0011762E">
              <w:rPr>
                <w:rFonts w:ascii="Times New Roman" w:hAnsi="Times New Roman" w:cs="Times New Roman"/>
                <w:spacing w:val="-8"/>
              </w:rPr>
              <w:t>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C40F20" w:rsidP="00D03A3D">
            <w:pPr>
              <w:jc w:val="center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36</w:t>
            </w:r>
            <w:r w:rsidR="00B46024" w:rsidRPr="001176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C40F20" w:rsidP="00D03A3D">
            <w:pPr>
              <w:jc w:val="center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36</w:t>
            </w:r>
            <w:r w:rsidR="00B46024" w:rsidRPr="0011762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B46024" w:rsidP="005C79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ство мест в загородных оздоровительных учр</w:t>
            </w:r>
            <w:r w:rsidRPr="0011762E">
              <w:rPr>
                <w:rFonts w:ascii="Times New Roman" w:hAnsi="Times New Roman" w:cs="Times New Roman"/>
              </w:rPr>
              <w:t>е</w:t>
            </w:r>
            <w:r w:rsidRPr="0011762E">
              <w:rPr>
                <w:rFonts w:ascii="Times New Roman" w:hAnsi="Times New Roman" w:cs="Times New Roman"/>
              </w:rPr>
              <w:t>ждениях в течение года, в которых проводятся мероприятия по их с</w:t>
            </w:r>
            <w:r w:rsidRPr="0011762E">
              <w:rPr>
                <w:rFonts w:ascii="Times New Roman" w:hAnsi="Times New Roman" w:cs="Times New Roman"/>
              </w:rPr>
              <w:t>о</w:t>
            </w:r>
            <w:r w:rsidRPr="0011762E">
              <w:rPr>
                <w:rFonts w:ascii="Times New Roman" w:hAnsi="Times New Roman" w:cs="Times New Roman"/>
              </w:rPr>
              <w:t>хранению и развитию,</w:t>
            </w:r>
            <w:r w:rsidRPr="0011762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1762E">
              <w:rPr>
                <w:rFonts w:ascii="Times New Roman" w:hAnsi="Times New Roman" w:cs="Times New Roman"/>
                <w:spacing w:val="-8"/>
              </w:rPr>
              <w:lastRenderedPageBreak/>
              <w:t>созданию условий для беспрепятственного д</w:t>
            </w:r>
            <w:r w:rsidRPr="0011762E">
              <w:rPr>
                <w:rFonts w:ascii="Times New Roman" w:hAnsi="Times New Roman" w:cs="Times New Roman"/>
                <w:spacing w:val="-8"/>
              </w:rPr>
              <w:t>о</w:t>
            </w:r>
            <w:r w:rsidRPr="0011762E">
              <w:rPr>
                <w:rFonts w:ascii="Times New Roman" w:hAnsi="Times New Roman" w:cs="Times New Roman"/>
                <w:spacing w:val="-8"/>
              </w:rPr>
              <w:t>ступа детей-инвалидов и детей с ограниченными возможностями здоровья к местам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B46024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24" w:rsidRPr="0011762E" w:rsidRDefault="00B46024" w:rsidP="00315CBD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Постановл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ние мэрии г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рода от</w:t>
            </w:r>
            <w:r w:rsidR="003F14A2">
              <w:rPr>
                <w:rFonts w:ascii="Times New Roman" w:hAnsi="Times New Roman" w:cs="Times New Roman"/>
                <w:sz w:val="22"/>
                <w:szCs w:val="22"/>
              </w:rPr>
              <w:t xml:space="preserve"> 05.04.2019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14A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3F14A2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 «Об 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ганизации и обеспечении отдыха, озд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ровления и занятости д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тей, прожив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ющих в городе Череповце»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024" w:rsidRPr="0011762E" w:rsidRDefault="00B460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</w:p>
        </w:tc>
      </w:tr>
      <w:tr w:rsidR="00B46024" w:rsidRPr="00373854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D10C77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C66B47" w:rsidRPr="00D10C7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0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4F7F">
              <w:rPr>
                <w:rFonts w:ascii="Times New Roman" w:hAnsi="Times New Roman" w:cs="Times New Roman"/>
              </w:rPr>
              <w:t>Количество лиц, получи</w:t>
            </w:r>
            <w:r w:rsidRPr="00F84F7F">
              <w:rPr>
                <w:rFonts w:ascii="Times New Roman" w:hAnsi="Times New Roman" w:cs="Times New Roman"/>
              </w:rPr>
              <w:t>в</w:t>
            </w:r>
            <w:r w:rsidRPr="00F84F7F">
              <w:rPr>
                <w:rFonts w:ascii="Times New Roman" w:hAnsi="Times New Roman" w:cs="Times New Roman"/>
              </w:rPr>
              <w:t>ших ежемеся</w:t>
            </w:r>
            <w:r w:rsidRPr="00F84F7F">
              <w:rPr>
                <w:rFonts w:ascii="Times New Roman" w:hAnsi="Times New Roman" w:cs="Times New Roman"/>
              </w:rPr>
              <w:t>ч</w:t>
            </w:r>
            <w:r w:rsidRPr="00F84F7F">
              <w:rPr>
                <w:rFonts w:ascii="Times New Roman" w:hAnsi="Times New Roman" w:cs="Times New Roman"/>
              </w:rPr>
              <w:t>ное пособие на оздоровление работников учреждений здравоохран</w:t>
            </w:r>
            <w:r w:rsidRPr="00F84F7F">
              <w:rPr>
                <w:rFonts w:ascii="Times New Roman" w:hAnsi="Times New Roman" w:cs="Times New Roman"/>
              </w:rPr>
              <w:t>е</w:t>
            </w:r>
            <w:r w:rsidRPr="00F84F7F">
              <w:rPr>
                <w:rFonts w:ascii="Times New Roman" w:hAnsi="Times New Roman" w:cs="Times New Roman"/>
              </w:rPr>
              <w:t>ния</w:t>
            </w:r>
          </w:p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E250DE" w:rsidRDefault="00C66B47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0DE">
              <w:rPr>
                <w:rFonts w:ascii="Times New Roman" w:hAnsi="Times New Roman" w:cs="Times New Roman"/>
                <w:sz w:val="22"/>
                <w:szCs w:val="22"/>
              </w:rPr>
              <w:t>1146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E250DE" w:rsidRDefault="00C66B47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0DE">
              <w:rPr>
                <w:rFonts w:ascii="Times New Roman" w:eastAsia="Times New Roman" w:hAnsi="Times New Roman" w:cs="Times New Roman"/>
                <w:lang w:eastAsia="en-US"/>
              </w:rPr>
              <w:t>1052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84F7F" w:rsidRDefault="00C66B47" w:rsidP="00F84F7F">
            <w:pPr>
              <w:pStyle w:val="affb"/>
              <w:jc w:val="center"/>
              <w:rPr>
                <w:rFonts w:ascii="Times New Roman" w:hAnsi="Times New Roman" w:cs="Times New Roman"/>
                <w:bCs/>
              </w:rPr>
            </w:pPr>
            <w:r w:rsidRPr="00F84F7F">
              <w:rPr>
                <w:rFonts w:ascii="Times New Roman" w:hAnsi="Times New Roman" w:cs="Times New Roman"/>
                <w:bCs/>
              </w:rPr>
              <w:t>Среднее арифметич</w:t>
            </w:r>
            <w:r w:rsidRPr="00F84F7F">
              <w:rPr>
                <w:rFonts w:ascii="Times New Roman" w:hAnsi="Times New Roman" w:cs="Times New Roman"/>
                <w:bCs/>
              </w:rPr>
              <w:t>е</w:t>
            </w:r>
            <w:r w:rsidRPr="00F84F7F">
              <w:rPr>
                <w:rFonts w:ascii="Times New Roman" w:hAnsi="Times New Roman" w:cs="Times New Roman"/>
                <w:bCs/>
              </w:rPr>
              <w:t>ское за отчетный п</w:t>
            </w:r>
            <w:r w:rsidRPr="00F84F7F">
              <w:rPr>
                <w:rFonts w:ascii="Times New Roman" w:hAnsi="Times New Roman" w:cs="Times New Roman"/>
                <w:bCs/>
              </w:rPr>
              <w:t>е</w:t>
            </w:r>
            <w:r w:rsidRPr="00F84F7F">
              <w:rPr>
                <w:rFonts w:ascii="Times New Roman" w:hAnsi="Times New Roman" w:cs="Times New Roman"/>
                <w:bCs/>
              </w:rPr>
              <w:t>риод (С): сумма числа получателей пособия ежемесячно в течение отчетного года/12</w:t>
            </w:r>
            <w:proofErr w:type="gramStart"/>
            <w:r w:rsidRPr="00F84F7F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F84F7F">
              <w:rPr>
                <w:rFonts w:ascii="Times New Roman" w:hAnsi="Times New Roman" w:cs="Times New Roman"/>
                <w:bCs/>
              </w:rPr>
              <w:t>6)месяцев.</w:t>
            </w:r>
          </w:p>
          <w:p w:rsidR="00C66B47" w:rsidRPr="00F84F7F" w:rsidRDefault="00C66B47" w:rsidP="00F84F7F">
            <w:pPr>
              <w:pStyle w:val="affb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6B47" w:rsidRPr="00D10C77" w:rsidRDefault="00C66B47" w:rsidP="00F84F7F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F7F">
              <w:rPr>
                <w:rFonts w:ascii="Times New Roman" w:hAnsi="Times New Roman" w:cs="Times New Roman"/>
                <w:bCs/>
                <w:sz w:val="22"/>
                <w:szCs w:val="22"/>
                <w:lang w:bidi="en-US"/>
              </w:rPr>
              <w:t>С=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Кп</w:t>
            </w:r>
            <w:proofErr w:type="gramStart"/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1</w:t>
            </w:r>
            <w:proofErr w:type="gramEnd"/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+ Кп2+ Кп12/12 месяцев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База данных получателей мер социал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ь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ной поддер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ки 1С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D10C77" w:rsidRDefault="00C66B47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B46024" w:rsidRPr="00373854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46024" w:rsidRPr="00E250DE" w:rsidRDefault="00B46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0DE">
              <w:rPr>
                <w:rFonts w:ascii="Times New Roman" w:eastAsia="Times New Roman" w:hAnsi="Times New Roman" w:cs="Times New Roman"/>
              </w:rPr>
              <w:t>Основное мероприятие 4 «Выплата ежемесячного социального пособия за найм (поднайм) жилых помещений специалистами учреждений здравоохранения»</w:t>
            </w:r>
          </w:p>
        </w:tc>
      </w:tr>
      <w:tr w:rsidR="00C66B47" w:rsidRPr="00D10C7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0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Количество лиц, получи</w:t>
            </w:r>
            <w:r w:rsidRPr="00D10C77">
              <w:rPr>
                <w:rFonts w:ascii="Times New Roman" w:hAnsi="Times New Roman" w:cs="Times New Roman"/>
              </w:rPr>
              <w:t>в</w:t>
            </w:r>
            <w:r w:rsidRPr="00D10C77">
              <w:rPr>
                <w:rFonts w:ascii="Times New Roman" w:hAnsi="Times New Roman" w:cs="Times New Roman"/>
              </w:rPr>
              <w:t>ших ежемеся</w:t>
            </w:r>
            <w:r w:rsidRPr="00D10C77">
              <w:rPr>
                <w:rFonts w:ascii="Times New Roman" w:hAnsi="Times New Roman" w:cs="Times New Roman"/>
              </w:rPr>
              <w:t>ч</w:t>
            </w:r>
            <w:r w:rsidRPr="00D10C77">
              <w:rPr>
                <w:rFonts w:ascii="Times New Roman" w:hAnsi="Times New Roman" w:cs="Times New Roman"/>
              </w:rPr>
              <w:t>ное социальное пособие за найм (поднайм) ж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лых помещений специалистами учреждений здравоохран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E250DE" w:rsidRDefault="00C66B47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0D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E250DE" w:rsidRDefault="00C66B47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0D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84F7F" w:rsidRDefault="00C66B47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4F7F">
              <w:rPr>
                <w:rFonts w:ascii="Times New Roman" w:hAnsi="Times New Roman" w:cs="Times New Roman"/>
                <w:bCs/>
              </w:rPr>
              <w:t>Среднее арифметич</w:t>
            </w:r>
            <w:r w:rsidRPr="00F84F7F">
              <w:rPr>
                <w:rFonts w:ascii="Times New Roman" w:hAnsi="Times New Roman" w:cs="Times New Roman"/>
                <w:bCs/>
              </w:rPr>
              <w:t>е</w:t>
            </w:r>
            <w:r w:rsidRPr="00F84F7F">
              <w:rPr>
                <w:rFonts w:ascii="Times New Roman" w:hAnsi="Times New Roman" w:cs="Times New Roman"/>
                <w:bCs/>
              </w:rPr>
              <w:t>ское за отчетный пер</w:t>
            </w:r>
            <w:r w:rsidRPr="00F84F7F">
              <w:rPr>
                <w:rFonts w:ascii="Times New Roman" w:hAnsi="Times New Roman" w:cs="Times New Roman"/>
                <w:bCs/>
              </w:rPr>
              <w:t>и</w:t>
            </w:r>
            <w:r w:rsidRPr="00F84F7F">
              <w:rPr>
                <w:rFonts w:ascii="Times New Roman" w:hAnsi="Times New Roman" w:cs="Times New Roman"/>
                <w:bCs/>
              </w:rPr>
              <w:t>од (С): сумма числа п</w:t>
            </w:r>
            <w:r w:rsidRPr="00F84F7F">
              <w:rPr>
                <w:rFonts w:ascii="Times New Roman" w:hAnsi="Times New Roman" w:cs="Times New Roman"/>
                <w:bCs/>
              </w:rPr>
              <w:t>о</w:t>
            </w:r>
            <w:r w:rsidRPr="00F84F7F">
              <w:rPr>
                <w:rFonts w:ascii="Times New Roman" w:hAnsi="Times New Roman" w:cs="Times New Roman"/>
                <w:bCs/>
              </w:rPr>
              <w:t>лучателей пособия еж</w:t>
            </w:r>
            <w:r w:rsidRPr="00F84F7F">
              <w:rPr>
                <w:rFonts w:ascii="Times New Roman" w:hAnsi="Times New Roman" w:cs="Times New Roman"/>
                <w:bCs/>
              </w:rPr>
              <w:t>е</w:t>
            </w:r>
            <w:r w:rsidRPr="00F84F7F">
              <w:rPr>
                <w:rFonts w:ascii="Times New Roman" w:hAnsi="Times New Roman" w:cs="Times New Roman"/>
                <w:bCs/>
              </w:rPr>
              <w:t>месячно в течение о</w:t>
            </w:r>
            <w:r w:rsidRPr="00F84F7F">
              <w:rPr>
                <w:rFonts w:ascii="Times New Roman" w:hAnsi="Times New Roman" w:cs="Times New Roman"/>
                <w:bCs/>
              </w:rPr>
              <w:t>т</w:t>
            </w:r>
            <w:r w:rsidRPr="00F84F7F">
              <w:rPr>
                <w:rFonts w:ascii="Times New Roman" w:hAnsi="Times New Roman" w:cs="Times New Roman"/>
                <w:bCs/>
              </w:rPr>
              <w:t>четного года/12(6 мес</w:t>
            </w:r>
            <w:r w:rsidRPr="00F84F7F">
              <w:rPr>
                <w:rFonts w:ascii="Times New Roman" w:hAnsi="Times New Roman" w:cs="Times New Roman"/>
                <w:bCs/>
              </w:rPr>
              <w:t>я</w:t>
            </w:r>
            <w:r w:rsidRPr="00F84F7F">
              <w:rPr>
                <w:rFonts w:ascii="Times New Roman" w:hAnsi="Times New Roman" w:cs="Times New Roman"/>
                <w:bCs/>
              </w:rPr>
              <w:t>цев) месяцев.</w:t>
            </w:r>
          </w:p>
          <w:p w:rsidR="00C66B47" w:rsidRPr="00F84F7F" w:rsidRDefault="00C66B47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C66B47" w:rsidRPr="00D10C77" w:rsidRDefault="00C66B47" w:rsidP="00F8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7F">
              <w:rPr>
                <w:rFonts w:ascii="Times New Roman" w:hAnsi="Times New Roman" w:cs="Times New Roman"/>
                <w:bCs/>
              </w:rPr>
              <w:t>С=</w:t>
            </w:r>
            <w:r w:rsidRPr="00F84F7F">
              <w:rPr>
                <w:rFonts w:ascii="Times New Roman" w:hAnsi="Times New Roman" w:cs="Times New Roman"/>
              </w:rPr>
              <w:t xml:space="preserve"> Кп</w:t>
            </w:r>
            <w:proofErr w:type="gramStart"/>
            <w:r w:rsidRPr="00F84F7F">
              <w:rPr>
                <w:rFonts w:ascii="Times New Roman" w:hAnsi="Times New Roman" w:cs="Times New Roman"/>
              </w:rPr>
              <w:t>1</w:t>
            </w:r>
            <w:proofErr w:type="gramEnd"/>
            <w:r w:rsidRPr="00F84F7F">
              <w:rPr>
                <w:rFonts w:ascii="Times New Roman" w:hAnsi="Times New Roman" w:cs="Times New Roman"/>
              </w:rPr>
              <w:t>+ Кп2+ Кп12/12 месяцев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База данных получателей мер социал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ь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ной поддер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</w:t>
            </w:r>
            <w:r w:rsidRPr="00F84F7F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ки 1С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D10C77" w:rsidRDefault="00C66B47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C66B47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0C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Укомплект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ванность сп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циалистами с высшим мед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lastRenderedPageBreak/>
              <w:t>цинским и фармацевтич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ским образов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нием учрежд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ний здрав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охранения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344D30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815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Относительная велич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на, определяющая укомплектованность специалистами с вы</w:t>
            </w:r>
            <w:r w:rsidRPr="00D10C77">
              <w:rPr>
                <w:rFonts w:ascii="Times New Roman" w:hAnsi="Times New Roman" w:cs="Times New Roman"/>
              </w:rPr>
              <w:t>с</w:t>
            </w:r>
            <w:r w:rsidRPr="00D10C77">
              <w:rPr>
                <w:rFonts w:ascii="Times New Roman" w:hAnsi="Times New Roman" w:cs="Times New Roman"/>
              </w:rPr>
              <w:lastRenderedPageBreak/>
              <w:t>шим медицинским и фармацевтическим о</w:t>
            </w:r>
            <w:r w:rsidRPr="00D10C77">
              <w:rPr>
                <w:rFonts w:ascii="Times New Roman" w:hAnsi="Times New Roman" w:cs="Times New Roman"/>
              </w:rPr>
              <w:t>б</w:t>
            </w:r>
            <w:r w:rsidRPr="00D10C77">
              <w:rPr>
                <w:rFonts w:ascii="Times New Roman" w:hAnsi="Times New Roman" w:cs="Times New Roman"/>
              </w:rPr>
              <w:t>разованием учреждений здравоохранения в т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чение отчетного пери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да</w:t>
            </w:r>
          </w:p>
          <w:p w:rsidR="00C66B47" w:rsidRPr="00D10C77" w:rsidRDefault="00C66B47" w:rsidP="00815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-179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1548"/>
            </w:tblGrid>
            <w:tr w:rsidR="00C66B47" w:rsidRPr="00373854" w:rsidTr="00534653">
              <w:trPr>
                <w:trHeight w:val="193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6B47" w:rsidRPr="00D10C77" w:rsidRDefault="00C66B47" w:rsidP="008151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10C77">
                    <w:rPr>
                      <w:rFonts w:ascii="Times New Roman" w:hAnsi="Times New Roman" w:cs="Times New Roman"/>
                    </w:rPr>
                    <w:t>Кф</w:t>
                  </w:r>
                  <w:proofErr w:type="spellEnd"/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66B47" w:rsidRPr="00D10C77" w:rsidRDefault="00C66B47" w:rsidP="008151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C77">
                    <w:rPr>
                      <w:rFonts w:ascii="Times New Roman" w:hAnsi="Times New Roman" w:cs="Times New Roman"/>
                    </w:rPr>
                    <w:t>х 100</w:t>
                  </w:r>
                  <w:proofErr w:type="gramStart"/>
                  <w:r w:rsidRPr="00D10C77">
                    <w:rPr>
                      <w:rFonts w:ascii="Times New Roman" w:hAnsi="Times New Roman" w:cs="Times New Roman"/>
                    </w:rPr>
                    <w:t xml:space="preserve"> %=У</w:t>
                  </w:r>
                  <w:proofErr w:type="gramEnd"/>
                </w:p>
              </w:tc>
            </w:tr>
            <w:tr w:rsidR="00C66B47" w:rsidRPr="00373854" w:rsidTr="00534653">
              <w:trPr>
                <w:trHeight w:val="2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6B47" w:rsidRPr="00D10C77" w:rsidRDefault="00C66B47" w:rsidP="008151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C77">
                    <w:rPr>
                      <w:rFonts w:ascii="Times New Roman" w:hAnsi="Times New Roman" w:cs="Times New Roman"/>
                    </w:rPr>
                    <w:t>Кш</w:t>
                  </w:r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C66B47" w:rsidRPr="00D10C77" w:rsidRDefault="00C66B47" w:rsidP="008151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66B47" w:rsidRPr="00D10C77" w:rsidRDefault="00C66B47" w:rsidP="00815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У - укомплектованность специалистами с вы</w:t>
            </w:r>
            <w:r w:rsidRPr="00D10C77">
              <w:rPr>
                <w:rFonts w:ascii="Times New Roman" w:hAnsi="Times New Roman" w:cs="Times New Roman"/>
              </w:rPr>
              <w:t>с</w:t>
            </w:r>
            <w:r w:rsidRPr="00D10C77">
              <w:rPr>
                <w:rFonts w:ascii="Times New Roman" w:hAnsi="Times New Roman" w:cs="Times New Roman"/>
              </w:rPr>
              <w:t>шим медицинским и фармацевтическим о</w:t>
            </w:r>
            <w:r w:rsidRPr="00D10C77">
              <w:rPr>
                <w:rFonts w:ascii="Times New Roman" w:hAnsi="Times New Roman" w:cs="Times New Roman"/>
              </w:rPr>
              <w:t>б</w:t>
            </w:r>
            <w:r w:rsidRPr="00D10C77">
              <w:rPr>
                <w:rFonts w:ascii="Times New Roman" w:hAnsi="Times New Roman" w:cs="Times New Roman"/>
              </w:rPr>
              <w:t>разованием учреждений здравоохранения;</w:t>
            </w:r>
          </w:p>
          <w:p w:rsidR="00C66B47" w:rsidRPr="00D10C77" w:rsidRDefault="00C66B47" w:rsidP="00815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C77">
              <w:rPr>
                <w:rFonts w:ascii="Times New Roman" w:hAnsi="Times New Roman" w:cs="Times New Roman"/>
              </w:rPr>
              <w:t>К</w:t>
            </w:r>
            <w:proofErr w:type="gramStart"/>
            <w:r w:rsidRPr="00D10C77">
              <w:rPr>
                <w:rFonts w:ascii="Times New Roman" w:hAnsi="Times New Roman" w:cs="Times New Roman"/>
              </w:rPr>
              <w:t>ф</w:t>
            </w:r>
            <w:proofErr w:type="spellEnd"/>
            <w:r w:rsidRPr="00D10C77">
              <w:rPr>
                <w:rFonts w:ascii="Times New Roman" w:hAnsi="Times New Roman" w:cs="Times New Roman"/>
              </w:rPr>
              <w:t>-</w:t>
            </w:r>
            <w:proofErr w:type="gramEnd"/>
            <w:r w:rsidRPr="00D10C77">
              <w:rPr>
                <w:rFonts w:ascii="Times New Roman" w:hAnsi="Times New Roman" w:cs="Times New Roman"/>
              </w:rPr>
              <w:t xml:space="preserve"> фактическая чи</w:t>
            </w:r>
            <w:r w:rsidRPr="00D10C77">
              <w:rPr>
                <w:rFonts w:ascii="Times New Roman" w:hAnsi="Times New Roman" w:cs="Times New Roman"/>
              </w:rPr>
              <w:t>с</w:t>
            </w:r>
            <w:r w:rsidRPr="00D10C77">
              <w:rPr>
                <w:rFonts w:ascii="Times New Roman" w:hAnsi="Times New Roman" w:cs="Times New Roman"/>
              </w:rPr>
              <w:t>ленность  специалистов с высшим медицинским и фармацевтическим образованием учрежд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 xml:space="preserve">ний здравоохранения, </w:t>
            </w:r>
          </w:p>
          <w:p w:rsidR="00C66B47" w:rsidRPr="00D10C77" w:rsidRDefault="00C66B47" w:rsidP="008151C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</w:t>
            </w:r>
            <w:proofErr w:type="gramStart"/>
            <w:r w:rsidRPr="00D10C77">
              <w:rPr>
                <w:rFonts w:ascii="Times New Roman" w:hAnsi="Times New Roman" w:cs="Times New Roman"/>
              </w:rPr>
              <w:t>ш-</w:t>
            </w:r>
            <w:proofErr w:type="gramEnd"/>
            <w:r w:rsidRPr="00D10C77">
              <w:rPr>
                <w:rFonts w:ascii="Times New Roman" w:hAnsi="Times New Roman" w:cs="Times New Roman"/>
              </w:rPr>
              <w:t xml:space="preserve"> штатная числе</w:t>
            </w:r>
            <w:r w:rsidRPr="00D10C77">
              <w:rPr>
                <w:rFonts w:ascii="Times New Roman" w:hAnsi="Times New Roman" w:cs="Times New Roman"/>
              </w:rPr>
              <w:t>н</w:t>
            </w:r>
            <w:r w:rsidRPr="00D10C77">
              <w:rPr>
                <w:rFonts w:ascii="Times New Roman" w:hAnsi="Times New Roman" w:cs="Times New Roman"/>
              </w:rPr>
              <w:t>ность специалистов с высшим медицинским и фармацевтическим обр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зованием учреждений здравоохранения.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 раз в </w:t>
            </w:r>
            <w:r w:rsidRPr="00D10C7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06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7F">
              <w:rPr>
                <w:rFonts w:ascii="Times New Roman" w:hAnsi="Times New Roman" w:cs="Times New Roman"/>
              </w:rPr>
              <w:t xml:space="preserve">Информацию предоставляет управление организации </w:t>
            </w:r>
            <w:r w:rsidRPr="00F84F7F">
              <w:rPr>
                <w:rFonts w:ascii="Times New Roman" w:hAnsi="Times New Roman" w:cs="Times New Roman"/>
              </w:rPr>
              <w:lastRenderedPageBreak/>
              <w:t>медицинской помощи по городу Чер</w:t>
            </w:r>
            <w:r w:rsidRPr="00F84F7F">
              <w:rPr>
                <w:rFonts w:ascii="Times New Roman" w:hAnsi="Times New Roman" w:cs="Times New Roman"/>
              </w:rPr>
              <w:t>е</w:t>
            </w:r>
            <w:r w:rsidRPr="00F84F7F">
              <w:rPr>
                <w:rFonts w:ascii="Times New Roman" w:hAnsi="Times New Roman" w:cs="Times New Roman"/>
              </w:rPr>
              <w:t>повцу Депа</w:t>
            </w:r>
            <w:r w:rsidRPr="00F84F7F">
              <w:rPr>
                <w:rFonts w:ascii="Times New Roman" w:hAnsi="Times New Roman" w:cs="Times New Roman"/>
              </w:rPr>
              <w:t>р</w:t>
            </w:r>
            <w:r w:rsidRPr="00F84F7F">
              <w:rPr>
                <w:rFonts w:ascii="Times New Roman" w:hAnsi="Times New Roman" w:cs="Times New Roman"/>
              </w:rPr>
              <w:t>тамента здр</w:t>
            </w:r>
            <w:r w:rsidRPr="00F84F7F">
              <w:rPr>
                <w:rFonts w:ascii="Times New Roman" w:hAnsi="Times New Roman" w:cs="Times New Roman"/>
              </w:rPr>
              <w:t>а</w:t>
            </w:r>
            <w:r w:rsidRPr="00F84F7F">
              <w:rPr>
                <w:rFonts w:ascii="Times New Roman" w:hAnsi="Times New Roman" w:cs="Times New Roman"/>
              </w:rPr>
              <w:t>воохранения Вологодской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D10C77" w:rsidRDefault="00C66B47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lastRenderedPageBreak/>
              <w:t>Управление орг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низации медици</w:t>
            </w:r>
            <w:r w:rsidRPr="00D10C77">
              <w:rPr>
                <w:rFonts w:ascii="Times New Roman" w:hAnsi="Times New Roman" w:cs="Times New Roman"/>
              </w:rPr>
              <w:t>н</w:t>
            </w:r>
            <w:r w:rsidRPr="00D10C77">
              <w:rPr>
                <w:rFonts w:ascii="Times New Roman" w:hAnsi="Times New Roman" w:cs="Times New Roman"/>
              </w:rPr>
              <w:t>ской помощи по г.Череповцу Д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lastRenderedPageBreak/>
              <w:t>партамента здр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воохранения В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логодской области</w:t>
            </w:r>
          </w:p>
        </w:tc>
      </w:tr>
      <w:tr w:rsidR="00C66B47" w:rsidRPr="00F94F0B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B47" w:rsidRPr="003E3629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lastRenderedPageBreak/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C66B47" w:rsidRPr="00F94F0B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E36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Default="00C66B4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чивших выпл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ты вознагра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дений, пред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смотренных для лиц, имеющих знак «За особые заслуги перед городом Чер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повцом»</w:t>
            </w:r>
          </w:p>
          <w:p w:rsidR="008151C2" w:rsidRPr="008151C2" w:rsidRDefault="008151C2" w:rsidP="008151C2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8151C2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ство граждан, получи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ших выплаты возн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граждений, предусмо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ренных для лиц, име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щих знак "За особые заслуги перед городом Череповцом", на отче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3E3629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3E3629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629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C66B47" w:rsidRPr="00F94F0B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B47" w:rsidRPr="003E3629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629">
              <w:rPr>
                <w:rFonts w:ascii="Times New Roman" w:hAnsi="Times New Roman" w:cs="Times New Roman"/>
              </w:rPr>
              <w:lastRenderedPageBreak/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C66B47" w:rsidRPr="00F94F0B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чивших выпл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ты вознагра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дений, пред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смотренных для лиц, имеющих звание «Поче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ный гражданин города Чер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повца»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ство граждан, получи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ших выплаты возн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граждений, предусмо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ренных для лиц, име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щих звание "Почетный гражданин города Ч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реповца",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C66B47" w:rsidRPr="00F94F0B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B47" w:rsidRPr="0011762E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C66B47" w:rsidRPr="00F94F0B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Количество д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говоров пожи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з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ненного соде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р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жания с  ижд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и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C66B47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B4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C66B47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B4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F84F7F">
            <w:pPr>
              <w:pStyle w:val="affb"/>
              <w:rPr>
                <w:rFonts w:ascii="Times New Roman" w:hAnsi="Times New Roman" w:cs="Times New Roman"/>
              </w:rPr>
            </w:pPr>
            <w:r w:rsidRPr="0011762E">
              <w:rPr>
                <w:rFonts w:ascii="Times New Roman" w:hAnsi="Times New Roman" w:cs="Times New Roman"/>
              </w:rPr>
              <w:t>Абсолютная велич</w:t>
            </w:r>
            <w:r w:rsidRPr="0011762E">
              <w:rPr>
                <w:rFonts w:ascii="Times New Roman" w:hAnsi="Times New Roman" w:cs="Times New Roman"/>
              </w:rPr>
              <w:t>и</w:t>
            </w:r>
            <w:r w:rsidRPr="0011762E">
              <w:rPr>
                <w:rFonts w:ascii="Times New Roman" w:hAnsi="Times New Roman" w:cs="Times New Roman"/>
              </w:rPr>
              <w:t>на, определяющая к</w:t>
            </w:r>
            <w:r w:rsidRPr="0011762E">
              <w:rPr>
                <w:rFonts w:ascii="Times New Roman" w:hAnsi="Times New Roman" w:cs="Times New Roman"/>
              </w:rPr>
              <w:t>о</w:t>
            </w:r>
            <w:r w:rsidRPr="0011762E">
              <w:rPr>
                <w:rFonts w:ascii="Times New Roman" w:hAnsi="Times New Roman" w:cs="Times New Roman"/>
              </w:rPr>
              <w:t>личество договоров пожизненного соде</w:t>
            </w:r>
            <w:r w:rsidRPr="0011762E">
              <w:rPr>
                <w:rFonts w:ascii="Times New Roman" w:hAnsi="Times New Roman" w:cs="Times New Roman"/>
              </w:rPr>
              <w:t>р</w:t>
            </w:r>
            <w:r w:rsidRPr="0011762E">
              <w:rPr>
                <w:rFonts w:ascii="Times New Roman" w:hAnsi="Times New Roman" w:cs="Times New Roman"/>
              </w:rPr>
              <w:t xml:space="preserve">жания </w:t>
            </w:r>
          </w:p>
          <w:p w:rsidR="00C66B47" w:rsidRPr="0011762E" w:rsidRDefault="00C66B47" w:rsidP="00F84F7F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 иждивением, закл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ю</w:t>
            </w:r>
            <w:r w:rsidRPr="0011762E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ченных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Договоры п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11762E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62E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C66B47" w:rsidRPr="003E3629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F44D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3E3629">
            <w:pPr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Количество м</w:t>
            </w:r>
            <w:proofErr w:type="gramStart"/>
            <w:r w:rsidRPr="00F44D6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44D6C">
              <w:rPr>
                <w:rFonts w:ascii="Times New Roman" w:hAnsi="Times New Roman" w:cs="Times New Roman"/>
              </w:rPr>
              <w:t xml:space="preserve"> жилья, обсл</w:t>
            </w:r>
            <w:r w:rsidRPr="00F44D6C">
              <w:rPr>
                <w:rFonts w:ascii="Times New Roman" w:hAnsi="Times New Roman" w:cs="Times New Roman"/>
              </w:rPr>
              <w:t>у</w:t>
            </w:r>
            <w:r w:rsidRPr="00F44D6C">
              <w:rPr>
                <w:rFonts w:ascii="Times New Roman" w:hAnsi="Times New Roman" w:cs="Times New Roman"/>
              </w:rPr>
              <w:t>живаемых по договору п</w:t>
            </w:r>
            <w:r w:rsidRPr="00F44D6C">
              <w:rPr>
                <w:rFonts w:ascii="Times New Roman" w:hAnsi="Times New Roman" w:cs="Times New Roman"/>
              </w:rPr>
              <w:t>о</w:t>
            </w:r>
            <w:r w:rsidRPr="00F44D6C">
              <w:rPr>
                <w:rFonts w:ascii="Times New Roman" w:hAnsi="Times New Roman" w:cs="Times New Roman"/>
              </w:rPr>
              <w:t>жизненного содержания с 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Pr="00F44D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C66B47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B47">
              <w:rPr>
                <w:rFonts w:ascii="Times New Roman" w:hAnsi="Times New Roman" w:cs="Times New Roman"/>
                <w:sz w:val="22"/>
                <w:szCs w:val="22"/>
              </w:rPr>
              <w:t>1435,1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C66B47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B47">
              <w:rPr>
                <w:rFonts w:ascii="Times New Roman" w:hAnsi="Times New Roman" w:cs="Times New Roman"/>
                <w:sz w:val="22"/>
                <w:szCs w:val="22"/>
              </w:rPr>
              <w:t>1195,5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 xml:space="preserve">ство кв. м жилья, </w:t>
            </w:r>
            <w:proofErr w:type="gramStart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служиваемых</w:t>
            </w:r>
            <w:proofErr w:type="gramEnd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 xml:space="preserve"> по дог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вору пожизненного с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держания с иждивен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Договоры п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иждивением, свидетельства о праве со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ственности, технические паспорта на жилые пом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F44D6C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OLE_LINK1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  <w:bookmarkEnd w:id="4"/>
          </w:p>
        </w:tc>
      </w:tr>
      <w:tr w:rsidR="00C66B47" w:rsidRPr="00F94F0B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F91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Затраты на 1 м</w:t>
            </w:r>
            <w:proofErr w:type="gramStart"/>
            <w:r w:rsidRPr="00F9100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F9100D">
              <w:rPr>
                <w:rFonts w:ascii="Times New Roman" w:hAnsi="Times New Roman" w:cs="Times New Roman"/>
                <w:sz w:val="22"/>
                <w:szCs w:val="22"/>
              </w:rPr>
              <w:t xml:space="preserve"> жилья, обсл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живаемого по договорам п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 xml:space="preserve">жизненного содержания с 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C66B47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B47">
              <w:rPr>
                <w:rFonts w:ascii="Times New Roman" w:hAnsi="Times New Roman" w:cs="Times New Roman"/>
                <w:sz w:val="22"/>
                <w:szCs w:val="22"/>
              </w:rPr>
              <w:t>8262,0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C66B47" w:rsidRDefault="00C66B47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B47">
              <w:rPr>
                <w:rFonts w:ascii="Times New Roman" w:hAnsi="Times New Roman" w:cs="Times New Roman"/>
                <w:sz w:val="22"/>
                <w:szCs w:val="22"/>
              </w:rPr>
              <w:t>8665,4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 xml:space="preserve">ство кв. м жилья, </w:t>
            </w:r>
            <w:proofErr w:type="gramStart"/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служиваемых</w:t>
            </w:r>
            <w:proofErr w:type="gramEnd"/>
            <w:r w:rsidRPr="00F9100D">
              <w:rPr>
                <w:rFonts w:ascii="Times New Roman" w:hAnsi="Times New Roman" w:cs="Times New Roman"/>
                <w:sz w:val="22"/>
                <w:szCs w:val="22"/>
              </w:rPr>
              <w:t xml:space="preserve"> по дог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вору пожизненного с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держания с иждивен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9100D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Счета за т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кущее соде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жание и р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 xml:space="preserve">монт жилых помещений от управляющих 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компаний и ресурсосна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жающих орг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низаций, счета за оказание ритуальных услуг, расп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ряжение на ежемесячную денежную в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плату, ежего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ной денежной социальной выплаты, с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циального п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собия к праз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ничным датам (Новый год, день рожд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ния, 23 февр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t>ля, 8 марта, 9 мая).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Default="003C071C" w:rsidP="00C66B4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0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/>
            </w:r>
            <w:r w:rsidR="00C66B47" w:rsidRPr="00F9100D">
              <w:rPr>
                <w:rFonts w:ascii="Times New Roman" w:hAnsi="Times New Roman" w:cs="Times New Roman"/>
                <w:sz w:val="22"/>
                <w:szCs w:val="22"/>
              </w:rPr>
              <w:instrText xml:space="preserve"> LINK Word.Document.12 "C:\\Documents and Settings\\paholkovaig\\Рабочий стол\\Муниц программа\\Приложение 1 форма отчета за 1 полугодие 2017 по МП (1).docx" OLE_LINK1 \a \r  \* MERGEFORMAT </w:instrTex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proofErr w:type="spellStart"/>
            <w:r w:rsidR="00C66B47" w:rsidRPr="00F9100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Мэрия</w:t>
            </w:r>
            <w:proofErr w:type="spellEnd"/>
            <w:r w:rsidR="00C66B47" w:rsidRPr="00F9100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город</w:t>
            </w:r>
            <w:r w:rsidRPr="00F9100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C66B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C66B47" w:rsidRPr="00C66B47" w:rsidRDefault="00C66B47" w:rsidP="00C66B47"/>
        </w:tc>
      </w:tr>
      <w:tr w:rsidR="00C66B47" w:rsidRPr="00373854" w:rsidTr="005C7927">
        <w:trPr>
          <w:jc w:val="center"/>
        </w:trPr>
        <w:tc>
          <w:tcPr>
            <w:tcW w:w="139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lastRenderedPageBreak/>
              <w:t xml:space="preserve">Основное мероприятие 8 «Оплата услуг бани по </w:t>
            </w:r>
            <w:proofErr w:type="gramStart"/>
            <w:r w:rsidRPr="00D10C77">
              <w:rPr>
                <w:rFonts w:ascii="Times New Roman" w:hAnsi="Times New Roman" w:cs="Times New Roman"/>
              </w:rPr>
              <w:t>льготным</w:t>
            </w:r>
            <w:proofErr w:type="gramEnd"/>
            <w:r w:rsidRPr="00D10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0C77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D10C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D10C77" w:rsidRDefault="00C66B4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B47" w:rsidRPr="00D10C7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F44D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EA785C" w:rsidRDefault="00C66B4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во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пользовавши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ся мерой соц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альной по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 xml:space="preserve">держки по оплате услуг бани по </w:t>
            </w:r>
            <w:proofErr w:type="gramStart"/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льго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gramEnd"/>
            <w:r w:rsidRPr="00EA78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785C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360EAE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ство граждан, воспол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зовавшихся мерой с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поддержки по оплате услуг бани по </w:t>
            </w:r>
            <w:proofErr w:type="gramStart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льготным</w:t>
            </w:r>
            <w:proofErr w:type="gramEnd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, в течение отчетного п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47" w:rsidRPr="00F44D6C" w:rsidRDefault="00C66B47" w:rsidP="00C87804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Ведомость выдачи име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ных талонов на 50-процентную оплату услуг бани МУП города Чер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повца "Банно-прачечное х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зяйство"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47" w:rsidRPr="00F44D6C" w:rsidRDefault="00C66B47" w:rsidP="005E054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6C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C66B47" w:rsidRPr="00D10C77" w:rsidTr="00EA785C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B47" w:rsidRPr="00EA785C" w:rsidRDefault="00C66B47" w:rsidP="00EA785C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EA785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10 </w:t>
            </w:r>
            <w:r w:rsidRPr="00EA785C">
              <w:rPr>
                <w:rFonts w:ascii="Times New Roman" w:hAnsi="Times New Roman"/>
                <w:color w:val="000000"/>
                <w:sz w:val="22"/>
                <w:szCs w:val="22"/>
              </w:rPr>
              <w:t>«Выплата единовременной социальной помощи в связи с рождением троих детей многодетным семьям»</w:t>
            </w:r>
          </w:p>
        </w:tc>
      </w:tr>
      <w:tr w:rsidR="000D6A53" w:rsidRPr="00D10C77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F44D6C" w:rsidRDefault="000D6A53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EA785C" w:rsidRDefault="000D6A53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EA78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многодетных семей, которым произведена единовреме</w:t>
            </w:r>
            <w:r w:rsidRPr="00EA78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</w:t>
            </w:r>
            <w:r w:rsidRPr="00EA78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ная социальная помощь в связи с рождением троих детей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Абсолютная величина, определяющая колич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ство многодетных с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мей, которым произв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дена единовременная 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социальная помощь в связи с рождением тр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их детей, в течение о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0D6A53">
              <w:rPr>
                <w:rFonts w:ascii="Times New Roman" w:hAnsi="Times New Roman" w:cs="Times New Roman"/>
                <w:bCs/>
                <w:sz w:val="22"/>
                <w:szCs w:val="22"/>
              </w:rPr>
              <w:t>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0D6A53" w:rsidRDefault="000D6A53" w:rsidP="00C10BFB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Распоряжения мэрии города «Об оказании единовреме</w:t>
            </w: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ной социал</w:t>
            </w:r>
            <w:r w:rsidRPr="000D6A5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D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помощи»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53" w:rsidRPr="000D6A53" w:rsidRDefault="000D6A53" w:rsidP="00C10BFB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A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Мэрия города</w:t>
            </w:r>
          </w:p>
        </w:tc>
      </w:tr>
      <w:tr w:rsidR="000D6A53" w:rsidRPr="00373854" w:rsidTr="00534653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6A53" w:rsidRPr="00EA785C" w:rsidRDefault="000D6A53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85C">
              <w:rPr>
                <w:rFonts w:ascii="Times New Roman" w:hAnsi="Times New Roman" w:cs="Times New Roman"/>
              </w:rPr>
              <w:lastRenderedPageBreak/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попеч</w:t>
            </w:r>
            <w:r w:rsidRPr="00EA785C">
              <w:rPr>
                <w:rFonts w:ascii="Times New Roman" w:hAnsi="Times New Roman" w:cs="Times New Roman"/>
              </w:rPr>
              <w:t>и</w:t>
            </w:r>
            <w:r w:rsidRPr="00EA785C">
              <w:rPr>
                <w:rFonts w:ascii="Times New Roman" w:hAnsi="Times New Roman" w:cs="Times New Roman"/>
              </w:rPr>
              <w:t>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0D6A53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  <w:bCs/>
              </w:rPr>
              <w:t>Выполнение отделом опеки и попечител</w:t>
            </w:r>
            <w:r w:rsidRPr="00D10C77">
              <w:rPr>
                <w:rFonts w:ascii="Times New Roman" w:hAnsi="Times New Roman" w:cs="Times New Roman"/>
                <w:bCs/>
              </w:rPr>
              <w:t>ь</w:t>
            </w:r>
            <w:r w:rsidRPr="00D10C77">
              <w:rPr>
                <w:rFonts w:ascii="Times New Roman" w:hAnsi="Times New Roman" w:cs="Times New Roman"/>
                <w:bCs/>
              </w:rPr>
              <w:t>ства мэрии о</w:t>
            </w:r>
            <w:r w:rsidRPr="00D10C77">
              <w:rPr>
                <w:rFonts w:ascii="Times New Roman" w:hAnsi="Times New Roman" w:cs="Times New Roman"/>
                <w:bCs/>
              </w:rPr>
              <w:t>с</w:t>
            </w:r>
            <w:r w:rsidRPr="00D10C77">
              <w:rPr>
                <w:rFonts w:ascii="Times New Roman" w:hAnsi="Times New Roman" w:cs="Times New Roman"/>
                <w:bCs/>
              </w:rPr>
              <w:t>новных задач, выполнение функций орг</w:t>
            </w:r>
            <w:r w:rsidRPr="00D10C77">
              <w:rPr>
                <w:rFonts w:ascii="Times New Roman" w:hAnsi="Times New Roman" w:cs="Times New Roman"/>
                <w:bCs/>
              </w:rPr>
              <w:t>а</w:t>
            </w:r>
            <w:r w:rsidRPr="00D10C77">
              <w:rPr>
                <w:rFonts w:ascii="Times New Roman" w:hAnsi="Times New Roman" w:cs="Times New Roman"/>
                <w:bCs/>
              </w:rPr>
              <w:t>нов опеки и п</w:t>
            </w:r>
            <w:r w:rsidRPr="00D10C77">
              <w:rPr>
                <w:rFonts w:ascii="Times New Roman" w:hAnsi="Times New Roman" w:cs="Times New Roman"/>
                <w:bCs/>
              </w:rPr>
              <w:t>о</w:t>
            </w:r>
            <w:r w:rsidRPr="00D10C77">
              <w:rPr>
                <w:rFonts w:ascii="Times New Roman" w:hAnsi="Times New Roman" w:cs="Times New Roman"/>
                <w:bCs/>
              </w:rPr>
              <w:t>печительства, в рамках пер</w:t>
            </w:r>
            <w:r w:rsidRPr="00D10C77">
              <w:rPr>
                <w:rFonts w:ascii="Times New Roman" w:hAnsi="Times New Roman" w:cs="Times New Roman"/>
                <w:bCs/>
              </w:rPr>
              <w:t>е</w:t>
            </w:r>
            <w:r w:rsidRPr="00D10C77">
              <w:rPr>
                <w:rFonts w:ascii="Times New Roman" w:hAnsi="Times New Roman" w:cs="Times New Roman"/>
                <w:bCs/>
              </w:rPr>
              <w:t>данных гос</w:t>
            </w:r>
            <w:r w:rsidRPr="00D10C77">
              <w:rPr>
                <w:rFonts w:ascii="Times New Roman" w:hAnsi="Times New Roman" w:cs="Times New Roman"/>
                <w:bCs/>
              </w:rPr>
              <w:t>у</w:t>
            </w:r>
            <w:r w:rsidRPr="00D10C77">
              <w:rPr>
                <w:rFonts w:ascii="Times New Roman" w:hAnsi="Times New Roman" w:cs="Times New Roman"/>
                <w:bCs/>
              </w:rPr>
              <w:t>дарственных полномочий в соответствии с отдельными законами Вол</w:t>
            </w:r>
            <w:r w:rsidRPr="00D10C77">
              <w:rPr>
                <w:rFonts w:ascii="Times New Roman" w:hAnsi="Times New Roman" w:cs="Times New Roman"/>
                <w:bCs/>
              </w:rPr>
              <w:t>о</w:t>
            </w:r>
            <w:r w:rsidRPr="00D10C77">
              <w:rPr>
                <w:rFonts w:ascii="Times New Roman" w:hAnsi="Times New Roman" w:cs="Times New Roman"/>
                <w:bCs/>
              </w:rPr>
              <w:t>годской обл</w:t>
            </w:r>
            <w:r w:rsidRPr="00D10C77">
              <w:rPr>
                <w:rFonts w:ascii="Times New Roman" w:hAnsi="Times New Roman" w:cs="Times New Roman"/>
                <w:bCs/>
              </w:rPr>
              <w:t>а</w:t>
            </w:r>
            <w:r w:rsidRPr="00D10C77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0C77">
              <w:rPr>
                <w:rFonts w:ascii="Times New Roman" w:hAnsi="Times New Roman" w:cs="Times New Roman"/>
              </w:rPr>
              <w:t>Относительная велич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на, определяющая в</w:t>
            </w:r>
            <w:r w:rsidRPr="00D10C77">
              <w:rPr>
                <w:rFonts w:ascii="Times New Roman" w:hAnsi="Times New Roman" w:cs="Times New Roman"/>
              </w:rPr>
              <w:t>ы</w:t>
            </w:r>
            <w:r w:rsidRPr="00D10C77">
              <w:rPr>
                <w:rFonts w:ascii="Times New Roman" w:hAnsi="Times New Roman" w:cs="Times New Roman"/>
              </w:rPr>
              <w:t>полнение отделом оп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ки и попечительства в соответствии с планом работы мероприятий - отдельных госуда</w:t>
            </w:r>
            <w:r w:rsidRPr="00D10C77">
              <w:rPr>
                <w:rFonts w:ascii="Times New Roman" w:hAnsi="Times New Roman" w:cs="Times New Roman"/>
              </w:rPr>
              <w:t>р</w:t>
            </w:r>
            <w:r w:rsidRPr="00D10C77">
              <w:rPr>
                <w:rFonts w:ascii="Times New Roman" w:hAnsi="Times New Roman" w:cs="Times New Roman"/>
              </w:rPr>
              <w:t>ственных полномочий по организации и ос</w:t>
            </w:r>
            <w:r w:rsidRPr="00D10C77">
              <w:rPr>
                <w:rFonts w:ascii="Times New Roman" w:hAnsi="Times New Roman" w:cs="Times New Roman"/>
              </w:rPr>
              <w:t>у</w:t>
            </w:r>
            <w:r w:rsidRPr="00D10C77">
              <w:rPr>
                <w:rFonts w:ascii="Times New Roman" w:hAnsi="Times New Roman" w:cs="Times New Roman"/>
              </w:rPr>
              <w:t>ществлению деятельн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сти по опеке и попеч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тельству и по социал</w:t>
            </w:r>
            <w:r w:rsidRPr="00D10C77">
              <w:rPr>
                <w:rFonts w:ascii="Times New Roman" w:hAnsi="Times New Roman" w:cs="Times New Roman"/>
              </w:rPr>
              <w:t>ь</w:t>
            </w:r>
            <w:r w:rsidRPr="00D10C77">
              <w:rPr>
                <w:rFonts w:ascii="Times New Roman" w:hAnsi="Times New Roman" w:cs="Times New Roman"/>
              </w:rPr>
              <w:t>ной поддержке детей-сирот и детей, оста</w:t>
            </w:r>
            <w:r w:rsidRPr="00D10C77">
              <w:rPr>
                <w:rFonts w:ascii="Times New Roman" w:hAnsi="Times New Roman" w:cs="Times New Roman"/>
              </w:rPr>
              <w:t>в</w:t>
            </w:r>
            <w:r w:rsidRPr="00D10C77">
              <w:rPr>
                <w:rFonts w:ascii="Times New Roman" w:hAnsi="Times New Roman" w:cs="Times New Roman"/>
              </w:rPr>
              <w:t>шихся без попечения родителей (за исключ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нием детей, обуча</w:t>
            </w:r>
            <w:r w:rsidRPr="00D10C77">
              <w:rPr>
                <w:rFonts w:ascii="Times New Roman" w:hAnsi="Times New Roman" w:cs="Times New Roman"/>
              </w:rPr>
              <w:t>ю</w:t>
            </w:r>
            <w:r w:rsidRPr="00D10C77">
              <w:rPr>
                <w:rFonts w:ascii="Times New Roman" w:hAnsi="Times New Roman" w:cs="Times New Roman"/>
              </w:rPr>
              <w:t>щихся в федеральных образовательных учр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ждениях), лиц из числа детей указанных кат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горий в отчетном году</w:t>
            </w:r>
            <w:proofErr w:type="gramEnd"/>
          </w:p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21823" cy="41825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63" cy="42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Отчет о де</w:t>
            </w:r>
            <w:r w:rsidRPr="00D10C77">
              <w:rPr>
                <w:rFonts w:ascii="Times New Roman" w:hAnsi="Times New Roman" w:cs="Times New Roman"/>
              </w:rPr>
              <w:t>я</w:t>
            </w:r>
            <w:r w:rsidRPr="00D10C77">
              <w:rPr>
                <w:rFonts w:ascii="Times New Roman" w:hAnsi="Times New Roman" w:cs="Times New Roman"/>
              </w:rPr>
              <w:t>тельности о</w:t>
            </w:r>
            <w:r w:rsidRPr="00D10C77">
              <w:rPr>
                <w:rFonts w:ascii="Times New Roman" w:hAnsi="Times New Roman" w:cs="Times New Roman"/>
              </w:rPr>
              <w:t>т</w:t>
            </w:r>
            <w:r w:rsidRPr="00D10C77">
              <w:rPr>
                <w:rFonts w:ascii="Times New Roman" w:hAnsi="Times New Roman" w:cs="Times New Roman"/>
              </w:rPr>
              <w:t>дела опеки и  попечител</w:t>
            </w:r>
            <w:r w:rsidRPr="00D10C77">
              <w:rPr>
                <w:rFonts w:ascii="Times New Roman" w:hAnsi="Times New Roman" w:cs="Times New Roman"/>
              </w:rPr>
              <w:t>ь</w:t>
            </w:r>
            <w:r w:rsidRPr="00D10C77">
              <w:rPr>
                <w:rFonts w:ascii="Times New Roman" w:hAnsi="Times New Roman" w:cs="Times New Roman"/>
              </w:rPr>
              <w:t>ства за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0D6A53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Количество опекунов, с к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торыми закл</w:t>
            </w:r>
            <w:r w:rsidRPr="00D10C77">
              <w:rPr>
                <w:rFonts w:ascii="Times New Roman" w:hAnsi="Times New Roman" w:cs="Times New Roman"/>
              </w:rPr>
              <w:t>ю</w:t>
            </w:r>
            <w:r w:rsidRPr="00D10C77">
              <w:rPr>
                <w:rFonts w:ascii="Times New Roman" w:hAnsi="Times New Roman" w:cs="Times New Roman"/>
              </w:rPr>
              <w:t>чены договоры о вознагражд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нии за счет средств облас</w:t>
            </w:r>
            <w:r w:rsidRPr="00D10C77">
              <w:rPr>
                <w:rFonts w:ascii="Times New Roman" w:hAnsi="Times New Roman" w:cs="Times New Roman"/>
              </w:rPr>
              <w:t>т</w:t>
            </w:r>
            <w:r w:rsidRPr="00D10C77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ство опекунов, с кот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рыми заключены дог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воры о вознаграждении за счет средств облас</w:t>
            </w:r>
            <w:r w:rsidRPr="00D10C77">
              <w:rPr>
                <w:rFonts w:ascii="Times New Roman" w:hAnsi="Times New Roman" w:cs="Times New Roman"/>
              </w:rPr>
              <w:t>т</w:t>
            </w:r>
            <w:r w:rsidRPr="00D10C77">
              <w:rPr>
                <w:rFonts w:ascii="Times New Roman" w:hAnsi="Times New Roman" w:cs="Times New Roman"/>
              </w:rPr>
              <w:t>ного бюджета в течение отчетного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Заявления на осуществление опеки в отн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шении сове</w:t>
            </w:r>
            <w:r w:rsidRPr="00D10C77">
              <w:rPr>
                <w:rFonts w:ascii="Times New Roman" w:hAnsi="Times New Roman" w:cs="Times New Roman"/>
              </w:rPr>
              <w:t>р</w:t>
            </w:r>
            <w:r w:rsidRPr="00D10C77">
              <w:rPr>
                <w:rFonts w:ascii="Times New Roman" w:hAnsi="Times New Roman" w:cs="Times New Roman"/>
              </w:rPr>
              <w:t>шеннолетних граждан, ну</w:t>
            </w:r>
            <w:r w:rsidRPr="00D10C77">
              <w:rPr>
                <w:rFonts w:ascii="Times New Roman" w:hAnsi="Times New Roman" w:cs="Times New Roman"/>
              </w:rPr>
              <w:t>ж</w:t>
            </w:r>
            <w:r w:rsidRPr="00D10C77">
              <w:rPr>
                <w:rFonts w:ascii="Times New Roman" w:hAnsi="Times New Roman" w:cs="Times New Roman"/>
              </w:rPr>
              <w:t>дающихся в опеке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0D6A53" w:rsidRPr="00373854" w:rsidTr="00C110C2">
        <w:trPr>
          <w:trHeight w:val="2688"/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C110C2" w:rsidRDefault="000D6A53" w:rsidP="00C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0C2">
              <w:rPr>
                <w:rFonts w:ascii="Times New Roman" w:hAnsi="Times New Roman" w:cs="Times New Roman"/>
              </w:rPr>
              <w:t>Количество опекунов, с к</w:t>
            </w:r>
            <w:r w:rsidRPr="00C110C2">
              <w:rPr>
                <w:rFonts w:ascii="Times New Roman" w:hAnsi="Times New Roman" w:cs="Times New Roman"/>
              </w:rPr>
              <w:t>о</w:t>
            </w:r>
            <w:r w:rsidRPr="00C110C2">
              <w:rPr>
                <w:rFonts w:ascii="Times New Roman" w:hAnsi="Times New Roman" w:cs="Times New Roman"/>
              </w:rPr>
              <w:t>торыми впе</w:t>
            </w:r>
            <w:r w:rsidRPr="00C110C2">
              <w:rPr>
                <w:rFonts w:ascii="Times New Roman" w:hAnsi="Times New Roman" w:cs="Times New Roman"/>
              </w:rPr>
              <w:t>р</w:t>
            </w:r>
            <w:r w:rsidRPr="00C110C2">
              <w:rPr>
                <w:rFonts w:ascii="Times New Roman" w:hAnsi="Times New Roman" w:cs="Times New Roman"/>
              </w:rPr>
              <w:t>вые заключены договоры о вознаграждении за счет средств областного бюджета в год.</w:t>
            </w:r>
          </w:p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C2">
              <w:rPr>
                <w:rFonts w:ascii="Times New Roman" w:hAnsi="Times New Roman" w:cs="Times New Roman"/>
                <w:bCs/>
              </w:rPr>
              <w:t>Абсолютная величина, определяющая колич</w:t>
            </w:r>
            <w:r w:rsidRPr="00C110C2">
              <w:rPr>
                <w:rFonts w:ascii="Times New Roman" w:hAnsi="Times New Roman" w:cs="Times New Roman"/>
                <w:bCs/>
              </w:rPr>
              <w:t>е</w:t>
            </w:r>
            <w:r w:rsidRPr="00C110C2">
              <w:rPr>
                <w:rFonts w:ascii="Times New Roman" w:hAnsi="Times New Roman" w:cs="Times New Roman"/>
                <w:bCs/>
              </w:rPr>
              <w:t xml:space="preserve">ство </w:t>
            </w:r>
            <w:proofErr w:type="gramStart"/>
            <w:r w:rsidRPr="00C110C2">
              <w:rPr>
                <w:rFonts w:ascii="Times New Roman" w:hAnsi="Times New Roman" w:cs="Times New Roman"/>
                <w:bCs/>
              </w:rPr>
              <w:t>опекунов</w:t>
            </w:r>
            <w:proofErr w:type="gramEnd"/>
            <w:r w:rsidRPr="00C110C2">
              <w:rPr>
                <w:rFonts w:ascii="Times New Roman" w:hAnsi="Times New Roman" w:cs="Times New Roman"/>
                <w:bCs/>
              </w:rPr>
              <w:t xml:space="preserve"> с кот</w:t>
            </w:r>
            <w:r w:rsidRPr="00C110C2">
              <w:rPr>
                <w:rFonts w:ascii="Times New Roman" w:hAnsi="Times New Roman" w:cs="Times New Roman"/>
                <w:bCs/>
              </w:rPr>
              <w:t>о</w:t>
            </w:r>
            <w:r w:rsidRPr="00C110C2">
              <w:rPr>
                <w:rFonts w:ascii="Times New Roman" w:hAnsi="Times New Roman" w:cs="Times New Roman"/>
                <w:bCs/>
              </w:rPr>
              <w:t>рыми  впервые закл</w:t>
            </w:r>
            <w:r w:rsidRPr="00C110C2">
              <w:rPr>
                <w:rFonts w:ascii="Times New Roman" w:hAnsi="Times New Roman" w:cs="Times New Roman"/>
                <w:bCs/>
              </w:rPr>
              <w:t>ю</w:t>
            </w:r>
            <w:r w:rsidRPr="00C110C2">
              <w:rPr>
                <w:rFonts w:ascii="Times New Roman" w:hAnsi="Times New Roman" w:cs="Times New Roman"/>
                <w:bCs/>
              </w:rPr>
              <w:t>чены договоры о возн</w:t>
            </w:r>
            <w:r w:rsidRPr="00C110C2">
              <w:rPr>
                <w:rFonts w:ascii="Times New Roman" w:hAnsi="Times New Roman" w:cs="Times New Roman"/>
                <w:bCs/>
              </w:rPr>
              <w:t>а</w:t>
            </w:r>
            <w:r w:rsidRPr="00C110C2">
              <w:rPr>
                <w:rFonts w:ascii="Times New Roman" w:hAnsi="Times New Roman" w:cs="Times New Roman"/>
                <w:bCs/>
              </w:rPr>
              <w:t>граждении за счет средств областного бюджета в течение о</w:t>
            </w:r>
            <w:r w:rsidRPr="00C110C2">
              <w:rPr>
                <w:rFonts w:ascii="Times New Roman" w:hAnsi="Times New Roman" w:cs="Times New Roman"/>
                <w:bCs/>
              </w:rPr>
              <w:t>т</w:t>
            </w:r>
            <w:r w:rsidRPr="00C110C2">
              <w:rPr>
                <w:rFonts w:ascii="Times New Roman" w:hAnsi="Times New Roman" w:cs="Times New Roman"/>
                <w:bCs/>
              </w:rPr>
              <w:t>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Заявления на осуществление опеки в отн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шении сове</w:t>
            </w:r>
            <w:r w:rsidRPr="00D10C77">
              <w:rPr>
                <w:rFonts w:ascii="Times New Roman" w:hAnsi="Times New Roman" w:cs="Times New Roman"/>
              </w:rPr>
              <w:t>р</w:t>
            </w:r>
            <w:r w:rsidRPr="00D10C77">
              <w:rPr>
                <w:rFonts w:ascii="Times New Roman" w:hAnsi="Times New Roman" w:cs="Times New Roman"/>
              </w:rPr>
              <w:t>шеннолетних граждан, ну</w:t>
            </w:r>
            <w:r w:rsidRPr="00D10C77">
              <w:rPr>
                <w:rFonts w:ascii="Times New Roman" w:hAnsi="Times New Roman" w:cs="Times New Roman"/>
              </w:rPr>
              <w:t>ж</w:t>
            </w:r>
            <w:r w:rsidRPr="00D10C77">
              <w:rPr>
                <w:rFonts w:ascii="Times New Roman" w:hAnsi="Times New Roman" w:cs="Times New Roman"/>
              </w:rPr>
              <w:t>дающихся в опеке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53" w:rsidRPr="00D10C77" w:rsidRDefault="000D6A53" w:rsidP="003D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0D6A53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C1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0C2">
              <w:rPr>
                <w:rFonts w:ascii="Times New Roman" w:hAnsi="Times New Roman" w:cs="Times New Roman"/>
              </w:rPr>
              <w:t>Доля детей-сирот и детей, оставшихся без попечения р</w:t>
            </w:r>
            <w:r w:rsidRPr="00C110C2">
              <w:rPr>
                <w:rFonts w:ascii="Times New Roman" w:hAnsi="Times New Roman" w:cs="Times New Roman"/>
              </w:rPr>
              <w:t>о</w:t>
            </w:r>
            <w:r w:rsidRPr="00C110C2">
              <w:rPr>
                <w:rFonts w:ascii="Times New Roman" w:hAnsi="Times New Roman" w:cs="Times New Roman"/>
              </w:rPr>
              <w:t>дителей, пр</w:t>
            </w:r>
            <w:r w:rsidRPr="00C110C2">
              <w:rPr>
                <w:rFonts w:ascii="Times New Roman" w:hAnsi="Times New Roman" w:cs="Times New Roman"/>
              </w:rPr>
              <w:t>о</w:t>
            </w:r>
            <w:r w:rsidRPr="00C110C2">
              <w:rPr>
                <w:rFonts w:ascii="Times New Roman" w:hAnsi="Times New Roman" w:cs="Times New Roman"/>
              </w:rPr>
              <w:t xml:space="preserve">живающих в семьях граждан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C2">
              <w:rPr>
                <w:rFonts w:ascii="Times New Roman" w:hAnsi="Times New Roman" w:cs="Times New Roman"/>
              </w:rPr>
              <w:t>Относительная велич</w:t>
            </w:r>
            <w:r w:rsidRPr="00C110C2">
              <w:rPr>
                <w:rFonts w:ascii="Times New Roman" w:hAnsi="Times New Roman" w:cs="Times New Roman"/>
              </w:rPr>
              <w:t>и</w:t>
            </w:r>
            <w:r w:rsidRPr="00C110C2">
              <w:rPr>
                <w:rFonts w:ascii="Times New Roman" w:hAnsi="Times New Roman" w:cs="Times New Roman"/>
              </w:rPr>
              <w:t>на, определяющая долю детей-сирот и детей, оставшихся без попеч</w:t>
            </w:r>
            <w:r w:rsidRPr="00C110C2">
              <w:rPr>
                <w:rFonts w:ascii="Times New Roman" w:hAnsi="Times New Roman" w:cs="Times New Roman"/>
              </w:rPr>
              <w:t>е</w:t>
            </w:r>
            <w:r w:rsidRPr="00C110C2">
              <w:rPr>
                <w:rFonts w:ascii="Times New Roman" w:hAnsi="Times New Roman" w:cs="Times New Roman"/>
              </w:rPr>
              <w:t>ния родителей, прож</w:t>
            </w:r>
            <w:r w:rsidRPr="00C110C2">
              <w:rPr>
                <w:rFonts w:ascii="Times New Roman" w:hAnsi="Times New Roman" w:cs="Times New Roman"/>
              </w:rPr>
              <w:t>и</w:t>
            </w:r>
            <w:r w:rsidRPr="00C110C2">
              <w:rPr>
                <w:rFonts w:ascii="Times New Roman" w:hAnsi="Times New Roman" w:cs="Times New Roman"/>
              </w:rPr>
              <w:t>вающих в семьях гра</w:t>
            </w:r>
            <w:r w:rsidRPr="00C110C2">
              <w:rPr>
                <w:rFonts w:ascii="Times New Roman" w:hAnsi="Times New Roman" w:cs="Times New Roman"/>
              </w:rPr>
              <w:t>ж</w:t>
            </w:r>
            <w:r w:rsidRPr="00C110C2">
              <w:rPr>
                <w:rFonts w:ascii="Times New Roman" w:hAnsi="Times New Roman" w:cs="Times New Roman"/>
              </w:rPr>
              <w:t>дан в общей численн</w:t>
            </w:r>
            <w:r w:rsidRPr="00C110C2">
              <w:rPr>
                <w:rFonts w:ascii="Times New Roman" w:hAnsi="Times New Roman" w:cs="Times New Roman"/>
              </w:rPr>
              <w:t>о</w:t>
            </w:r>
            <w:r w:rsidRPr="00C110C2">
              <w:rPr>
                <w:rFonts w:ascii="Times New Roman" w:hAnsi="Times New Roman" w:cs="Times New Roman"/>
              </w:rPr>
              <w:t>сти детей-сирот и детей, оставшихся без попеч</w:t>
            </w:r>
            <w:r w:rsidRPr="00C110C2">
              <w:rPr>
                <w:rFonts w:ascii="Times New Roman" w:hAnsi="Times New Roman" w:cs="Times New Roman"/>
              </w:rPr>
              <w:t>е</w:t>
            </w:r>
            <w:r w:rsidRPr="00C110C2">
              <w:rPr>
                <w:rFonts w:ascii="Times New Roman" w:hAnsi="Times New Roman" w:cs="Times New Roman"/>
              </w:rPr>
              <w:t>ния родителей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3E3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Отчетность специалистов отдела опеки и попечител</w:t>
            </w:r>
            <w:r w:rsidRPr="00D10C77">
              <w:rPr>
                <w:rFonts w:ascii="Times New Roman" w:hAnsi="Times New Roman" w:cs="Times New Roman"/>
              </w:rPr>
              <w:t>ь</w:t>
            </w:r>
            <w:r w:rsidRPr="00D10C77">
              <w:rPr>
                <w:rFonts w:ascii="Times New Roman" w:hAnsi="Times New Roman" w:cs="Times New Roman"/>
              </w:rPr>
              <w:t xml:space="preserve">ства,  </w:t>
            </w:r>
            <w:hyperlink r:id="rId12" w:history="1">
              <w:r w:rsidRPr="00D10C77">
                <w:rPr>
                  <w:rFonts w:ascii="Times New Roman" w:hAnsi="Times New Roman" w:cs="Times New Roman"/>
                </w:rPr>
                <w:t>форма</w:t>
              </w:r>
            </w:hyperlink>
            <w:r w:rsidRPr="00D10C77">
              <w:rPr>
                <w:rFonts w:ascii="Times New Roman" w:hAnsi="Times New Roman" w:cs="Times New Roman"/>
              </w:rPr>
              <w:t xml:space="preserve"> федерального статистич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ского набл</w:t>
            </w:r>
            <w:r w:rsidRPr="00D10C77">
              <w:rPr>
                <w:rFonts w:ascii="Times New Roman" w:hAnsi="Times New Roman" w:cs="Times New Roman"/>
              </w:rPr>
              <w:t>ю</w:t>
            </w:r>
            <w:r w:rsidRPr="00D10C77">
              <w:rPr>
                <w:rFonts w:ascii="Times New Roman" w:hAnsi="Times New Roman" w:cs="Times New Roman"/>
              </w:rPr>
              <w:t>дения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0D6A53" w:rsidRPr="00373854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33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Доля фактов отмены реш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ний о передаче ребенка на во</w:t>
            </w:r>
            <w:r w:rsidRPr="00D10C77">
              <w:rPr>
                <w:rFonts w:ascii="Times New Roman" w:hAnsi="Times New Roman" w:cs="Times New Roman"/>
              </w:rPr>
              <w:t>с</w:t>
            </w:r>
            <w:r w:rsidRPr="00D10C77">
              <w:rPr>
                <w:rFonts w:ascii="Times New Roman" w:hAnsi="Times New Roman" w:cs="Times New Roman"/>
              </w:rPr>
              <w:t>питание в с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мью и возвр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тов в организ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цию для детей-сирот и детей, оставшихся без попечения р</w:t>
            </w:r>
            <w:r w:rsidRPr="00D10C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0D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Относительная велич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на, определяющая долю фактов отмены решений о передаче ребенка на воспитание в семью и возвратов в организ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цию для детей-сирот и детей, оставшихся без попечения родителей, от общего числа детей, переданных на воспит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10C77">
              <w:rPr>
                <w:rFonts w:ascii="Times New Roman" w:hAnsi="Times New Roman" w:cs="Times New Roman"/>
                <w:sz w:val="22"/>
                <w:szCs w:val="22"/>
              </w:rPr>
              <w:t>ние в семьи граждан в отчетном году</w:t>
            </w:r>
          </w:p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Отчетность специалистов отдела опеки и попечител</w:t>
            </w:r>
            <w:r w:rsidRPr="00D10C77">
              <w:rPr>
                <w:rFonts w:ascii="Times New Roman" w:hAnsi="Times New Roman" w:cs="Times New Roman"/>
              </w:rPr>
              <w:t>ь</w:t>
            </w:r>
            <w:r w:rsidRPr="00D10C77">
              <w:rPr>
                <w:rFonts w:ascii="Times New Roman" w:hAnsi="Times New Roman" w:cs="Times New Roman"/>
              </w:rPr>
              <w:t xml:space="preserve">ства,  </w:t>
            </w:r>
            <w:hyperlink r:id="rId13" w:history="1">
              <w:r w:rsidRPr="00D10C77">
                <w:rPr>
                  <w:rFonts w:ascii="Times New Roman" w:hAnsi="Times New Roman" w:cs="Times New Roman"/>
                </w:rPr>
                <w:t>форма</w:t>
              </w:r>
            </w:hyperlink>
            <w:r w:rsidRPr="00D10C77">
              <w:rPr>
                <w:rFonts w:ascii="Times New Roman" w:hAnsi="Times New Roman" w:cs="Times New Roman"/>
              </w:rPr>
              <w:t xml:space="preserve"> федерального статистич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ского набл</w:t>
            </w:r>
            <w:r w:rsidRPr="00D10C77">
              <w:rPr>
                <w:rFonts w:ascii="Times New Roman" w:hAnsi="Times New Roman" w:cs="Times New Roman"/>
              </w:rPr>
              <w:t>ю</w:t>
            </w:r>
            <w:r w:rsidRPr="00D10C77">
              <w:rPr>
                <w:rFonts w:ascii="Times New Roman" w:hAnsi="Times New Roman" w:cs="Times New Roman"/>
              </w:rPr>
              <w:t>дения    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53" w:rsidRPr="00D10C77" w:rsidRDefault="000D6A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</w:tbl>
    <w:p w:rsidR="00627932" w:rsidRDefault="00627932" w:rsidP="009165D0">
      <w:pPr>
        <w:rPr>
          <w:rFonts w:ascii="Times New Roman" w:eastAsiaTheme="minorHAnsi" w:hAnsi="Times New Roman" w:cs="Times New Roman"/>
          <w:bCs/>
        </w:rPr>
      </w:pPr>
    </w:p>
    <w:p w:rsidR="00412BB9" w:rsidRDefault="00412BB9" w:rsidP="009165D0">
      <w:pPr>
        <w:rPr>
          <w:rFonts w:ascii="Times New Roman" w:eastAsiaTheme="minorHAnsi" w:hAnsi="Times New Roman" w:cs="Times New Roman"/>
          <w:bCs/>
        </w:rPr>
      </w:pPr>
    </w:p>
    <w:p w:rsidR="009C56BF" w:rsidRPr="009165D0" w:rsidRDefault="00F5734B" w:rsidP="009165D0">
      <w:pPr>
        <w:rPr>
          <w:rFonts w:ascii="Times New Roman" w:eastAsia="Times New Roman" w:hAnsi="Times New Roman" w:cs="Times New Roman"/>
        </w:rPr>
      </w:pPr>
      <w:r w:rsidRPr="00F5734B">
        <w:rPr>
          <w:rFonts w:ascii="Times New Roman" w:eastAsiaTheme="minorHAnsi" w:hAnsi="Times New Roman" w:cs="Times New Roman"/>
          <w:bCs/>
        </w:rPr>
        <w:t xml:space="preserve"> </w:t>
      </w:r>
    </w:p>
    <w:p w:rsidR="009C56BF" w:rsidRDefault="009165D0" w:rsidP="009C5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lastRenderedPageBreak/>
        <w:t>Приложение 2</w:t>
      </w:r>
    </w:p>
    <w:p w:rsidR="00EF1D1E" w:rsidRDefault="00EF1D1E" w:rsidP="009C5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</w:rPr>
      </w:pPr>
    </w:p>
    <w:p w:rsidR="007C1E0E" w:rsidRDefault="005736C0" w:rsidP="0057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D10C77">
        <w:rPr>
          <w:rFonts w:ascii="Times New Roman" w:eastAsiaTheme="minorHAnsi" w:hAnsi="Times New Roman" w:cs="Times New Roman"/>
        </w:rPr>
        <w:t xml:space="preserve">Сведения </w:t>
      </w:r>
    </w:p>
    <w:p w:rsidR="005736C0" w:rsidRPr="00D10C77" w:rsidRDefault="005736C0" w:rsidP="0057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Theme="minorHAnsi" w:hAnsi="Times New Roman" w:cs="Times New Roman"/>
        </w:rPr>
        <w:t xml:space="preserve">о степени выполнения </w:t>
      </w:r>
      <w:r w:rsidRPr="00D10C77">
        <w:rPr>
          <w:rFonts w:ascii="Times New Roman" w:eastAsia="Times New Roman" w:hAnsi="Times New Roman" w:cs="Times New Roman"/>
        </w:rPr>
        <w:t xml:space="preserve">основных мероприятий муниципальной программы, </w:t>
      </w:r>
    </w:p>
    <w:p w:rsidR="005736C0" w:rsidRPr="00D10C77" w:rsidRDefault="005736C0" w:rsidP="0057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>подпрограмм и ведомственных целевых программ</w:t>
      </w:r>
    </w:p>
    <w:p w:rsidR="005736C0" w:rsidRPr="00D10C77" w:rsidRDefault="005736C0" w:rsidP="00573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3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2555"/>
        <w:gridCol w:w="1134"/>
        <w:gridCol w:w="1559"/>
        <w:gridCol w:w="1701"/>
        <w:gridCol w:w="3544"/>
        <w:gridCol w:w="3969"/>
        <w:gridCol w:w="170"/>
      </w:tblGrid>
      <w:tr w:rsidR="00ED7ED9" w:rsidRPr="00373854" w:rsidTr="00ED7ED9">
        <w:trPr>
          <w:gridAfter w:val="1"/>
          <w:wAfter w:w="170" w:type="dxa"/>
          <w:trHeight w:val="360"/>
          <w:tblHeader/>
          <w:tblCellSpacing w:w="5" w:type="nil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№</w:t>
            </w:r>
          </w:p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gramStart"/>
            <w:r w:rsidRPr="00D10C77">
              <w:rPr>
                <w:rFonts w:ascii="Times New Roman" w:eastAsiaTheme="minorHAnsi" w:hAnsi="Times New Roman" w:cs="Times New Roman"/>
              </w:rPr>
              <w:t>п</w:t>
            </w:r>
            <w:proofErr w:type="gramEnd"/>
            <w:r w:rsidRPr="00D10C77">
              <w:rPr>
                <w:rFonts w:ascii="Times New Roman" w:eastAsiaTheme="minorHAnsi" w:hAnsi="Times New Roman" w:cs="Times New Roman"/>
              </w:rPr>
              <w:t>/п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Наименование подпр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</w:rPr>
              <w:t>граммы, ведомственной целевой программы, о</w:t>
            </w:r>
            <w:r w:rsidRPr="00D10C77">
              <w:rPr>
                <w:rFonts w:ascii="Times New Roman" w:eastAsiaTheme="minorHAnsi" w:hAnsi="Times New Roman" w:cs="Times New Roman"/>
              </w:rPr>
              <w:t>с</w:t>
            </w:r>
            <w:r w:rsidRPr="00D10C77">
              <w:rPr>
                <w:rFonts w:ascii="Times New Roman" w:eastAsiaTheme="minorHAnsi" w:hAnsi="Times New Roman" w:cs="Times New Roman"/>
              </w:rPr>
              <w:t>новного мероприятия муниципальной пр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</w:rPr>
              <w:t>граммы (подпрограммы),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Отве</w:t>
            </w:r>
            <w:r w:rsidRPr="00D10C77">
              <w:rPr>
                <w:rFonts w:ascii="Times New Roman" w:eastAsiaTheme="minorHAnsi" w:hAnsi="Times New Roman" w:cs="Times New Roman"/>
              </w:rPr>
              <w:t>т</w:t>
            </w:r>
            <w:r w:rsidRPr="00D10C77">
              <w:rPr>
                <w:rFonts w:ascii="Times New Roman" w:eastAsiaTheme="minorHAnsi" w:hAnsi="Times New Roman" w:cs="Times New Roman"/>
              </w:rPr>
              <w:t>ственный исполн</w:t>
            </w:r>
            <w:r w:rsidRPr="00D10C77">
              <w:rPr>
                <w:rFonts w:ascii="Times New Roman" w:eastAsiaTheme="minorHAnsi" w:hAnsi="Times New Roman" w:cs="Times New Roman"/>
              </w:rPr>
              <w:t>и</w:t>
            </w:r>
            <w:r w:rsidRPr="00D10C77">
              <w:rPr>
                <w:rFonts w:ascii="Times New Roman" w:eastAsiaTheme="minorHAnsi" w:hAnsi="Times New Roman" w:cs="Times New Roman"/>
              </w:rPr>
              <w:t xml:space="preserve">тель, </w:t>
            </w:r>
          </w:p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соиспо</w:t>
            </w:r>
            <w:r w:rsidRPr="00D10C77">
              <w:rPr>
                <w:rFonts w:ascii="Times New Roman" w:eastAsiaTheme="minorHAnsi" w:hAnsi="Times New Roman" w:cs="Times New Roman"/>
              </w:rPr>
              <w:t>л</w:t>
            </w:r>
            <w:r w:rsidRPr="00D10C77">
              <w:rPr>
                <w:rFonts w:ascii="Times New Roman" w:eastAsiaTheme="minorHAnsi" w:hAnsi="Times New Roman" w:cs="Times New Roman"/>
              </w:rPr>
              <w:t>нитель, участник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Результат от реализации мер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>
              <w:rPr>
                <w:rFonts w:ascii="Times New Roman" w:eastAsiaTheme="minorHAnsi" w:hAnsi="Times New Roman" w:cs="Times New Roman"/>
              </w:rPr>
              <w:t xml:space="preserve">приятия за отчетный </w:t>
            </w:r>
            <w:r w:rsidRPr="00D10C77">
              <w:rPr>
                <w:rFonts w:ascii="Times New Roman" w:eastAsiaTheme="minorHAnsi" w:hAnsi="Times New Roman" w:cs="Times New Roman"/>
              </w:rPr>
              <w:t xml:space="preserve"> год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Причины </w:t>
            </w:r>
            <w:r w:rsidRPr="00757B10">
              <w:rPr>
                <w:rFonts w:ascii="Times New Roman" w:eastAsiaTheme="minorHAnsi" w:hAnsi="Times New Roman" w:cs="Times New Roman"/>
              </w:rPr>
              <w:t>невыполнения, частичн</w:t>
            </w:r>
            <w:r w:rsidRPr="00757B10">
              <w:rPr>
                <w:rFonts w:ascii="Times New Roman" w:eastAsiaTheme="minorHAnsi" w:hAnsi="Times New Roman" w:cs="Times New Roman"/>
              </w:rPr>
              <w:t>о</w:t>
            </w:r>
            <w:r w:rsidRPr="00757B10">
              <w:rPr>
                <w:rFonts w:ascii="Times New Roman" w:eastAsiaTheme="minorHAnsi" w:hAnsi="Times New Roman" w:cs="Times New Roman"/>
              </w:rPr>
              <w:t>го выполнения мероприятия, пр</w:t>
            </w:r>
            <w:r w:rsidRPr="00757B10">
              <w:rPr>
                <w:rFonts w:ascii="Times New Roman" w:eastAsiaTheme="minorHAnsi" w:hAnsi="Times New Roman" w:cs="Times New Roman"/>
              </w:rPr>
              <w:t>о</w:t>
            </w:r>
            <w:r w:rsidRPr="00757B10">
              <w:rPr>
                <w:rFonts w:ascii="Times New Roman" w:eastAsiaTheme="minorHAnsi" w:hAnsi="Times New Roman" w:cs="Times New Roman"/>
              </w:rPr>
              <w:t>блемы,</w:t>
            </w:r>
            <w:r w:rsidRPr="00D10C77">
              <w:rPr>
                <w:rFonts w:ascii="Times New Roman" w:eastAsiaTheme="minorHAnsi" w:hAnsi="Times New Roman" w:cs="Times New Roman"/>
              </w:rPr>
              <w:t xml:space="preserve"> возникшие в ходе реализ</w:t>
            </w:r>
            <w:r w:rsidRPr="00D10C77">
              <w:rPr>
                <w:rFonts w:ascii="Times New Roman" w:eastAsiaTheme="minorHAnsi" w:hAnsi="Times New Roman" w:cs="Times New Roman"/>
              </w:rPr>
              <w:t>а</w:t>
            </w:r>
            <w:r w:rsidRPr="00D10C77">
              <w:rPr>
                <w:rFonts w:ascii="Times New Roman" w:eastAsiaTheme="minorHAnsi" w:hAnsi="Times New Roman" w:cs="Times New Roman"/>
              </w:rPr>
              <w:t>ции мероприятия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Связь с показателями муниципальной программы (подпрограммы), ведо</w:t>
            </w:r>
            <w:r w:rsidRPr="00D10C77">
              <w:rPr>
                <w:rFonts w:ascii="Times New Roman" w:eastAsiaTheme="minorHAnsi" w:hAnsi="Times New Roman" w:cs="Times New Roman"/>
              </w:rPr>
              <w:t>м</w:t>
            </w:r>
            <w:r w:rsidRPr="00D10C77">
              <w:rPr>
                <w:rFonts w:ascii="Times New Roman" w:eastAsiaTheme="minorHAnsi" w:hAnsi="Times New Roman" w:cs="Times New Roman"/>
              </w:rPr>
              <w:t>ственной целевой программы</w:t>
            </w:r>
          </w:p>
        </w:tc>
      </w:tr>
      <w:tr w:rsidR="00ED7ED9" w:rsidRPr="00D10C77" w:rsidTr="00ED7ED9">
        <w:trPr>
          <w:gridAfter w:val="1"/>
          <w:wAfter w:w="170" w:type="dxa"/>
          <w:trHeight w:val="738"/>
          <w:tblHeader/>
          <w:tblCellSpacing w:w="5" w:type="nil"/>
        </w:trPr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запланирова</w:t>
            </w:r>
            <w:r w:rsidRPr="00D10C77">
              <w:rPr>
                <w:rFonts w:ascii="Times New Roman" w:eastAsiaTheme="minorHAnsi" w:hAnsi="Times New Roman" w:cs="Times New Roman"/>
              </w:rPr>
              <w:t>н</w:t>
            </w:r>
            <w:r w:rsidRPr="00D10C77">
              <w:rPr>
                <w:rFonts w:ascii="Times New Roman" w:eastAsiaTheme="minorHAnsi" w:hAnsi="Times New Roman" w:cs="Times New Roman"/>
              </w:rPr>
              <w:t>ный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достигнутый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ED7ED9" w:rsidRPr="00D10C77" w:rsidTr="00ED7ED9">
        <w:trPr>
          <w:gridAfter w:val="1"/>
          <w:wAfter w:w="170" w:type="dxa"/>
          <w:tblHeader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7</w:t>
            </w:r>
          </w:p>
        </w:tc>
      </w:tr>
      <w:tr w:rsidR="00ED7ED9" w:rsidRPr="00373854" w:rsidTr="00ED7ED9">
        <w:trPr>
          <w:gridAfter w:val="1"/>
          <w:wAfter w:w="170" w:type="dxa"/>
          <w:trHeight w:val="395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Основное мероприятие 1 «Компенсация части стоимости путевок в оздоровительные учр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ждения для детей рабо</w:t>
            </w:r>
            <w:r w:rsidRPr="00D10C77">
              <w:rPr>
                <w:rFonts w:ascii="Times New Roman" w:hAnsi="Times New Roman" w:cs="Times New Roman"/>
              </w:rPr>
              <w:t>т</w:t>
            </w:r>
            <w:r w:rsidRPr="00D10C77">
              <w:rPr>
                <w:rFonts w:ascii="Times New Roman" w:hAnsi="Times New Roman" w:cs="Times New Roman"/>
              </w:rPr>
              <w:t>ников органов городск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го самоуправления и м</w:t>
            </w:r>
            <w:r w:rsidRPr="00D10C77">
              <w:rPr>
                <w:rFonts w:ascii="Times New Roman" w:hAnsi="Times New Roman" w:cs="Times New Roman"/>
              </w:rPr>
              <w:t>у</w:t>
            </w:r>
            <w:r w:rsidRPr="00D10C77">
              <w:rPr>
                <w:rFonts w:ascii="Times New Roman" w:hAnsi="Times New Roman" w:cs="Times New Roman"/>
              </w:rPr>
              <w:t>ниципальных учрежд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ний города»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Мэрия города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Default="008C3FE7" w:rsidP="00ED7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185</w:t>
            </w:r>
            <w:r w:rsidR="00ED7ED9">
              <w:rPr>
                <w:rFonts w:ascii="Times New Roman" w:eastAsiaTheme="minorHAnsi" w:hAnsi="Times New Roman" w:cs="Times New Roman"/>
              </w:rPr>
              <w:t xml:space="preserve"> чел.</w:t>
            </w:r>
            <w:r w:rsidR="00ED7ED9" w:rsidRPr="00D10C77">
              <w:rPr>
                <w:rFonts w:ascii="Times New Roman" w:hAnsi="Times New Roman" w:cs="Times New Roman"/>
              </w:rPr>
              <w:t xml:space="preserve"> </w:t>
            </w:r>
          </w:p>
          <w:p w:rsidR="00ED7ED9" w:rsidRDefault="00ED7ED9" w:rsidP="00ED7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компенсац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ей части </w:t>
            </w:r>
          </w:p>
          <w:p w:rsidR="00ED7ED9" w:rsidRPr="00D10C77" w:rsidRDefault="00ED7ED9" w:rsidP="00ED7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10C77">
              <w:rPr>
                <w:rFonts w:ascii="Times New Roman" w:hAnsi="Times New Roman" w:cs="Times New Roman"/>
              </w:rPr>
              <w:t>тоимости</w:t>
            </w:r>
          </w:p>
          <w:p w:rsidR="00ED7ED9" w:rsidRPr="00D10C77" w:rsidRDefault="00ED7ED9" w:rsidP="00E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 xml:space="preserve"> путевок в размере </w:t>
            </w:r>
          </w:p>
          <w:p w:rsidR="00ED7ED9" w:rsidRPr="00D10C77" w:rsidRDefault="00ED7ED9" w:rsidP="00E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не более 2 500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Default="00ED7ED9" w:rsidP="00E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  <w:r w:rsidR="008C3FE7">
              <w:rPr>
                <w:rFonts w:ascii="Times New Roman" w:eastAsiaTheme="minorHAnsi" w:hAnsi="Times New Roman" w:cs="Times New Roman"/>
              </w:rPr>
              <w:t>73</w:t>
            </w:r>
            <w:r>
              <w:rPr>
                <w:rFonts w:ascii="Times New Roman" w:eastAsiaTheme="minorHAnsi" w:hAnsi="Times New Roman" w:cs="Times New Roman"/>
              </w:rPr>
              <w:t xml:space="preserve"> чел.</w:t>
            </w:r>
          </w:p>
          <w:p w:rsidR="00ED7ED9" w:rsidRDefault="00ED7ED9" w:rsidP="00ED7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компенсацией части </w:t>
            </w:r>
          </w:p>
          <w:p w:rsidR="00ED7ED9" w:rsidRPr="00D10C77" w:rsidRDefault="00ED7ED9" w:rsidP="00ED7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10C77">
              <w:rPr>
                <w:rFonts w:ascii="Times New Roman" w:hAnsi="Times New Roman" w:cs="Times New Roman"/>
              </w:rPr>
              <w:t>тоимости</w:t>
            </w:r>
          </w:p>
          <w:p w:rsidR="00ED7ED9" w:rsidRPr="00D10C77" w:rsidRDefault="00ED7ED9" w:rsidP="00E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 xml:space="preserve"> путевок в ра</w:t>
            </w:r>
            <w:r w:rsidRPr="00D10C77">
              <w:rPr>
                <w:rFonts w:ascii="Times New Roman" w:hAnsi="Times New Roman" w:cs="Times New Roman"/>
              </w:rPr>
              <w:t>з</w:t>
            </w:r>
            <w:r w:rsidRPr="00D10C77">
              <w:rPr>
                <w:rFonts w:ascii="Times New Roman" w:hAnsi="Times New Roman" w:cs="Times New Roman"/>
              </w:rPr>
              <w:t xml:space="preserve">мере </w:t>
            </w:r>
          </w:p>
          <w:p w:rsidR="00ED7ED9" w:rsidRPr="00D10C77" w:rsidRDefault="00ED7ED9" w:rsidP="00E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не более 2 500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131CC">
              <w:rPr>
                <w:rFonts w:ascii="Times New Roman" w:hAnsi="Times New Roman"/>
              </w:rPr>
              <w:t xml:space="preserve">Отклонение </w:t>
            </w:r>
            <w:r w:rsidRPr="000131CC">
              <w:rPr>
                <w:rFonts w:ascii="Times New Roman" w:hAnsi="Times New Roman" w:cs="Times New Roman"/>
              </w:rPr>
              <w:t xml:space="preserve">в значениях показателя </w:t>
            </w:r>
            <w:r w:rsidRPr="000131CC">
              <w:rPr>
                <w:rFonts w:ascii="Times New Roman" w:hAnsi="Times New Roman"/>
              </w:rPr>
              <w:t>обусловлено фактич</w:t>
            </w:r>
            <w:r>
              <w:rPr>
                <w:rFonts w:ascii="Times New Roman" w:hAnsi="Times New Roman"/>
              </w:rPr>
              <w:t>еской обращ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емостью граждан </w:t>
            </w:r>
            <w:r w:rsidRPr="000131CC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компенсацией части стоимости путевок, а также</w:t>
            </w:r>
            <w:r w:rsidRPr="000131CC">
              <w:rPr>
                <w:rFonts w:ascii="Times New Roman" w:hAnsi="Times New Roman"/>
              </w:rPr>
              <w:t xml:space="preserve"> </w:t>
            </w:r>
            <w:r w:rsidRPr="000131CC">
              <w:rPr>
                <w:rFonts w:ascii="Times New Roman" w:hAnsi="Times New Roman" w:cs="Times New Roman"/>
              </w:rPr>
              <w:t xml:space="preserve">по причине </w:t>
            </w:r>
            <w:r>
              <w:rPr>
                <w:rFonts w:ascii="Times New Roman" w:hAnsi="Times New Roman" w:cs="Times New Roman"/>
              </w:rPr>
              <w:t xml:space="preserve">недостаточного </w:t>
            </w:r>
            <w:r w:rsidRPr="000131CC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>а</w:t>
            </w:r>
            <w:r w:rsidRPr="000131CC">
              <w:rPr>
                <w:rFonts w:ascii="Times New Roman" w:hAnsi="Times New Roman" w:cs="Times New Roman"/>
              </w:rPr>
              <w:t xml:space="preserve"> финансирования из областного бюджета на частичную оплату п</w:t>
            </w:r>
            <w:r w:rsidRPr="000131CC">
              <w:rPr>
                <w:rFonts w:ascii="Times New Roman" w:hAnsi="Times New Roman" w:cs="Times New Roman"/>
              </w:rPr>
              <w:t>у</w:t>
            </w:r>
            <w:r w:rsidRPr="000131CC">
              <w:rPr>
                <w:rFonts w:ascii="Times New Roman" w:hAnsi="Times New Roman" w:cs="Times New Roman"/>
              </w:rPr>
              <w:t>тевок в загородные лагеря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336A04" w:rsidRDefault="00ED7ED9" w:rsidP="00573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336A04">
              <w:rPr>
                <w:rFonts w:ascii="Times New Roman" w:eastAsia="Times New Roman" w:hAnsi="Times New Roman" w:cs="Times New Roman"/>
              </w:rPr>
              <w:t>Количество работников органов г</w:t>
            </w:r>
            <w:r w:rsidRPr="00336A04">
              <w:rPr>
                <w:rFonts w:ascii="Times New Roman" w:eastAsia="Times New Roman" w:hAnsi="Times New Roman" w:cs="Times New Roman"/>
              </w:rPr>
              <w:t>о</w:t>
            </w:r>
            <w:r w:rsidRPr="00336A04">
              <w:rPr>
                <w:rFonts w:ascii="Times New Roman" w:eastAsia="Times New Roman" w:hAnsi="Times New Roman" w:cs="Times New Roman"/>
              </w:rPr>
              <w:t>родского самоуправления и муниц</w:t>
            </w:r>
            <w:r w:rsidRPr="00336A04">
              <w:rPr>
                <w:rFonts w:ascii="Times New Roman" w:eastAsia="Times New Roman" w:hAnsi="Times New Roman" w:cs="Times New Roman"/>
              </w:rPr>
              <w:t>и</w:t>
            </w:r>
            <w:r w:rsidRPr="00336A04">
              <w:rPr>
                <w:rFonts w:ascii="Times New Roman" w:eastAsia="Times New Roman" w:hAnsi="Times New Roman" w:cs="Times New Roman"/>
              </w:rPr>
              <w:t>пальных учреждений города, которым произведена компенсация части сто</w:t>
            </w:r>
            <w:r w:rsidRPr="00336A04">
              <w:rPr>
                <w:rFonts w:ascii="Times New Roman" w:eastAsia="Times New Roman" w:hAnsi="Times New Roman" w:cs="Times New Roman"/>
              </w:rPr>
              <w:t>и</w:t>
            </w:r>
            <w:r w:rsidRPr="00336A04">
              <w:rPr>
                <w:rFonts w:ascii="Times New Roman" w:eastAsia="Times New Roman" w:hAnsi="Times New Roman" w:cs="Times New Roman"/>
              </w:rPr>
              <w:t>мости путев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336A04">
              <w:rPr>
                <w:rFonts w:ascii="Times New Roman" w:eastAsia="Times New Roman" w:hAnsi="Times New Roman" w:cs="Times New Roman"/>
              </w:rPr>
              <w:t>к на ребенка в оздоров</w:t>
            </w:r>
            <w:r w:rsidRPr="00336A04">
              <w:rPr>
                <w:rFonts w:ascii="Times New Roman" w:eastAsia="Times New Roman" w:hAnsi="Times New Roman" w:cs="Times New Roman"/>
              </w:rPr>
              <w:t>и</w:t>
            </w:r>
            <w:r w:rsidRPr="00336A04">
              <w:rPr>
                <w:rFonts w:ascii="Times New Roman" w:eastAsia="Times New Roman" w:hAnsi="Times New Roman" w:cs="Times New Roman"/>
              </w:rPr>
              <w:t>тельный лагерь.</w:t>
            </w:r>
          </w:p>
          <w:p w:rsidR="00ED7ED9" w:rsidRPr="00D10C77" w:rsidRDefault="00ED7ED9" w:rsidP="005736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336A04">
              <w:rPr>
                <w:rFonts w:ascii="Times New Roman" w:eastAsia="Times New Roman" w:hAnsi="Times New Roman" w:cs="Times New Roman"/>
              </w:rPr>
              <w:t>Средний размер компенсации части стоимости путевки в детский оздоров</w:t>
            </w:r>
            <w:r w:rsidRPr="00336A04">
              <w:rPr>
                <w:rFonts w:ascii="Times New Roman" w:eastAsia="Times New Roman" w:hAnsi="Times New Roman" w:cs="Times New Roman"/>
              </w:rPr>
              <w:t>и</w:t>
            </w:r>
            <w:r w:rsidRPr="00336A04">
              <w:rPr>
                <w:rFonts w:ascii="Times New Roman" w:eastAsia="Times New Roman" w:hAnsi="Times New Roman" w:cs="Times New Roman"/>
              </w:rPr>
              <w:t>тельный лагерь для детей работников органов городского самоуправления и муниципальных учреждений города</w:t>
            </w:r>
          </w:p>
        </w:tc>
      </w:tr>
      <w:tr w:rsidR="00ED7ED9" w:rsidRPr="00D10C77" w:rsidTr="00ED7ED9">
        <w:trPr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Основное мероприятие 2 «Сохранение и развитие сети муниципальных з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городных оздоровител</w:t>
            </w:r>
            <w:r w:rsidRPr="00D10C77">
              <w:rPr>
                <w:rFonts w:ascii="Times New Roman" w:hAnsi="Times New Roman" w:cs="Times New Roman"/>
              </w:rPr>
              <w:t>ь</w:t>
            </w:r>
            <w:r w:rsidRPr="00D10C77">
              <w:rPr>
                <w:rFonts w:ascii="Times New Roman" w:hAnsi="Times New Roman" w:cs="Times New Roman"/>
              </w:rPr>
              <w:t>ных лагерей, создание условий для беспрепя</w:t>
            </w:r>
            <w:r w:rsidRPr="00D10C77">
              <w:rPr>
                <w:rFonts w:ascii="Times New Roman" w:hAnsi="Times New Roman" w:cs="Times New Roman"/>
              </w:rPr>
              <w:t>т</w:t>
            </w:r>
            <w:r w:rsidRPr="00D10C77">
              <w:rPr>
                <w:rFonts w:ascii="Times New Roman" w:hAnsi="Times New Roman" w:cs="Times New Roman"/>
              </w:rPr>
              <w:t>ственного доступа детей-инвалидов и детей с огр</w:t>
            </w:r>
            <w:r w:rsidRPr="00D10C77">
              <w:rPr>
                <w:rFonts w:ascii="Times New Roman" w:hAnsi="Times New Roman" w:cs="Times New Roman"/>
              </w:rPr>
              <w:t>а</w:t>
            </w:r>
            <w:r w:rsidRPr="00D10C77">
              <w:rPr>
                <w:rFonts w:ascii="Times New Roman" w:hAnsi="Times New Roman" w:cs="Times New Roman"/>
              </w:rPr>
              <w:t>ниченными возможност</w:t>
            </w:r>
            <w:r w:rsidRPr="00D10C77">
              <w:rPr>
                <w:rFonts w:ascii="Times New Roman" w:hAnsi="Times New Roman" w:cs="Times New Roman"/>
              </w:rPr>
              <w:t>я</w:t>
            </w:r>
            <w:r w:rsidRPr="00D10C77">
              <w:rPr>
                <w:rFonts w:ascii="Times New Roman" w:hAnsi="Times New Roman" w:cs="Times New Roman"/>
              </w:rPr>
              <w:t>ми здоровья к местам о</w:t>
            </w:r>
            <w:r w:rsidRPr="00D10C77">
              <w:rPr>
                <w:rFonts w:ascii="Times New Roman" w:hAnsi="Times New Roman" w:cs="Times New Roman"/>
              </w:rPr>
              <w:t>т</w:t>
            </w:r>
            <w:r w:rsidRPr="00D10C77">
              <w:rPr>
                <w:rFonts w:ascii="Times New Roman" w:hAnsi="Times New Roman" w:cs="Times New Roman"/>
              </w:rPr>
              <w:t>дыха»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Комитет по упра</w:t>
            </w:r>
            <w:r w:rsidRPr="00D10C77">
              <w:rPr>
                <w:rFonts w:ascii="Times New Roman" w:hAnsi="Times New Roman" w:cs="Times New Roman"/>
              </w:rPr>
              <w:t>в</w:t>
            </w:r>
            <w:r w:rsidRPr="00D10C77">
              <w:rPr>
                <w:rFonts w:ascii="Times New Roman" w:hAnsi="Times New Roman" w:cs="Times New Roman"/>
              </w:rPr>
              <w:t>лению имущ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ством г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рода</w:t>
            </w:r>
          </w:p>
          <w:p w:rsidR="00ED7ED9" w:rsidRPr="00D10C77" w:rsidRDefault="00ED7ED9" w:rsidP="005736C0">
            <w:pPr>
              <w:pStyle w:val="ConsPlusCell"/>
              <w:widowControl/>
              <w:ind w:left="-198" w:right="-108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 xml:space="preserve"> (МКУ «У</w:t>
            </w:r>
            <w:r w:rsidRPr="00D10C77">
              <w:rPr>
                <w:rFonts w:ascii="Times New Roman" w:hAnsi="Times New Roman" w:cs="Times New Roman"/>
              </w:rPr>
              <w:t>К</w:t>
            </w:r>
            <w:r w:rsidRPr="00D10C77">
              <w:rPr>
                <w:rFonts w:ascii="Times New Roman" w:hAnsi="Times New Roman" w:cs="Times New Roman"/>
              </w:rPr>
              <w:t>СиР»)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Default="00ED7ED9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учр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</w:p>
          <w:p w:rsidR="00ED7ED9" w:rsidRPr="00D10C77" w:rsidRDefault="00ED7ED9" w:rsidP="008C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F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50 мест в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Default="00ED7ED9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учр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</w:p>
          <w:p w:rsidR="00ED7ED9" w:rsidRPr="00D10C77" w:rsidRDefault="00ED7ED9" w:rsidP="008C3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F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50 мест в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ED9" w:rsidRPr="00D10C77" w:rsidRDefault="00ED7ED9" w:rsidP="005736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D10C77">
              <w:rPr>
                <w:rFonts w:ascii="Times New Roman" w:hAnsi="Times New Roman" w:cs="Times New Roman"/>
              </w:rPr>
              <w:t>1.</w:t>
            </w:r>
            <w:r w:rsidRPr="00D10C77">
              <w:rPr>
                <w:rFonts w:ascii="Times New Roman" w:eastAsia="Times New Roman" w:hAnsi="Times New Roman" w:cs="Times New Roman"/>
              </w:rPr>
              <w:t xml:space="preserve"> Количество загородных оздоров</w:t>
            </w:r>
            <w:r w:rsidRPr="00D10C77">
              <w:rPr>
                <w:rFonts w:ascii="Times New Roman" w:eastAsia="Times New Roman" w:hAnsi="Times New Roman" w:cs="Times New Roman"/>
              </w:rPr>
              <w:t>и</w:t>
            </w:r>
            <w:r w:rsidRPr="00D10C77">
              <w:rPr>
                <w:rFonts w:ascii="Times New Roman" w:eastAsia="Times New Roman" w:hAnsi="Times New Roman" w:cs="Times New Roman"/>
              </w:rPr>
              <w:t>тельных учреждений, в которых пров</w:t>
            </w:r>
            <w:r w:rsidRPr="00D10C77">
              <w:rPr>
                <w:rFonts w:ascii="Times New Roman" w:eastAsia="Times New Roman" w:hAnsi="Times New Roman" w:cs="Times New Roman"/>
              </w:rPr>
              <w:t>о</w:t>
            </w:r>
            <w:r w:rsidRPr="00D10C77">
              <w:rPr>
                <w:rFonts w:ascii="Times New Roman" w:eastAsia="Times New Roman" w:hAnsi="Times New Roman" w:cs="Times New Roman"/>
              </w:rPr>
              <w:t xml:space="preserve">дятся мероприятия по их сохранению и развитию, 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созданию условий для беспр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пятственного доступа детей-инвалидов и детей с ограниченными возможностями здоровья</w:t>
            </w:r>
            <w:r w:rsidRPr="00D10C7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к местам отдыха</w:t>
            </w:r>
          </w:p>
          <w:p w:rsidR="00ED7ED9" w:rsidRPr="00D10C77" w:rsidRDefault="00ED7ED9" w:rsidP="007C1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  <w:spacing w:val="-8"/>
              </w:rPr>
              <w:t>2.</w:t>
            </w:r>
            <w:r w:rsidRPr="00D10C77">
              <w:rPr>
                <w:rFonts w:ascii="Times New Roman" w:eastAsia="Times New Roman" w:hAnsi="Times New Roman" w:cs="Times New Roman"/>
              </w:rPr>
              <w:t xml:space="preserve"> Количество мест в загородных озд</w:t>
            </w:r>
            <w:r w:rsidRPr="00D10C77">
              <w:rPr>
                <w:rFonts w:ascii="Times New Roman" w:eastAsia="Times New Roman" w:hAnsi="Times New Roman" w:cs="Times New Roman"/>
              </w:rPr>
              <w:t>о</w:t>
            </w:r>
            <w:r w:rsidRPr="00D10C77">
              <w:rPr>
                <w:rFonts w:ascii="Times New Roman" w:eastAsia="Times New Roman" w:hAnsi="Times New Roman" w:cs="Times New Roman"/>
              </w:rPr>
              <w:t>ровительных учреждениях в течение года, в которых проводятся меропри</w:t>
            </w:r>
            <w:r w:rsidRPr="00D10C77">
              <w:rPr>
                <w:rFonts w:ascii="Times New Roman" w:eastAsia="Times New Roman" w:hAnsi="Times New Roman" w:cs="Times New Roman"/>
              </w:rPr>
              <w:t>я</w:t>
            </w:r>
            <w:r w:rsidRPr="00D10C77">
              <w:rPr>
                <w:rFonts w:ascii="Times New Roman" w:eastAsia="Times New Roman" w:hAnsi="Times New Roman" w:cs="Times New Roman"/>
              </w:rPr>
              <w:t>тия по их сохранению и развитию,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 xml:space="preserve"> с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зданию условий для беспрепятственного доступа детей-инвалидов и детей с огран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ченными возможностями здоровья к м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D10C77">
              <w:rPr>
                <w:rFonts w:ascii="Times New Roman" w:eastAsia="Times New Roman" w:hAnsi="Times New Roman" w:cs="Times New Roman"/>
                <w:spacing w:val="-8"/>
              </w:rPr>
              <w:t>стам отдыха</w:t>
            </w:r>
          </w:p>
        </w:tc>
        <w:tc>
          <w:tcPr>
            <w:tcW w:w="170" w:type="dxa"/>
          </w:tcPr>
          <w:p w:rsidR="00ED7ED9" w:rsidRPr="00D10C77" w:rsidRDefault="00ED7ED9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</w:tr>
      <w:tr w:rsidR="00C141C1" w:rsidRPr="00373854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</w:t>
            </w:r>
            <w:r w:rsidRPr="00D10C77">
              <w:rPr>
                <w:rFonts w:ascii="Times New Roman" w:eastAsia="Times New Roman" w:hAnsi="Times New Roman" w:cs="Times New Roman"/>
              </w:rPr>
              <w:t>и</w:t>
            </w:r>
            <w:r w:rsidRPr="00D10C77">
              <w:rPr>
                <w:rFonts w:ascii="Times New Roman" w:eastAsia="Times New Roman" w:hAnsi="Times New Roman" w:cs="Times New Roman"/>
              </w:rPr>
              <w:t>кам учреждений здрав</w:t>
            </w:r>
            <w:r w:rsidRPr="00D10C77">
              <w:rPr>
                <w:rFonts w:ascii="Times New Roman" w:eastAsia="Times New Roman" w:hAnsi="Times New Roman" w:cs="Times New Roman"/>
              </w:rPr>
              <w:t>о</w:t>
            </w:r>
            <w:r w:rsidRPr="00D10C77">
              <w:rPr>
                <w:rFonts w:ascii="Times New Roman" w:eastAsia="Times New Roman" w:hAnsi="Times New Roman" w:cs="Times New Roman"/>
              </w:rPr>
              <w:t>охранения»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C141C1" w:rsidRDefault="00C141C1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141C1">
              <w:rPr>
                <w:rFonts w:ascii="Times New Roman" w:eastAsiaTheme="minorHAnsi" w:hAnsi="Times New Roman" w:cs="Times New Roman"/>
              </w:rPr>
              <w:t>1146 чел.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C141C1" w:rsidRDefault="00C141C1" w:rsidP="00C1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1C1">
              <w:rPr>
                <w:rFonts w:ascii="Times New Roman" w:hAnsi="Times New Roman" w:cs="Times New Roman"/>
              </w:rPr>
              <w:t>1052 чел.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935341" w:rsidRDefault="00935341" w:rsidP="005736C0">
            <w:pPr>
              <w:rPr>
                <w:rFonts w:ascii="Times New Roman" w:hAnsi="Times New Roman" w:cs="Times New Roman"/>
              </w:rPr>
            </w:pPr>
            <w:r w:rsidRPr="00935341">
              <w:rPr>
                <w:rFonts w:ascii="Times New Roman" w:hAnsi="Times New Roman"/>
              </w:rPr>
              <w:t>Отклонение в значениях показателя обусловлено фактической обращ</w:t>
            </w:r>
            <w:r w:rsidRPr="00935341">
              <w:rPr>
                <w:rFonts w:ascii="Times New Roman" w:hAnsi="Times New Roman"/>
              </w:rPr>
              <w:t>а</w:t>
            </w:r>
            <w:r w:rsidRPr="00935341">
              <w:rPr>
                <w:rFonts w:ascii="Times New Roman" w:hAnsi="Times New Roman"/>
              </w:rPr>
              <w:t>емостью работников здравоохран</w:t>
            </w:r>
            <w:r w:rsidRPr="00935341">
              <w:rPr>
                <w:rFonts w:ascii="Times New Roman" w:hAnsi="Times New Roman"/>
              </w:rPr>
              <w:t>е</w:t>
            </w:r>
            <w:r w:rsidRPr="00935341">
              <w:rPr>
                <w:rFonts w:ascii="Times New Roman" w:hAnsi="Times New Roman"/>
              </w:rPr>
              <w:t>ния.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336A04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36A04">
              <w:rPr>
                <w:rFonts w:ascii="Times New Roman" w:eastAsiaTheme="minorHAnsi" w:hAnsi="Times New Roman" w:cs="Times New Roman"/>
              </w:rPr>
              <w:t>Количество лиц, получивших ежем</w:t>
            </w:r>
            <w:r w:rsidRPr="00336A04">
              <w:rPr>
                <w:rFonts w:ascii="Times New Roman" w:eastAsiaTheme="minorHAnsi" w:hAnsi="Times New Roman" w:cs="Times New Roman"/>
              </w:rPr>
              <w:t>е</w:t>
            </w:r>
            <w:r w:rsidRPr="00336A04">
              <w:rPr>
                <w:rFonts w:ascii="Times New Roman" w:eastAsiaTheme="minorHAnsi" w:hAnsi="Times New Roman" w:cs="Times New Roman"/>
              </w:rPr>
              <w:t>сячное пособие на оздоровление рабо</w:t>
            </w:r>
            <w:r w:rsidRPr="00336A04">
              <w:rPr>
                <w:rFonts w:ascii="Times New Roman" w:eastAsiaTheme="minorHAnsi" w:hAnsi="Times New Roman" w:cs="Times New Roman"/>
              </w:rPr>
              <w:t>т</w:t>
            </w:r>
            <w:r w:rsidRPr="00336A04">
              <w:rPr>
                <w:rFonts w:ascii="Times New Roman" w:eastAsiaTheme="minorHAnsi" w:hAnsi="Times New Roman" w:cs="Times New Roman"/>
              </w:rPr>
              <w:t xml:space="preserve">ников учреждений здравоохранения. </w:t>
            </w:r>
          </w:p>
          <w:p w:rsidR="00C141C1" w:rsidRPr="00D10C77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36A04">
              <w:rPr>
                <w:rFonts w:ascii="Times New Roman" w:eastAsiaTheme="minorHAnsi" w:hAnsi="Times New Roman" w:cs="Times New Roman"/>
              </w:rPr>
              <w:t>Текучесть кадров по категориям рабо</w:t>
            </w:r>
            <w:r w:rsidRPr="00336A04">
              <w:rPr>
                <w:rFonts w:ascii="Times New Roman" w:eastAsiaTheme="minorHAnsi" w:hAnsi="Times New Roman" w:cs="Times New Roman"/>
              </w:rPr>
              <w:t>т</w:t>
            </w:r>
            <w:r w:rsidRPr="00336A04">
              <w:rPr>
                <w:rFonts w:ascii="Times New Roman" w:eastAsiaTheme="minorHAnsi" w:hAnsi="Times New Roman" w:cs="Times New Roman"/>
              </w:rPr>
              <w:t>ников учреждений здравоохранения, имеющих право на выплату ежемеся</w:t>
            </w:r>
            <w:r w:rsidRPr="00336A04">
              <w:rPr>
                <w:rFonts w:ascii="Times New Roman" w:eastAsiaTheme="minorHAnsi" w:hAnsi="Times New Roman" w:cs="Times New Roman"/>
              </w:rPr>
              <w:t>ч</w:t>
            </w:r>
            <w:r w:rsidRPr="00336A04">
              <w:rPr>
                <w:rFonts w:ascii="Times New Roman" w:eastAsiaTheme="minorHAnsi" w:hAnsi="Times New Roman" w:cs="Times New Roman"/>
              </w:rPr>
              <w:t>ного социального пособия на оздоро</w:t>
            </w:r>
            <w:r w:rsidRPr="00336A04">
              <w:rPr>
                <w:rFonts w:ascii="Times New Roman" w:eastAsiaTheme="minorHAnsi" w:hAnsi="Times New Roman" w:cs="Times New Roman"/>
              </w:rPr>
              <w:t>в</w:t>
            </w:r>
            <w:r w:rsidRPr="00336A04">
              <w:rPr>
                <w:rFonts w:ascii="Times New Roman" w:eastAsiaTheme="minorHAnsi" w:hAnsi="Times New Roman" w:cs="Times New Roman"/>
              </w:rPr>
              <w:t>ление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 w:rsidRPr="008029AD">
              <w:rPr>
                <w:rFonts w:ascii="Times New Roman" w:eastAsiaTheme="minorHAnsi" w:hAnsi="Times New Roman" w:cs="Times New Roman"/>
                <w:i/>
              </w:rPr>
              <w:t xml:space="preserve">( </w:t>
            </w:r>
            <w:proofErr w:type="gramEnd"/>
            <w:r w:rsidRPr="008029AD">
              <w:rPr>
                <w:rFonts w:ascii="Times New Roman" w:eastAsiaTheme="minorHAnsi" w:hAnsi="Times New Roman" w:cs="Times New Roman"/>
                <w:i/>
              </w:rPr>
              <w:t>до 2018 года)</w:t>
            </w:r>
          </w:p>
        </w:tc>
      </w:tr>
      <w:tr w:rsidR="00C141C1" w:rsidRPr="00373854" w:rsidTr="00ED7ED9">
        <w:trPr>
          <w:gridAfter w:val="1"/>
          <w:wAfter w:w="170" w:type="dxa"/>
          <w:trHeight w:val="435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Основное мероприятие 4 «Выплата ежемесячного социального пособия за найм (поднайм) жилых помещений специал</w:t>
            </w:r>
            <w:r w:rsidRPr="00D10C77">
              <w:rPr>
                <w:rFonts w:ascii="Times New Roman" w:eastAsia="Times New Roman" w:hAnsi="Times New Roman" w:cs="Times New Roman"/>
              </w:rPr>
              <w:t>и</w:t>
            </w:r>
            <w:r w:rsidRPr="00D10C77">
              <w:rPr>
                <w:rFonts w:ascii="Times New Roman" w:eastAsia="Times New Roman" w:hAnsi="Times New Roman" w:cs="Times New Roman"/>
              </w:rPr>
              <w:t>стами учреждений здр</w:t>
            </w:r>
            <w:r w:rsidRPr="00D10C77">
              <w:rPr>
                <w:rFonts w:ascii="Times New Roman" w:eastAsia="Times New Roman" w:hAnsi="Times New Roman" w:cs="Times New Roman"/>
              </w:rPr>
              <w:t>а</w:t>
            </w:r>
            <w:r w:rsidRPr="00D10C77">
              <w:rPr>
                <w:rFonts w:ascii="Times New Roman" w:eastAsia="Times New Roman" w:hAnsi="Times New Roman" w:cs="Times New Roman"/>
              </w:rPr>
              <w:t>воохранения»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C141C1" w:rsidRDefault="00C141C1" w:rsidP="00C1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1C1">
              <w:rPr>
                <w:rFonts w:ascii="Times New Roman" w:hAnsi="Times New Roman" w:cs="Times New Roman"/>
              </w:rPr>
              <w:t>84 чел.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C141C1" w:rsidRDefault="00C141C1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1C1">
              <w:rPr>
                <w:rFonts w:ascii="Times New Roman" w:hAnsi="Times New Roman" w:cs="Times New Roman"/>
              </w:rPr>
              <w:t>73 чел.</w:t>
            </w:r>
            <w:r w:rsidR="00344D30">
              <w:rPr>
                <w:rFonts w:ascii="Times New Roman" w:eastAsia="Times New Roman" w:hAnsi="Times New Roman" w:cs="Times New Roman"/>
                <w:color w:val="000000"/>
              </w:rPr>
              <w:t>/ 59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 xml:space="preserve"> % укомплектова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ность специал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стами с высшим медицинским и фармацевтич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ским образов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нием учрежд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ний здрав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141C1">
              <w:rPr>
                <w:rFonts w:ascii="Times New Roman" w:eastAsia="Times New Roman" w:hAnsi="Times New Roman" w:cs="Times New Roman"/>
                <w:color w:val="000000"/>
              </w:rPr>
              <w:t>охранения</w:t>
            </w:r>
          </w:p>
          <w:p w:rsidR="00C141C1" w:rsidRPr="00C141C1" w:rsidRDefault="00C141C1" w:rsidP="00C1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935341" w:rsidRDefault="00935341" w:rsidP="005736C0">
            <w:pPr>
              <w:rPr>
                <w:rFonts w:ascii="Times New Roman" w:hAnsi="Times New Roman" w:cs="Times New Roman"/>
              </w:rPr>
            </w:pPr>
            <w:r w:rsidRPr="00935341">
              <w:rPr>
                <w:rFonts w:ascii="Times New Roman" w:hAnsi="Times New Roman"/>
              </w:rPr>
              <w:t>Отклонение в значениях показателя обусловлено фактической обращ</w:t>
            </w:r>
            <w:r w:rsidRPr="00935341">
              <w:rPr>
                <w:rFonts w:ascii="Times New Roman" w:hAnsi="Times New Roman"/>
              </w:rPr>
              <w:t>а</w:t>
            </w:r>
            <w:r w:rsidRPr="00935341">
              <w:rPr>
                <w:rFonts w:ascii="Times New Roman" w:hAnsi="Times New Roman"/>
              </w:rPr>
              <w:t>емостью работников здравоохран</w:t>
            </w:r>
            <w:r w:rsidRPr="00935341">
              <w:rPr>
                <w:rFonts w:ascii="Times New Roman" w:hAnsi="Times New Roman"/>
              </w:rPr>
              <w:t>е</w:t>
            </w:r>
            <w:r w:rsidRPr="00935341">
              <w:rPr>
                <w:rFonts w:ascii="Times New Roman" w:hAnsi="Times New Roman"/>
              </w:rPr>
              <w:t>ния.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D10C77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Количество лиц, получивших ежем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сячное социальное пособие за найм (поднайм) жилых помещений специал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стами учреждений здравоохранения</w:t>
            </w:r>
          </w:p>
          <w:p w:rsidR="00C141C1" w:rsidRPr="00D10C77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Укомплектованность специалистами с высшим медицинским и фармацевтич</w:t>
            </w:r>
            <w:r w:rsidRPr="00D10C77">
              <w:rPr>
                <w:rFonts w:ascii="Times New Roman" w:hAnsi="Times New Roman" w:cs="Times New Roman"/>
              </w:rPr>
              <w:t>е</w:t>
            </w:r>
            <w:r w:rsidRPr="00D10C77">
              <w:rPr>
                <w:rFonts w:ascii="Times New Roman" w:hAnsi="Times New Roman" w:cs="Times New Roman"/>
              </w:rPr>
              <w:t>ским образованием учреждений здрав</w:t>
            </w:r>
            <w:r w:rsidRPr="00D10C77">
              <w:rPr>
                <w:rFonts w:ascii="Times New Roman" w:hAnsi="Times New Roman" w:cs="Times New Roman"/>
              </w:rPr>
              <w:t>о</w:t>
            </w:r>
            <w:r w:rsidRPr="00D10C77">
              <w:rPr>
                <w:rFonts w:ascii="Times New Roman" w:hAnsi="Times New Roman" w:cs="Times New Roman"/>
              </w:rPr>
              <w:t>охранения</w:t>
            </w:r>
          </w:p>
          <w:p w:rsidR="00C141C1" w:rsidRPr="00D10C77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141C1" w:rsidRPr="006804C7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Основное мероприятие 5 «Выплата вознагражд</w:t>
            </w:r>
            <w:r w:rsidRPr="00F44D6C">
              <w:rPr>
                <w:rFonts w:ascii="Times New Roman" w:hAnsi="Times New Roman" w:cs="Times New Roman"/>
              </w:rPr>
              <w:t>е</w:t>
            </w:r>
            <w:r w:rsidRPr="00F44D6C">
              <w:rPr>
                <w:rFonts w:ascii="Times New Roman" w:hAnsi="Times New Roman" w:cs="Times New Roman"/>
              </w:rPr>
              <w:t>ний лицам, имеющим знак «За особые заслуги перед городом Черепо</w:t>
            </w:r>
            <w:r w:rsidRPr="00F44D6C">
              <w:rPr>
                <w:rFonts w:ascii="Times New Roman" w:hAnsi="Times New Roman" w:cs="Times New Roman"/>
              </w:rPr>
              <w:t>в</w:t>
            </w:r>
            <w:r w:rsidRPr="00F44D6C">
              <w:rPr>
                <w:rFonts w:ascii="Times New Roman" w:hAnsi="Times New Roman" w:cs="Times New Roman"/>
              </w:rPr>
              <w:t>цом»</w:t>
            </w:r>
          </w:p>
          <w:p w:rsidR="00C141C1" w:rsidRPr="00F44D6C" w:rsidRDefault="00C141C1" w:rsidP="005736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 xml:space="preserve">Мэрия </w:t>
            </w:r>
          </w:p>
          <w:p w:rsidR="00C141C1" w:rsidRPr="00F44D6C" w:rsidRDefault="00C141C1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C141C1">
            <w:pPr>
              <w:spacing w:after="0" w:line="240" w:lineRule="auto"/>
              <w:ind w:left="-108" w:right="-166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F44D6C">
              <w:rPr>
                <w:rFonts w:ascii="Times New Roman" w:eastAsia="Times New Roman" w:hAnsi="Times New Roman" w:cs="Times New Roman"/>
              </w:rPr>
              <w:t>Количество граждан, получивших в</w:t>
            </w:r>
            <w:r w:rsidRPr="00F44D6C">
              <w:rPr>
                <w:rFonts w:ascii="Times New Roman" w:eastAsia="Times New Roman" w:hAnsi="Times New Roman" w:cs="Times New Roman"/>
              </w:rPr>
              <w:t>ы</w:t>
            </w:r>
            <w:r w:rsidRPr="00F44D6C">
              <w:rPr>
                <w:rFonts w:ascii="Times New Roman" w:eastAsia="Times New Roman" w:hAnsi="Times New Roman" w:cs="Times New Roman"/>
              </w:rPr>
              <w:t>платы вознаграждений, предусмотре</w:t>
            </w:r>
            <w:r w:rsidRPr="00F44D6C">
              <w:rPr>
                <w:rFonts w:ascii="Times New Roman" w:eastAsia="Times New Roman" w:hAnsi="Times New Roman" w:cs="Times New Roman"/>
              </w:rPr>
              <w:t>н</w:t>
            </w:r>
            <w:r w:rsidRPr="00F44D6C">
              <w:rPr>
                <w:rFonts w:ascii="Times New Roman" w:eastAsia="Times New Roman" w:hAnsi="Times New Roman" w:cs="Times New Roman"/>
              </w:rPr>
              <w:t>ных для лиц, имеющих знак «За особые заслуги перед городом Череповцом»</w:t>
            </w:r>
          </w:p>
        </w:tc>
      </w:tr>
      <w:tr w:rsidR="00C141C1" w:rsidRPr="006804C7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tabs>
                <w:tab w:val="left" w:pos="3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Основное мероприятие 6 «Выплата вознагражд</w:t>
            </w:r>
            <w:r w:rsidRPr="00F44D6C">
              <w:rPr>
                <w:rFonts w:ascii="Times New Roman" w:hAnsi="Times New Roman" w:cs="Times New Roman"/>
              </w:rPr>
              <w:t>е</w:t>
            </w:r>
            <w:r w:rsidRPr="00F44D6C">
              <w:rPr>
                <w:rFonts w:ascii="Times New Roman" w:hAnsi="Times New Roman" w:cs="Times New Roman"/>
              </w:rPr>
              <w:t>ний лицам, имеющим звание «Почетный гра</w:t>
            </w:r>
            <w:r w:rsidRPr="00F44D6C">
              <w:rPr>
                <w:rFonts w:ascii="Times New Roman" w:hAnsi="Times New Roman" w:cs="Times New Roman"/>
              </w:rPr>
              <w:t>ж</w:t>
            </w:r>
            <w:r w:rsidRPr="00F44D6C">
              <w:rPr>
                <w:rFonts w:ascii="Times New Roman" w:hAnsi="Times New Roman" w:cs="Times New Roman"/>
              </w:rPr>
              <w:t>данин города Черепо</w:t>
            </w:r>
            <w:r w:rsidRPr="00F44D6C">
              <w:rPr>
                <w:rFonts w:ascii="Times New Roman" w:hAnsi="Times New Roman" w:cs="Times New Roman"/>
              </w:rPr>
              <w:t>в</w:t>
            </w:r>
            <w:r w:rsidRPr="00F44D6C">
              <w:rPr>
                <w:rFonts w:ascii="Times New Roman" w:hAnsi="Times New Roman" w:cs="Times New Roman"/>
              </w:rPr>
              <w:t>ца»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 xml:space="preserve">Мэрия </w:t>
            </w:r>
          </w:p>
          <w:p w:rsidR="00C141C1" w:rsidRPr="00F44D6C" w:rsidRDefault="00C141C1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11 чел.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44D6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eastAsia="Times New Roman" w:hAnsi="Times New Roman" w:cs="Times New Roman"/>
              </w:rPr>
              <w:t>В связи с отказом 2 получателей от ежемесячной выплаты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1C1" w:rsidRPr="00F44D6C" w:rsidRDefault="00C141C1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F44D6C">
              <w:rPr>
                <w:rFonts w:ascii="Times New Roman" w:eastAsia="Times New Roman" w:hAnsi="Times New Roman" w:cs="Times New Roman"/>
              </w:rPr>
              <w:t>Количество граждан, получивших в</w:t>
            </w:r>
            <w:r w:rsidRPr="00F44D6C">
              <w:rPr>
                <w:rFonts w:ascii="Times New Roman" w:eastAsia="Times New Roman" w:hAnsi="Times New Roman" w:cs="Times New Roman"/>
              </w:rPr>
              <w:t>ы</w:t>
            </w:r>
            <w:r w:rsidRPr="00F44D6C">
              <w:rPr>
                <w:rFonts w:ascii="Times New Roman" w:eastAsia="Times New Roman" w:hAnsi="Times New Roman" w:cs="Times New Roman"/>
              </w:rPr>
              <w:t>платы вознаграждений, предусмотре</w:t>
            </w:r>
            <w:r w:rsidRPr="00F44D6C">
              <w:rPr>
                <w:rFonts w:ascii="Times New Roman" w:eastAsia="Times New Roman" w:hAnsi="Times New Roman" w:cs="Times New Roman"/>
              </w:rPr>
              <w:t>н</w:t>
            </w:r>
            <w:r w:rsidRPr="00F44D6C">
              <w:rPr>
                <w:rFonts w:ascii="Times New Roman" w:eastAsia="Times New Roman" w:hAnsi="Times New Roman" w:cs="Times New Roman"/>
              </w:rPr>
              <w:t>ных для лиц, имеющих звание «Поче</w:t>
            </w:r>
            <w:r w:rsidRPr="00F44D6C">
              <w:rPr>
                <w:rFonts w:ascii="Times New Roman" w:eastAsia="Times New Roman" w:hAnsi="Times New Roman" w:cs="Times New Roman"/>
              </w:rPr>
              <w:t>т</w:t>
            </w:r>
            <w:r w:rsidRPr="00F44D6C">
              <w:rPr>
                <w:rFonts w:ascii="Times New Roman" w:eastAsia="Times New Roman" w:hAnsi="Times New Roman" w:cs="Times New Roman"/>
              </w:rPr>
              <w:t>ный гражданин города Череповца»</w:t>
            </w:r>
          </w:p>
        </w:tc>
      </w:tr>
      <w:tr w:rsidR="005461F6" w:rsidRPr="00EC0E71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9100D" w:rsidRDefault="005461F6" w:rsidP="005736C0">
            <w:pPr>
              <w:tabs>
                <w:tab w:val="left" w:pos="9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F9100D">
              <w:rPr>
                <w:rFonts w:ascii="Times New Roman" w:hAnsi="Times New Roman" w:cs="Times New Roman"/>
              </w:rPr>
              <w:lastRenderedPageBreak/>
              <w:t xml:space="preserve"> 7.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9100D" w:rsidRDefault="005461F6" w:rsidP="005736C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F9100D">
              <w:rPr>
                <w:rFonts w:ascii="Times New Roman" w:hAnsi="Times New Roman" w:cs="Times New Roman"/>
              </w:rPr>
              <w:t>Основное мероприятие 7 «Социальная поддержка пенсионеров на условиях договора пожизненного содержания с иждивен</w:t>
            </w:r>
            <w:r w:rsidRPr="00F9100D">
              <w:rPr>
                <w:rFonts w:ascii="Times New Roman" w:hAnsi="Times New Roman" w:cs="Times New Roman"/>
              </w:rPr>
              <w:t>и</w:t>
            </w:r>
            <w:r w:rsidRPr="00F9100D">
              <w:rPr>
                <w:rFonts w:ascii="Times New Roman" w:hAnsi="Times New Roman" w:cs="Times New Roman"/>
              </w:rPr>
              <w:t>ем»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9100D" w:rsidRDefault="005461F6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100D">
              <w:rPr>
                <w:rFonts w:ascii="Times New Roman" w:hAnsi="Times New Roman" w:cs="Times New Roman"/>
              </w:rPr>
              <w:t xml:space="preserve">Мэрия </w:t>
            </w:r>
          </w:p>
          <w:p w:rsidR="005461F6" w:rsidRPr="00F9100D" w:rsidRDefault="005461F6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100D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5461F6" w:rsidRDefault="005461F6" w:rsidP="00C10BFB">
            <w:pPr>
              <w:tabs>
                <w:tab w:val="left" w:pos="1170"/>
                <w:tab w:val="center" w:pos="13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61F6">
              <w:rPr>
                <w:rFonts w:ascii="Times New Roman" w:hAnsi="Times New Roman" w:cs="Times New Roman"/>
              </w:rPr>
              <w:t>37  договоров, количество м</w:t>
            </w:r>
            <w:proofErr w:type="gramStart"/>
            <w:r w:rsidRPr="005461F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461F6">
              <w:rPr>
                <w:rFonts w:ascii="Times New Roman" w:hAnsi="Times New Roman" w:cs="Times New Roman"/>
              </w:rPr>
              <w:t xml:space="preserve"> жилья, обсл</w:t>
            </w:r>
            <w:r w:rsidRPr="005461F6">
              <w:rPr>
                <w:rFonts w:ascii="Times New Roman" w:hAnsi="Times New Roman" w:cs="Times New Roman"/>
              </w:rPr>
              <w:t>у</w:t>
            </w:r>
            <w:r w:rsidRPr="005461F6">
              <w:rPr>
                <w:rFonts w:ascii="Times New Roman" w:hAnsi="Times New Roman" w:cs="Times New Roman"/>
              </w:rPr>
              <w:t>живаемых по договору п</w:t>
            </w:r>
            <w:r w:rsidRPr="005461F6">
              <w:rPr>
                <w:rFonts w:ascii="Times New Roman" w:hAnsi="Times New Roman" w:cs="Times New Roman"/>
              </w:rPr>
              <w:t>о</w:t>
            </w:r>
            <w:r w:rsidRPr="005461F6">
              <w:rPr>
                <w:rFonts w:ascii="Times New Roman" w:hAnsi="Times New Roman" w:cs="Times New Roman"/>
              </w:rPr>
              <w:t>жизненного содержания с иждивением 1435,1м</w:t>
            </w:r>
            <w:r w:rsidRPr="005461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61F6">
              <w:rPr>
                <w:rFonts w:ascii="Times New Roman" w:hAnsi="Times New Roman" w:cs="Times New Roman"/>
              </w:rPr>
              <w:t xml:space="preserve"> , з</w:t>
            </w:r>
            <w:r w:rsidRPr="005461F6">
              <w:rPr>
                <w:rFonts w:ascii="Times New Roman" w:hAnsi="Times New Roman" w:cs="Times New Roman"/>
              </w:rPr>
              <w:t>а</w:t>
            </w:r>
            <w:r w:rsidRPr="005461F6">
              <w:rPr>
                <w:rFonts w:ascii="Times New Roman" w:hAnsi="Times New Roman" w:cs="Times New Roman"/>
              </w:rPr>
              <w:t>траты на 1 м</w:t>
            </w:r>
            <w:r w:rsidRPr="005461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61F6">
              <w:rPr>
                <w:rFonts w:ascii="Times New Roman" w:hAnsi="Times New Roman" w:cs="Times New Roman"/>
              </w:rPr>
              <w:t xml:space="preserve"> жилья, обсл</w:t>
            </w:r>
            <w:r w:rsidRPr="005461F6">
              <w:rPr>
                <w:rFonts w:ascii="Times New Roman" w:hAnsi="Times New Roman" w:cs="Times New Roman"/>
              </w:rPr>
              <w:t>у</w:t>
            </w:r>
            <w:r w:rsidRPr="005461F6">
              <w:rPr>
                <w:rFonts w:ascii="Times New Roman" w:hAnsi="Times New Roman" w:cs="Times New Roman"/>
              </w:rPr>
              <w:t xml:space="preserve">живаемого по договорам пожизненного содержания с иждивением составили 8262,0 руб.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5461F6" w:rsidRDefault="005461F6" w:rsidP="00C1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1F6">
              <w:rPr>
                <w:rFonts w:ascii="Times New Roman" w:hAnsi="Times New Roman" w:cs="Times New Roman"/>
              </w:rPr>
              <w:t>30  договоров, количество м</w:t>
            </w:r>
            <w:proofErr w:type="gramStart"/>
            <w:r w:rsidRPr="005461F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461F6">
              <w:rPr>
                <w:rFonts w:ascii="Times New Roman" w:hAnsi="Times New Roman" w:cs="Times New Roman"/>
              </w:rPr>
              <w:t xml:space="preserve"> жилья, обсл</w:t>
            </w:r>
            <w:r w:rsidRPr="005461F6">
              <w:rPr>
                <w:rFonts w:ascii="Times New Roman" w:hAnsi="Times New Roman" w:cs="Times New Roman"/>
              </w:rPr>
              <w:t>у</w:t>
            </w:r>
            <w:r w:rsidRPr="005461F6">
              <w:rPr>
                <w:rFonts w:ascii="Times New Roman" w:hAnsi="Times New Roman" w:cs="Times New Roman"/>
              </w:rPr>
              <w:t>живаемых по договору п</w:t>
            </w:r>
            <w:r w:rsidRPr="005461F6">
              <w:rPr>
                <w:rFonts w:ascii="Times New Roman" w:hAnsi="Times New Roman" w:cs="Times New Roman"/>
              </w:rPr>
              <w:t>о</w:t>
            </w:r>
            <w:r w:rsidRPr="005461F6">
              <w:rPr>
                <w:rFonts w:ascii="Times New Roman" w:hAnsi="Times New Roman" w:cs="Times New Roman"/>
              </w:rPr>
              <w:t>жизненного с</w:t>
            </w:r>
            <w:r w:rsidRPr="005461F6">
              <w:rPr>
                <w:rFonts w:ascii="Times New Roman" w:hAnsi="Times New Roman" w:cs="Times New Roman"/>
              </w:rPr>
              <w:t>о</w:t>
            </w:r>
            <w:r w:rsidRPr="005461F6">
              <w:rPr>
                <w:rFonts w:ascii="Times New Roman" w:hAnsi="Times New Roman" w:cs="Times New Roman"/>
              </w:rPr>
              <w:t>держания с иждивением составляло 1195,5м</w:t>
            </w:r>
            <w:r w:rsidRPr="005461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61F6">
              <w:rPr>
                <w:rFonts w:ascii="Times New Roman" w:hAnsi="Times New Roman" w:cs="Times New Roman"/>
              </w:rPr>
              <w:t xml:space="preserve"> , з</w:t>
            </w:r>
            <w:r w:rsidRPr="005461F6">
              <w:rPr>
                <w:rFonts w:ascii="Times New Roman" w:hAnsi="Times New Roman" w:cs="Times New Roman"/>
              </w:rPr>
              <w:t>а</w:t>
            </w:r>
            <w:r w:rsidRPr="005461F6">
              <w:rPr>
                <w:rFonts w:ascii="Times New Roman" w:hAnsi="Times New Roman" w:cs="Times New Roman"/>
              </w:rPr>
              <w:t>траты на 1 м</w:t>
            </w:r>
            <w:r w:rsidRPr="005461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61F6">
              <w:rPr>
                <w:rFonts w:ascii="Times New Roman" w:hAnsi="Times New Roman" w:cs="Times New Roman"/>
              </w:rPr>
              <w:t xml:space="preserve"> жилья, обсл</w:t>
            </w:r>
            <w:r w:rsidRPr="005461F6">
              <w:rPr>
                <w:rFonts w:ascii="Times New Roman" w:hAnsi="Times New Roman" w:cs="Times New Roman"/>
              </w:rPr>
              <w:t>у</w:t>
            </w:r>
            <w:r w:rsidRPr="005461F6">
              <w:rPr>
                <w:rFonts w:ascii="Times New Roman" w:hAnsi="Times New Roman" w:cs="Times New Roman"/>
              </w:rPr>
              <w:t>живаемого по договорам п</w:t>
            </w:r>
            <w:r w:rsidRPr="005461F6">
              <w:rPr>
                <w:rFonts w:ascii="Times New Roman" w:hAnsi="Times New Roman" w:cs="Times New Roman"/>
              </w:rPr>
              <w:t>о</w:t>
            </w:r>
            <w:r w:rsidRPr="005461F6">
              <w:rPr>
                <w:rFonts w:ascii="Times New Roman" w:hAnsi="Times New Roman" w:cs="Times New Roman"/>
              </w:rPr>
              <w:t>жизненного с</w:t>
            </w:r>
            <w:r w:rsidRPr="005461F6">
              <w:rPr>
                <w:rFonts w:ascii="Times New Roman" w:hAnsi="Times New Roman" w:cs="Times New Roman"/>
              </w:rPr>
              <w:t>о</w:t>
            </w:r>
            <w:r w:rsidRPr="005461F6">
              <w:rPr>
                <w:rFonts w:ascii="Times New Roman" w:hAnsi="Times New Roman" w:cs="Times New Roman"/>
              </w:rPr>
              <w:t>держания с иждивением составили 8665,4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9100D" w:rsidRDefault="005461F6" w:rsidP="005461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00D">
              <w:rPr>
                <w:rFonts w:ascii="Times New Roman" w:hAnsi="Times New Roman" w:cs="Times New Roman"/>
              </w:rPr>
              <w:t>Отклонение в значениях показателя «количество м</w:t>
            </w:r>
            <w:proofErr w:type="gramStart"/>
            <w:r w:rsidRPr="00F9100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9100D">
              <w:rPr>
                <w:rFonts w:ascii="Times New Roman" w:hAnsi="Times New Roman" w:cs="Times New Roman"/>
              </w:rPr>
              <w:t xml:space="preserve"> жилья, обслужив</w:t>
            </w:r>
            <w:r w:rsidRPr="00F9100D">
              <w:rPr>
                <w:rFonts w:ascii="Times New Roman" w:hAnsi="Times New Roman" w:cs="Times New Roman"/>
              </w:rPr>
              <w:t>а</w:t>
            </w:r>
            <w:r w:rsidRPr="00F9100D">
              <w:rPr>
                <w:rFonts w:ascii="Times New Roman" w:hAnsi="Times New Roman" w:cs="Times New Roman"/>
              </w:rPr>
              <w:t xml:space="preserve">емых по договору пожизненного содержания с иждивением» связано </w:t>
            </w:r>
            <w:r w:rsidRPr="00F9100D">
              <w:rPr>
                <w:rFonts w:ascii="Times New Roman" w:hAnsi="Times New Roman"/>
              </w:rPr>
              <w:t>с передачей жилых помещений в КУИ для дальнейшего перераспр</w:t>
            </w:r>
            <w:r w:rsidRPr="00F9100D">
              <w:rPr>
                <w:rFonts w:ascii="Times New Roman" w:hAnsi="Times New Roman"/>
              </w:rPr>
              <w:t>е</w:t>
            </w:r>
            <w:r w:rsidRPr="00F9100D">
              <w:rPr>
                <w:rFonts w:ascii="Times New Roman" w:hAnsi="Times New Roman"/>
              </w:rPr>
              <w:t>деления,  отклонение по показат</w:t>
            </w:r>
            <w:r w:rsidRPr="00F9100D">
              <w:rPr>
                <w:rFonts w:ascii="Times New Roman" w:hAnsi="Times New Roman"/>
              </w:rPr>
              <w:t>е</w:t>
            </w:r>
            <w:r w:rsidRPr="00F9100D">
              <w:rPr>
                <w:rFonts w:ascii="Times New Roman" w:hAnsi="Times New Roman"/>
              </w:rPr>
              <w:t>лю «Затраты на 1 м</w:t>
            </w:r>
            <w:r w:rsidRPr="00F9100D">
              <w:rPr>
                <w:rFonts w:ascii="Times New Roman" w:hAnsi="Times New Roman"/>
                <w:vertAlign w:val="superscript"/>
              </w:rPr>
              <w:t>2</w:t>
            </w:r>
            <w:r w:rsidRPr="00F9100D">
              <w:rPr>
                <w:rFonts w:ascii="Times New Roman" w:hAnsi="Times New Roman"/>
              </w:rPr>
              <w:t xml:space="preserve"> жилья, обсл</w:t>
            </w:r>
            <w:r w:rsidRPr="00F9100D">
              <w:rPr>
                <w:rFonts w:ascii="Times New Roman" w:hAnsi="Times New Roman"/>
              </w:rPr>
              <w:t>у</w:t>
            </w:r>
            <w:r w:rsidRPr="00F9100D">
              <w:rPr>
                <w:rFonts w:ascii="Times New Roman" w:hAnsi="Times New Roman"/>
              </w:rPr>
              <w:t>живаемого по договорам пожи</w:t>
            </w:r>
            <w:r w:rsidRPr="00F9100D">
              <w:rPr>
                <w:rFonts w:ascii="Times New Roman" w:hAnsi="Times New Roman"/>
              </w:rPr>
              <w:t>з</w:t>
            </w:r>
            <w:r w:rsidRPr="00F9100D">
              <w:rPr>
                <w:rFonts w:ascii="Times New Roman" w:hAnsi="Times New Roman"/>
              </w:rPr>
              <w:t>ненного содержания с иждивением с увеличением прожиточного м</w:t>
            </w:r>
            <w:r w:rsidRPr="00F9100D">
              <w:rPr>
                <w:rFonts w:ascii="Times New Roman" w:hAnsi="Times New Roman"/>
              </w:rPr>
              <w:t>и</w:t>
            </w:r>
            <w:r w:rsidRPr="00F9100D">
              <w:rPr>
                <w:rFonts w:ascii="Times New Roman" w:hAnsi="Times New Roman"/>
              </w:rPr>
              <w:t>нимума на душу населения, и роста цен на коммунальные услуги.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9100D" w:rsidRDefault="005461F6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00D">
              <w:rPr>
                <w:rFonts w:ascii="Times New Roman" w:eastAsia="Times New Roman" w:hAnsi="Times New Roman" w:cs="Times New Roman"/>
              </w:rPr>
              <w:t>1.Количество договоров пожизненного содержания с  иждивением</w:t>
            </w:r>
          </w:p>
          <w:p w:rsidR="005461F6" w:rsidRPr="00F9100D" w:rsidRDefault="005461F6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100D">
              <w:rPr>
                <w:rFonts w:ascii="Times New Roman" w:eastAsia="Times New Roman" w:hAnsi="Times New Roman" w:cs="Times New Roman"/>
              </w:rPr>
              <w:t>2. Количество м</w:t>
            </w:r>
            <w:proofErr w:type="gramStart"/>
            <w:r w:rsidRPr="00F9100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F9100D">
              <w:rPr>
                <w:rFonts w:ascii="Times New Roman" w:eastAsia="Times New Roman" w:hAnsi="Times New Roman" w:cs="Times New Roman"/>
              </w:rPr>
              <w:t xml:space="preserve"> жилья, обслужива</w:t>
            </w:r>
            <w:r w:rsidRPr="00F9100D">
              <w:rPr>
                <w:rFonts w:ascii="Times New Roman" w:eastAsia="Times New Roman" w:hAnsi="Times New Roman" w:cs="Times New Roman"/>
              </w:rPr>
              <w:t>е</w:t>
            </w:r>
            <w:r w:rsidRPr="00F9100D">
              <w:rPr>
                <w:rFonts w:ascii="Times New Roman" w:eastAsia="Times New Roman" w:hAnsi="Times New Roman" w:cs="Times New Roman"/>
              </w:rPr>
              <w:t>мых по договору пожизненного соде</w:t>
            </w:r>
            <w:r w:rsidRPr="00F9100D">
              <w:rPr>
                <w:rFonts w:ascii="Times New Roman" w:eastAsia="Times New Roman" w:hAnsi="Times New Roman" w:cs="Times New Roman"/>
              </w:rPr>
              <w:t>р</w:t>
            </w:r>
            <w:r w:rsidRPr="00F9100D">
              <w:rPr>
                <w:rFonts w:ascii="Times New Roman" w:eastAsia="Times New Roman" w:hAnsi="Times New Roman" w:cs="Times New Roman"/>
              </w:rPr>
              <w:t>жания с иждивением</w:t>
            </w:r>
          </w:p>
          <w:p w:rsidR="005461F6" w:rsidRPr="00F9100D" w:rsidRDefault="005461F6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F9100D">
              <w:rPr>
                <w:rFonts w:ascii="Times New Roman" w:eastAsia="Times New Roman" w:hAnsi="Times New Roman" w:cs="Times New Roman"/>
              </w:rPr>
              <w:t>3. Затраты на 1 м</w:t>
            </w:r>
            <w:proofErr w:type="gramStart"/>
            <w:r w:rsidRPr="00F9100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F9100D">
              <w:rPr>
                <w:rFonts w:ascii="Times New Roman" w:eastAsia="Times New Roman" w:hAnsi="Times New Roman" w:cs="Times New Roman"/>
              </w:rPr>
              <w:t xml:space="preserve"> жилья, обслужива</w:t>
            </w:r>
            <w:r w:rsidRPr="00F9100D">
              <w:rPr>
                <w:rFonts w:ascii="Times New Roman" w:eastAsia="Times New Roman" w:hAnsi="Times New Roman" w:cs="Times New Roman"/>
              </w:rPr>
              <w:t>е</w:t>
            </w:r>
            <w:r w:rsidRPr="00F9100D">
              <w:rPr>
                <w:rFonts w:ascii="Times New Roman" w:eastAsia="Times New Roman" w:hAnsi="Times New Roman" w:cs="Times New Roman"/>
              </w:rPr>
              <w:t>мого по договорам пожизненного с</w:t>
            </w:r>
            <w:r w:rsidRPr="00F9100D">
              <w:rPr>
                <w:rFonts w:ascii="Times New Roman" w:eastAsia="Times New Roman" w:hAnsi="Times New Roman" w:cs="Times New Roman"/>
              </w:rPr>
              <w:t>о</w:t>
            </w:r>
            <w:r w:rsidRPr="00F9100D">
              <w:rPr>
                <w:rFonts w:ascii="Times New Roman" w:eastAsia="Times New Roman" w:hAnsi="Times New Roman" w:cs="Times New Roman"/>
              </w:rPr>
              <w:t>держания с иждивением</w:t>
            </w:r>
          </w:p>
        </w:tc>
      </w:tr>
      <w:tr w:rsidR="005461F6" w:rsidRPr="00373854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D10C77" w:rsidRDefault="005461F6" w:rsidP="005736C0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44D6C" w:rsidRDefault="005461F6" w:rsidP="005736C0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 xml:space="preserve">Основное мероприятие 8 «Оплата услуг бани по </w:t>
            </w:r>
            <w:proofErr w:type="gramStart"/>
            <w:r w:rsidRPr="00F44D6C">
              <w:rPr>
                <w:rFonts w:ascii="Times New Roman" w:hAnsi="Times New Roman" w:cs="Times New Roman"/>
              </w:rPr>
              <w:t>льготным</w:t>
            </w:r>
            <w:proofErr w:type="gramEnd"/>
            <w:r w:rsidRPr="00F44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D6C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F44D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44D6C" w:rsidRDefault="005461F6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Департ</w:t>
            </w:r>
            <w:r w:rsidRPr="00F44D6C">
              <w:rPr>
                <w:rFonts w:ascii="Times New Roman" w:hAnsi="Times New Roman" w:cs="Times New Roman"/>
              </w:rPr>
              <w:t>а</w:t>
            </w:r>
            <w:r w:rsidRPr="00F44D6C">
              <w:rPr>
                <w:rFonts w:ascii="Times New Roman" w:hAnsi="Times New Roman" w:cs="Times New Roman"/>
              </w:rPr>
              <w:t xml:space="preserve">мент </w:t>
            </w:r>
            <w:proofErr w:type="gramStart"/>
            <w:r w:rsidRPr="00F44D6C">
              <w:rPr>
                <w:rFonts w:ascii="Times New Roman" w:hAnsi="Times New Roman" w:cs="Times New Roman"/>
              </w:rPr>
              <w:t>ж</w:t>
            </w:r>
            <w:r w:rsidRPr="00F44D6C">
              <w:rPr>
                <w:rFonts w:ascii="Times New Roman" w:hAnsi="Times New Roman" w:cs="Times New Roman"/>
              </w:rPr>
              <w:t>и</w:t>
            </w:r>
            <w:r w:rsidRPr="00F44D6C">
              <w:rPr>
                <w:rFonts w:ascii="Times New Roman" w:hAnsi="Times New Roman" w:cs="Times New Roman"/>
              </w:rPr>
              <w:t>лищно-комм</w:t>
            </w:r>
            <w:r w:rsidRPr="00F44D6C">
              <w:rPr>
                <w:rFonts w:ascii="Times New Roman" w:hAnsi="Times New Roman" w:cs="Times New Roman"/>
              </w:rPr>
              <w:t>у</w:t>
            </w:r>
            <w:r w:rsidRPr="00F44D6C">
              <w:rPr>
                <w:rFonts w:ascii="Times New Roman" w:hAnsi="Times New Roman" w:cs="Times New Roman"/>
              </w:rPr>
              <w:t>нального</w:t>
            </w:r>
            <w:proofErr w:type="gramEnd"/>
          </w:p>
          <w:p w:rsidR="005461F6" w:rsidRPr="00F44D6C" w:rsidRDefault="005461F6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хозяйства мэрии</w:t>
            </w:r>
          </w:p>
          <w:p w:rsidR="005461F6" w:rsidRPr="00F44D6C" w:rsidRDefault="005461F6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461F6" w:rsidRPr="00F44D6C" w:rsidRDefault="005461F6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44D6C" w:rsidRDefault="005461F6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44D6C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44D6C" w:rsidRDefault="005461F6" w:rsidP="005736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44D6C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44D6C" w:rsidRDefault="005461F6" w:rsidP="005736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1F6" w:rsidRPr="00F44D6C" w:rsidRDefault="005461F6" w:rsidP="0057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F44D6C">
              <w:rPr>
                <w:rFonts w:ascii="Times New Roman" w:hAnsi="Times New Roman" w:cs="Times New Roman"/>
              </w:rPr>
              <w:t>Количество граждан, воспользовавши</w:t>
            </w:r>
            <w:r w:rsidRPr="00F44D6C">
              <w:rPr>
                <w:rFonts w:ascii="Times New Roman" w:hAnsi="Times New Roman" w:cs="Times New Roman"/>
              </w:rPr>
              <w:t>х</w:t>
            </w:r>
            <w:r w:rsidRPr="00F44D6C">
              <w:rPr>
                <w:rFonts w:ascii="Times New Roman" w:hAnsi="Times New Roman" w:cs="Times New Roman"/>
              </w:rPr>
              <w:t xml:space="preserve">ся мерой социальной поддержки по оплате услуг бани по </w:t>
            </w:r>
            <w:proofErr w:type="gramStart"/>
            <w:r w:rsidRPr="00F44D6C">
              <w:rPr>
                <w:rFonts w:ascii="Times New Roman" w:hAnsi="Times New Roman" w:cs="Times New Roman"/>
              </w:rPr>
              <w:t>льготным</w:t>
            </w:r>
            <w:proofErr w:type="gramEnd"/>
            <w:r w:rsidRPr="00F44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D6C">
              <w:rPr>
                <w:rFonts w:ascii="Times New Roman" w:hAnsi="Times New Roman" w:cs="Times New Roman"/>
              </w:rPr>
              <w:t>помы</w:t>
            </w:r>
            <w:r w:rsidRPr="00F44D6C">
              <w:rPr>
                <w:rFonts w:ascii="Times New Roman" w:hAnsi="Times New Roman" w:cs="Times New Roman"/>
              </w:rPr>
              <w:t>в</w:t>
            </w:r>
            <w:r w:rsidRPr="00F44D6C">
              <w:rPr>
                <w:rFonts w:ascii="Times New Roman" w:hAnsi="Times New Roman" w:cs="Times New Roman"/>
              </w:rPr>
              <w:t>кам</w:t>
            </w:r>
            <w:proofErr w:type="spellEnd"/>
          </w:p>
        </w:tc>
      </w:tr>
      <w:tr w:rsidR="00A84E2A" w:rsidRPr="00373854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Default="00A84E2A" w:rsidP="005736C0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8029AD" w:rsidRDefault="00A84E2A" w:rsidP="00EA785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10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«Выплата единовр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менной социальной 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мощи в связи с рождением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троих детей многодетным семьям»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A84E2A" w:rsidRDefault="00A84E2A" w:rsidP="00C10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4E2A">
              <w:rPr>
                <w:rFonts w:ascii="Times New Roman" w:hAnsi="Times New Roman" w:cs="Times New Roman"/>
              </w:rPr>
              <w:lastRenderedPageBreak/>
              <w:t xml:space="preserve">Мэрия города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A84E2A" w:rsidRDefault="00A84E2A" w:rsidP="00A84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E2A">
              <w:rPr>
                <w:rFonts w:ascii="Times New Roman" w:hAnsi="Times New Roman" w:cs="Times New Roman"/>
              </w:rPr>
              <w:t>1ед.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A84E2A" w:rsidRDefault="00A84E2A" w:rsidP="00A84E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E2A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A84E2A" w:rsidRDefault="00A84E2A" w:rsidP="00C10B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A84E2A" w:rsidRDefault="00A84E2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A84E2A">
              <w:rPr>
                <w:rFonts w:ascii="Times New Roman" w:eastAsiaTheme="minorHAnsi" w:hAnsi="Times New Roman" w:cs="Times New Roman"/>
                <w:bCs/>
              </w:rPr>
              <w:t>Количество многодетных семей, кот</w:t>
            </w:r>
            <w:r w:rsidRPr="00A84E2A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A84E2A">
              <w:rPr>
                <w:rFonts w:ascii="Times New Roman" w:eastAsiaTheme="minorHAnsi" w:hAnsi="Times New Roman" w:cs="Times New Roman"/>
                <w:bCs/>
              </w:rPr>
              <w:t>рым произведена единовременная соц</w:t>
            </w:r>
            <w:r w:rsidRPr="00A84E2A">
              <w:rPr>
                <w:rFonts w:ascii="Times New Roman" w:eastAsiaTheme="minorHAnsi" w:hAnsi="Times New Roman" w:cs="Times New Roman"/>
                <w:bCs/>
              </w:rPr>
              <w:t>и</w:t>
            </w:r>
            <w:r w:rsidRPr="00A84E2A">
              <w:rPr>
                <w:rFonts w:ascii="Times New Roman" w:eastAsiaTheme="minorHAnsi" w:hAnsi="Times New Roman" w:cs="Times New Roman"/>
                <w:bCs/>
              </w:rPr>
              <w:t>альная помощь в связи с рождением троих детей</w:t>
            </w:r>
          </w:p>
        </w:tc>
      </w:tr>
      <w:tr w:rsidR="00A84E2A" w:rsidRPr="00373854" w:rsidTr="00ED7ED9">
        <w:trPr>
          <w:gridAfter w:val="1"/>
          <w:wAfter w:w="170" w:type="dxa"/>
          <w:tblCellSpacing w:w="5" w:type="nil"/>
        </w:trPr>
        <w:tc>
          <w:tcPr>
            <w:tcW w:w="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D10C77" w:rsidRDefault="00A84E2A" w:rsidP="005736C0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D10C77" w:rsidRDefault="00A84E2A" w:rsidP="00EA785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029AD">
              <w:rPr>
                <w:rFonts w:ascii="Times New Roman" w:hAnsi="Times New Roman" w:cs="Times New Roman"/>
              </w:rPr>
              <w:t>Основное мероприятие 11 «</w:t>
            </w:r>
            <w:r w:rsidRPr="008029AD">
              <w:rPr>
                <w:rFonts w:ascii="Times New Roman" w:hAnsi="Times New Roman" w:cs="Times New Roman"/>
                <w:bCs/>
              </w:rPr>
              <w:t>Организация работы отдела опеки и попеч</w:t>
            </w:r>
            <w:r w:rsidRPr="008029AD">
              <w:rPr>
                <w:rFonts w:ascii="Times New Roman" w:hAnsi="Times New Roman" w:cs="Times New Roman"/>
                <w:bCs/>
              </w:rPr>
              <w:t>и</w:t>
            </w:r>
            <w:r w:rsidRPr="008029AD">
              <w:rPr>
                <w:rFonts w:ascii="Times New Roman" w:hAnsi="Times New Roman" w:cs="Times New Roman"/>
                <w:bCs/>
              </w:rPr>
              <w:t>тельства мэрии по реал</w:t>
            </w:r>
            <w:r w:rsidRPr="008029AD">
              <w:rPr>
                <w:rFonts w:ascii="Times New Roman" w:hAnsi="Times New Roman" w:cs="Times New Roman"/>
                <w:bCs/>
              </w:rPr>
              <w:t>и</w:t>
            </w:r>
            <w:r w:rsidRPr="008029AD">
              <w:rPr>
                <w:rFonts w:ascii="Times New Roman" w:hAnsi="Times New Roman" w:cs="Times New Roman"/>
                <w:bCs/>
              </w:rPr>
              <w:t>зации основных задач, выполнению функций органов опеки и попеч</w:t>
            </w:r>
            <w:r w:rsidRPr="008029AD">
              <w:rPr>
                <w:rFonts w:ascii="Times New Roman" w:hAnsi="Times New Roman" w:cs="Times New Roman"/>
                <w:bCs/>
              </w:rPr>
              <w:t>и</w:t>
            </w:r>
            <w:r w:rsidRPr="008029AD">
              <w:rPr>
                <w:rFonts w:ascii="Times New Roman" w:hAnsi="Times New Roman" w:cs="Times New Roman"/>
                <w:bCs/>
              </w:rPr>
              <w:t>тельства, в рамках пер</w:t>
            </w:r>
            <w:r w:rsidRPr="008029AD">
              <w:rPr>
                <w:rFonts w:ascii="Times New Roman" w:hAnsi="Times New Roman" w:cs="Times New Roman"/>
                <w:bCs/>
              </w:rPr>
              <w:t>е</w:t>
            </w:r>
            <w:r w:rsidRPr="008029AD">
              <w:rPr>
                <w:rFonts w:ascii="Times New Roman" w:hAnsi="Times New Roman" w:cs="Times New Roman"/>
                <w:bCs/>
              </w:rPr>
              <w:t xml:space="preserve">данных государственных полномочий </w:t>
            </w:r>
            <w:r w:rsidRPr="008029AD">
              <w:rPr>
                <w:rFonts w:ascii="Times New Roman" w:hAnsi="Times New Roman" w:cs="Times New Roman"/>
              </w:rPr>
              <w:t>в соотве</w:t>
            </w:r>
            <w:r w:rsidRPr="008029AD">
              <w:rPr>
                <w:rFonts w:ascii="Times New Roman" w:hAnsi="Times New Roman" w:cs="Times New Roman"/>
              </w:rPr>
              <w:t>т</w:t>
            </w:r>
            <w:r w:rsidRPr="008029AD">
              <w:rPr>
                <w:rFonts w:ascii="Times New Roman" w:hAnsi="Times New Roman" w:cs="Times New Roman"/>
              </w:rPr>
              <w:t>ствии с отдельными з</w:t>
            </w:r>
            <w:r w:rsidRPr="008029AD">
              <w:rPr>
                <w:rFonts w:ascii="Times New Roman" w:hAnsi="Times New Roman" w:cs="Times New Roman"/>
              </w:rPr>
              <w:t>а</w:t>
            </w:r>
            <w:r w:rsidRPr="008029AD">
              <w:rPr>
                <w:rFonts w:ascii="Times New Roman" w:hAnsi="Times New Roman" w:cs="Times New Roman"/>
              </w:rPr>
              <w:t>конами Вологодской о</w:t>
            </w:r>
            <w:r w:rsidRPr="008029AD">
              <w:rPr>
                <w:rFonts w:ascii="Times New Roman" w:hAnsi="Times New Roman" w:cs="Times New Roman"/>
              </w:rPr>
              <w:t>б</w:t>
            </w:r>
            <w:r w:rsidRPr="008029AD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D10C77" w:rsidRDefault="00A84E2A" w:rsidP="0057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Мэрия города (отдел опеки и попеч</w:t>
            </w:r>
            <w:r w:rsidRPr="00D10C77">
              <w:rPr>
                <w:rFonts w:ascii="Times New Roman" w:hAnsi="Times New Roman" w:cs="Times New Roman"/>
              </w:rPr>
              <w:t>и</w:t>
            </w:r>
            <w:r w:rsidRPr="00D10C77"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Default="00A84E2A" w:rsidP="00C10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опекунов, с которыми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ключены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говоры 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награждении за счет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ластного бюджета- 98 чел, </w:t>
            </w:r>
          </w:p>
          <w:p w:rsidR="00A84E2A" w:rsidRPr="00A665D2" w:rsidRDefault="00A84E2A" w:rsidP="00C10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опекунов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которыми  впервые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ключены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говоры о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награждении за счет средств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ластного бюджета-30 </w:t>
            </w:r>
          </w:p>
          <w:p w:rsidR="00A84E2A" w:rsidRPr="00A665D2" w:rsidRDefault="00A84E2A" w:rsidP="00C10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65D2">
              <w:rPr>
                <w:rFonts w:ascii="Times New Roman" w:hAnsi="Times New Roman" w:cs="Times New Roman"/>
              </w:rPr>
              <w:t xml:space="preserve">доля детей, оставшихся без попечения родителей, </w:t>
            </w:r>
            <w:r>
              <w:rPr>
                <w:rFonts w:ascii="Times New Roman" w:hAnsi="Times New Roman" w:cs="Times New Roman"/>
              </w:rPr>
              <w:t>проживающих в семьях граждан- 68</w:t>
            </w:r>
            <w:r w:rsidRPr="00A665D2">
              <w:rPr>
                <w:rFonts w:ascii="Times New Roman" w:hAnsi="Times New Roman" w:cs="Times New Roman"/>
              </w:rPr>
              <w:t>%, доля фактов отмены реш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lastRenderedPageBreak/>
              <w:t>ний о придаче ребенка на воспитание в семью и во</w:t>
            </w:r>
            <w:r w:rsidRPr="00A665D2">
              <w:rPr>
                <w:rFonts w:ascii="Times New Roman" w:hAnsi="Times New Roman" w:cs="Times New Roman"/>
              </w:rPr>
              <w:t>з</w:t>
            </w:r>
            <w:r w:rsidRPr="00A665D2">
              <w:rPr>
                <w:rFonts w:ascii="Times New Roman" w:hAnsi="Times New Roman" w:cs="Times New Roman"/>
              </w:rPr>
              <w:t>вратов в орг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>низацию для детей, оста</w:t>
            </w:r>
            <w:r w:rsidRPr="00A665D2">
              <w:rPr>
                <w:rFonts w:ascii="Times New Roman" w:hAnsi="Times New Roman" w:cs="Times New Roman"/>
              </w:rPr>
              <w:t>в</w:t>
            </w:r>
            <w:r w:rsidRPr="00A665D2">
              <w:rPr>
                <w:rFonts w:ascii="Times New Roman" w:hAnsi="Times New Roman" w:cs="Times New Roman"/>
              </w:rPr>
              <w:t>шихся без п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печения род</w:t>
            </w:r>
            <w:r w:rsidRPr="00A665D2">
              <w:rPr>
                <w:rFonts w:ascii="Times New Roman" w:hAnsi="Times New Roman" w:cs="Times New Roman"/>
              </w:rPr>
              <w:t>и</w:t>
            </w:r>
            <w:r w:rsidRPr="00A665D2">
              <w:rPr>
                <w:rFonts w:ascii="Times New Roman" w:hAnsi="Times New Roman" w:cs="Times New Roman"/>
              </w:rPr>
              <w:t>телей, от о</w:t>
            </w:r>
            <w:r w:rsidRPr="00A665D2">
              <w:rPr>
                <w:rFonts w:ascii="Times New Roman" w:hAnsi="Times New Roman" w:cs="Times New Roman"/>
              </w:rPr>
              <w:t>б</w:t>
            </w:r>
            <w:r w:rsidRPr="00A665D2">
              <w:rPr>
                <w:rFonts w:ascii="Times New Roman" w:hAnsi="Times New Roman" w:cs="Times New Roman"/>
              </w:rPr>
              <w:t>щего числа детей, пер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t>данных на воспитание в семьи гра</w:t>
            </w:r>
            <w:r w:rsidRPr="00A665D2">
              <w:rPr>
                <w:rFonts w:ascii="Times New Roman" w:hAnsi="Times New Roman" w:cs="Times New Roman"/>
              </w:rPr>
              <w:t>ж</w:t>
            </w:r>
            <w:r w:rsidRPr="00A665D2">
              <w:rPr>
                <w:rFonts w:ascii="Times New Roman" w:hAnsi="Times New Roman" w:cs="Times New Roman"/>
              </w:rPr>
              <w:t>дан</w:t>
            </w:r>
            <w:r>
              <w:rPr>
                <w:rFonts w:ascii="Times New Roman" w:hAnsi="Times New Roman" w:cs="Times New Roman"/>
              </w:rPr>
              <w:t>,</w:t>
            </w:r>
            <w:r w:rsidRPr="00A665D2">
              <w:rPr>
                <w:rFonts w:ascii="Times New Roman" w:hAnsi="Times New Roman" w:cs="Times New Roman"/>
              </w:rPr>
              <w:t xml:space="preserve"> в отче</w:t>
            </w:r>
            <w:r w:rsidRPr="00A665D2">
              <w:rPr>
                <w:rFonts w:ascii="Times New Roman" w:hAnsi="Times New Roman" w:cs="Times New Roman"/>
              </w:rPr>
              <w:t>т</w:t>
            </w:r>
            <w:r w:rsidRPr="00A665D2">
              <w:rPr>
                <w:rFonts w:ascii="Times New Roman" w:hAnsi="Times New Roman" w:cs="Times New Roman"/>
              </w:rPr>
              <w:t xml:space="preserve">ном периоде </w:t>
            </w:r>
            <w:r>
              <w:rPr>
                <w:rFonts w:ascii="Times New Roman" w:hAnsi="Times New Roman" w:cs="Times New Roman"/>
              </w:rPr>
              <w:t>-5</w:t>
            </w:r>
            <w:r w:rsidRPr="00A665D2">
              <w:rPr>
                <w:rFonts w:ascii="Times New Roman" w:hAnsi="Times New Roman" w:cs="Times New Roman"/>
              </w:rPr>
              <w:t xml:space="preserve">%. </w:t>
            </w:r>
            <w:r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</w:t>
            </w:r>
            <w:r w:rsidRPr="00A665D2">
              <w:rPr>
                <w:rFonts w:ascii="Times New Roman" w:hAnsi="Times New Roman" w:cs="Times New Roman"/>
              </w:rPr>
              <w:t>тделом опеки и поп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t>чительства мэрии осно</w:t>
            </w:r>
            <w:r w:rsidRPr="00A665D2">
              <w:rPr>
                <w:rFonts w:ascii="Times New Roman" w:hAnsi="Times New Roman" w:cs="Times New Roman"/>
              </w:rPr>
              <w:t>в</w:t>
            </w:r>
            <w:r w:rsidRPr="00A665D2">
              <w:rPr>
                <w:rFonts w:ascii="Times New Roman" w:hAnsi="Times New Roman" w:cs="Times New Roman"/>
              </w:rPr>
              <w:t>ных функций органов опеки и попечител</w:t>
            </w:r>
            <w:r w:rsidRPr="00A665D2">
              <w:rPr>
                <w:rFonts w:ascii="Times New Roman" w:hAnsi="Times New Roman" w:cs="Times New Roman"/>
              </w:rPr>
              <w:t>ь</w:t>
            </w:r>
            <w:r w:rsidRPr="00A665D2">
              <w:rPr>
                <w:rFonts w:ascii="Times New Roman" w:hAnsi="Times New Roman" w:cs="Times New Roman"/>
              </w:rPr>
              <w:t>ства, в рамках</w:t>
            </w:r>
            <w:proofErr w:type="gramEnd"/>
            <w:r w:rsidRPr="00A665D2">
              <w:rPr>
                <w:rFonts w:ascii="Times New Roman" w:hAnsi="Times New Roman" w:cs="Times New Roman"/>
              </w:rPr>
              <w:t xml:space="preserve"> переданных государстве</w:t>
            </w:r>
            <w:r w:rsidRPr="00A665D2">
              <w:rPr>
                <w:rFonts w:ascii="Times New Roman" w:hAnsi="Times New Roman" w:cs="Times New Roman"/>
              </w:rPr>
              <w:t>н</w:t>
            </w:r>
            <w:r w:rsidRPr="00A665D2">
              <w:rPr>
                <w:rFonts w:ascii="Times New Roman" w:hAnsi="Times New Roman" w:cs="Times New Roman"/>
              </w:rPr>
              <w:t>ных полном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чий в соотве</w:t>
            </w:r>
            <w:r w:rsidRPr="00A665D2">
              <w:rPr>
                <w:rFonts w:ascii="Times New Roman" w:hAnsi="Times New Roman" w:cs="Times New Roman"/>
              </w:rPr>
              <w:t>т</w:t>
            </w:r>
            <w:r w:rsidRPr="00A665D2">
              <w:rPr>
                <w:rFonts w:ascii="Times New Roman" w:hAnsi="Times New Roman" w:cs="Times New Roman"/>
              </w:rPr>
              <w:t>ствии с о</w:t>
            </w:r>
            <w:r w:rsidRPr="00A665D2">
              <w:rPr>
                <w:rFonts w:ascii="Times New Roman" w:hAnsi="Times New Roman" w:cs="Times New Roman"/>
              </w:rPr>
              <w:t>т</w:t>
            </w:r>
            <w:r w:rsidRPr="00A665D2">
              <w:rPr>
                <w:rFonts w:ascii="Times New Roman" w:hAnsi="Times New Roman" w:cs="Times New Roman"/>
              </w:rPr>
              <w:t>дельными з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lastRenderedPageBreak/>
              <w:t>конами Вол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годской обл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 xml:space="preserve">сти </w:t>
            </w:r>
            <w:r>
              <w:rPr>
                <w:rFonts w:ascii="Times New Roman" w:hAnsi="Times New Roman" w:cs="Times New Roman"/>
              </w:rPr>
              <w:t>-</w:t>
            </w:r>
            <w:r w:rsidRPr="00A665D2">
              <w:rPr>
                <w:rFonts w:ascii="Times New Roman" w:hAnsi="Times New Roman" w:cs="Times New Roman"/>
              </w:rPr>
              <w:t xml:space="preserve">100%. </w:t>
            </w:r>
          </w:p>
          <w:p w:rsidR="00A84E2A" w:rsidRPr="00D10C77" w:rsidRDefault="00A84E2A" w:rsidP="00C10B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A665D2" w:rsidRDefault="00A84E2A" w:rsidP="00C10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65D2">
              <w:rPr>
                <w:rFonts w:ascii="Times New Roman" w:hAnsi="Times New Roman" w:cs="Times New Roman"/>
              </w:rPr>
              <w:lastRenderedPageBreak/>
              <w:t>Заключены д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говоры о возн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>граждении за счет средств областного бюджета сост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 xml:space="preserve">вило </w:t>
            </w:r>
            <w:r>
              <w:rPr>
                <w:rFonts w:ascii="Times New Roman" w:hAnsi="Times New Roman" w:cs="Times New Roman"/>
              </w:rPr>
              <w:t>102</w:t>
            </w:r>
            <w:r w:rsidRPr="00A665D2">
              <w:rPr>
                <w:rFonts w:ascii="Times New Roman" w:hAnsi="Times New Roman" w:cs="Times New Roman"/>
              </w:rPr>
              <w:t xml:space="preserve"> чел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век, количество опекунов, с к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торыми  впе</w:t>
            </w:r>
            <w:r w:rsidRPr="00A665D2">
              <w:rPr>
                <w:rFonts w:ascii="Times New Roman" w:hAnsi="Times New Roman" w:cs="Times New Roman"/>
              </w:rPr>
              <w:t>р</w:t>
            </w:r>
            <w:r w:rsidRPr="00A665D2">
              <w:rPr>
                <w:rFonts w:ascii="Times New Roman" w:hAnsi="Times New Roman" w:cs="Times New Roman"/>
              </w:rPr>
              <w:t>вые заключены  договоры о во</w:t>
            </w:r>
            <w:r w:rsidRPr="00A665D2">
              <w:rPr>
                <w:rFonts w:ascii="Times New Roman" w:hAnsi="Times New Roman" w:cs="Times New Roman"/>
              </w:rPr>
              <w:t>з</w:t>
            </w:r>
            <w:r w:rsidRPr="00A665D2">
              <w:rPr>
                <w:rFonts w:ascii="Times New Roman" w:hAnsi="Times New Roman" w:cs="Times New Roman"/>
              </w:rPr>
              <w:t xml:space="preserve">награждении за счет средств областного бюджета в года составило </w:t>
            </w:r>
            <w:r>
              <w:rPr>
                <w:rFonts w:ascii="Times New Roman" w:hAnsi="Times New Roman" w:cs="Times New Roman"/>
              </w:rPr>
              <w:t>27</w:t>
            </w:r>
            <w:r w:rsidRPr="00A665D2">
              <w:rPr>
                <w:rFonts w:ascii="Times New Roman" w:hAnsi="Times New Roman" w:cs="Times New Roman"/>
              </w:rPr>
              <w:t xml:space="preserve"> человек,  доля детей, оста</w:t>
            </w:r>
            <w:r w:rsidRPr="00A665D2">
              <w:rPr>
                <w:rFonts w:ascii="Times New Roman" w:hAnsi="Times New Roman" w:cs="Times New Roman"/>
              </w:rPr>
              <w:t>в</w:t>
            </w:r>
            <w:r w:rsidRPr="00A665D2">
              <w:rPr>
                <w:rFonts w:ascii="Times New Roman" w:hAnsi="Times New Roman" w:cs="Times New Roman"/>
              </w:rPr>
              <w:t>шихся без п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печения род</w:t>
            </w:r>
            <w:r w:rsidRPr="00A665D2">
              <w:rPr>
                <w:rFonts w:ascii="Times New Roman" w:hAnsi="Times New Roman" w:cs="Times New Roman"/>
              </w:rPr>
              <w:t>и</w:t>
            </w:r>
            <w:r w:rsidRPr="00A665D2">
              <w:rPr>
                <w:rFonts w:ascii="Times New Roman" w:hAnsi="Times New Roman" w:cs="Times New Roman"/>
              </w:rPr>
              <w:t xml:space="preserve">телей, </w:t>
            </w:r>
            <w:r>
              <w:rPr>
                <w:rFonts w:ascii="Times New Roman" w:hAnsi="Times New Roman" w:cs="Times New Roman"/>
              </w:rPr>
              <w:t>прож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вающих в сем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ях граждан, </w:t>
            </w:r>
            <w:r w:rsidRPr="00A665D2">
              <w:rPr>
                <w:rFonts w:ascii="Times New Roman" w:hAnsi="Times New Roman" w:cs="Times New Roman"/>
              </w:rPr>
              <w:t>с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 xml:space="preserve">ставила </w:t>
            </w:r>
            <w:r>
              <w:rPr>
                <w:rFonts w:ascii="Times New Roman" w:hAnsi="Times New Roman" w:cs="Times New Roman"/>
              </w:rPr>
              <w:t>79,9</w:t>
            </w:r>
            <w:r w:rsidRPr="00A665D2">
              <w:rPr>
                <w:rFonts w:ascii="Times New Roman" w:hAnsi="Times New Roman" w:cs="Times New Roman"/>
              </w:rPr>
              <w:t>%, доля фактов отмены реш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t>ний о придаче ребенка на во</w:t>
            </w:r>
            <w:r w:rsidRPr="00A665D2">
              <w:rPr>
                <w:rFonts w:ascii="Times New Roman" w:hAnsi="Times New Roman" w:cs="Times New Roman"/>
              </w:rPr>
              <w:t>с</w:t>
            </w:r>
            <w:r w:rsidRPr="00A665D2">
              <w:rPr>
                <w:rFonts w:ascii="Times New Roman" w:hAnsi="Times New Roman" w:cs="Times New Roman"/>
              </w:rPr>
              <w:t>питание в с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lastRenderedPageBreak/>
              <w:t>мью и возвр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>тов в организ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>цию для детей</w:t>
            </w:r>
            <w:proofErr w:type="gramEnd"/>
            <w:r w:rsidRPr="00A665D2">
              <w:rPr>
                <w:rFonts w:ascii="Times New Roman" w:hAnsi="Times New Roman" w:cs="Times New Roman"/>
              </w:rPr>
              <w:t>, оставшихся без попечения р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дителей, от о</w:t>
            </w:r>
            <w:r w:rsidRPr="00A665D2">
              <w:rPr>
                <w:rFonts w:ascii="Times New Roman" w:hAnsi="Times New Roman" w:cs="Times New Roman"/>
              </w:rPr>
              <w:t>б</w:t>
            </w:r>
            <w:r w:rsidRPr="00A665D2">
              <w:rPr>
                <w:rFonts w:ascii="Times New Roman" w:hAnsi="Times New Roman" w:cs="Times New Roman"/>
              </w:rPr>
              <w:t>щего числа д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t>тей, переданных на воспитание в семьи граждан</w:t>
            </w:r>
            <w:r>
              <w:rPr>
                <w:rFonts w:ascii="Times New Roman" w:hAnsi="Times New Roman" w:cs="Times New Roman"/>
              </w:rPr>
              <w:t>,</w:t>
            </w:r>
            <w:r w:rsidRPr="00A665D2">
              <w:rPr>
                <w:rFonts w:ascii="Times New Roman" w:hAnsi="Times New Roman" w:cs="Times New Roman"/>
              </w:rPr>
              <w:t xml:space="preserve"> в отчетном п</w:t>
            </w:r>
            <w:r w:rsidRPr="00A665D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риоде составила 9</w:t>
            </w:r>
            <w:r w:rsidRPr="00A665D2">
              <w:rPr>
                <w:rFonts w:ascii="Times New Roman" w:hAnsi="Times New Roman" w:cs="Times New Roman"/>
              </w:rPr>
              <w:t>%. Отделом опеки и попеч</w:t>
            </w:r>
            <w:r w:rsidRPr="00A665D2">
              <w:rPr>
                <w:rFonts w:ascii="Times New Roman" w:hAnsi="Times New Roman" w:cs="Times New Roman"/>
              </w:rPr>
              <w:t>и</w:t>
            </w:r>
            <w:r w:rsidRPr="00A665D2">
              <w:rPr>
                <w:rFonts w:ascii="Times New Roman" w:hAnsi="Times New Roman" w:cs="Times New Roman"/>
              </w:rPr>
              <w:t>тельства мэрии основных функций орг</w:t>
            </w:r>
            <w:r w:rsidRPr="00A665D2">
              <w:rPr>
                <w:rFonts w:ascii="Times New Roman" w:hAnsi="Times New Roman" w:cs="Times New Roman"/>
              </w:rPr>
              <w:t>а</w:t>
            </w:r>
            <w:r w:rsidRPr="00A665D2">
              <w:rPr>
                <w:rFonts w:ascii="Times New Roman" w:hAnsi="Times New Roman" w:cs="Times New Roman"/>
              </w:rPr>
              <w:t>нов опеки и п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>печительства, в рамках пер</w:t>
            </w:r>
            <w:r w:rsidRPr="00A665D2">
              <w:rPr>
                <w:rFonts w:ascii="Times New Roman" w:hAnsi="Times New Roman" w:cs="Times New Roman"/>
              </w:rPr>
              <w:t>е</w:t>
            </w:r>
            <w:r w:rsidRPr="00A665D2">
              <w:rPr>
                <w:rFonts w:ascii="Times New Roman" w:hAnsi="Times New Roman" w:cs="Times New Roman"/>
              </w:rPr>
              <w:t>данных гос</w:t>
            </w:r>
            <w:r w:rsidRPr="00A665D2">
              <w:rPr>
                <w:rFonts w:ascii="Times New Roman" w:hAnsi="Times New Roman" w:cs="Times New Roman"/>
              </w:rPr>
              <w:t>у</w:t>
            </w:r>
            <w:r w:rsidRPr="00A665D2">
              <w:rPr>
                <w:rFonts w:ascii="Times New Roman" w:hAnsi="Times New Roman" w:cs="Times New Roman"/>
              </w:rPr>
              <w:t>дарственных полномочий в соответствии с отдельными законами Вол</w:t>
            </w:r>
            <w:r w:rsidRPr="00A665D2">
              <w:rPr>
                <w:rFonts w:ascii="Times New Roman" w:hAnsi="Times New Roman" w:cs="Times New Roman"/>
              </w:rPr>
              <w:t>о</w:t>
            </w:r>
            <w:r w:rsidRPr="00A665D2">
              <w:rPr>
                <w:rFonts w:ascii="Times New Roman" w:hAnsi="Times New Roman" w:cs="Times New Roman"/>
              </w:rPr>
              <w:t xml:space="preserve">годской области составило 100%. </w:t>
            </w:r>
          </w:p>
          <w:p w:rsidR="00A84E2A" w:rsidRPr="00D10C77" w:rsidRDefault="00A84E2A" w:rsidP="00C10B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65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D10C77" w:rsidRDefault="00A84E2A" w:rsidP="005736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2A" w:rsidRPr="003D3E39" w:rsidRDefault="00A84E2A" w:rsidP="00A8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  <w:r w:rsidRPr="003D3E39">
              <w:rPr>
                <w:rFonts w:ascii="Times New Roman" w:eastAsiaTheme="minorHAnsi" w:hAnsi="Times New Roman" w:cs="Times New Roman"/>
                <w:bCs/>
              </w:rPr>
              <w:t>Выполнение отделом опеки и попеч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и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тельства мэрии основных задач, выпо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л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нение функций органов опеки и поп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е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чительства, в рамках переданных гос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у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дарственных полномочий в соотве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т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ствии с отдельными законами Волого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д</w:t>
            </w:r>
            <w:r w:rsidRPr="003D3E39">
              <w:rPr>
                <w:rFonts w:ascii="Times New Roman" w:eastAsiaTheme="minorHAnsi" w:hAnsi="Times New Roman" w:cs="Times New Roman"/>
                <w:bCs/>
              </w:rPr>
              <w:t>ской области;</w:t>
            </w:r>
          </w:p>
          <w:p w:rsidR="00A84E2A" w:rsidRPr="003D3E39" w:rsidRDefault="00A84E2A" w:rsidP="00A8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D3E39">
              <w:rPr>
                <w:rFonts w:ascii="Times New Roman" w:eastAsiaTheme="minorHAnsi" w:hAnsi="Times New Roman" w:cs="Times New Roman"/>
              </w:rPr>
              <w:t>количество опекунов, с которыми з</w:t>
            </w:r>
            <w:r w:rsidRPr="003D3E39">
              <w:rPr>
                <w:rFonts w:ascii="Times New Roman" w:eastAsiaTheme="minorHAnsi" w:hAnsi="Times New Roman" w:cs="Times New Roman"/>
              </w:rPr>
              <w:t>а</w:t>
            </w:r>
            <w:r w:rsidRPr="003D3E39">
              <w:rPr>
                <w:rFonts w:ascii="Times New Roman" w:eastAsiaTheme="minorHAnsi" w:hAnsi="Times New Roman" w:cs="Times New Roman"/>
              </w:rPr>
              <w:t>ключены договоры о вознаграждении за счет средств областного бюджета;</w:t>
            </w:r>
          </w:p>
          <w:p w:rsidR="00A84E2A" w:rsidRPr="003D3E39" w:rsidRDefault="00A84E2A" w:rsidP="00A8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D3E39">
              <w:rPr>
                <w:rFonts w:ascii="Times New Roman" w:eastAsiaTheme="minorHAnsi" w:hAnsi="Times New Roman" w:cs="Times New Roman"/>
              </w:rPr>
              <w:t>Количество опекунов, с которыми з</w:t>
            </w:r>
            <w:r w:rsidRPr="003D3E39">
              <w:rPr>
                <w:rFonts w:ascii="Times New Roman" w:eastAsiaTheme="minorHAnsi" w:hAnsi="Times New Roman" w:cs="Times New Roman"/>
              </w:rPr>
              <w:t>а</w:t>
            </w:r>
            <w:r w:rsidRPr="003D3E39">
              <w:rPr>
                <w:rFonts w:ascii="Times New Roman" w:eastAsiaTheme="minorHAnsi" w:hAnsi="Times New Roman" w:cs="Times New Roman"/>
              </w:rPr>
              <w:t>ключены новые договоры о вознагра</w:t>
            </w:r>
            <w:r w:rsidRPr="003D3E39">
              <w:rPr>
                <w:rFonts w:ascii="Times New Roman" w:eastAsiaTheme="minorHAnsi" w:hAnsi="Times New Roman" w:cs="Times New Roman"/>
              </w:rPr>
              <w:t>ж</w:t>
            </w:r>
            <w:r w:rsidRPr="003D3E39">
              <w:rPr>
                <w:rFonts w:ascii="Times New Roman" w:eastAsiaTheme="minorHAnsi" w:hAnsi="Times New Roman" w:cs="Times New Roman"/>
              </w:rPr>
              <w:t>дении за счет средств областного бю</w:t>
            </w:r>
            <w:r w:rsidRPr="003D3E39">
              <w:rPr>
                <w:rFonts w:ascii="Times New Roman" w:eastAsiaTheme="minorHAnsi" w:hAnsi="Times New Roman" w:cs="Times New Roman"/>
              </w:rPr>
              <w:t>д</w:t>
            </w:r>
            <w:r w:rsidRPr="003D3E39">
              <w:rPr>
                <w:rFonts w:ascii="Times New Roman" w:eastAsiaTheme="minorHAnsi" w:hAnsi="Times New Roman" w:cs="Times New Roman"/>
              </w:rPr>
              <w:t>жета;</w:t>
            </w:r>
          </w:p>
          <w:p w:rsidR="00A84E2A" w:rsidRPr="00D10C77" w:rsidRDefault="00A84E2A" w:rsidP="00A8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D3E39">
              <w:rPr>
                <w:rFonts w:ascii="Times New Roman" w:eastAsiaTheme="minorHAnsi" w:hAnsi="Times New Roman" w:cs="Times New Roman"/>
              </w:rPr>
              <w:t>Доля фактов отмены решений о перед</w:t>
            </w:r>
            <w:r w:rsidRPr="003D3E39">
              <w:rPr>
                <w:rFonts w:ascii="Times New Roman" w:eastAsiaTheme="minorHAnsi" w:hAnsi="Times New Roman" w:cs="Times New Roman"/>
              </w:rPr>
              <w:t>а</w:t>
            </w:r>
            <w:r w:rsidRPr="003D3E39">
              <w:rPr>
                <w:rFonts w:ascii="Times New Roman" w:eastAsiaTheme="minorHAnsi" w:hAnsi="Times New Roman" w:cs="Times New Roman"/>
              </w:rPr>
              <w:t>че ребенка на воспитание в семью и возвратов в организацию для детей-сирот и детей, оставшихся без попеч</w:t>
            </w:r>
            <w:r w:rsidRPr="003D3E39">
              <w:rPr>
                <w:rFonts w:ascii="Times New Roman" w:eastAsiaTheme="minorHAnsi" w:hAnsi="Times New Roman" w:cs="Times New Roman"/>
              </w:rPr>
              <w:t>е</w:t>
            </w:r>
            <w:r w:rsidRPr="003D3E39">
              <w:rPr>
                <w:rFonts w:ascii="Times New Roman" w:eastAsiaTheme="minorHAnsi" w:hAnsi="Times New Roman" w:cs="Times New Roman"/>
              </w:rPr>
              <w:t>ния родителей, от общего числа детей, переданных на воспитание в семьи граждан Доля детей-сирот и детей, оставшихся без попечения родителей, проживающих в семьях граждан</w:t>
            </w:r>
          </w:p>
        </w:tc>
      </w:tr>
    </w:tbl>
    <w:p w:rsidR="005736C0" w:rsidRPr="00D10C77" w:rsidRDefault="005736C0" w:rsidP="005736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Par1106"/>
      <w:bookmarkEnd w:id="5"/>
    </w:p>
    <w:p w:rsidR="005736C0" w:rsidRPr="00D10C77" w:rsidRDefault="005736C0" w:rsidP="005736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48CB" w:rsidRDefault="007348CB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100D" w:rsidRDefault="00F9100D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F9100D" w:rsidRDefault="00F9100D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A84E2A" w:rsidRDefault="00A84E2A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A84E2A" w:rsidRDefault="00A84E2A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A84E2A" w:rsidRDefault="00A84E2A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A84E2A" w:rsidRDefault="00A84E2A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A84E2A" w:rsidRDefault="00A84E2A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7348CB" w:rsidRDefault="007348CB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 xml:space="preserve">Приложение </w:t>
      </w:r>
      <w:r w:rsidR="009165D0">
        <w:rPr>
          <w:rFonts w:ascii="Times New Roman" w:eastAsiaTheme="minorHAnsi" w:hAnsi="Times New Roman" w:cs="Times New Roman"/>
          <w:bCs/>
        </w:rPr>
        <w:t>3</w:t>
      </w:r>
    </w:p>
    <w:p w:rsidR="007C1E0E" w:rsidRDefault="007C1E0E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7C1E0E" w:rsidRPr="007348CB" w:rsidRDefault="007C1E0E" w:rsidP="00734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</w:rPr>
      </w:pPr>
    </w:p>
    <w:p w:rsidR="007C1E0E" w:rsidRDefault="007348CB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</w:rPr>
      </w:pPr>
      <w:r w:rsidRPr="007348CB">
        <w:rPr>
          <w:rFonts w:ascii="Times New Roman" w:eastAsiaTheme="minorHAnsi" w:hAnsi="Times New Roman" w:cs="Times New Roman"/>
          <w:bCs/>
        </w:rPr>
        <w:t xml:space="preserve">Информация </w:t>
      </w:r>
    </w:p>
    <w:p w:rsidR="007C1E0E" w:rsidRPr="007348CB" w:rsidRDefault="007348CB" w:rsidP="0073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7348CB">
        <w:rPr>
          <w:rFonts w:ascii="Times New Roman" w:eastAsiaTheme="minorHAnsi" w:hAnsi="Times New Roman" w:cs="Times New Roman"/>
          <w:bCs/>
        </w:rPr>
        <w:t>о реализации муниципальных программ по исполнению плановых значений показателей (индикаторов)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4515"/>
        <w:gridCol w:w="1198"/>
        <w:gridCol w:w="1492"/>
        <w:gridCol w:w="1831"/>
        <w:gridCol w:w="2259"/>
        <w:gridCol w:w="3466"/>
      </w:tblGrid>
      <w:tr w:rsidR="007348CB" w:rsidRPr="007348CB" w:rsidTr="00C5132B">
        <w:tc>
          <w:tcPr>
            <w:tcW w:w="243" w:type="pct"/>
            <w:vMerge w:val="restar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№</w:t>
            </w:r>
          </w:p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gramStart"/>
            <w:r w:rsidRPr="007348CB">
              <w:rPr>
                <w:rFonts w:ascii="Times New Roman" w:eastAsiaTheme="minorHAnsi" w:hAnsi="Times New Roman" w:cs="Times New Roman"/>
              </w:rPr>
              <w:t>п</w:t>
            </w:r>
            <w:proofErr w:type="gramEnd"/>
            <w:r w:rsidRPr="007348CB">
              <w:rPr>
                <w:rFonts w:ascii="Times New Roman" w:eastAsiaTheme="minorHAnsi" w:hAnsi="Times New Roman" w:cs="Times New Roman"/>
              </w:rPr>
              <w:t>/п</w:t>
            </w:r>
          </w:p>
        </w:tc>
        <w:tc>
          <w:tcPr>
            <w:tcW w:w="1455" w:type="pct"/>
            <w:vMerge w:val="restar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Наименование целевого показателя (индик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тора) муниципальной программы</w:t>
            </w:r>
          </w:p>
        </w:tc>
        <w:tc>
          <w:tcPr>
            <w:tcW w:w="386" w:type="pct"/>
            <w:vMerge w:val="restar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Ед. изм.</w:t>
            </w:r>
          </w:p>
        </w:tc>
        <w:tc>
          <w:tcPr>
            <w:tcW w:w="1070" w:type="pct"/>
            <w:gridSpan w:val="2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Значение показателя</w:t>
            </w:r>
          </w:p>
        </w:tc>
        <w:tc>
          <w:tcPr>
            <w:tcW w:w="728" w:type="pct"/>
            <w:vMerge w:val="restar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% выполнения</w:t>
            </w:r>
          </w:p>
        </w:tc>
        <w:tc>
          <w:tcPr>
            <w:tcW w:w="1118" w:type="pct"/>
            <w:vMerge w:val="restart"/>
          </w:tcPr>
          <w:p w:rsidR="007348CB" w:rsidRPr="007348CB" w:rsidRDefault="007348CB" w:rsidP="00C5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Причины отклонения (отражаются причины невыполн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ния/</w:t>
            </w:r>
            <w:proofErr w:type="spellStart"/>
            <w:r w:rsidRPr="007348CB">
              <w:rPr>
                <w:rFonts w:ascii="Times New Roman" w:eastAsiaTheme="minorHAnsi" w:hAnsi="Times New Roman" w:cs="Times New Roman"/>
              </w:rPr>
              <w:t>перевыполения</w:t>
            </w:r>
            <w:proofErr w:type="spellEnd"/>
            <w:r w:rsidRPr="007348CB">
              <w:rPr>
                <w:rFonts w:ascii="Times New Roman" w:eastAsiaTheme="minorHAnsi" w:hAnsi="Times New Roman" w:cs="Times New Roman"/>
              </w:rPr>
              <w:t xml:space="preserve"> планового зн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чения)</w:t>
            </w:r>
          </w:p>
        </w:tc>
      </w:tr>
      <w:tr w:rsidR="007348CB" w:rsidRPr="007348CB" w:rsidTr="00C5132B">
        <w:tc>
          <w:tcPr>
            <w:tcW w:w="243" w:type="pct"/>
            <w:vMerge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55" w:type="pct"/>
            <w:vMerge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6" w:type="pct"/>
            <w:vMerge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1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 xml:space="preserve">2019 год </w:t>
            </w:r>
          </w:p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план</w:t>
            </w:r>
          </w:p>
        </w:tc>
        <w:tc>
          <w:tcPr>
            <w:tcW w:w="590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2019 год</w:t>
            </w:r>
          </w:p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факт</w:t>
            </w:r>
          </w:p>
        </w:tc>
        <w:tc>
          <w:tcPr>
            <w:tcW w:w="728" w:type="pct"/>
            <w:vMerge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18" w:type="pct"/>
            <w:vMerge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7348CB" w:rsidRPr="007348CB" w:rsidTr="00C5132B">
        <w:trPr>
          <w:trHeight w:val="255"/>
        </w:trPr>
        <w:tc>
          <w:tcPr>
            <w:tcW w:w="243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455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6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81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90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2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11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7</w:t>
            </w:r>
          </w:p>
        </w:tc>
      </w:tr>
      <w:tr w:rsidR="007348CB" w:rsidRPr="007348CB" w:rsidTr="00C5132B">
        <w:trPr>
          <w:trHeight w:val="237"/>
        </w:trPr>
        <w:tc>
          <w:tcPr>
            <w:tcW w:w="5000" w:type="pct"/>
            <w:gridSpan w:val="7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Муниципальная программа «Социальная поддержка граждан» на 2014-2022 годы»</w:t>
            </w:r>
          </w:p>
        </w:tc>
      </w:tr>
      <w:tr w:rsidR="007348CB" w:rsidRPr="007348CB" w:rsidTr="00C5132B">
        <w:trPr>
          <w:trHeight w:val="499"/>
        </w:trPr>
        <w:tc>
          <w:tcPr>
            <w:tcW w:w="5000" w:type="pct"/>
            <w:gridSpan w:val="7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</w:t>
            </w:r>
            <w:r w:rsidRPr="007348CB">
              <w:rPr>
                <w:rFonts w:ascii="Times New Roman" w:eastAsiaTheme="minorHAnsi" w:hAnsi="Times New Roman" w:cs="Times New Roman"/>
              </w:rPr>
              <w:t>у</w:t>
            </w:r>
            <w:r w:rsidRPr="007348CB">
              <w:rPr>
                <w:rFonts w:ascii="Times New Roman" w:eastAsiaTheme="minorHAnsi" w:hAnsi="Times New Roman" w:cs="Times New Roman"/>
              </w:rPr>
              <w:t>ниципальных учреждений города»</w:t>
            </w:r>
          </w:p>
        </w:tc>
      </w:tr>
      <w:tr w:rsidR="007348CB" w:rsidRPr="007348CB" w:rsidTr="00C5132B">
        <w:trPr>
          <w:trHeight w:val="2181"/>
        </w:trPr>
        <w:tc>
          <w:tcPr>
            <w:tcW w:w="243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455" w:type="pct"/>
          </w:tcPr>
          <w:p w:rsidR="007348CB" w:rsidRPr="007348CB" w:rsidRDefault="007348CB" w:rsidP="008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детей работников органов горо</w:t>
            </w:r>
            <w:r w:rsidRPr="007348CB">
              <w:rPr>
                <w:rFonts w:ascii="Times New Roman" w:eastAsiaTheme="minorHAnsi" w:hAnsi="Times New Roman" w:cs="Times New Roman"/>
              </w:rPr>
              <w:t>д</w:t>
            </w:r>
            <w:r w:rsidRPr="007348CB">
              <w:rPr>
                <w:rFonts w:ascii="Times New Roman" w:eastAsiaTheme="minorHAnsi" w:hAnsi="Times New Roman" w:cs="Times New Roman"/>
              </w:rPr>
              <w:t>ского самоуправления и муниципальных учреждений города, которым произведена компенсация части стоимости путевок в орг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низации отдыха детей и их оздоровления</w:t>
            </w:r>
          </w:p>
        </w:tc>
        <w:tc>
          <w:tcPr>
            <w:tcW w:w="386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чел.</w:t>
            </w:r>
          </w:p>
        </w:tc>
        <w:tc>
          <w:tcPr>
            <w:tcW w:w="481" w:type="pct"/>
          </w:tcPr>
          <w:p w:rsidR="007348CB" w:rsidRPr="007348CB" w:rsidRDefault="00A84E2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185</w:t>
            </w:r>
          </w:p>
        </w:tc>
        <w:tc>
          <w:tcPr>
            <w:tcW w:w="590" w:type="pct"/>
          </w:tcPr>
          <w:p w:rsidR="007348CB" w:rsidRPr="007348CB" w:rsidRDefault="00A84E2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173</w:t>
            </w:r>
          </w:p>
        </w:tc>
        <w:tc>
          <w:tcPr>
            <w:tcW w:w="728" w:type="pct"/>
          </w:tcPr>
          <w:p w:rsidR="007348CB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93,5</w:t>
            </w:r>
          </w:p>
        </w:tc>
        <w:tc>
          <w:tcPr>
            <w:tcW w:w="1118" w:type="pct"/>
          </w:tcPr>
          <w:p w:rsidR="007348CB" w:rsidRPr="007348CB" w:rsidRDefault="00E73826" w:rsidP="008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93050C">
              <w:rPr>
                <w:rFonts w:ascii="Times New Roman" w:hAnsi="Times New Roman"/>
              </w:rPr>
              <w:t>Отклонение в значениях показат</w:t>
            </w:r>
            <w:r w:rsidRPr="0093050C">
              <w:rPr>
                <w:rFonts w:ascii="Times New Roman" w:hAnsi="Times New Roman"/>
              </w:rPr>
              <w:t>е</w:t>
            </w:r>
            <w:r w:rsidRPr="0093050C">
              <w:rPr>
                <w:rFonts w:ascii="Times New Roman" w:hAnsi="Times New Roman"/>
              </w:rPr>
              <w:t>ля обусловлено фактической о</w:t>
            </w:r>
            <w:r w:rsidRPr="0093050C">
              <w:rPr>
                <w:rFonts w:ascii="Times New Roman" w:hAnsi="Times New Roman"/>
              </w:rPr>
              <w:t>б</w:t>
            </w:r>
            <w:r w:rsidRPr="0093050C">
              <w:rPr>
                <w:rFonts w:ascii="Times New Roman" w:hAnsi="Times New Roman"/>
              </w:rPr>
              <w:t>ращаемостью граждан за компе</w:t>
            </w:r>
            <w:r w:rsidRPr="0093050C">
              <w:rPr>
                <w:rFonts w:ascii="Times New Roman" w:hAnsi="Times New Roman"/>
              </w:rPr>
              <w:t>н</w:t>
            </w:r>
            <w:r w:rsidRPr="0093050C">
              <w:rPr>
                <w:rFonts w:ascii="Times New Roman" w:hAnsi="Times New Roman"/>
              </w:rPr>
              <w:t>сацией части стоимости путевок, а также по причине недостаточного объема финансирования из о</w:t>
            </w:r>
            <w:r w:rsidRPr="0093050C">
              <w:rPr>
                <w:rFonts w:ascii="Times New Roman" w:hAnsi="Times New Roman"/>
              </w:rPr>
              <w:t>б</w:t>
            </w:r>
            <w:r w:rsidRPr="0093050C">
              <w:rPr>
                <w:rFonts w:ascii="Times New Roman" w:hAnsi="Times New Roman"/>
              </w:rPr>
              <w:t>ластного бюджета на частичную оплату путевок в загородные лаг</w:t>
            </w:r>
            <w:r w:rsidRPr="0093050C">
              <w:rPr>
                <w:rFonts w:ascii="Times New Roman" w:hAnsi="Times New Roman"/>
              </w:rPr>
              <w:t>е</w:t>
            </w:r>
            <w:r w:rsidRPr="0093050C">
              <w:rPr>
                <w:rFonts w:ascii="Times New Roman" w:hAnsi="Times New Roman"/>
              </w:rPr>
              <w:t>ря</w:t>
            </w:r>
          </w:p>
        </w:tc>
      </w:tr>
      <w:tr w:rsidR="007348CB" w:rsidRPr="007348CB" w:rsidTr="00C5132B">
        <w:trPr>
          <w:trHeight w:val="1240"/>
        </w:trPr>
        <w:tc>
          <w:tcPr>
            <w:tcW w:w="243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1455" w:type="pct"/>
          </w:tcPr>
          <w:p w:rsidR="007348CB" w:rsidRPr="007348CB" w:rsidRDefault="007348CB" w:rsidP="0081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Средний размер компенсации части стоим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сти путевок в организации отдыха детей и их оздоровления для детей работников органов городского самоуправления и муниципальных учреждений города</w:t>
            </w:r>
          </w:p>
        </w:tc>
        <w:tc>
          <w:tcPr>
            <w:tcW w:w="386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руб.</w:t>
            </w:r>
          </w:p>
        </w:tc>
        <w:tc>
          <w:tcPr>
            <w:tcW w:w="481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не более 2500</w:t>
            </w:r>
          </w:p>
        </w:tc>
        <w:tc>
          <w:tcPr>
            <w:tcW w:w="590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не более 2500</w:t>
            </w:r>
          </w:p>
        </w:tc>
        <w:tc>
          <w:tcPr>
            <w:tcW w:w="72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7348CB" w:rsidRPr="007348CB" w:rsidTr="00C5132B">
        <w:tc>
          <w:tcPr>
            <w:tcW w:w="5000" w:type="pct"/>
            <w:gridSpan w:val="7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</w:tr>
      <w:tr w:rsidR="007348CB" w:rsidRPr="007348CB" w:rsidTr="00C5132B">
        <w:tc>
          <w:tcPr>
            <w:tcW w:w="243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55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загородных оздоровительных учреждений, в которых проводятся меропри</w:t>
            </w:r>
            <w:r w:rsidRPr="007348CB">
              <w:rPr>
                <w:rFonts w:ascii="Times New Roman" w:eastAsiaTheme="minorHAnsi" w:hAnsi="Times New Roman" w:cs="Times New Roman"/>
              </w:rPr>
              <w:t>я</w:t>
            </w:r>
            <w:r w:rsidRPr="007348CB">
              <w:rPr>
                <w:rFonts w:ascii="Times New Roman" w:eastAsiaTheme="minorHAnsi" w:hAnsi="Times New Roman" w:cs="Times New Roman"/>
              </w:rPr>
              <w:t>тия по их сохранению и развитию, созданию условий для беспрепятственного доступа д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lastRenderedPageBreak/>
              <w:t>тей-инвалидов и детей с ограниченными во</w:t>
            </w:r>
            <w:r w:rsidRPr="007348CB">
              <w:rPr>
                <w:rFonts w:ascii="Times New Roman" w:eastAsiaTheme="minorHAnsi" w:hAnsi="Times New Roman" w:cs="Times New Roman"/>
              </w:rPr>
              <w:t>з</w:t>
            </w:r>
            <w:r w:rsidRPr="007348CB">
              <w:rPr>
                <w:rFonts w:ascii="Times New Roman" w:eastAsiaTheme="minorHAnsi" w:hAnsi="Times New Roman" w:cs="Times New Roman"/>
              </w:rPr>
              <w:t>можностями здоровья к местам отдыха</w:t>
            </w:r>
          </w:p>
        </w:tc>
        <w:tc>
          <w:tcPr>
            <w:tcW w:w="386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lastRenderedPageBreak/>
              <w:t>ед.</w:t>
            </w:r>
          </w:p>
        </w:tc>
        <w:tc>
          <w:tcPr>
            <w:tcW w:w="481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90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7348CB" w:rsidRPr="007348CB" w:rsidTr="00C5132B">
        <w:tc>
          <w:tcPr>
            <w:tcW w:w="243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1455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мест в загородных оздоровител</w:t>
            </w:r>
            <w:r w:rsidRPr="007348CB">
              <w:rPr>
                <w:rFonts w:ascii="Times New Roman" w:eastAsiaTheme="minorHAnsi" w:hAnsi="Times New Roman" w:cs="Times New Roman"/>
              </w:rPr>
              <w:t>ь</w:t>
            </w:r>
            <w:r w:rsidRPr="007348CB">
              <w:rPr>
                <w:rFonts w:ascii="Times New Roman" w:eastAsiaTheme="minorHAnsi" w:hAnsi="Times New Roman" w:cs="Times New Roman"/>
              </w:rPr>
              <w:t>ных учреждениях в течение года, в которых проводятся мероприятия по их сохранению и развитию, созданию условий для беспрепя</w:t>
            </w:r>
            <w:r w:rsidRPr="007348CB">
              <w:rPr>
                <w:rFonts w:ascii="Times New Roman" w:eastAsiaTheme="minorHAnsi" w:hAnsi="Times New Roman" w:cs="Times New Roman"/>
              </w:rPr>
              <w:t>т</w:t>
            </w:r>
            <w:r w:rsidRPr="007348CB">
              <w:rPr>
                <w:rFonts w:ascii="Times New Roman" w:eastAsiaTheme="minorHAnsi" w:hAnsi="Times New Roman" w:cs="Times New Roman"/>
              </w:rPr>
              <w:t>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386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мест в год</w:t>
            </w:r>
          </w:p>
        </w:tc>
        <w:tc>
          <w:tcPr>
            <w:tcW w:w="481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3650</w:t>
            </w:r>
          </w:p>
        </w:tc>
        <w:tc>
          <w:tcPr>
            <w:tcW w:w="590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3650</w:t>
            </w:r>
          </w:p>
        </w:tc>
        <w:tc>
          <w:tcPr>
            <w:tcW w:w="72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7348CB" w:rsidRPr="007348CB" w:rsidRDefault="007348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7348CB" w:rsidRPr="007348CB" w:rsidTr="00C5132B">
        <w:tc>
          <w:tcPr>
            <w:tcW w:w="5000" w:type="pct"/>
            <w:gridSpan w:val="7"/>
          </w:tcPr>
          <w:p w:rsidR="007348CB" w:rsidRPr="007348CB" w:rsidRDefault="007348CB" w:rsidP="007C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E73826" w:rsidRPr="007348CB" w:rsidTr="00C5132B">
        <w:tc>
          <w:tcPr>
            <w:tcW w:w="243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455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лиц, получивших ежемесячное пособие на оздоровление работников учр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ждений здравоохранения</w:t>
            </w:r>
          </w:p>
        </w:tc>
        <w:tc>
          <w:tcPr>
            <w:tcW w:w="386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чел.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26" w:rsidRPr="00E73826" w:rsidRDefault="00E7382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826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26" w:rsidRPr="00E73826" w:rsidRDefault="00E7382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38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1052</w:t>
            </w:r>
          </w:p>
        </w:tc>
        <w:tc>
          <w:tcPr>
            <w:tcW w:w="728" w:type="pct"/>
          </w:tcPr>
          <w:p w:rsidR="00E73826" w:rsidRPr="00E73826" w:rsidRDefault="00E7382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73826">
              <w:rPr>
                <w:rFonts w:ascii="Times New Roman" w:eastAsiaTheme="minorHAnsi" w:hAnsi="Times New Roman" w:cs="Times New Roman"/>
              </w:rPr>
              <w:t>9</w:t>
            </w:r>
            <w:r w:rsidR="00063F7A">
              <w:rPr>
                <w:rFonts w:ascii="Times New Roman" w:eastAsiaTheme="minorHAnsi" w:hAnsi="Times New Roman" w:cs="Times New Roman"/>
              </w:rPr>
              <w:t>1,8</w:t>
            </w:r>
          </w:p>
        </w:tc>
        <w:tc>
          <w:tcPr>
            <w:tcW w:w="1118" w:type="pct"/>
          </w:tcPr>
          <w:p w:rsidR="00E73826" w:rsidRPr="00935341" w:rsidRDefault="00935341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935341">
              <w:rPr>
                <w:rFonts w:ascii="Times New Roman" w:hAnsi="Times New Roman"/>
              </w:rPr>
              <w:t>Отклонение в значениях показат</w:t>
            </w:r>
            <w:r w:rsidRPr="00935341">
              <w:rPr>
                <w:rFonts w:ascii="Times New Roman" w:hAnsi="Times New Roman"/>
              </w:rPr>
              <w:t>е</w:t>
            </w:r>
            <w:r w:rsidRPr="00935341">
              <w:rPr>
                <w:rFonts w:ascii="Times New Roman" w:hAnsi="Times New Roman"/>
              </w:rPr>
              <w:t>ля обусловлено фактической о</w:t>
            </w:r>
            <w:r w:rsidRPr="00935341">
              <w:rPr>
                <w:rFonts w:ascii="Times New Roman" w:hAnsi="Times New Roman"/>
              </w:rPr>
              <w:t>б</w:t>
            </w:r>
            <w:r w:rsidRPr="00935341">
              <w:rPr>
                <w:rFonts w:ascii="Times New Roman" w:hAnsi="Times New Roman"/>
              </w:rPr>
              <w:t>ращаемостью работников здрав</w:t>
            </w:r>
            <w:r w:rsidRPr="00935341">
              <w:rPr>
                <w:rFonts w:ascii="Times New Roman" w:hAnsi="Times New Roman"/>
              </w:rPr>
              <w:t>о</w:t>
            </w:r>
            <w:r w:rsidRPr="00935341">
              <w:rPr>
                <w:rFonts w:ascii="Times New Roman" w:hAnsi="Times New Roman"/>
              </w:rPr>
              <w:t>охранения.</w:t>
            </w:r>
          </w:p>
        </w:tc>
      </w:tr>
      <w:tr w:rsidR="00E73826" w:rsidRPr="007348CB" w:rsidTr="00C5132B">
        <w:tc>
          <w:tcPr>
            <w:tcW w:w="5000" w:type="pct"/>
            <w:gridSpan w:val="7"/>
          </w:tcPr>
          <w:p w:rsidR="00E73826" w:rsidRPr="00935341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35341">
              <w:rPr>
                <w:rFonts w:ascii="Times New Roman" w:eastAsiaTheme="minorHAnsi" w:hAnsi="Times New Roman" w:cs="Times New Roman"/>
              </w:rPr>
              <w:t>Основное мероприятие 4 «Выплата ежемесячного социального пособия за найм (поднайм) жилых помещений специалистам учреждений здравоохранения»</w:t>
            </w:r>
          </w:p>
        </w:tc>
      </w:tr>
      <w:tr w:rsidR="00E73826" w:rsidRPr="007348CB" w:rsidTr="00C5132B">
        <w:trPr>
          <w:trHeight w:val="998"/>
        </w:trPr>
        <w:tc>
          <w:tcPr>
            <w:tcW w:w="243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455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лиц, получивших ежемесячное социальное пособие за найм (поднайм) жилых помещений специалистам учреждений здр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воохранения</w:t>
            </w:r>
          </w:p>
        </w:tc>
        <w:tc>
          <w:tcPr>
            <w:tcW w:w="386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чел.</w:t>
            </w:r>
          </w:p>
        </w:tc>
        <w:tc>
          <w:tcPr>
            <w:tcW w:w="481" w:type="pct"/>
          </w:tcPr>
          <w:p w:rsidR="00E73826" w:rsidRPr="00E73826" w:rsidRDefault="00E7382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73826">
              <w:rPr>
                <w:rFonts w:ascii="Times New Roman" w:eastAsiaTheme="minorHAnsi" w:hAnsi="Times New Roman" w:cs="Times New Roman"/>
              </w:rPr>
              <w:t>84</w:t>
            </w:r>
          </w:p>
        </w:tc>
        <w:tc>
          <w:tcPr>
            <w:tcW w:w="590" w:type="pct"/>
          </w:tcPr>
          <w:p w:rsidR="00E73826" w:rsidRPr="00E73826" w:rsidRDefault="00E7382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73826">
              <w:rPr>
                <w:rFonts w:ascii="Times New Roman" w:eastAsiaTheme="minorHAnsi" w:hAnsi="Times New Roman" w:cs="Times New Roman"/>
              </w:rPr>
              <w:t>73</w:t>
            </w:r>
          </w:p>
        </w:tc>
        <w:tc>
          <w:tcPr>
            <w:tcW w:w="728" w:type="pct"/>
          </w:tcPr>
          <w:p w:rsidR="00E73826" w:rsidRPr="00E73826" w:rsidRDefault="00E7382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73826">
              <w:rPr>
                <w:rFonts w:ascii="Times New Roman" w:eastAsiaTheme="minorHAnsi" w:hAnsi="Times New Roman" w:cs="Times New Roman"/>
              </w:rPr>
              <w:t>86,9</w:t>
            </w:r>
          </w:p>
        </w:tc>
        <w:tc>
          <w:tcPr>
            <w:tcW w:w="1118" w:type="pct"/>
          </w:tcPr>
          <w:p w:rsidR="00E73826" w:rsidRPr="00935341" w:rsidRDefault="00935341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935341">
              <w:rPr>
                <w:rFonts w:ascii="Times New Roman" w:hAnsi="Times New Roman"/>
              </w:rPr>
              <w:t>Отклонение в значениях показат</w:t>
            </w:r>
            <w:r w:rsidRPr="00935341">
              <w:rPr>
                <w:rFonts w:ascii="Times New Roman" w:hAnsi="Times New Roman"/>
              </w:rPr>
              <w:t>е</w:t>
            </w:r>
            <w:r w:rsidRPr="00935341">
              <w:rPr>
                <w:rFonts w:ascii="Times New Roman" w:hAnsi="Times New Roman"/>
              </w:rPr>
              <w:t>ля обусловлено фактической о</w:t>
            </w:r>
            <w:r w:rsidRPr="00935341">
              <w:rPr>
                <w:rFonts w:ascii="Times New Roman" w:hAnsi="Times New Roman"/>
              </w:rPr>
              <w:t>б</w:t>
            </w:r>
            <w:r w:rsidRPr="00935341">
              <w:rPr>
                <w:rFonts w:ascii="Times New Roman" w:hAnsi="Times New Roman"/>
              </w:rPr>
              <w:t>ращаемостью работников здрав</w:t>
            </w:r>
            <w:r w:rsidRPr="00935341">
              <w:rPr>
                <w:rFonts w:ascii="Times New Roman" w:hAnsi="Times New Roman"/>
              </w:rPr>
              <w:t>о</w:t>
            </w:r>
            <w:r w:rsidRPr="00935341">
              <w:rPr>
                <w:rFonts w:ascii="Times New Roman" w:hAnsi="Times New Roman"/>
              </w:rPr>
              <w:t>охранения.</w:t>
            </w:r>
          </w:p>
        </w:tc>
      </w:tr>
      <w:tr w:rsidR="00E73826" w:rsidRPr="007348CB" w:rsidTr="00C5132B">
        <w:tc>
          <w:tcPr>
            <w:tcW w:w="243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1455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Укомплектованность специалистами с вы</w:t>
            </w:r>
            <w:r w:rsidRPr="007348CB">
              <w:rPr>
                <w:rFonts w:ascii="Times New Roman" w:eastAsiaTheme="minorHAnsi" w:hAnsi="Times New Roman" w:cs="Times New Roman"/>
              </w:rPr>
              <w:t>с</w:t>
            </w:r>
            <w:r w:rsidRPr="007348CB">
              <w:rPr>
                <w:rFonts w:ascii="Times New Roman" w:eastAsiaTheme="minorHAnsi" w:hAnsi="Times New Roman" w:cs="Times New Roman"/>
              </w:rPr>
              <w:t>шим медицинским и фармацевтическим обр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зованием учреждений здравоохранения</w:t>
            </w:r>
          </w:p>
        </w:tc>
        <w:tc>
          <w:tcPr>
            <w:tcW w:w="386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481" w:type="pct"/>
          </w:tcPr>
          <w:p w:rsidR="00E73826" w:rsidRPr="007348CB" w:rsidRDefault="00B0381E" w:rsidP="00B0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55,5</w:t>
            </w:r>
          </w:p>
        </w:tc>
        <w:tc>
          <w:tcPr>
            <w:tcW w:w="590" w:type="pct"/>
          </w:tcPr>
          <w:p w:rsidR="00E73826" w:rsidRPr="007348CB" w:rsidRDefault="00344D30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59</w:t>
            </w:r>
          </w:p>
        </w:tc>
        <w:tc>
          <w:tcPr>
            <w:tcW w:w="728" w:type="pct"/>
          </w:tcPr>
          <w:p w:rsidR="00E73826" w:rsidRPr="007348CB" w:rsidRDefault="00B0381E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106,3</w:t>
            </w:r>
          </w:p>
        </w:tc>
        <w:tc>
          <w:tcPr>
            <w:tcW w:w="1118" w:type="pct"/>
          </w:tcPr>
          <w:p w:rsidR="00E73826" w:rsidRPr="00935341" w:rsidRDefault="00935341" w:rsidP="0081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341">
              <w:rPr>
                <w:rFonts w:ascii="Times New Roman" w:eastAsiaTheme="minorHAnsi" w:hAnsi="Times New Roman" w:cs="Times New Roman"/>
              </w:rPr>
              <w:t>Перевыполнение показателя связ</w:t>
            </w:r>
            <w:r w:rsidRPr="00935341">
              <w:rPr>
                <w:rFonts w:ascii="Times New Roman" w:eastAsiaTheme="minorHAnsi" w:hAnsi="Times New Roman" w:cs="Times New Roman"/>
              </w:rPr>
              <w:t>а</w:t>
            </w:r>
            <w:r w:rsidRPr="00935341">
              <w:rPr>
                <w:rFonts w:ascii="Times New Roman" w:eastAsiaTheme="minorHAnsi" w:hAnsi="Times New Roman" w:cs="Times New Roman"/>
              </w:rPr>
              <w:t>но с эффективностью совокупных мер по привлечению кадров в учреждения здравоохранения.</w:t>
            </w:r>
          </w:p>
        </w:tc>
      </w:tr>
      <w:tr w:rsidR="00E73826" w:rsidRPr="007348CB" w:rsidTr="00C5132B">
        <w:tc>
          <w:tcPr>
            <w:tcW w:w="5000" w:type="pct"/>
            <w:gridSpan w:val="7"/>
          </w:tcPr>
          <w:p w:rsidR="00E73826" w:rsidRPr="007348CB" w:rsidRDefault="00E73826" w:rsidP="007C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E73826" w:rsidRPr="007348CB" w:rsidTr="00C5132B">
        <w:trPr>
          <w:trHeight w:val="894"/>
        </w:trPr>
        <w:tc>
          <w:tcPr>
            <w:tcW w:w="243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455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граждан, получивших выплаты вознаграждений, предусмотренных для лиц, имеющих знак «За особые заслуги перед г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родом Череповцом»</w:t>
            </w:r>
          </w:p>
        </w:tc>
        <w:tc>
          <w:tcPr>
            <w:tcW w:w="386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чел.</w:t>
            </w:r>
          </w:p>
        </w:tc>
        <w:tc>
          <w:tcPr>
            <w:tcW w:w="481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90" w:type="pct"/>
          </w:tcPr>
          <w:p w:rsidR="00E73826" w:rsidRPr="007348CB" w:rsidRDefault="00E7382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728" w:type="pct"/>
          </w:tcPr>
          <w:p w:rsidR="00E73826" w:rsidRPr="007348CB" w:rsidRDefault="00E73826" w:rsidP="00E7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E73826" w:rsidRPr="007348CB" w:rsidRDefault="00E73826" w:rsidP="00E7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E73826" w:rsidRPr="007348CB" w:rsidTr="00C5132B">
        <w:tc>
          <w:tcPr>
            <w:tcW w:w="5000" w:type="pct"/>
            <w:gridSpan w:val="7"/>
          </w:tcPr>
          <w:p w:rsidR="00E73826" w:rsidRPr="007348CB" w:rsidRDefault="00E73826" w:rsidP="007C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063F7A" w:rsidRPr="007348CB" w:rsidTr="00C5132B">
        <w:tc>
          <w:tcPr>
            <w:tcW w:w="243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1455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 xml:space="preserve">Количество граждан, получивших выплаты вознаграждений, предусмотренных для лиц, </w:t>
            </w:r>
            <w:r w:rsidRPr="007348CB">
              <w:rPr>
                <w:rFonts w:ascii="Times New Roman" w:eastAsiaTheme="minorHAnsi" w:hAnsi="Times New Roman" w:cs="Times New Roman"/>
              </w:rPr>
              <w:lastRenderedPageBreak/>
              <w:t>имеющих звание «Почетный гражданин гор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да Череповца»</w:t>
            </w:r>
          </w:p>
        </w:tc>
        <w:tc>
          <w:tcPr>
            <w:tcW w:w="386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lastRenderedPageBreak/>
              <w:t>чел.</w:t>
            </w:r>
          </w:p>
        </w:tc>
        <w:tc>
          <w:tcPr>
            <w:tcW w:w="481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90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728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72,7</w:t>
            </w:r>
          </w:p>
        </w:tc>
        <w:tc>
          <w:tcPr>
            <w:tcW w:w="1118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 xml:space="preserve">Характер выплаты заявительный, количество фактически </w:t>
            </w:r>
            <w:proofErr w:type="gramStart"/>
            <w:r w:rsidRPr="007348CB">
              <w:rPr>
                <w:rFonts w:ascii="Times New Roman" w:eastAsiaTheme="minorHAnsi" w:hAnsi="Times New Roman" w:cs="Times New Roman"/>
              </w:rPr>
              <w:t>обрати</w:t>
            </w:r>
            <w:r w:rsidRPr="007348CB">
              <w:rPr>
                <w:rFonts w:ascii="Times New Roman" w:eastAsiaTheme="minorHAnsi" w:hAnsi="Times New Roman" w:cs="Times New Roman"/>
              </w:rPr>
              <w:t>в</w:t>
            </w:r>
            <w:r w:rsidRPr="007348CB">
              <w:rPr>
                <w:rFonts w:ascii="Times New Roman" w:eastAsiaTheme="minorHAnsi" w:hAnsi="Times New Roman" w:cs="Times New Roman"/>
              </w:rPr>
              <w:lastRenderedPageBreak/>
              <w:t>шихся</w:t>
            </w:r>
            <w:proofErr w:type="gramEnd"/>
            <w:r w:rsidRPr="007348CB">
              <w:rPr>
                <w:rFonts w:ascii="Times New Roman" w:eastAsiaTheme="minorHAnsi" w:hAnsi="Times New Roman" w:cs="Times New Roman"/>
              </w:rPr>
              <w:t xml:space="preserve"> меньше.</w:t>
            </w:r>
          </w:p>
        </w:tc>
      </w:tr>
      <w:tr w:rsidR="00063F7A" w:rsidRPr="007348CB" w:rsidTr="00C5132B">
        <w:tc>
          <w:tcPr>
            <w:tcW w:w="5000" w:type="pct"/>
            <w:gridSpan w:val="7"/>
          </w:tcPr>
          <w:p w:rsidR="00063F7A" w:rsidRPr="007348CB" w:rsidRDefault="00063F7A" w:rsidP="007C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lastRenderedPageBreak/>
              <w:t>Основное мероприятие 7 «Социальная поддержка пенсионеров на условиях договора пожизненного содержания с иждивением</w:t>
            </w:r>
            <w:r w:rsidRPr="007348CB">
              <w:rPr>
                <w:rFonts w:ascii="Times New Roman" w:eastAsiaTheme="minorHAnsi" w:hAnsi="Times New Roman" w:cs="Times New Roman"/>
                <w:b/>
              </w:rPr>
              <w:t>»</w:t>
            </w:r>
          </w:p>
        </w:tc>
      </w:tr>
      <w:tr w:rsidR="00063F7A" w:rsidRPr="007348CB" w:rsidTr="00C5132B">
        <w:tc>
          <w:tcPr>
            <w:tcW w:w="243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455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договоров пожизненного соде</w:t>
            </w:r>
            <w:r w:rsidRPr="007348CB">
              <w:rPr>
                <w:rFonts w:ascii="Times New Roman" w:eastAsiaTheme="minorHAnsi" w:hAnsi="Times New Roman" w:cs="Times New Roman"/>
              </w:rPr>
              <w:t>р</w:t>
            </w:r>
            <w:r w:rsidRPr="007348CB">
              <w:rPr>
                <w:rFonts w:ascii="Times New Roman" w:eastAsiaTheme="minorHAnsi" w:hAnsi="Times New Roman" w:cs="Times New Roman"/>
              </w:rPr>
              <w:t xml:space="preserve">жания с иждивением </w:t>
            </w:r>
          </w:p>
        </w:tc>
        <w:tc>
          <w:tcPr>
            <w:tcW w:w="386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481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37</w:t>
            </w:r>
          </w:p>
        </w:tc>
        <w:tc>
          <w:tcPr>
            <w:tcW w:w="590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30</w:t>
            </w:r>
          </w:p>
        </w:tc>
        <w:tc>
          <w:tcPr>
            <w:tcW w:w="728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81,0</w:t>
            </w:r>
          </w:p>
        </w:tc>
        <w:tc>
          <w:tcPr>
            <w:tcW w:w="1118" w:type="pct"/>
          </w:tcPr>
          <w:p w:rsidR="00063F7A" w:rsidRPr="007348CB" w:rsidRDefault="00063F7A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В связи со смертью получателей ренты</w:t>
            </w:r>
          </w:p>
        </w:tc>
      </w:tr>
      <w:tr w:rsidR="00063F7A" w:rsidRPr="007348CB" w:rsidTr="00C5132B">
        <w:tc>
          <w:tcPr>
            <w:tcW w:w="243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1455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м</w:t>
            </w:r>
            <w:proofErr w:type="gramStart"/>
            <w:r w:rsidRPr="007348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proofErr w:type="gramEnd"/>
            <w:r w:rsidRPr="007348CB">
              <w:rPr>
                <w:rFonts w:ascii="Times New Roman" w:eastAsiaTheme="minorHAnsi" w:hAnsi="Times New Roman" w:cs="Times New Roman"/>
              </w:rPr>
              <w:t xml:space="preserve"> жилья, обслуживаемых по д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говору пожизненного содержания с иждив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нием</w:t>
            </w:r>
          </w:p>
        </w:tc>
        <w:tc>
          <w:tcPr>
            <w:tcW w:w="386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м</w:t>
            </w:r>
            <w:proofErr w:type="gramStart"/>
            <w:r w:rsidRPr="007348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81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1435,1</w:t>
            </w:r>
          </w:p>
        </w:tc>
        <w:tc>
          <w:tcPr>
            <w:tcW w:w="590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1195,5</w:t>
            </w:r>
          </w:p>
        </w:tc>
        <w:tc>
          <w:tcPr>
            <w:tcW w:w="728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83,3</w:t>
            </w:r>
          </w:p>
        </w:tc>
        <w:tc>
          <w:tcPr>
            <w:tcW w:w="1118" w:type="pct"/>
          </w:tcPr>
          <w:p w:rsidR="00063F7A" w:rsidRPr="007348CB" w:rsidRDefault="00063F7A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В связи с передачей жилых пом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щений после смерти получателей ренты в комитет по управлению имуществом для дальнейшего п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рераспределения</w:t>
            </w:r>
          </w:p>
        </w:tc>
      </w:tr>
      <w:tr w:rsidR="00063F7A" w:rsidRPr="007348CB" w:rsidTr="00C5132B">
        <w:tc>
          <w:tcPr>
            <w:tcW w:w="243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455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Затраты на 1 м</w:t>
            </w:r>
            <w:proofErr w:type="gramStart"/>
            <w:r w:rsidRPr="007348C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  <w:proofErr w:type="gramEnd"/>
            <w:r w:rsidRPr="007348CB">
              <w:rPr>
                <w:rFonts w:ascii="Times New Roman" w:eastAsiaTheme="minorHAnsi" w:hAnsi="Times New Roman" w:cs="Times New Roman"/>
              </w:rPr>
              <w:t xml:space="preserve"> жилья, обслуживаемого по договорам пожизненного содержания с ижд</w:t>
            </w:r>
            <w:r w:rsidRPr="007348CB">
              <w:rPr>
                <w:rFonts w:ascii="Times New Roman" w:eastAsiaTheme="minorHAnsi" w:hAnsi="Times New Roman" w:cs="Times New Roman"/>
              </w:rPr>
              <w:t>и</w:t>
            </w:r>
            <w:r w:rsidRPr="007348CB">
              <w:rPr>
                <w:rFonts w:ascii="Times New Roman" w:eastAsiaTheme="minorHAnsi" w:hAnsi="Times New Roman" w:cs="Times New Roman"/>
              </w:rPr>
              <w:t>вением</w:t>
            </w:r>
          </w:p>
        </w:tc>
        <w:tc>
          <w:tcPr>
            <w:tcW w:w="386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руб.</w:t>
            </w:r>
          </w:p>
        </w:tc>
        <w:tc>
          <w:tcPr>
            <w:tcW w:w="481" w:type="pct"/>
          </w:tcPr>
          <w:p w:rsidR="00063F7A" w:rsidRPr="00063F7A" w:rsidRDefault="00063F7A" w:rsidP="00C10BFB">
            <w:pPr>
              <w:widowControl w:val="0"/>
              <w:tabs>
                <w:tab w:val="left" w:pos="345"/>
                <w:tab w:val="center" w:pos="6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ab/>
            </w:r>
            <w:r w:rsidRPr="00063F7A">
              <w:rPr>
                <w:rFonts w:ascii="Times New Roman" w:eastAsiaTheme="minorHAnsi" w:hAnsi="Times New Roman" w:cs="Times New Roman"/>
              </w:rPr>
              <w:tab/>
              <w:t>8262,0</w:t>
            </w:r>
          </w:p>
        </w:tc>
        <w:tc>
          <w:tcPr>
            <w:tcW w:w="590" w:type="pct"/>
          </w:tcPr>
          <w:p w:rsidR="00063F7A" w:rsidRPr="00063F7A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63F7A">
              <w:rPr>
                <w:rFonts w:ascii="Times New Roman" w:eastAsiaTheme="minorHAnsi" w:hAnsi="Times New Roman" w:cs="Times New Roman"/>
              </w:rPr>
              <w:t>8665,4</w:t>
            </w:r>
          </w:p>
        </w:tc>
        <w:tc>
          <w:tcPr>
            <w:tcW w:w="728" w:type="pct"/>
          </w:tcPr>
          <w:p w:rsidR="00063F7A" w:rsidRPr="00990111" w:rsidRDefault="00063F7A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E1193F">
              <w:rPr>
                <w:rFonts w:ascii="Times New Roman" w:eastAsiaTheme="minorHAnsi" w:hAnsi="Times New Roman" w:cs="Times New Roman"/>
              </w:rPr>
              <w:t>104,8</w:t>
            </w:r>
          </w:p>
        </w:tc>
        <w:tc>
          <w:tcPr>
            <w:tcW w:w="1118" w:type="pct"/>
          </w:tcPr>
          <w:p w:rsidR="00063F7A" w:rsidRPr="00990111" w:rsidRDefault="00B06FA9" w:rsidP="00B0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highlight w:val="yellow"/>
              </w:rPr>
            </w:pPr>
            <w:r w:rsidRPr="002E5193">
              <w:rPr>
                <w:rFonts w:ascii="Times New Roman" w:eastAsia="Times New Roman" w:hAnsi="Times New Roman" w:cs="Times New Roman"/>
              </w:rPr>
              <w:t>В связи с увеличением величины прожиточного минимума на душу населения, роста цен на комм</w:t>
            </w:r>
            <w:r w:rsidRPr="002E5193">
              <w:rPr>
                <w:rFonts w:ascii="Times New Roman" w:eastAsia="Times New Roman" w:hAnsi="Times New Roman" w:cs="Times New Roman"/>
              </w:rPr>
              <w:t>у</w:t>
            </w:r>
            <w:r w:rsidRPr="002E5193">
              <w:rPr>
                <w:rFonts w:ascii="Times New Roman" w:eastAsia="Times New Roman" w:hAnsi="Times New Roman" w:cs="Times New Roman"/>
              </w:rPr>
              <w:t>нальные услуги.</w:t>
            </w:r>
          </w:p>
        </w:tc>
      </w:tr>
      <w:tr w:rsidR="00063F7A" w:rsidRPr="007348CB" w:rsidTr="00C5132B">
        <w:tc>
          <w:tcPr>
            <w:tcW w:w="5000" w:type="pct"/>
            <w:gridSpan w:val="7"/>
          </w:tcPr>
          <w:p w:rsidR="00063F7A" w:rsidRPr="007348CB" w:rsidRDefault="00063F7A" w:rsidP="007C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 xml:space="preserve">Основное мероприятие 8 «Оплата услуг бани по </w:t>
            </w:r>
            <w:proofErr w:type="gramStart"/>
            <w:r w:rsidRPr="007348CB">
              <w:rPr>
                <w:rFonts w:ascii="Times New Roman" w:eastAsiaTheme="minorHAnsi" w:hAnsi="Times New Roman" w:cs="Times New Roman"/>
              </w:rPr>
              <w:t>льготным</w:t>
            </w:r>
            <w:proofErr w:type="gramEnd"/>
            <w:r w:rsidRPr="007348C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7348CB">
              <w:rPr>
                <w:rFonts w:ascii="Times New Roman" w:eastAsiaTheme="minorHAnsi" w:hAnsi="Times New Roman" w:cs="Times New Roman"/>
              </w:rPr>
              <w:t>помывкам</w:t>
            </w:r>
            <w:proofErr w:type="spellEnd"/>
            <w:r w:rsidRPr="007348CB">
              <w:rPr>
                <w:rFonts w:ascii="Times New Roman" w:eastAsiaTheme="minorHAnsi" w:hAnsi="Times New Roman" w:cs="Times New Roman"/>
              </w:rPr>
              <w:t>»</w:t>
            </w:r>
          </w:p>
        </w:tc>
      </w:tr>
      <w:tr w:rsidR="00063F7A" w:rsidRPr="007348CB" w:rsidTr="00C5132B">
        <w:tc>
          <w:tcPr>
            <w:tcW w:w="243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1455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граждан, воспользовавшихся м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 xml:space="preserve">рой социальной поддержки по оплате услуг бани по </w:t>
            </w:r>
            <w:proofErr w:type="gramStart"/>
            <w:r w:rsidRPr="007348CB">
              <w:rPr>
                <w:rFonts w:ascii="Times New Roman" w:eastAsiaTheme="minorHAnsi" w:hAnsi="Times New Roman" w:cs="Times New Roman"/>
              </w:rPr>
              <w:t>льготным</w:t>
            </w:r>
            <w:proofErr w:type="gramEnd"/>
            <w:r w:rsidRPr="007348C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7348CB">
              <w:rPr>
                <w:rFonts w:ascii="Times New Roman" w:eastAsiaTheme="minorHAnsi" w:hAnsi="Times New Roman" w:cs="Times New Roman"/>
              </w:rPr>
              <w:t>помывкам</w:t>
            </w:r>
            <w:proofErr w:type="spellEnd"/>
          </w:p>
        </w:tc>
        <w:tc>
          <w:tcPr>
            <w:tcW w:w="386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чел.</w:t>
            </w:r>
          </w:p>
        </w:tc>
        <w:tc>
          <w:tcPr>
            <w:tcW w:w="481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90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728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063F7A" w:rsidRPr="007348CB" w:rsidRDefault="00063F7A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063F7A" w:rsidRPr="007348CB" w:rsidTr="00C5132B">
        <w:tc>
          <w:tcPr>
            <w:tcW w:w="5000" w:type="pct"/>
            <w:gridSpan w:val="7"/>
          </w:tcPr>
          <w:p w:rsidR="00063F7A" w:rsidRPr="007348CB" w:rsidRDefault="00063F7A" w:rsidP="007C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10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«Выплата единовременной социальной помощи в связи с рождением троих детей многодетным семьям»</w:t>
            </w:r>
          </w:p>
        </w:tc>
      </w:tr>
      <w:tr w:rsidR="001446CB" w:rsidRPr="007348CB" w:rsidTr="00C5132B">
        <w:tc>
          <w:tcPr>
            <w:tcW w:w="243" w:type="pct"/>
          </w:tcPr>
          <w:p w:rsidR="001446CB" w:rsidRPr="007348CB" w:rsidRDefault="001446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1455" w:type="pct"/>
          </w:tcPr>
          <w:p w:rsidR="001446CB" w:rsidRPr="007348CB" w:rsidRDefault="001446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A785C">
              <w:rPr>
                <w:rFonts w:ascii="Times New Roman" w:hAnsi="Times New Roman"/>
                <w:color w:val="000000" w:themeColor="text1"/>
              </w:rPr>
              <w:t>Количество многодетных семей, которым произведена единовременная социальная п</w:t>
            </w:r>
            <w:r w:rsidRPr="00EA785C">
              <w:rPr>
                <w:rFonts w:ascii="Times New Roman" w:hAnsi="Times New Roman"/>
                <w:color w:val="000000" w:themeColor="text1"/>
              </w:rPr>
              <w:t>о</w:t>
            </w:r>
            <w:r w:rsidRPr="00EA785C">
              <w:rPr>
                <w:rFonts w:ascii="Times New Roman" w:hAnsi="Times New Roman"/>
                <w:color w:val="000000" w:themeColor="text1"/>
              </w:rPr>
              <w:t>мощь в связи с рождением троих детей</w:t>
            </w:r>
          </w:p>
        </w:tc>
        <w:tc>
          <w:tcPr>
            <w:tcW w:w="386" w:type="pct"/>
          </w:tcPr>
          <w:p w:rsidR="001446CB" w:rsidRPr="001446CB" w:rsidRDefault="001446CB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46CB">
              <w:rPr>
                <w:rFonts w:ascii="Times New Roman" w:eastAsiaTheme="minorHAnsi" w:hAnsi="Times New Roman" w:cs="Times New Roman"/>
              </w:rPr>
              <w:t>ед.</w:t>
            </w:r>
          </w:p>
        </w:tc>
        <w:tc>
          <w:tcPr>
            <w:tcW w:w="481" w:type="pct"/>
          </w:tcPr>
          <w:p w:rsidR="001446CB" w:rsidRPr="001446CB" w:rsidRDefault="001446CB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46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90" w:type="pct"/>
          </w:tcPr>
          <w:p w:rsidR="001446CB" w:rsidRPr="001446CB" w:rsidRDefault="001446CB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46C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1446CB" w:rsidRPr="001446CB" w:rsidRDefault="001446CB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1446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1446CB" w:rsidRPr="007348CB" w:rsidRDefault="001446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1446CB" w:rsidRPr="007348CB" w:rsidTr="00C5132B">
        <w:tc>
          <w:tcPr>
            <w:tcW w:w="5000" w:type="pct"/>
            <w:gridSpan w:val="7"/>
          </w:tcPr>
          <w:p w:rsidR="001446CB" w:rsidRPr="007348CB" w:rsidRDefault="001446CB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Основное мероприятие 11 «Организация работы отдела опеки и попечительства мэрии по реализации основных задач, выполнению функций органов опеки и п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5E2286" w:rsidRPr="007348CB" w:rsidTr="00C5132B">
        <w:tc>
          <w:tcPr>
            <w:tcW w:w="243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1455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  <w:bCs/>
              </w:rPr>
              <w:t>Выполнение отделом опеки и попечительства мэрии основных задач, выполнение функций органов опеки и попечительства, в рамках п</w:t>
            </w:r>
            <w:r w:rsidRPr="007348CB">
              <w:rPr>
                <w:rFonts w:ascii="Times New Roman" w:eastAsiaTheme="minorHAnsi" w:hAnsi="Times New Roman" w:cs="Times New Roman"/>
                <w:bCs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  <w:bCs/>
              </w:rPr>
              <w:t>реданных государственных полномочий в с</w:t>
            </w:r>
            <w:r w:rsidRPr="007348CB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  <w:bCs/>
              </w:rPr>
              <w:t>ответствии с отдельными законами Волого</w:t>
            </w:r>
            <w:r w:rsidRPr="007348CB">
              <w:rPr>
                <w:rFonts w:ascii="Times New Roman" w:eastAsiaTheme="minorHAnsi" w:hAnsi="Times New Roman" w:cs="Times New Roman"/>
                <w:bCs/>
              </w:rPr>
              <w:t>д</w:t>
            </w:r>
            <w:r w:rsidRPr="007348CB">
              <w:rPr>
                <w:rFonts w:ascii="Times New Roman" w:eastAsiaTheme="minorHAnsi" w:hAnsi="Times New Roman" w:cs="Times New Roman"/>
                <w:bCs/>
              </w:rPr>
              <w:t>ской области</w:t>
            </w:r>
          </w:p>
        </w:tc>
        <w:tc>
          <w:tcPr>
            <w:tcW w:w="386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481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590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728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118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5E2286" w:rsidRPr="007348CB" w:rsidTr="00C5132B">
        <w:tc>
          <w:tcPr>
            <w:tcW w:w="243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16</w:t>
            </w:r>
          </w:p>
        </w:tc>
        <w:tc>
          <w:tcPr>
            <w:tcW w:w="1455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опекунов, с которыми заключены договоры о вознаграждении за счет средств областного бюджета нарастающий</w:t>
            </w:r>
          </w:p>
        </w:tc>
        <w:tc>
          <w:tcPr>
            <w:tcW w:w="386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ч</w:t>
            </w:r>
            <w:r w:rsidRPr="007348CB">
              <w:rPr>
                <w:rFonts w:ascii="Times New Roman" w:eastAsiaTheme="minorHAnsi" w:hAnsi="Times New Roman" w:cs="Times New Roman"/>
              </w:rPr>
              <w:t>ел.</w:t>
            </w:r>
          </w:p>
        </w:tc>
        <w:tc>
          <w:tcPr>
            <w:tcW w:w="481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98</w:t>
            </w:r>
          </w:p>
        </w:tc>
        <w:tc>
          <w:tcPr>
            <w:tcW w:w="590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728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104</w:t>
            </w:r>
          </w:p>
        </w:tc>
        <w:tc>
          <w:tcPr>
            <w:tcW w:w="1118" w:type="pct"/>
          </w:tcPr>
          <w:p w:rsidR="005E2286" w:rsidRPr="007348CB" w:rsidRDefault="005E2286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 w:rsidRPr="007348CB">
              <w:rPr>
                <w:rFonts w:ascii="Times New Roman" w:eastAsiaTheme="minorHAnsi" w:hAnsi="Times New Roman" w:cs="Times New Roman"/>
              </w:rPr>
              <w:t>Отклонение фактического знач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ния показателя в отчетном периоде от запланированного, обусловлено фактическим у</w:t>
            </w:r>
            <w:r>
              <w:rPr>
                <w:rFonts w:ascii="Times New Roman" w:eastAsiaTheme="minorHAnsi" w:hAnsi="Times New Roman" w:cs="Times New Roman"/>
              </w:rPr>
              <w:t>величением</w:t>
            </w:r>
            <w:r w:rsidRPr="007348CB">
              <w:rPr>
                <w:rFonts w:ascii="Times New Roman" w:eastAsiaTheme="minorHAnsi" w:hAnsi="Times New Roman" w:cs="Times New Roman"/>
              </w:rPr>
              <w:t xml:space="preserve"> обр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щений граждан за назначением возмездной опеки над недеесп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собными гражданами</w:t>
            </w:r>
            <w:proofErr w:type="gramEnd"/>
          </w:p>
        </w:tc>
      </w:tr>
      <w:tr w:rsidR="005E2286" w:rsidRPr="007348CB" w:rsidTr="00C5132B">
        <w:tc>
          <w:tcPr>
            <w:tcW w:w="243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1455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Количество опекунов, с которыми впервые заключены договоры о вознаграждении за счет средств областного бюджета в год</w:t>
            </w:r>
          </w:p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6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ч</w:t>
            </w:r>
            <w:r w:rsidRPr="007348CB">
              <w:rPr>
                <w:rFonts w:ascii="Times New Roman" w:eastAsiaTheme="minorHAnsi" w:hAnsi="Times New Roman" w:cs="Times New Roman"/>
              </w:rPr>
              <w:t>ел.</w:t>
            </w:r>
          </w:p>
        </w:tc>
        <w:tc>
          <w:tcPr>
            <w:tcW w:w="481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30</w:t>
            </w:r>
          </w:p>
        </w:tc>
        <w:tc>
          <w:tcPr>
            <w:tcW w:w="590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27</w:t>
            </w:r>
          </w:p>
        </w:tc>
        <w:tc>
          <w:tcPr>
            <w:tcW w:w="728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90</w:t>
            </w:r>
          </w:p>
        </w:tc>
        <w:tc>
          <w:tcPr>
            <w:tcW w:w="1118" w:type="pct"/>
          </w:tcPr>
          <w:p w:rsidR="005E2286" w:rsidRPr="007348CB" w:rsidRDefault="005E2286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 w:rsidRPr="007348CB">
              <w:rPr>
                <w:rFonts w:ascii="Times New Roman" w:eastAsiaTheme="minorHAnsi" w:hAnsi="Times New Roman" w:cs="Times New Roman"/>
              </w:rPr>
              <w:t>Отклонение фактического знач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ния показателя в отчетном периоде от запланированного, обусловлено фактическим у</w:t>
            </w:r>
            <w:r>
              <w:rPr>
                <w:rFonts w:ascii="Times New Roman" w:eastAsiaTheme="minorHAnsi" w:hAnsi="Times New Roman" w:cs="Times New Roman"/>
              </w:rPr>
              <w:t>меньшением</w:t>
            </w:r>
            <w:r w:rsidRPr="007348CB">
              <w:rPr>
                <w:rFonts w:ascii="Times New Roman" w:eastAsiaTheme="minorHAnsi" w:hAnsi="Times New Roman" w:cs="Times New Roman"/>
              </w:rPr>
              <w:t xml:space="preserve"> обр</w:t>
            </w:r>
            <w:r w:rsidRPr="007348CB">
              <w:rPr>
                <w:rFonts w:ascii="Times New Roman" w:eastAsiaTheme="minorHAnsi" w:hAnsi="Times New Roman" w:cs="Times New Roman"/>
              </w:rPr>
              <w:t>а</w:t>
            </w:r>
            <w:r w:rsidRPr="007348CB">
              <w:rPr>
                <w:rFonts w:ascii="Times New Roman" w:eastAsiaTheme="minorHAnsi" w:hAnsi="Times New Roman" w:cs="Times New Roman"/>
              </w:rPr>
              <w:t>щений граждан за назначением возмездной опеки над недеесп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собными гражданами</w:t>
            </w:r>
            <w:proofErr w:type="gramEnd"/>
          </w:p>
        </w:tc>
      </w:tr>
      <w:tr w:rsidR="005E2286" w:rsidRPr="007348CB" w:rsidTr="00C5132B">
        <w:tc>
          <w:tcPr>
            <w:tcW w:w="243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1455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Доля детей-сирот и детей, оставшихся без п</w:t>
            </w:r>
            <w:r w:rsidRPr="007348CB">
              <w:rPr>
                <w:rFonts w:ascii="Times New Roman" w:eastAsiaTheme="minorHAnsi" w:hAnsi="Times New Roman" w:cs="Times New Roman"/>
              </w:rPr>
              <w:t>о</w:t>
            </w:r>
            <w:r w:rsidRPr="007348CB">
              <w:rPr>
                <w:rFonts w:ascii="Times New Roman" w:eastAsiaTheme="minorHAnsi" w:hAnsi="Times New Roman" w:cs="Times New Roman"/>
              </w:rPr>
              <w:t>печения родителей, проживающих в семьях граждан</w:t>
            </w:r>
          </w:p>
        </w:tc>
        <w:tc>
          <w:tcPr>
            <w:tcW w:w="386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481" w:type="pct"/>
          </w:tcPr>
          <w:p w:rsidR="005E2286" w:rsidRPr="007348CB" w:rsidRDefault="00E1193F" w:rsidP="00E1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1193F">
              <w:rPr>
                <w:rFonts w:ascii="Times New Roman" w:eastAsiaTheme="minorHAnsi" w:hAnsi="Times New Roman" w:cs="Times New Roman"/>
              </w:rPr>
              <w:t>69</w:t>
            </w:r>
          </w:p>
        </w:tc>
        <w:tc>
          <w:tcPr>
            <w:tcW w:w="590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79,9</w:t>
            </w:r>
          </w:p>
        </w:tc>
        <w:tc>
          <w:tcPr>
            <w:tcW w:w="728" w:type="pct"/>
          </w:tcPr>
          <w:p w:rsidR="005E2286" w:rsidRPr="007348CB" w:rsidRDefault="005E2286" w:rsidP="00BD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  <w:r w:rsidR="00E1193F">
              <w:rPr>
                <w:rFonts w:ascii="Times New Roman" w:eastAsiaTheme="minorHAnsi" w:hAnsi="Times New Roman" w:cs="Times New Roman"/>
              </w:rPr>
              <w:t>5</w:t>
            </w:r>
            <w:r>
              <w:rPr>
                <w:rFonts w:ascii="Times New Roman" w:eastAsiaTheme="minorHAnsi" w:hAnsi="Times New Roman" w:cs="Times New Roman"/>
              </w:rPr>
              <w:t>,</w:t>
            </w:r>
            <w:r w:rsidR="00BD024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118" w:type="pct"/>
          </w:tcPr>
          <w:p w:rsidR="005E2286" w:rsidRPr="007348CB" w:rsidRDefault="005E2286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Отклонение значения показателя в отчетном периоде от запланир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ванного, в связи с  увеличение к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личества несовершеннолетних проживающих в замещающих с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мьях, благодаря качественной по</w:t>
            </w:r>
            <w:r>
              <w:rPr>
                <w:rFonts w:ascii="Times New Roman" w:hAnsi="Times New Roman"/>
                <w:color w:val="000000" w:themeColor="text1"/>
              </w:rPr>
              <w:t>д</w:t>
            </w:r>
            <w:r>
              <w:rPr>
                <w:rFonts w:ascii="Times New Roman" w:hAnsi="Times New Roman"/>
                <w:color w:val="000000" w:themeColor="text1"/>
              </w:rPr>
              <w:t>готовке кандидатов в приемные семьи, активной региональной п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литики направленной на стимул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рование развития семейной форме устройства детей.</w:t>
            </w:r>
          </w:p>
        </w:tc>
      </w:tr>
      <w:tr w:rsidR="005E2286" w:rsidRPr="007348CB" w:rsidTr="00C5132B">
        <w:tc>
          <w:tcPr>
            <w:tcW w:w="243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1455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Доля фактов отмены решений о передаче р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бенка на воспитание в семью и возвратов в организацию для детей-сирот и детей, оста</w:t>
            </w:r>
            <w:r w:rsidRPr="007348CB">
              <w:rPr>
                <w:rFonts w:ascii="Times New Roman" w:eastAsiaTheme="minorHAnsi" w:hAnsi="Times New Roman" w:cs="Times New Roman"/>
              </w:rPr>
              <w:t>в</w:t>
            </w:r>
            <w:r w:rsidRPr="007348CB">
              <w:rPr>
                <w:rFonts w:ascii="Times New Roman" w:eastAsiaTheme="minorHAnsi" w:hAnsi="Times New Roman" w:cs="Times New Roman"/>
              </w:rPr>
              <w:t>шихся без попечения родителей, от общего числа детей, переданных на воспитание в с</w:t>
            </w:r>
            <w:r w:rsidRPr="007348CB">
              <w:rPr>
                <w:rFonts w:ascii="Times New Roman" w:eastAsiaTheme="minorHAnsi" w:hAnsi="Times New Roman" w:cs="Times New Roman"/>
              </w:rPr>
              <w:t>е</w:t>
            </w:r>
            <w:r w:rsidRPr="007348CB">
              <w:rPr>
                <w:rFonts w:ascii="Times New Roman" w:eastAsiaTheme="minorHAnsi" w:hAnsi="Times New Roman" w:cs="Times New Roman"/>
              </w:rPr>
              <w:t>мьи граждан в отчетном году</w:t>
            </w:r>
          </w:p>
        </w:tc>
        <w:tc>
          <w:tcPr>
            <w:tcW w:w="386" w:type="pct"/>
          </w:tcPr>
          <w:p w:rsidR="005E2286" w:rsidRPr="007348CB" w:rsidRDefault="005E2286" w:rsidP="00734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481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7348C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90" w:type="pct"/>
          </w:tcPr>
          <w:p w:rsidR="005E2286" w:rsidRPr="007348CB" w:rsidRDefault="005E228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  <w:r w:rsidRPr="007348C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728" w:type="pct"/>
          </w:tcPr>
          <w:p w:rsidR="005E2286" w:rsidRPr="007348CB" w:rsidRDefault="006101F8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55,6</w:t>
            </w:r>
          </w:p>
        </w:tc>
        <w:tc>
          <w:tcPr>
            <w:tcW w:w="1118" w:type="pct"/>
            <w:vAlign w:val="center"/>
          </w:tcPr>
          <w:p w:rsidR="005E2286" w:rsidRPr="007348CB" w:rsidRDefault="005E2286" w:rsidP="0093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C27EC4">
              <w:rPr>
                <w:rFonts w:ascii="Times New Roman" w:eastAsia="Calibri" w:hAnsi="Times New Roman" w:cs="Times New Roman"/>
                <w:lang w:eastAsia="en-US"/>
              </w:rPr>
              <w:t>Увеличение количества отказов от детей-сирот и детей, оставшихся без попечения родителей, в связи с нарушением эмоциональных св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зей приемных родителей и детей, неготовности опекунов пожилого возраста к воспитанию подростков, противоправными действиями с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мих подопечных, наличием псих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ческих заболеваний у несоверше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C27EC4">
              <w:rPr>
                <w:rFonts w:ascii="Times New Roman" w:eastAsia="Calibri" w:hAnsi="Times New Roman" w:cs="Times New Roman"/>
                <w:lang w:eastAsia="en-US"/>
              </w:rPr>
              <w:t xml:space="preserve">нолетних  </w:t>
            </w:r>
          </w:p>
        </w:tc>
      </w:tr>
    </w:tbl>
    <w:p w:rsidR="007348CB" w:rsidRDefault="007348CB" w:rsidP="008937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723E" w:rsidRDefault="00DF723E" w:rsidP="006D5FBA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</w:rPr>
      </w:pPr>
    </w:p>
    <w:p w:rsidR="00C5132B" w:rsidRDefault="00C5132B" w:rsidP="006D5FBA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</w:rPr>
      </w:pPr>
    </w:p>
    <w:p w:rsidR="00C5132B" w:rsidRDefault="00C5132B" w:rsidP="006D5FBA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</w:rPr>
      </w:pPr>
    </w:p>
    <w:p w:rsidR="00C5132B" w:rsidRDefault="00C5132B" w:rsidP="006D5FBA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</w:rPr>
      </w:pPr>
    </w:p>
    <w:p w:rsidR="006D5FBA" w:rsidRPr="00D10C77" w:rsidRDefault="009165D0" w:rsidP="006D5FBA">
      <w:pPr>
        <w:spacing w:after="0" w:line="240" w:lineRule="auto"/>
        <w:ind w:firstLine="1162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4</w:t>
      </w:r>
    </w:p>
    <w:p w:rsidR="00757B10" w:rsidRDefault="00757B10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7B10" w:rsidRDefault="006D5FBA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 xml:space="preserve">Отчет </w:t>
      </w:r>
    </w:p>
    <w:p w:rsidR="006D5FBA" w:rsidRPr="00D10C77" w:rsidRDefault="006D5FBA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>об использовании бюджетных ассигнований</w:t>
      </w:r>
    </w:p>
    <w:p w:rsidR="006D5FBA" w:rsidRPr="00D10C77" w:rsidRDefault="006D5FBA" w:rsidP="006D5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 xml:space="preserve">городского бюджета на реализацию муниципальной программы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0"/>
        <w:gridCol w:w="5105"/>
        <w:gridCol w:w="3119"/>
        <w:gridCol w:w="2126"/>
        <w:gridCol w:w="1843"/>
        <w:gridCol w:w="2551"/>
      </w:tblGrid>
      <w:tr w:rsidR="0099422D" w:rsidRPr="00732DC5" w:rsidTr="0099422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22D" w:rsidRPr="00732DC5" w:rsidTr="005B6377">
        <w:trPr>
          <w:trHeight w:val="4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5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422D" w:rsidRPr="00732DC5" w:rsidRDefault="0099422D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2019 год 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(тыс</w:t>
            </w:r>
            <w:proofErr w:type="gram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</w:tc>
      </w:tr>
      <w:tr w:rsidR="0099422D" w:rsidRPr="00732DC5" w:rsidTr="005B637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22D" w:rsidRPr="00732DC5" w:rsidTr="0099422D">
        <w:trPr>
          <w:trHeight w:val="10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2D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7B10" w:rsidRDefault="0099422D" w:rsidP="00757B1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 xml:space="preserve">сводная бюджетная роспись, </w:t>
            </w:r>
          </w:p>
          <w:p w:rsidR="0099422D" w:rsidRPr="00D10C77" w:rsidRDefault="0099422D" w:rsidP="00757B1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лан на 1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7B10" w:rsidRDefault="0099422D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сводная бю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д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 xml:space="preserve">жетная роспись по состоянию </w:t>
            </w:r>
          </w:p>
          <w:p w:rsidR="0099422D" w:rsidRPr="00D10C77" w:rsidRDefault="0099422D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на 31 декабря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57B10" w:rsidRDefault="0099422D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 xml:space="preserve">кассовое исполнение </w:t>
            </w:r>
          </w:p>
          <w:p w:rsidR="00757B10" w:rsidRDefault="00757B10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п</w:t>
            </w:r>
            <w:r w:rsidR="0099422D" w:rsidRPr="00D10C77">
              <w:rPr>
                <w:rFonts w:ascii="Times New Roman" w:eastAsiaTheme="minorHAnsi" w:hAnsi="Times New Roman" w:cs="Times New Roman"/>
                <w:bCs/>
              </w:rPr>
              <w:t>о состоянию</w:t>
            </w:r>
            <w:r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</w:p>
          <w:p w:rsidR="00757B10" w:rsidRDefault="0099422D" w:rsidP="0099422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D10C77">
              <w:rPr>
                <w:rFonts w:ascii="Times New Roman" w:eastAsiaTheme="minorHAnsi" w:hAnsi="Times New Roman" w:cs="Times New Roman"/>
                <w:bCs/>
              </w:rPr>
              <w:t>на 1 января</w:t>
            </w:r>
            <w:r w:rsidR="00757B10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</w:p>
          <w:p w:rsidR="00757B10" w:rsidRPr="00D10C77" w:rsidRDefault="00757B10" w:rsidP="00757B10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2020 года</w:t>
            </w:r>
          </w:p>
        </w:tc>
      </w:tr>
      <w:tr w:rsidR="0099422D" w:rsidRPr="00732DC5" w:rsidTr="0099422D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9422D" w:rsidRPr="00732DC5" w:rsidTr="0099422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22D" w:rsidRPr="007C1E0E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 w:rsidRPr="007C1E0E">
              <w:rPr>
                <w:rFonts w:ascii="Times New Roman" w:eastAsia="Times New Roman" w:hAnsi="Times New Roman" w:cs="Times New Roman"/>
                <w:bCs/>
                <w:color w:val="26282F"/>
              </w:rPr>
              <w:t>Муниципальная программа «Социальная поддер</w:t>
            </w:r>
            <w:r w:rsidRPr="007C1E0E">
              <w:rPr>
                <w:rFonts w:ascii="Times New Roman" w:eastAsia="Times New Roman" w:hAnsi="Times New Roman" w:cs="Times New Roman"/>
                <w:bCs/>
                <w:color w:val="26282F"/>
              </w:rPr>
              <w:t>ж</w:t>
            </w:r>
            <w:r w:rsidRPr="007C1E0E">
              <w:rPr>
                <w:rFonts w:ascii="Times New Roman" w:eastAsia="Times New Roman" w:hAnsi="Times New Roman" w:cs="Times New Roman"/>
                <w:bCs/>
                <w:color w:val="26282F"/>
              </w:rPr>
              <w:t>ка граждан» на 2014 - 2022 годы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9422D" w:rsidRPr="00732DC5" w:rsidRDefault="0099422D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1 123,4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41 523,4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E863F8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37 610,7</w:t>
            </w:r>
          </w:p>
        </w:tc>
      </w:tr>
      <w:tr w:rsidR="0099422D" w:rsidRPr="00732DC5" w:rsidTr="00C52774">
        <w:trPr>
          <w:trHeight w:val="23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40 679,9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6E5411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37 257,8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E863F8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34 472,2</w:t>
            </w:r>
          </w:p>
        </w:tc>
      </w:tr>
      <w:tr w:rsidR="0099422D" w:rsidRPr="00732DC5" w:rsidTr="00C52774">
        <w:trPr>
          <w:trHeight w:val="2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мэрия города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22D" w:rsidRPr="00732DC5" w:rsidTr="00C52774">
        <w:trPr>
          <w:trHeight w:val="594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99422D" w:rsidRPr="00732DC5">
              <w:rPr>
                <w:rFonts w:ascii="Times New Roman" w:eastAsia="Times New Roman" w:hAnsi="Times New Roman" w:cs="Times New Roman"/>
                <w:color w:val="000000"/>
              </w:rPr>
              <w:t>омитет по управлению им</w:t>
            </w:r>
            <w:r w:rsidR="0099422D" w:rsidRPr="00732DC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9422D" w:rsidRPr="00732DC5">
              <w:rPr>
                <w:rFonts w:ascii="Times New Roman" w:eastAsia="Times New Roman" w:hAnsi="Times New Roman" w:cs="Times New Roman"/>
                <w:color w:val="000000"/>
              </w:rPr>
              <w:t>ществом (МКУ «УКСиР»)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4 098,1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E863F8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2 995,9</w:t>
            </w:r>
          </w:p>
        </w:tc>
      </w:tr>
      <w:tr w:rsidR="0099422D" w:rsidRPr="00732DC5" w:rsidTr="00C52774">
        <w:trPr>
          <w:trHeight w:val="49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9422D" w:rsidRPr="00732DC5">
              <w:rPr>
                <w:rFonts w:ascii="Times New Roman" w:eastAsia="Times New Roman" w:hAnsi="Times New Roman" w:cs="Times New Roman"/>
                <w:color w:val="000000"/>
              </w:rPr>
              <w:t>епартамент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E863F8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142,6</w:t>
            </w:r>
          </w:p>
        </w:tc>
      </w:tr>
      <w:tr w:rsidR="0099422D" w:rsidRPr="00732DC5" w:rsidTr="00C52774">
        <w:trPr>
          <w:trHeight w:val="24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422D" w:rsidRPr="00732DC5" w:rsidRDefault="0099422D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99422D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AB0CB6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9422D" w:rsidRPr="00732DC5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8C4CA3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9422D" w:rsidRPr="00732DC5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9422D" w:rsidRPr="00732DC5" w:rsidRDefault="008C4CA3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419,2</w:t>
            </w:r>
          </w:p>
        </w:tc>
      </w:tr>
      <w:tr w:rsidR="008C4CA3" w:rsidRPr="00732DC5" w:rsidTr="00C52774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4CA3" w:rsidRPr="00732DC5" w:rsidRDefault="008C4CA3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4CA3" w:rsidRPr="00732DC5" w:rsidRDefault="008C4CA3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Компенсация части стоимости путевок в орган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зации отдыха детей и их оздоровления для детей работников органов городского самоуправления и муници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пальных учреждений города»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C4CA3" w:rsidRPr="00732DC5" w:rsidRDefault="008C4CA3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C4CA3" w:rsidRPr="00732DC5" w:rsidRDefault="00AB0CB6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C4CA3" w:rsidRPr="00732DC5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C4CA3" w:rsidRPr="00732DC5" w:rsidRDefault="008C4CA3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C4CA3" w:rsidRPr="00732DC5" w:rsidRDefault="008C4CA3" w:rsidP="008C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419,2</w:t>
            </w:r>
          </w:p>
        </w:tc>
      </w:tr>
      <w:tr w:rsidR="00A72E39" w:rsidRPr="00732DC5" w:rsidTr="0099422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2E39" w:rsidRPr="00732DC5" w:rsidRDefault="00A72E39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E39" w:rsidRPr="00732DC5" w:rsidRDefault="00A72E39" w:rsidP="0073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2E39" w:rsidRPr="00732DC5" w:rsidRDefault="00A72E39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72E39" w:rsidRPr="00732DC5" w:rsidRDefault="00562BB0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72E39" w:rsidRPr="00732DC5" w:rsidRDefault="00A72E39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4 098,1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72E39" w:rsidRPr="00732DC5" w:rsidRDefault="00A72E39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2 995,9</w:t>
            </w:r>
          </w:p>
        </w:tc>
      </w:tr>
      <w:tr w:rsidR="00C52774" w:rsidRPr="00732DC5" w:rsidTr="00C52774">
        <w:trPr>
          <w:trHeight w:val="15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C5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«Сохранение и развитие сети муниципальных заг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родных оздоровительных лагерей, создание усл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вий для беспрепятственного доступа детей-инвалидов и детей с ограниченными возможно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здоровья к местам отдыха»</w:t>
            </w:r>
            <w:r w:rsidRPr="00732D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99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тветственный исполнитель: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4 098,1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2 995,9</w:t>
            </w:r>
          </w:p>
        </w:tc>
      </w:tr>
      <w:tr w:rsidR="00C52774" w:rsidRPr="00732DC5" w:rsidTr="00C10BFB">
        <w:trPr>
          <w:trHeight w:val="6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ществом города (МКУ "У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СиР")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75C" w:rsidRPr="00732DC5" w:rsidTr="00C52774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75C" w:rsidRPr="00732DC5" w:rsidRDefault="0024475C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75C" w:rsidRPr="00732DC5" w:rsidRDefault="0024475C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3 «Выплата ежемесячного 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социального пособия на оздоровление работникам учреждений здравоохранения»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732DC5" w:rsidRDefault="0024475C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24475C" w:rsidRDefault="0024475C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16 128,0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24475C" w:rsidRDefault="0024475C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16 128,0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24475C" w:rsidRDefault="0024475C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14 917,</w:t>
            </w: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4475C" w:rsidRPr="00732DC5" w:rsidTr="003C04E4">
        <w:trPr>
          <w:trHeight w:val="5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475C" w:rsidRPr="00732DC5" w:rsidRDefault="0024475C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5C" w:rsidRPr="00732DC5" w:rsidRDefault="0024475C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732DC5" w:rsidRDefault="0024475C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24475C" w:rsidRDefault="0024475C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16 128,0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24475C" w:rsidRDefault="0024475C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16 128,0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475C" w:rsidRPr="0024475C" w:rsidRDefault="0024475C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14 917,</w:t>
            </w: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B0CB6" w:rsidRPr="00732DC5" w:rsidTr="00DE4F7E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5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4 «Выплата ежемесячного социального пособия за найм (поднайм) жилых помещений специалистами учреждений здрав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охранения»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732DC5" w:rsidRDefault="00AB0CB6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AB0CB6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CB6">
              <w:rPr>
                <w:rFonts w:ascii="Times New Roman" w:eastAsia="Times New Roman" w:hAnsi="Times New Roman" w:cs="Times New Roman"/>
                <w:color w:val="000000"/>
              </w:rPr>
              <w:t>11 016,0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9 016,0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7 847,</w:t>
            </w: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B0CB6" w:rsidRPr="00732DC5" w:rsidTr="00DE4F7E">
        <w:trPr>
          <w:trHeight w:val="55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B0CB6" w:rsidRPr="00732DC5" w:rsidRDefault="00AB0CB6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AB0CB6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0CB6">
              <w:rPr>
                <w:rFonts w:ascii="Times New Roman" w:eastAsia="Times New Roman" w:hAnsi="Times New Roman" w:cs="Times New Roman"/>
                <w:color w:val="000000"/>
              </w:rPr>
              <w:t>11 016,0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9 016,0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7 847,</w:t>
            </w: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B0CB6" w:rsidRPr="00732DC5" w:rsidTr="00C52774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732DC5" w:rsidRDefault="00AB0CB6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373,0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373,0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332,4</w:t>
            </w:r>
          </w:p>
        </w:tc>
      </w:tr>
      <w:tr w:rsidR="00AB0CB6" w:rsidRPr="00732DC5" w:rsidTr="00C52774">
        <w:trPr>
          <w:trHeight w:val="7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Выплата возн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аграждений лицам, имеющим знак 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За особые заслуги 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 городом Череповцом»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732DC5" w:rsidRDefault="00AB0CB6" w:rsidP="00C5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2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373,0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2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373,0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B0CB6" w:rsidRPr="0024475C" w:rsidRDefault="00AB0CB6" w:rsidP="002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75C">
              <w:rPr>
                <w:rFonts w:ascii="Times New Roman" w:eastAsia="Times New Roman" w:hAnsi="Times New Roman" w:cs="Times New Roman"/>
                <w:color w:val="000000"/>
              </w:rPr>
              <w:t>332,4</w:t>
            </w:r>
          </w:p>
        </w:tc>
      </w:tr>
      <w:tr w:rsidR="00AB0CB6" w:rsidRPr="00732DC5" w:rsidTr="00C52774">
        <w:trPr>
          <w:trHeight w:val="129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CB6" w:rsidRPr="00732DC5" w:rsidRDefault="00AB0CB6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B0CB6" w:rsidRPr="00732DC5" w:rsidRDefault="00AB0CB6" w:rsidP="00DF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B0CB6" w:rsidRPr="001A72FF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343,0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B0CB6" w:rsidRPr="001A72FF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343,0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B0CB6" w:rsidRPr="001A72FF" w:rsidRDefault="00AB0CB6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202,0</w:t>
            </w:r>
          </w:p>
        </w:tc>
      </w:tr>
      <w:tr w:rsidR="00C52774" w:rsidRPr="00732DC5" w:rsidTr="00C52774">
        <w:trPr>
          <w:trHeight w:val="25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Выплата вознаг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раждений лицам, имеющим звание 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Почетный гражда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нин города Череповца»</w:t>
            </w:r>
          </w:p>
          <w:p w:rsidR="00C52774" w:rsidRPr="00732DC5" w:rsidRDefault="00C52774" w:rsidP="00C5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32D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1A72FF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1A72FF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1A72FF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2774" w:rsidRPr="00732DC5" w:rsidTr="00C52774">
        <w:trPr>
          <w:trHeight w:val="469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DF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343,0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343,0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202,0</w:t>
            </w:r>
          </w:p>
        </w:tc>
      </w:tr>
      <w:tr w:rsidR="00DE4F7E" w:rsidRPr="00732DC5" w:rsidTr="0099422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4F7E" w:rsidRPr="00732DC5" w:rsidRDefault="00DE4F7E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F7E">
              <w:rPr>
                <w:rFonts w:ascii="Times New Roman" w:eastAsia="Times New Roman" w:hAnsi="Times New Roman" w:cs="Times New Roman"/>
                <w:color w:val="000000"/>
              </w:rPr>
              <w:t>12 203,4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4F7E" w:rsidRPr="001A72FF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10 551,9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4F7E" w:rsidRPr="001A72FF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10 359,4</w:t>
            </w:r>
          </w:p>
        </w:tc>
      </w:tr>
      <w:tr w:rsidR="00C52774" w:rsidRPr="00732DC5" w:rsidTr="00C10BFB">
        <w:trPr>
          <w:trHeight w:val="46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3C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пенсионеров на условиях договора пожизненного содержания с иждивен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52774" w:rsidRPr="00732DC5" w:rsidRDefault="00C52774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2D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1A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DE4F7E" w:rsidRDefault="00C52774" w:rsidP="0056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F7E">
              <w:rPr>
                <w:rFonts w:ascii="Times New Roman" w:eastAsia="Times New Roman" w:hAnsi="Times New Roman" w:cs="Times New Roman"/>
                <w:color w:val="000000"/>
              </w:rPr>
              <w:t>11 856,8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56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10 435,3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56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10 253,3</w:t>
            </w:r>
          </w:p>
        </w:tc>
      </w:tr>
      <w:tr w:rsidR="00C52774" w:rsidRPr="00732DC5" w:rsidTr="00C10BFB">
        <w:trPr>
          <w:trHeight w:val="2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732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774" w:rsidRPr="00DE4F7E" w:rsidRDefault="00C52774" w:rsidP="00C1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4F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52774" w:rsidRPr="001A72FF" w:rsidRDefault="00C52774" w:rsidP="001A7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C52774" w:rsidRPr="001A72FF" w:rsidRDefault="00C52774" w:rsidP="001A7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2774" w:rsidRPr="00732DC5" w:rsidTr="00C52774">
        <w:trPr>
          <w:trHeight w:val="77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774" w:rsidRPr="00732DC5" w:rsidRDefault="00C52774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732DC5" w:rsidRDefault="00C52774" w:rsidP="00C5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департамент жилищно-коммунального хозяйства м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DE4F7E" w:rsidRDefault="00C52774" w:rsidP="0056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F7E">
              <w:rPr>
                <w:rFonts w:ascii="Times New Roman" w:eastAsia="Times New Roman" w:hAnsi="Times New Roman" w:cs="Times New Roman"/>
                <w:color w:val="000000"/>
              </w:rPr>
              <w:t>346,6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56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116,6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52774" w:rsidRPr="001A72FF" w:rsidRDefault="00C52774" w:rsidP="0056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FF">
              <w:rPr>
                <w:rFonts w:ascii="Times New Roman" w:eastAsia="Times New Roman" w:hAnsi="Times New Roman" w:cs="Times New Roman"/>
                <w:color w:val="000000"/>
              </w:rPr>
              <w:t>106,1</w:t>
            </w:r>
          </w:p>
        </w:tc>
      </w:tr>
      <w:tr w:rsidR="00DE4F7E" w:rsidRPr="00732DC5" w:rsidTr="0099422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4F7E" w:rsidRPr="00732DC5" w:rsidRDefault="00DE4F7E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73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</w:tr>
      <w:tr w:rsidR="00DE4F7E" w:rsidRPr="00732DC5" w:rsidTr="001A72FF">
        <w:trPr>
          <w:trHeight w:val="24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Оплата услуг бани по </w:t>
            </w:r>
            <w:proofErr w:type="gram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льготным</w:t>
            </w:r>
            <w:proofErr w:type="gramEnd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помыв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1A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</w:tr>
      <w:tr w:rsidR="00DE4F7E" w:rsidRPr="00732DC5" w:rsidTr="001A72FF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2D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1A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департамент жилищно-коммунального хозяйства м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F7E" w:rsidRPr="00732DC5" w:rsidRDefault="00DE4F7E" w:rsidP="00732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4F7E" w:rsidRPr="00732DC5" w:rsidTr="00C10BFB">
        <w:trPr>
          <w:trHeight w:val="397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1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F7E" w:rsidRDefault="00DE4F7E" w:rsidP="00DF7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10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«Выплата единовреме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ной социальной помощи в связи с рождением троих детей многодетным семьям»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DE4F7E" w:rsidRPr="00732DC5" w:rsidTr="00C10BFB">
        <w:trPr>
          <w:trHeight w:val="39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3C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4F7E" w:rsidRPr="00732DC5" w:rsidRDefault="00DE4F7E" w:rsidP="00DF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732DC5" w:rsidRDefault="00DE4F7E" w:rsidP="00DE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DC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мэрия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F7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F7E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4F7E" w:rsidRPr="00DE4F7E" w:rsidRDefault="00DE4F7E" w:rsidP="00C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F7E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</w:tbl>
    <w:p w:rsidR="006D5FBA" w:rsidRPr="00D10C77" w:rsidRDefault="006D5FBA" w:rsidP="006D5F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FBA" w:rsidRDefault="006D5FBA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4E4" w:rsidRDefault="003C04E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2774" w:rsidRDefault="00C5277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2774" w:rsidRDefault="00C5277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2774" w:rsidRDefault="00C5277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2774" w:rsidRDefault="00C5277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1F4" w:rsidRDefault="00B021F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1F4" w:rsidRDefault="00B021F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21F4" w:rsidRDefault="00B021F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2774" w:rsidRDefault="00C5277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4E4" w:rsidRPr="00D10C77" w:rsidRDefault="003C04E4" w:rsidP="006D5F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5FBA" w:rsidRPr="00D10C77" w:rsidRDefault="00654264" w:rsidP="006D5FB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</w:t>
      </w:r>
    </w:p>
    <w:p w:rsidR="00B42345" w:rsidRDefault="006D5FBA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 xml:space="preserve">Информация </w:t>
      </w:r>
    </w:p>
    <w:p w:rsidR="006D5FBA" w:rsidRPr="00D10C77" w:rsidRDefault="006D5FBA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Theme="minorHAnsi" w:hAnsi="Times New Roman" w:cs="Times New Roman"/>
        </w:rPr>
        <w:t xml:space="preserve">о расходах городского, </w:t>
      </w:r>
      <w:r w:rsidRPr="00D10C77">
        <w:rPr>
          <w:rFonts w:ascii="Times New Roman" w:eastAsia="Times New Roman" w:hAnsi="Times New Roman" w:cs="Times New Roman"/>
        </w:rPr>
        <w:t>федерального, областного бюджетов, внебюджетных источников</w:t>
      </w:r>
    </w:p>
    <w:p w:rsidR="006D5FBA" w:rsidRDefault="006D5FBA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10C77">
        <w:rPr>
          <w:rFonts w:ascii="Times New Roman" w:eastAsia="Times New Roman" w:hAnsi="Times New Roman" w:cs="Times New Roman"/>
        </w:rPr>
        <w:t>на реализацию целей муниципальной программы города</w:t>
      </w:r>
    </w:p>
    <w:p w:rsidR="00B42345" w:rsidRPr="00D10C77" w:rsidRDefault="00B42345" w:rsidP="006D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5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237"/>
        <w:gridCol w:w="3656"/>
        <w:gridCol w:w="1360"/>
        <w:gridCol w:w="1272"/>
        <w:gridCol w:w="4368"/>
      </w:tblGrid>
      <w:tr w:rsidR="006D5FBA" w:rsidRPr="00373854" w:rsidTr="003C04E4">
        <w:trPr>
          <w:cantSplit/>
          <w:trHeight w:val="377"/>
          <w:tblHeader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3C04E4">
            <w:pPr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Наименование муниципальной программы, подпрограммы м</w:t>
            </w:r>
            <w:r w:rsidRPr="00D10C77">
              <w:rPr>
                <w:rFonts w:ascii="Times New Roman" w:eastAsiaTheme="minorHAnsi" w:hAnsi="Times New Roman" w:cs="Times New Roman"/>
              </w:rPr>
              <w:t>у</w:t>
            </w:r>
            <w:r w:rsidRPr="00D10C77">
              <w:rPr>
                <w:rFonts w:ascii="Times New Roman" w:eastAsiaTheme="minorHAnsi" w:hAnsi="Times New Roman" w:cs="Times New Roman"/>
              </w:rPr>
              <w:t>ниципальной программы, в</w:t>
            </w:r>
            <w:r w:rsidRPr="00D10C77">
              <w:rPr>
                <w:rFonts w:ascii="Times New Roman" w:eastAsiaTheme="minorHAnsi" w:hAnsi="Times New Roman" w:cs="Times New Roman"/>
              </w:rPr>
              <w:t>е</w:t>
            </w:r>
            <w:r w:rsidRPr="00D10C77">
              <w:rPr>
                <w:rFonts w:ascii="Times New Roman" w:eastAsiaTheme="minorHAnsi" w:hAnsi="Times New Roman" w:cs="Times New Roman"/>
              </w:rPr>
              <w:t>домственной целевой програ</w:t>
            </w:r>
            <w:r w:rsidRPr="00D10C77">
              <w:rPr>
                <w:rFonts w:ascii="Times New Roman" w:eastAsiaTheme="minorHAnsi" w:hAnsi="Times New Roman" w:cs="Times New Roman"/>
              </w:rPr>
              <w:t>м</w:t>
            </w:r>
            <w:r w:rsidRPr="00D10C77">
              <w:rPr>
                <w:rFonts w:ascii="Times New Roman" w:eastAsiaTheme="minorHAnsi" w:hAnsi="Times New Roman" w:cs="Times New Roman"/>
              </w:rPr>
              <w:t>мы, основного мероприятия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Источники ресурсного обеспечения</w:t>
            </w:r>
          </w:p>
        </w:tc>
        <w:tc>
          <w:tcPr>
            <w:tcW w:w="7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BA" w:rsidRPr="00D10C77" w:rsidRDefault="006D5FBA" w:rsidP="00122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Расходы </w:t>
            </w:r>
            <w:hyperlink r:id="rId14" w:anchor="RANGE!sub_111101" w:history="1">
              <w:r>
                <w:rPr>
                  <w:rFonts w:ascii="Times New Roman" w:eastAsiaTheme="minorHAnsi" w:hAnsi="Times New Roman" w:cs="Times New Roman"/>
                </w:rPr>
                <w:t>за 201</w:t>
              </w:r>
              <w:r w:rsidR="0012218D">
                <w:rPr>
                  <w:rFonts w:ascii="Times New Roman" w:eastAsiaTheme="minorHAnsi" w:hAnsi="Times New Roman" w:cs="Times New Roman"/>
                </w:rPr>
                <w:t>9</w:t>
              </w:r>
              <w:r w:rsidRPr="00D10C77">
                <w:rPr>
                  <w:rFonts w:ascii="Times New Roman" w:eastAsia="Times New Roman" w:hAnsi="Times New Roman" w:cs="Times New Roman"/>
                </w:rPr>
                <w:t xml:space="preserve"> год, (тыс. руб.)</w:t>
              </w:r>
            </w:hyperlink>
          </w:p>
        </w:tc>
      </w:tr>
      <w:tr w:rsidR="006D5FBA" w:rsidRPr="00D10C77" w:rsidTr="003C04E4">
        <w:trPr>
          <w:cantSplit/>
          <w:trHeight w:val="19"/>
          <w:tblHeader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</w:rPr>
            </w:pPr>
            <w:r w:rsidRPr="00D10C77">
              <w:rPr>
                <w:rFonts w:ascii="Times New Roman" w:eastAsia="Times New Roman" w:hAnsi="Times New Roman" w:cs="Times New Roman"/>
              </w:rPr>
              <w:t>% освоения</w:t>
            </w: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BA" w:rsidRPr="00D10C77" w:rsidRDefault="006D5FBA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6D5FBA" w:rsidP="003C04E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3C04E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3C04E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6</w:t>
            </w: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38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Муниципальная программа «Социал</w:t>
            </w:r>
            <w:r w:rsidRPr="00D10C77">
              <w:rPr>
                <w:rFonts w:ascii="Times New Roman" w:eastAsiaTheme="minorHAnsi" w:hAnsi="Times New Roman" w:cs="Times New Roman"/>
              </w:rPr>
              <w:t>ь</w:t>
            </w:r>
            <w:r w:rsidRPr="00D10C77">
              <w:rPr>
                <w:rFonts w:ascii="Times New Roman" w:eastAsiaTheme="minorHAnsi" w:hAnsi="Times New Roman" w:cs="Times New Roman"/>
              </w:rPr>
              <w:t>ная поддержка граждан» на 2014-2019 годы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всего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075BF9" w:rsidRDefault="009C1953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53 143,8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075BF9" w:rsidRDefault="0024272D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49 221,</w:t>
            </w:r>
            <w:r w:rsidR="00926A2A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442D73" w:rsidP="00EC771E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92,6</w:t>
            </w: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075BF9" w:rsidRDefault="009C1953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41 523,4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075BF9" w:rsidRDefault="009C1953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37 610,7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442D73" w:rsidP="00EC771E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90,6</w:t>
            </w: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EC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 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9C1953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11 620,4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24272D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11 611,</w:t>
            </w:r>
            <w:r w:rsidR="00926A2A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442D73" w:rsidP="00EC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99,9</w:t>
            </w:r>
          </w:p>
        </w:tc>
      </w:tr>
      <w:tr w:rsidR="006D5FBA" w:rsidRPr="00D10C77" w:rsidTr="006A60A0">
        <w:trPr>
          <w:cantSplit/>
          <w:trHeight w:val="272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6D5FBA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6D5FBA" w:rsidRPr="00D10C77" w:rsidTr="003C04E4">
        <w:trPr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Основное мероприятие 1 </w:t>
            </w:r>
          </w:p>
          <w:p w:rsidR="006D5FBA" w:rsidRPr="00D10C77" w:rsidRDefault="006D5FBA" w:rsidP="006804C7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«Компенсация части стоимости путевок в организации отдыха детей и их оздоровления для детей работников органов г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</w:rPr>
              <w:t>родского самоуправления и м</w:t>
            </w:r>
            <w:r w:rsidRPr="00D10C77">
              <w:rPr>
                <w:rFonts w:ascii="Times New Roman" w:eastAsiaTheme="minorHAnsi" w:hAnsi="Times New Roman" w:cs="Times New Roman"/>
              </w:rPr>
              <w:t>у</w:t>
            </w:r>
            <w:r w:rsidRPr="00D10C77">
              <w:rPr>
                <w:rFonts w:ascii="Times New Roman" w:eastAsiaTheme="minorHAnsi" w:hAnsi="Times New Roman" w:cs="Times New Roman"/>
              </w:rPr>
              <w:t>ниципальных учреждений гор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</w:rPr>
              <w:t>да»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F44D6C" w:rsidRDefault="00B021F4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  <w:r w:rsidR="006D5FBA" w:rsidRPr="00F44D6C">
              <w:rPr>
                <w:rFonts w:ascii="Times New Roman" w:eastAsiaTheme="minorHAnsi" w:hAnsi="Times New Roman" w:cs="Times New Roman"/>
              </w:rPr>
              <w:t>62,5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F44D6C" w:rsidRDefault="00B021F4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419,2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F44D6C" w:rsidRDefault="00B021F4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90,6</w:t>
            </w:r>
          </w:p>
        </w:tc>
      </w:tr>
      <w:tr w:rsidR="006D5FBA" w:rsidRPr="00D10C77" w:rsidTr="003C04E4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BA" w:rsidRPr="00F44D6C" w:rsidRDefault="00B021F4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  <w:r w:rsidR="006D5FBA" w:rsidRPr="00F44D6C">
              <w:rPr>
                <w:rFonts w:ascii="Times New Roman" w:eastAsiaTheme="minorHAnsi" w:hAnsi="Times New Roman" w:cs="Times New Roman"/>
              </w:rPr>
              <w:t>62,5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F44D6C" w:rsidRDefault="00B021F4" w:rsidP="0012218D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419,2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F44D6C" w:rsidRDefault="00B021F4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90,6</w:t>
            </w:r>
          </w:p>
        </w:tc>
      </w:tr>
      <w:tr w:rsidR="006D5FBA" w:rsidRPr="00D10C77" w:rsidTr="003C04E4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FBA" w:rsidRPr="00D10C77" w:rsidRDefault="006D5FBA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6D5FBA" w:rsidRPr="00D10C77" w:rsidTr="003C04E4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6D5FBA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6D5FBA" w:rsidRPr="00D10C77" w:rsidTr="003C04E4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6D5FBA" w:rsidRPr="00D10C77" w:rsidTr="003C04E4">
        <w:trPr>
          <w:trHeight w:val="275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Основное мероприятие 2 </w:t>
            </w:r>
          </w:p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«Сохранение и развитие сети муниципальных загородных оздоровительных лагерей, с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</w:rPr>
              <w:t>здание условий для беспрепя</w:t>
            </w:r>
            <w:r w:rsidRPr="00D10C77">
              <w:rPr>
                <w:rFonts w:ascii="Times New Roman" w:eastAsiaTheme="minorHAnsi" w:hAnsi="Times New Roman" w:cs="Times New Roman"/>
              </w:rPr>
              <w:t>т</w:t>
            </w:r>
            <w:r w:rsidRPr="00D10C77">
              <w:rPr>
                <w:rFonts w:ascii="Times New Roman" w:eastAsiaTheme="minorHAnsi" w:hAnsi="Times New Roman" w:cs="Times New Roman"/>
              </w:rPr>
              <w:lastRenderedPageBreak/>
              <w:t>ственного доступа детей-инвалидов и детей с ограниче</w:t>
            </w:r>
            <w:r w:rsidRPr="00D10C77">
              <w:rPr>
                <w:rFonts w:ascii="Times New Roman" w:eastAsiaTheme="minorHAnsi" w:hAnsi="Times New Roman" w:cs="Times New Roman"/>
              </w:rPr>
              <w:t>н</w:t>
            </w:r>
            <w:r w:rsidRPr="00D10C77">
              <w:rPr>
                <w:rFonts w:ascii="Times New Roman" w:eastAsiaTheme="minorHAnsi" w:hAnsi="Times New Roman" w:cs="Times New Roman"/>
              </w:rPr>
              <w:t>ными возможностями здоровья к местам отдыха»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ind w:right="-109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FBA" w:rsidRPr="0067358C" w:rsidRDefault="00C35722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67358C">
              <w:rPr>
                <w:rFonts w:ascii="Times New Roman" w:eastAsiaTheme="minorHAnsi" w:hAnsi="Times New Roman" w:cs="Times New Roman"/>
                <w:color w:val="000000" w:themeColor="text1"/>
              </w:rPr>
              <w:t>5</w:t>
            </w:r>
            <w:r w:rsidR="00B021F4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 w:rsidRPr="0067358C">
              <w:rPr>
                <w:rFonts w:ascii="Times New Roman" w:eastAsiaTheme="minorHAnsi" w:hAnsi="Times New Roman" w:cs="Times New Roman"/>
                <w:color w:val="000000" w:themeColor="text1"/>
              </w:rPr>
              <w:t>394,4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FBA" w:rsidRPr="0067358C" w:rsidRDefault="00B021F4" w:rsidP="009B0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4 287,1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5FBA" w:rsidRPr="0067358C" w:rsidRDefault="00B021F4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79,5</w:t>
            </w:r>
          </w:p>
        </w:tc>
      </w:tr>
      <w:tr w:rsidR="006D5FBA" w:rsidRPr="00D10C77" w:rsidTr="003C04E4">
        <w:trPr>
          <w:cantSplit/>
          <w:trHeight w:val="201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67358C" w:rsidRDefault="00C35722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67358C">
              <w:rPr>
                <w:rFonts w:ascii="Times New Roman" w:eastAsiaTheme="minorHAnsi" w:hAnsi="Times New Roman" w:cs="Times New Roman"/>
                <w:color w:val="000000" w:themeColor="text1"/>
              </w:rPr>
              <w:t>4</w:t>
            </w:r>
            <w:r w:rsidR="00B021F4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 w:rsidRPr="0067358C">
              <w:rPr>
                <w:rFonts w:ascii="Times New Roman" w:eastAsiaTheme="minorHAnsi" w:hAnsi="Times New Roman" w:cs="Times New Roman"/>
                <w:color w:val="000000" w:themeColor="text1"/>
              </w:rPr>
              <w:t>098,1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67358C" w:rsidRDefault="00B021F4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2 995,9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67358C" w:rsidRDefault="00B021F4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73,1</w:t>
            </w:r>
          </w:p>
        </w:tc>
      </w:tr>
      <w:tr w:rsidR="006D5FBA" w:rsidRPr="00D10C77" w:rsidTr="003C04E4">
        <w:trPr>
          <w:cantSplit/>
          <w:trHeight w:val="201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67358C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67358C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67358C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67358C" w:rsidRDefault="00C35722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67358C">
              <w:rPr>
                <w:rFonts w:ascii="Times New Roman" w:eastAsiaTheme="minorHAnsi" w:hAnsi="Times New Roman" w:cs="Times New Roman"/>
                <w:color w:val="000000" w:themeColor="text1"/>
              </w:rPr>
              <w:t>1</w:t>
            </w:r>
            <w:r w:rsidR="00B021F4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 w:rsidRPr="0067358C">
              <w:rPr>
                <w:rFonts w:ascii="Times New Roman" w:eastAsiaTheme="minorHAnsi" w:hAnsi="Times New Roman" w:cs="Times New Roman"/>
                <w:color w:val="000000" w:themeColor="text1"/>
              </w:rPr>
              <w:t>296,3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67358C" w:rsidRDefault="00B021F4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1 291,</w:t>
            </w:r>
            <w:r w:rsidR="00926A2A">
              <w:rPr>
                <w:rFonts w:ascii="Times New Roman" w:eastAsiaTheme="minorHAnsi" w:hAnsi="Times New Roman" w:cs="Times New Roman"/>
                <w:color w:val="000000" w:themeColor="text1"/>
              </w:rPr>
              <w:t>3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67358C" w:rsidRDefault="00B021F4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99,6</w:t>
            </w:r>
          </w:p>
        </w:tc>
      </w:tr>
      <w:tr w:rsidR="006D5FBA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A" w:rsidRPr="00D10C77" w:rsidRDefault="006D5FBA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23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lastRenderedPageBreak/>
              <w:t>3.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Основное мероприятие 3 </w:t>
            </w:r>
          </w:p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«Выплата ежемесячного соц</w:t>
            </w:r>
            <w:r w:rsidRPr="00D10C77">
              <w:rPr>
                <w:rFonts w:ascii="Times New Roman" w:eastAsiaTheme="minorHAnsi" w:hAnsi="Times New Roman" w:cs="Times New Roman"/>
              </w:rPr>
              <w:t>и</w:t>
            </w:r>
            <w:r w:rsidRPr="00D10C77">
              <w:rPr>
                <w:rFonts w:ascii="Times New Roman" w:eastAsiaTheme="minorHAnsi" w:hAnsi="Times New Roman" w:cs="Times New Roman"/>
              </w:rPr>
              <w:t>ального пособия на оздоровл</w:t>
            </w:r>
            <w:r w:rsidRPr="00D10C77">
              <w:rPr>
                <w:rFonts w:ascii="Times New Roman" w:eastAsiaTheme="minorHAnsi" w:hAnsi="Times New Roman" w:cs="Times New Roman"/>
              </w:rPr>
              <w:t>е</w:t>
            </w:r>
            <w:r w:rsidRPr="00D10C77">
              <w:rPr>
                <w:rFonts w:ascii="Times New Roman" w:eastAsiaTheme="minorHAnsi" w:hAnsi="Times New Roman" w:cs="Times New Roman"/>
              </w:rPr>
              <w:t>ние работникам учреждений здравоохранения»</w:t>
            </w:r>
          </w:p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16128,0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24272D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14 917,</w:t>
            </w:r>
            <w:r w:rsidR="00B17436" w:rsidRPr="00B1743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92,5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16128,0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24272D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14 917,</w:t>
            </w:r>
            <w:r w:rsidR="00B17436" w:rsidRPr="00B17436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92,5</w:t>
            </w:r>
          </w:p>
        </w:tc>
      </w:tr>
      <w:tr w:rsidR="00B17436" w:rsidRPr="00D10C77" w:rsidTr="006A60A0">
        <w:trPr>
          <w:cantSplit/>
          <w:trHeight w:val="314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4.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Основное мероприятие 4 </w:t>
            </w:r>
          </w:p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«Выплата ежемесячного соц</w:t>
            </w:r>
            <w:r w:rsidRPr="00D10C77">
              <w:rPr>
                <w:rFonts w:ascii="Times New Roman" w:eastAsiaTheme="minorHAnsi" w:hAnsi="Times New Roman" w:cs="Times New Roman"/>
              </w:rPr>
              <w:t>и</w:t>
            </w:r>
            <w:r w:rsidRPr="00D10C77">
              <w:rPr>
                <w:rFonts w:ascii="Times New Roman" w:eastAsiaTheme="minorHAnsi" w:hAnsi="Times New Roman" w:cs="Times New Roman"/>
              </w:rPr>
              <w:t>ального пособия за найм (по</w:t>
            </w:r>
            <w:r w:rsidRPr="00D10C77">
              <w:rPr>
                <w:rFonts w:ascii="Times New Roman" w:eastAsiaTheme="minorHAnsi" w:hAnsi="Times New Roman" w:cs="Times New Roman"/>
              </w:rPr>
              <w:t>д</w:t>
            </w:r>
            <w:r w:rsidRPr="00D10C77">
              <w:rPr>
                <w:rFonts w:ascii="Times New Roman" w:eastAsiaTheme="minorHAnsi" w:hAnsi="Times New Roman" w:cs="Times New Roman"/>
              </w:rPr>
              <w:t>найм) жилых помещений спец</w:t>
            </w:r>
            <w:r w:rsidRPr="00D10C77">
              <w:rPr>
                <w:rFonts w:ascii="Times New Roman" w:eastAsiaTheme="minorHAnsi" w:hAnsi="Times New Roman" w:cs="Times New Roman"/>
              </w:rPr>
              <w:t>и</w:t>
            </w:r>
            <w:r w:rsidRPr="00D10C77">
              <w:rPr>
                <w:rFonts w:ascii="Times New Roman" w:eastAsiaTheme="minorHAnsi" w:hAnsi="Times New Roman" w:cs="Times New Roman"/>
              </w:rPr>
              <w:t>алистам учреждений здрав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</w:rPr>
              <w:t>охранения»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B1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9 016,0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24272D" w:rsidP="00B1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7 847,</w:t>
            </w:r>
            <w:r w:rsidR="00B17436" w:rsidRPr="00B1743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87,0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B1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9 016,0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24272D" w:rsidP="00B1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7 847,</w:t>
            </w:r>
            <w:r w:rsidR="00B17436" w:rsidRPr="00B17436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87,0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388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внебюджетные источники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 xml:space="preserve">Основное мероприятие 5 </w:t>
            </w:r>
          </w:p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«Выплата вознаграждений л</w:t>
            </w:r>
            <w:r w:rsidRPr="0067358C">
              <w:rPr>
                <w:rFonts w:ascii="Times New Roman" w:eastAsiaTheme="minorHAnsi" w:hAnsi="Times New Roman" w:cs="Times New Roman"/>
              </w:rPr>
              <w:t>и</w:t>
            </w:r>
            <w:r w:rsidRPr="0067358C">
              <w:rPr>
                <w:rFonts w:ascii="Times New Roman" w:eastAsiaTheme="minorHAnsi" w:hAnsi="Times New Roman" w:cs="Times New Roman"/>
              </w:rPr>
              <w:t>цам, имеющим знак «За особые заслуги перед городом Черепо</w:t>
            </w:r>
            <w:r w:rsidRPr="0067358C">
              <w:rPr>
                <w:rFonts w:ascii="Times New Roman" w:eastAsiaTheme="minorHAnsi" w:hAnsi="Times New Roman" w:cs="Times New Roman"/>
              </w:rPr>
              <w:t>в</w:t>
            </w:r>
            <w:r w:rsidRPr="0067358C">
              <w:rPr>
                <w:rFonts w:ascii="Times New Roman" w:eastAsiaTheme="minorHAnsi" w:hAnsi="Times New Roman" w:cs="Times New Roman"/>
              </w:rPr>
              <w:t>цом»</w:t>
            </w:r>
          </w:p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373,0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332,4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89,1</w:t>
            </w: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373,0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332,4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89,1</w:t>
            </w: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221F55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032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A44032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032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032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032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6.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 xml:space="preserve">Основное мероприятие 6 </w:t>
            </w:r>
          </w:p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«Выплата вознаграждений л</w:t>
            </w:r>
            <w:r w:rsidRPr="0067358C">
              <w:rPr>
                <w:rFonts w:ascii="Times New Roman" w:eastAsiaTheme="minorHAnsi" w:hAnsi="Times New Roman" w:cs="Times New Roman"/>
              </w:rPr>
              <w:t>и</w:t>
            </w:r>
            <w:r w:rsidRPr="0067358C">
              <w:rPr>
                <w:rFonts w:ascii="Times New Roman" w:eastAsiaTheme="minorHAnsi" w:hAnsi="Times New Roman" w:cs="Times New Roman"/>
              </w:rPr>
              <w:t>цам, имеющим звание «Поче</w:t>
            </w:r>
            <w:r w:rsidRPr="0067358C">
              <w:rPr>
                <w:rFonts w:ascii="Times New Roman" w:eastAsiaTheme="minorHAnsi" w:hAnsi="Times New Roman" w:cs="Times New Roman"/>
              </w:rPr>
              <w:t>т</w:t>
            </w:r>
            <w:r w:rsidRPr="0067358C">
              <w:rPr>
                <w:rFonts w:ascii="Times New Roman" w:eastAsiaTheme="minorHAnsi" w:hAnsi="Times New Roman" w:cs="Times New Roman"/>
              </w:rPr>
              <w:t>ный гражданин города Черепо</w:t>
            </w:r>
            <w:r w:rsidRPr="0067358C">
              <w:rPr>
                <w:rFonts w:ascii="Times New Roman" w:eastAsiaTheme="minorHAnsi" w:hAnsi="Times New Roman" w:cs="Times New Roman"/>
              </w:rPr>
              <w:t>в</w:t>
            </w:r>
            <w:r w:rsidRPr="0067358C">
              <w:rPr>
                <w:rFonts w:ascii="Times New Roman" w:eastAsiaTheme="minorHAnsi" w:hAnsi="Times New Roman" w:cs="Times New Roman"/>
              </w:rPr>
              <w:t>ца»</w:t>
            </w:r>
          </w:p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343,0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202,0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58,</w:t>
            </w:r>
            <w:r w:rsidR="005F623D">
              <w:rPr>
                <w:rFonts w:ascii="Times New Roman" w:eastAsiaTheme="minorHAnsi" w:hAnsi="Times New Roman" w:cs="Times New Roman"/>
              </w:rPr>
              <w:t>9</w:t>
            </w: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343,0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202,0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5F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Theme="minorHAnsi" w:hAnsi="Times New Roman" w:cs="Times New Roman"/>
              </w:rPr>
              <w:t>58,</w:t>
            </w:r>
            <w:r w:rsidR="005F623D">
              <w:rPr>
                <w:rFonts w:ascii="Times New Roman" w:eastAsiaTheme="minorHAnsi" w:hAnsi="Times New Roman" w:cs="Times New Roman"/>
              </w:rPr>
              <w:t>9</w:t>
            </w: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67358C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67358C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CD1DCA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  <w:r w:rsidRPr="0067358C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CD1DCA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highlight w:val="yellow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A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A44032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44032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A44032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t>7.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t xml:space="preserve">Основное мероприятие 7 </w:t>
            </w:r>
          </w:p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t>«Социальная поддержка пенс</w:t>
            </w:r>
            <w:r w:rsidRPr="00221F55">
              <w:rPr>
                <w:rFonts w:ascii="Times New Roman" w:eastAsiaTheme="minorHAnsi" w:hAnsi="Times New Roman" w:cs="Times New Roman"/>
              </w:rPr>
              <w:t>и</w:t>
            </w:r>
            <w:r w:rsidRPr="00221F55">
              <w:rPr>
                <w:rFonts w:ascii="Times New Roman" w:eastAsiaTheme="minorHAnsi" w:hAnsi="Times New Roman" w:cs="Times New Roman"/>
              </w:rPr>
              <w:t>онеров на условиях договора пожизненного содержания с иждивением»</w:t>
            </w:r>
          </w:p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="Times New Roman" w:hAnsi="Times New Roman" w:cs="Times New Roman"/>
                <w:color w:val="000000"/>
              </w:rPr>
              <w:t>10 551,9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="Times New Roman" w:hAnsi="Times New Roman" w:cs="Times New Roman"/>
                <w:color w:val="000000"/>
              </w:rPr>
              <w:t>10 359,4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98,2</w:t>
            </w:r>
          </w:p>
        </w:tc>
      </w:tr>
      <w:tr w:rsidR="00B17436" w:rsidRPr="00C568AF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221F55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221F5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B17436" w:rsidRDefault="00B17436" w:rsidP="00C10BFB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="Times New Roman" w:hAnsi="Times New Roman" w:cs="Times New Roman"/>
                <w:color w:val="000000"/>
              </w:rPr>
              <w:t>10 551,9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B17436" w:rsidRDefault="00B17436" w:rsidP="00C10BFB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B17436">
              <w:rPr>
                <w:rFonts w:ascii="Times New Roman" w:eastAsia="Times New Roman" w:hAnsi="Times New Roman" w:cs="Times New Roman"/>
                <w:color w:val="000000"/>
              </w:rPr>
              <w:t>10 359,4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B17436" w:rsidRDefault="00B17436" w:rsidP="00C10BFB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</w:rPr>
              <w:t>98,2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6A60A0">
        <w:trPr>
          <w:cantSplit/>
          <w:trHeight w:val="278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B17436" w:rsidRPr="00D10C77" w:rsidTr="00C10BFB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8.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Основное мероприятие 8 </w:t>
            </w:r>
          </w:p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«Оплата услуг бани по </w:t>
            </w:r>
            <w:proofErr w:type="gramStart"/>
            <w:r w:rsidRPr="00D10C77">
              <w:rPr>
                <w:rFonts w:ascii="Times New Roman" w:eastAsiaTheme="minorHAnsi" w:hAnsi="Times New Roman" w:cs="Times New Roman"/>
              </w:rPr>
              <w:t>льго</w:t>
            </w:r>
            <w:r w:rsidRPr="00D10C77">
              <w:rPr>
                <w:rFonts w:ascii="Times New Roman" w:eastAsiaTheme="minorHAnsi" w:hAnsi="Times New Roman" w:cs="Times New Roman"/>
              </w:rPr>
              <w:t>т</w:t>
            </w:r>
            <w:r w:rsidRPr="00D10C77">
              <w:rPr>
                <w:rFonts w:ascii="Times New Roman" w:eastAsiaTheme="minorHAnsi" w:hAnsi="Times New Roman" w:cs="Times New Roman"/>
              </w:rPr>
              <w:t>ным</w:t>
            </w:r>
            <w:proofErr w:type="gramEnd"/>
            <w:r w:rsidRPr="00D10C77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D10C77">
              <w:rPr>
                <w:rFonts w:ascii="Times New Roman" w:eastAsiaTheme="minorHAnsi" w:hAnsi="Times New Roman" w:cs="Times New Roman"/>
              </w:rPr>
              <w:t>помывкам</w:t>
            </w:r>
            <w:proofErr w:type="spellEnd"/>
            <w:r w:rsidRPr="00D10C77"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93050C" w:rsidRDefault="00B17436" w:rsidP="00B174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93050C" w:rsidRDefault="00B17436" w:rsidP="00B174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93050C" w:rsidRDefault="00B17436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</w:tr>
      <w:tr w:rsidR="00B17436" w:rsidRPr="00D10C77" w:rsidTr="00C10BFB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93050C" w:rsidRDefault="00B17436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93050C" w:rsidRDefault="00B17436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93050C" w:rsidRDefault="00B17436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B17436" w:rsidRPr="00D10C77" w:rsidTr="006A60A0">
        <w:trPr>
          <w:cantSplit/>
          <w:trHeight w:val="234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436" w:rsidRPr="00D10C77" w:rsidRDefault="00B17436" w:rsidP="006A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B17436" w:rsidRPr="00D10C77" w:rsidTr="00B17436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36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10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«В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плата единовременной социал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ной помощи в связи с рождением троих детей многодетным сем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ям»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D10C77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36" w:rsidRPr="00B17436" w:rsidRDefault="00B17436" w:rsidP="00B1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43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B17436" w:rsidRDefault="00B17436" w:rsidP="00B1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43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B17436" w:rsidRDefault="00B17436" w:rsidP="00B1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436">
              <w:rPr>
                <w:rFonts w:ascii="Times New Roman" w:hAnsi="Times New Roman" w:cs="Times New Roman"/>
              </w:rPr>
              <w:t>100</w:t>
            </w:r>
          </w:p>
        </w:tc>
      </w:tr>
      <w:tr w:rsidR="00B17436" w:rsidRPr="00D10C77" w:rsidTr="00C10BFB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D10C77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36" w:rsidRPr="00B17436" w:rsidRDefault="00B1743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43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B17436" w:rsidRDefault="00B1743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43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B17436" w:rsidRDefault="00B17436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436">
              <w:rPr>
                <w:rFonts w:ascii="Times New Roman" w:hAnsi="Times New Roman" w:cs="Times New Roman"/>
              </w:rPr>
              <w:t>100</w:t>
            </w:r>
          </w:p>
        </w:tc>
      </w:tr>
      <w:tr w:rsidR="00B17436" w:rsidRPr="00D10C77" w:rsidTr="00C10BFB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D10C77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36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Default="00B17436" w:rsidP="002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436" w:rsidRPr="00D10C77" w:rsidTr="00C10BFB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Pr="00D10C77" w:rsidRDefault="00B17436" w:rsidP="00C1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36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36" w:rsidRDefault="00B17436" w:rsidP="002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436" w:rsidRPr="00D10C77" w:rsidTr="00C10BFB">
        <w:trPr>
          <w:cantSplit/>
          <w:trHeight w:val="516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36" w:rsidRPr="00D10C77" w:rsidRDefault="00B17436" w:rsidP="006A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10C77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36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36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36" w:rsidRDefault="00B17436" w:rsidP="002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436" w:rsidRPr="00D10C77" w:rsidTr="00C10BFB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10.</w:t>
            </w:r>
          </w:p>
          <w:p w:rsidR="00B17436" w:rsidRPr="00D10C77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Основное мероприятие 11</w:t>
            </w:r>
            <w:r w:rsidRPr="00D10C77">
              <w:rPr>
                <w:rFonts w:ascii="Times New Roman" w:eastAsiaTheme="minorHAnsi" w:hAnsi="Times New Roman" w:cs="Times New Roman"/>
              </w:rPr>
              <w:t xml:space="preserve"> «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р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ганизация работы отдела опеки и попечительства мэрии по ре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лизации основных задач, в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ы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полнению функций органов опеки и попечительства, в ра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м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ках переданных государстве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>н</w:t>
            </w:r>
            <w:r w:rsidRPr="00D10C77">
              <w:rPr>
                <w:rFonts w:ascii="Times New Roman" w:eastAsiaTheme="minorHAnsi" w:hAnsi="Times New Roman" w:cs="Times New Roman"/>
                <w:bCs/>
              </w:rPr>
              <w:t xml:space="preserve">ных полномочий </w:t>
            </w:r>
            <w:r w:rsidRPr="00D10C77">
              <w:rPr>
                <w:rFonts w:ascii="Times New Roman" w:eastAsiaTheme="minorHAnsi" w:hAnsi="Times New Roman" w:cs="Times New Roman"/>
              </w:rPr>
              <w:t>в соответствии с отдельными законами Вол</w:t>
            </w:r>
            <w:r w:rsidRPr="00D10C77">
              <w:rPr>
                <w:rFonts w:ascii="Times New Roman" w:eastAsiaTheme="minorHAnsi" w:hAnsi="Times New Roman" w:cs="Times New Roman"/>
              </w:rPr>
              <w:t>о</w:t>
            </w:r>
            <w:r w:rsidR="00AC1A1A">
              <w:rPr>
                <w:rFonts w:ascii="Times New Roman" w:eastAsiaTheme="minorHAnsi" w:hAnsi="Times New Roman" w:cs="Times New Roman"/>
              </w:rPr>
              <w:t>годской области»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  <w:color w:val="26282F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B1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93050C" w:rsidRDefault="00B17436" w:rsidP="00B174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10 319,8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436" w:rsidRPr="0093050C" w:rsidRDefault="00B17436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436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36" w:rsidRPr="00D10C77" w:rsidRDefault="00B17436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BFB" w:rsidRPr="00D10C77" w:rsidTr="00C10BFB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BFB" w:rsidRPr="00D10C77" w:rsidRDefault="00C10BFB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BFB" w:rsidRPr="00D10C77" w:rsidRDefault="00C10BFB" w:rsidP="00C1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10 324,1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FB" w:rsidRPr="0093050C" w:rsidRDefault="00C10BFB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10 319,8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BFB" w:rsidRPr="0093050C" w:rsidRDefault="00C10BFB" w:rsidP="00C10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0BFB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3C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BFB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</w:tr>
      <w:tr w:rsidR="00C10BFB" w:rsidRPr="00D10C77" w:rsidTr="003C04E4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FB" w:rsidRPr="00D10C77" w:rsidRDefault="00C10BFB" w:rsidP="0068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C77">
              <w:rPr>
                <w:rFonts w:ascii="Times New Roman" w:hAnsi="Times New Roman" w:cs="Times New Roman"/>
              </w:rPr>
              <w:t>-</w:t>
            </w:r>
          </w:p>
        </w:tc>
      </w:tr>
    </w:tbl>
    <w:p w:rsidR="006D5FBA" w:rsidRPr="00D10C77" w:rsidRDefault="006D5FBA" w:rsidP="006D5FBA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654264" w:rsidRDefault="00654264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</w:pPr>
    </w:p>
    <w:p w:rsidR="00654264" w:rsidRDefault="00654264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</w:pPr>
    </w:p>
    <w:p w:rsidR="007C1E0E" w:rsidRDefault="007C1E0E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</w:pPr>
    </w:p>
    <w:p w:rsidR="00AC1A1A" w:rsidRDefault="00AC1A1A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</w:pPr>
    </w:p>
    <w:p w:rsidR="00E1193F" w:rsidRDefault="00E1193F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</w:rPr>
      </w:pPr>
    </w:p>
    <w:p w:rsidR="00E1193F" w:rsidRDefault="00E1193F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</w:rPr>
      </w:pPr>
    </w:p>
    <w:p w:rsidR="00E1193F" w:rsidRDefault="00E1193F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</w:rPr>
      </w:pPr>
    </w:p>
    <w:p w:rsidR="00E1193F" w:rsidRDefault="00E1193F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</w:rPr>
      </w:pPr>
    </w:p>
    <w:p w:rsidR="00E1193F" w:rsidRDefault="00E1193F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</w:rPr>
      </w:pPr>
    </w:p>
    <w:p w:rsidR="009165D0" w:rsidRPr="00B42345" w:rsidRDefault="007C1E0E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r w:rsidR="00654264" w:rsidRPr="00B42345">
        <w:rPr>
          <w:rFonts w:ascii="Times New Roman" w:eastAsiaTheme="minorHAnsi" w:hAnsi="Times New Roman" w:cs="Times New Roman"/>
          <w:bCs/>
          <w:sz w:val="24"/>
          <w:szCs w:val="24"/>
        </w:rPr>
        <w:t>риложение 6</w:t>
      </w:r>
    </w:p>
    <w:p w:rsidR="00B42345" w:rsidRPr="00B42345" w:rsidRDefault="00B42345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B42345" w:rsidRPr="00B42345" w:rsidRDefault="00B42345" w:rsidP="00B42345">
      <w:pPr>
        <w:spacing w:after="0" w:line="240" w:lineRule="auto"/>
        <w:ind w:left="13451" w:firstLine="1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B42345" w:rsidRPr="00B42345" w:rsidRDefault="009165D0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42345">
        <w:rPr>
          <w:rFonts w:ascii="Times New Roman" w:eastAsiaTheme="minorHAnsi" w:hAnsi="Times New Roman" w:cs="Times New Roman"/>
          <w:bCs/>
          <w:sz w:val="24"/>
          <w:szCs w:val="24"/>
        </w:rPr>
        <w:t xml:space="preserve">Информация </w:t>
      </w:r>
    </w:p>
    <w:p w:rsidR="009165D0" w:rsidRPr="00B42345" w:rsidRDefault="009165D0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42345">
        <w:rPr>
          <w:rFonts w:ascii="Times New Roman" w:eastAsiaTheme="minorHAnsi" w:hAnsi="Times New Roman" w:cs="Times New Roman"/>
          <w:bCs/>
          <w:sz w:val="24"/>
          <w:szCs w:val="24"/>
        </w:rPr>
        <w:t>о реализации муниципальных программ в части достигнутых результатов по ресурсному обеспечению</w:t>
      </w:r>
    </w:p>
    <w:p w:rsidR="00B42345" w:rsidRPr="00B42345" w:rsidRDefault="00B42345" w:rsidP="00B4234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/>
        <w:tblW w:w="15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5799"/>
        <w:gridCol w:w="2680"/>
        <w:gridCol w:w="2332"/>
        <w:gridCol w:w="2204"/>
      </w:tblGrid>
      <w:tr w:rsidR="009165D0" w:rsidRPr="009165D0" w:rsidTr="00B42345">
        <w:trPr>
          <w:trHeight w:val="401"/>
          <w:tblHeader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B42345" w:rsidRDefault="009165D0" w:rsidP="00B42345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B42345">
              <w:rPr>
                <w:rFonts w:ascii="Times New Roman" w:eastAsiaTheme="minorHAnsi" w:hAnsi="Times New Roman" w:cs="Times New Roman"/>
                <w:bCs/>
              </w:rPr>
              <w:t>КЦСР</w:t>
            </w:r>
          </w:p>
        </w:tc>
        <w:tc>
          <w:tcPr>
            <w:tcW w:w="5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B42345" w:rsidRDefault="009165D0" w:rsidP="00B42345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B42345">
              <w:rPr>
                <w:rFonts w:ascii="Times New Roman" w:eastAsiaTheme="minorHAnsi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B42345" w:rsidRDefault="009165D0" w:rsidP="00B4234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B42345">
              <w:rPr>
                <w:rFonts w:ascii="Times New Roman" w:eastAsiaTheme="minorHAnsi" w:hAnsi="Times New Roman" w:cs="Times New Roman"/>
                <w:bCs/>
              </w:rPr>
              <w:t>План на год, руб.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B42345" w:rsidRDefault="009165D0" w:rsidP="00B4234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B42345">
              <w:rPr>
                <w:rFonts w:ascii="Times New Roman" w:eastAsiaTheme="minorHAnsi" w:hAnsi="Times New Roman" w:cs="Times New Roman"/>
                <w:bCs/>
              </w:rPr>
              <w:t>Исполнено, руб.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B42345" w:rsidRDefault="009165D0" w:rsidP="00B42345">
            <w:pPr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B42345">
              <w:rPr>
                <w:rFonts w:ascii="Times New Roman" w:eastAsiaTheme="minorHAnsi" w:hAnsi="Times New Roman" w:cs="Times New Roman"/>
                <w:bCs/>
              </w:rPr>
              <w:t>% исполнения</w:t>
            </w:r>
          </w:p>
        </w:tc>
      </w:tr>
      <w:tr w:rsidR="009165D0" w:rsidRPr="009165D0" w:rsidTr="00B42345">
        <w:trPr>
          <w:trHeight w:val="96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9165D0" w:rsidRDefault="009165D0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1300100000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9165D0" w:rsidRDefault="009165D0" w:rsidP="00B42345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Компенсация части стоимости путевок в организ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ции отдыха детей и их оздоровления для детей работников органов городского самоуправления и муниципальных учреждений города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9165D0" w:rsidRDefault="00442D73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4</w:t>
            </w:r>
            <w:r w:rsidR="009165D0" w:rsidRPr="009165D0">
              <w:rPr>
                <w:rFonts w:ascii="Times New Roman" w:eastAsiaTheme="minorHAnsi" w:hAnsi="Times New Roman" w:cs="Times New Roman"/>
                <w:bCs/>
              </w:rPr>
              <w:t>62 500,00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9165D0" w:rsidRDefault="00442D73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419 167,35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5D0" w:rsidRPr="009165D0" w:rsidRDefault="00D10013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eastAsiaTheme="minorHAnsi" w:hAnsi="Times New Roman" w:cs="Times New Roman"/>
                <w:bCs/>
              </w:rPr>
              <w:t>90,6</w:t>
            </w:r>
          </w:p>
        </w:tc>
      </w:tr>
      <w:tr w:rsidR="00D10013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013" w:rsidRPr="009165D0" w:rsidRDefault="00D10013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lang w:val="en-US"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13002S1030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013" w:rsidRPr="009165D0" w:rsidRDefault="00D10013" w:rsidP="009165D0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Сохранение и развитие сети муниципальных заг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013" w:rsidRPr="0093050C" w:rsidRDefault="00D10013" w:rsidP="002029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5 394 400,0</w:t>
            </w:r>
            <w:r w:rsidR="002029A2">
              <w:rPr>
                <w:rFonts w:ascii="Times New Roman" w:hAnsi="Times New Roman"/>
              </w:rPr>
              <w:t>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013" w:rsidRPr="0093050C" w:rsidRDefault="00D10013" w:rsidP="002029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4 287 141,54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013" w:rsidRPr="0093050C" w:rsidRDefault="00D10013" w:rsidP="005F62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623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5F623D">
              <w:rPr>
                <w:rFonts w:ascii="Times New Roman" w:hAnsi="Times New Roman"/>
              </w:rPr>
              <w:t>5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1300390310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Ежемесячное социальное пособие на оздоровление отдельным категориям работников учреждений здрав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 xml:space="preserve">охранения 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16 128 000,00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14 917 557,33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92,5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1300490410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Ежемесячное социальное пособие за найм (по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д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найм) жилых помещений специалистам учреждений здр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 xml:space="preserve">воохранения 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9 016 000,00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7 847 667,73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87,0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1300590510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Выплата вознаграждений лицам, имеющим знак «За особые заслуги перед городом Череповцом»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373 000,00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332 450,91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89,1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1300690610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Выплата вознаграждений лицам, имеющим звание «Почетный гражданин города Череповца»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343 000,00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202 000,00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58,</w:t>
            </w:r>
            <w:r w:rsidR="005F623D">
              <w:rPr>
                <w:rFonts w:ascii="Times New Roman" w:eastAsiaTheme="minorHAnsi" w:hAnsi="Times New Roman" w:cs="Times New Roman"/>
                <w:bCs/>
              </w:rPr>
              <w:t>9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1300700000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Социальная поддержка пенсионеров на условиях договора пожизненного содержания с иждивением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10 551 868,3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10 359 499,83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2029A2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2029A2">
              <w:rPr>
                <w:rFonts w:ascii="Times New Roman" w:eastAsiaTheme="minorHAnsi" w:hAnsi="Times New Roman" w:cs="Times New Roman"/>
                <w:bCs/>
              </w:rPr>
              <w:t>98,</w:t>
            </w:r>
            <w:r w:rsidR="00D47BAE">
              <w:rPr>
                <w:rFonts w:ascii="Times New Roman" w:eastAsiaTheme="minorHAnsi" w:hAnsi="Times New Roman" w:cs="Times New Roman"/>
                <w:bCs/>
              </w:rPr>
              <w:t>2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>1300800000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t xml:space="preserve">Оплата услуг бани по </w:t>
            </w:r>
            <w:proofErr w:type="gramStart"/>
            <w:r w:rsidRPr="009165D0">
              <w:rPr>
                <w:rFonts w:ascii="Times New Roman" w:eastAsiaTheme="minorHAnsi" w:hAnsi="Times New Roman" w:cs="Times New Roman"/>
                <w:bCs/>
              </w:rPr>
              <w:t>льготным</w:t>
            </w:r>
            <w:proofErr w:type="gramEnd"/>
            <w:r w:rsidRPr="009165D0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proofErr w:type="spellStart"/>
            <w:r w:rsidRPr="009165D0">
              <w:rPr>
                <w:rFonts w:ascii="Times New Roman" w:eastAsiaTheme="minorHAnsi" w:hAnsi="Times New Roman" w:cs="Times New Roman"/>
                <w:bCs/>
              </w:rPr>
              <w:t>помывкам</w:t>
            </w:r>
            <w:proofErr w:type="spellEnd"/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50 949,99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36 495,00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3452C1" w:rsidRDefault="002029A2" w:rsidP="002029A2">
            <w:pPr>
              <w:spacing w:after="0"/>
              <w:jc w:val="center"/>
              <w:rPr>
                <w:rFonts w:ascii="Times New Roman" w:hAnsi="Times New Roman"/>
              </w:rPr>
            </w:pPr>
            <w:r w:rsidRPr="003452C1">
              <w:rPr>
                <w:rFonts w:ascii="Times New Roman" w:hAnsi="Times New Roman"/>
              </w:rPr>
              <w:t>1301090910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3452C1" w:rsidRDefault="002029A2" w:rsidP="002029A2">
            <w:pPr>
              <w:spacing w:after="0"/>
              <w:ind w:firstLine="662"/>
              <w:rPr>
                <w:rFonts w:ascii="Times New Roman" w:hAnsi="Times New Roman"/>
              </w:rPr>
            </w:pPr>
            <w:r w:rsidRPr="003452C1">
              <w:rPr>
                <w:rFonts w:ascii="Times New Roman" w:hAnsi="Times New Roman"/>
              </w:rPr>
              <w:t>Выплата единовременной социальной помощи в связи с рождением троих детей многодетным семьям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3452C1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 w:rsidRPr="003452C1">
              <w:rPr>
                <w:rFonts w:ascii="Times New Roman" w:hAnsi="Times New Roman"/>
              </w:rPr>
              <w:t>500 000,0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3452C1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 w:rsidRPr="003452C1">
              <w:rPr>
                <w:rFonts w:ascii="Times New Roman" w:hAnsi="Times New Roman"/>
              </w:rPr>
              <w:t>500 000,0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3452C1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 w:rsidRPr="003452C1">
              <w:rPr>
                <w:rFonts w:ascii="Times New Roman" w:hAnsi="Times New Roman"/>
              </w:rPr>
              <w:t>100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A2" w:rsidRPr="009165D0" w:rsidRDefault="002029A2" w:rsidP="002029A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Cs/>
              </w:rPr>
              <w:lastRenderedPageBreak/>
              <w:t>1301172060</w:t>
            </w: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</w:rPr>
            </w:pPr>
            <w:proofErr w:type="gramStart"/>
            <w:r w:rsidRPr="009165D0">
              <w:rPr>
                <w:rFonts w:ascii="Times New Roman" w:eastAsiaTheme="minorHAnsi" w:hAnsi="Times New Roman" w:cs="Times New Roman"/>
                <w:bCs/>
              </w:rPr>
              <w:t>Осуществление отдельных государственных по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л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номочий в соответствии с законом области от 17 декабря 2007 года № 1720-ОЗ «О наделении органов местного с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моуправления отдельными государственными полномоч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и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 обучающихся в федеральных госуда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р</w:t>
            </w:r>
            <w:r w:rsidRPr="009165D0">
              <w:rPr>
                <w:rFonts w:ascii="Times New Roman" w:eastAsiaTheme="minorHAnsi" w:hAnsi="Times New Roman" w:cs="Times New Roman"/>
                <w:bCs/>
              </w:rPr>
              <w:t>ственных образовательных организациях), лиц из числа детей указанных категорий» за счет</w:t>
            </w:r>
            <w:proofErr w:type="gramEnd"/>
            <w:r w:rsidRPr="009165D0">
              <w:rPr>
                <w:rFonts w:ascii="Times New Roman" w:eastAsiaTheme="minorHAnsi" w:hAnsi="Times New Roman" w:cs="Times New Roman"/>
                <w:bCs/>
              </w:rPr>
              <w:t xml:space="preserve"> средств областного бюджета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 w:rsidRPr="00DE3659">
              <w:rPr>
                <w:rFonts w:ascii="Times New Roman" w:hAnsi="Times New Roman"/>
              </w:rPr>
              <w:t>10 </w:t>
            </w:r>
            <w:r>
              <w:rPr>
                <w:rFonts w:ascii="Times New Roman" w:hAnsi="Times New Roman"/>
              </w:rPr>
              <w:t>324 100,0</w:t>
            </w:r>
          </w:p>
        </w:tc>
        <w:tc>
          <w:tcPr>
            <w:tcW w:w="2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10 319 810,93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029A2" w:rsidRPr="009165D0" w:rsidTr="00365BEC">
        <w:trPr>
          <w:trHeight w:val="588"/>
        </w:trPr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</w:rPr>
            </w:pPr>
          </w:p>
        </w:tc>
        <w:tc>
          <w:tcPr>
            <w:tcW w:w="579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165D0" w:rsidRDefault="002029A2" w:rsidP="002029A2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9165D0">
              <w:rPr>
                <w:rFonts w:ascii="Times New Roman" w:eastAsiaTheme="minorHAnsi" w:hAnsi="Times New Roman" w:cs="Times New Roman"/>
                <w:b/>
                <w:bCs/>
              </w:rPr>
              <w:t>Всего</w:t>
            </w:r>
          </w:p>
        </w:tc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53 143 818,29</w:t>
            </w:r>
          </w:p>
        </w:tc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49 221 790,62</w:t>
            </w:r>
          </w:p>
        </w:tc>
        <w:tc>
          <w:tcPr>
            <w:tcW w:w="22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9A2" w:rsidRPr="0093050C" w:rsidRDefault="002029A2" w:rsidP="0010068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92,6</w:t>
            </w:r>
          </w:p>
        </w:tc>
      </w:tr>
    </w:tbl>
    <w:p w:rsidR="009165D0" w:rsidRPr="009165D0" w:rsidRDefault="009165D0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</w:rPr>
      </w:pPr>
    </w:p>
    <w:p w:rsidR="009165D0" w:rsidRPr="009165D0" w:rsidRDefault="009165D0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</w:rPr>
      </w:pPr>
    </w:p>
    <w:p w:rsidR="009165D0" w:rsidRPr="009165D0" w:rsidRDefault="009165D0" w:rsidP="009165D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</w:rPr>
      </w:pPr>
    </w:p>
    <w:p w:rsidR="00867ECC" w:rsidRPr="0082038A" w:rsidRDefault="00893751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2038A">
        <w:rPr>
          <w:rFonts w:ascii="Times New Roman" w:eastAsiaTheme="minorHAnsi" w:hAnsi="Times New Roman" w:cs="Times New Roman"/>
          <w:sz w:val="24"/>
          <w:szCs w:val="24"/>
        </w:rPr>
        <w:t xml:space="preserve">Приложение </w:t>
      </w:r>
      <w:r w:rsidR="006C39ED" w:rsidRPr="0082038A">
        <w:rPr>
          <w:rFonts w:ascii="Times New Roman" w:eastAsiaTheme="minorHAnsi" w:hAnsi="Times New Roman" w:cs="Times New Roman"/>
          <w:sz w:val="24"/>
          <w:szCs w:val="24"/>
        </w:rPr>
        <w:t>7</w:t>
      </w:r>
    </w:p>
    <w:p w:rsidR="00D81D30" w:rsidRPr="0082038A" w:rsidRDefault="00D81D30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82038A" w:rsidRPr="0082038A" w:rsidRDefault="00867ECC" w:rsidP="0082038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82038A">
        <w:rPr>
          <w:rFonts w:ascii="Times New Roman" w:eastAsiaTheme="minorHAnsi" w:hAnsi="Times New Roman" w:cs="Times New Roman"/>
          <w:sz w:val="24"/>
          <w:szCs w:val="24"/>
        </w:rPr>
        <w:t>Информация</w:t>
      </w:r>
    </w:p>
    <w:p w:rsidR="0082038A" w:rsidRDefault="00867ECC" w:rsidP="0082038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2038A">
        <w:rPr>
          <w:rFonts w:ascii="Times New Roman" w:eastAsiaTheme="minorHAnsi" w:hAnsi="Times New Roman" w:cs="Times New Roman"/>
          <w:sz w:val="24"/>
          <w:szCs w:val="24"/>
        </w:rPr>
        <w:t xml:space="preserve">о внесенных ответственным исполнителем в финансовом году, изменениях в муниципальную программу с указанием причин изменений (краткая характеристика изменений из пояснительных записок к проектам постановлений мэрии о внесении изменений </w:t>
      </w:r>
      <w:proofErr w:type="gramEnd"/>
    </w:p>
    <w:p w:rsidR="00867ECC" w:rsidRPr="0082038A" w:rsidRDefault="00867ECC" w:rsidP="0082038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82038A">
        <w:rPr>
          <w:rFonts w:ascii="Times New Roman" w:eastAsiaTheme="minorHAnsi" w:hAnsi="Times New Roman" w:cs="Times New Roman"/>
          <w:sz w:val="24"/>
          <w:szCs w:val="24"/>
        </w:rPr>
        <w:t>в муниципальные программы)</w:t>
      </w:r>
    </w:p>
    <w:p w:rsidR="0082038A" w:rsidRPr="0082038A" w:rsidRDefault="0082038A" w:rsidP="0082038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03A26" w:rsidRPr="0082038A" w:rsidRDefault="00F9100D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2038A">
        <w:rPr>
          <w:rFonts w:ascii="Times New Roman" w:eastAsiaTheme="minorHAnsi" w:hAnsi="Times New Roman" w:cs="Times New Roman"/>
          <w:sz w:val="24"/>
          <w:szCs w:val="24"/>
        </w:rPr>
        <w:t>В  2019 год</w:t>
      </w:r>
      <w:r w:rsidR="00D81D30" w:rsidRPr="0082038A">
        <w:rPr>
          <w:rFonts w:ascii="Times New Roman" w:eastAsiaTheme="minorHAnsi" w:hAnsi="Times New Roman" w:cs="Times New Roman"/>
          <w:sz w:val="24"/>
          <w:szCs w:val="24"/>
        </w:rPr>
        <w:t>у</w:t>
      </w:r>
      <w:r w:rsidR="00203A26" w:rsidRPr="0082038A">
        <w:rPr>
          <w:rFonts w:ascii="Times New Roman" w:eastAsiaTheme="minorHAnsi" w:hAnsi="Times New Roman" w:cs="Times New Roman"/>
          <w:sz w:val="24"/>
          <w:szCs w:val="24"/>
        </w:rPr>
        <w:t xml:space="preserve"> в Программу были внесены следующие изменения:</w:t>
      </w:r>
    </w:p>
    <w:p w:rsidR="00F9100D" w:rsidRPr="0082038A" w:rsidRDefault="0082038A" w:rsidP="00F910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100D" w:rsidRPr="0082038A">
        <w:rPr>
          <w:rFonts w:ascii="Times New Roman" w:eastAsia="Calibri" w:hAnsi="Times New Roman" w:cs="Times New Roman"/>
          <w:sz w:val="24"/>
          <w:szCs w:val="24"/>
        </w:rPr>
        <w:t>1.</w:t>
      </w:r>
      <w:r w:rsidR="00D81D30" w:rsidRPr="00820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00D" w:rsidRPr="0082038A">
        <w:rPr>
          <w:rFonts w:ascii="Times New Roman" w:eastAsia="Calibri" w:hAnsi="Times New Roman" w:cs="Times New Roman"/>
          <w:sz w:val="24"/>
          <w:szCs w:val="24"/>
        </w:rPr>
        <w:t>Приведена в соответствие прогнозная оценка расходов с доведенными финансовым управлением мэрии города прогнозными объемами бюджетных ассигнований на 2018-2022  годы по действующим расходным обязательствам на реализацию основных мероприятий программы.</w:t>
      </w:r>
    </w:p>
    <w:p w:rsidR="00F9100D" w:rsidRPr="0082038A" w:rsidRDefault="0082038A" w:rsidP="00F910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100D" w:rsidRPr="0082038A">
        <w:rPr>
          <w:rFonts w:ascii="Times New Roman" w:eastAsia="Calibri" w:hAnsi="Times New Roman" w:cs="Times New Roman"/>
          <w:sz w:val="24"/>
          <w:szCs w:val="24"/>
        </w:rPr>
        <w:t>2.</w:t>
      </w:r>
      <w:r w:rsidR="00D81D30" w:rsidRPr="00820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00D" w:rsidRPr="0082038A">
        <w:rPr>
          <w:rFonts w:ascii="Times New Roman" w:eastAsia="Calibri" w:hAnsi="Times New Roman" w:cs="Times New Roman"/>
          <w:sz w:val="24"/>
          <w:szCs w:val="24"/>
        </w:rPr>
        <w:t>Изменены значения показателей программы.</w:t>
      </w:r>
    </w:p>
    <w:p w:rsidR="0082038A" w:rsidRDefault="0082038A" w:rsidP="00D81D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81D30" w:rsidRPr="0082038A">
        <w:rPr>
          <w:rFonts w:ascii="Times New Roman" w:eastAsia="Calibri" w:hAnsi="Times New Roman" w:cs="Times New Roman"/>
          <w:sz w:val="24"/>
          <w:szCs w:val="24"/>
        </w:rPr>
        <w:t>3. В муниципальную программу включены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финансирование и выполнение которых запланировано в 2020 году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2038A" w:rsidRDefault="0082038A" w:rsidP="00D81D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D81D30" w:rsidRPr="0082038A">
        <w:rPr>
          <w:rFonts w:ascii="Times New Roman" w:hAnsi="Times New Roman" w:cs="Times New Roman"/>
          <w:iCs/>
          <w:sz w:val="24"/>
          <w:szCs w:val="24"/>
        </w:rPr>
        <w:t>Основное мероприятие 13 «Оказание содействия в трудоустройстве незанятых инвалидов молодого возраста на оборудованные (оснаще</w:t>
      </w:r>
      <w:r w:rsidR="00D81D30" w:rsidRPr="0082038A">
        <w:rPr>
          <w:rFonts w:ascii="Times New Roman" w:hAnsi="Times New Roman" w:cs="Times New Roman"/>
          <w:iCs/>
          <w:sz w:val="24"/>
          <w:szCs w:val="24"/>
        </w:rPr>
        <w:t>н</w:t>
      </w:r>
      <w:r w:rsidR="00D81D30" w:rsidRPr="0082038A">
        <w:rPr>
          <w:rFonts w:ascii="Times New Roman" w:hAnsi="Times New Roman" w:cs="Times New Roman"/>
          <w:iCs/>
          <w:sz w:val="24"/>
          <w:szCs w:val="24"/>
        </w:rPr>
        <w:t xml:space="preserve">ные) для них рабочие места», </w:t>
      </w:r>
    </w:p>
    <w:p w:rsidR="00D81D30" w:rsidRPr="0082038A" w:rsidRDefault="0082038A" w:rsidP="00D81D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D81D30" w:rsidRPr="0082038A">
        <w:rPr>
          <w:rFonts w:ascii="Times New Roman" w:hAnsi="Times New Roman" w:cs="Times New Roman"/>
          <w:iCs/>
          <w:sz w:val="24"/>
          <w:szCs w:val="24"/>
        </w:rPr>
        <w:t>Основное мероприятие 14 «Обеспечение комфортных условий жизнедеятельности инвалидов и других маломобильных групп населения путем адаптации жилых помещений, прилегающих к ним территорий, транспорта для их нужд»</w:t>
      </w:r>
    </w:p>
    <w:p w:rsidR="009B61D5" w:rsidRPr="0082038A" w:rsidRDefault="009B61D5" w:rsidP="00F910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1D5" w:rsidRDefault="009B61D5" w:rsidP="00F910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B61D5" w:rsidRPr="0082038A" w:rsidRDefault="009B61D5" w:rsidP="009B61D5">
      <w:pPr>
        <w:jc w:val="right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Приложение 8</w:t>
      </w:r>
    </w:p>
    <w:p w:rsidR="009B61D5" w:rsidRPr="0082038A" w:rsidRDefault="009B61D5" w:rsidP="009B6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Результаты оценки эффективности муниципальной программы за отчетный финансовый год (с приведением алгоритма расчета)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производится ежегодно и обеспечивает мониторинг результатов реализации муниципальной программы с целью уточнения степени решения задач и выполнения мероприятий. Инструментами контроля эффективности мун</w:t>
      </w:r>
      <w:r w:rsidRPr="0082038A">
        <w:rPr>
          <w:rFonts w:ascii="Times New Roman" w:hAnsi="Times New Roman" w:cs="Times New Roman"/>
          <w:sz w:val="24"/>
          <w:szCs w:val="24"/>
        </w:rPr>
        <w:t>и</w:t>
      </w:r>
      <w:r w:rsidRPr="0082038A">
        <w:rPr>
          <w:rFonts w:ascii="Times New Roman" w:hAnsi="Times New Roman" w:cs="Times New Roman"/>
          <w:sz w:val="24"/>
          <w:szCs w:val="24"/>
        </w:rPr>
        <w:t>ципальной программы являются ежегодные отчеты, мониторинг промежуточных показателей.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основывается на следующих основных критериях: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- достижение запланированных результатов, значений количественных и качественных целевых показателей (индикаторов) муниципальной программы;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- достижение запланированного уровня затрат.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 используются показатели (индикаторы) эффективности, которые отраж</w:t>
      </w:r>
      <w:r w:rsidRPr="0082038A">
        <w:rPr>
          <w:rFonts w:ascii="Times New Roman" w:hAnsi="Times New Roman" w:cs="Times New Roman"/>
          <w:sz w:val="24"/>
          <w:szCs w:val="24"/>
        </w:rPr>
        <w:t>а</w:t>
      </w:r>
      <w:r w:rsidRPr="0082038A">
        <w:rPr>
          <w:rFonts w:ascii="Times New Roman" w:hAnsi="Times New Roman" w:cs="Times New Roman"/>
          <w:sz w:val="24"/>
          <w:szCs w:val="24"/>
        </w:rPr>
        <w:t>ют выполнение основных мероприятий муниципальной программы.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Общая эффективность выполнения муниципальной программы складывается из результатов по всем основным мероприятиям.</w:t>
      </w:r>
    </w:p>
    <w:p w:rsidR="009B61D5" w:rsidRPr="0082038A" w:rsidRDefault="009B61D5" w:rsidP="009B61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путем сравнения фактически достигнутых показателей за соо</w:t>
      </w:r>
      <w:r w:rsidRPr="0082038A">
        <w:rPr>
          <w:rFonts w:ascii="Times New Roman" w:hAnsi="Times New Roman" w:cs="Times New Roman"/>
          <w:sz w:val="24"/>
          <w:szCs w:val="24"/>
        </w:rPr>
        <w:t>т</w:t>
      </w:r>
      <w:r w:rsidRPr="0082038A">
        <w:rPr>
          <w:rFonts w:ascii="Times New Roman" w:hAnsi="Times New Roman" w:cs="Times New Roman"/>
          <w:sz w:val="24"/>
          <w:szCs w:val="24"/>
        </w:rPr>
        <w:t>ветствующий год с утвержденными значениями показателей (индикаторов).</w:t>
      </w:r>
    </w:p>
    <w:p w:rsidR="009B61D5" w:rsidRPr="0082038A" w:rsidRDefault="009B61D5" w:rsidP="009B61D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</w:t>
      </w:r>
      <w:r w:rsidRPr="0082038A">
        <w:rPr>
          <w:rFonts w:ascii="Times New Roman" w:hAnsi="Times New Roman" w:cs="Times New Roman"/>
          <w:sz w:val="24"/>
          <w:szCs w:val="24"/>
        </w:rPr>
        <w:t>у</w:t>
      </w:r>
      <w:r w:rsidRPr="0082038A">
        <w:rPr>
          <w:rFonts w:ascii="Times New Roman" w:hAnsi="Times New Roman" w:cs="Times New Roman"/>
          <w:sz w:val="24"/>
          <w:szCs w:val="24"/>
        </w:rPr>
        <w:t xml:space="preserve">лой: </w:t>
      </w:r>
    </w:p>
    <w:p w:rsidR="009B61D5" w:rsidRPr="0082038A" w:rsidRDefault="009B61D5" w:rsidP="00F042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203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2038A">
        <w:rPr>
          <w:rFonts w:ascii="Times New Roman" w:hAnsi="Times New Roman" w:cs="Times New Roman"/>
          <w:sz w:val="24"/>
          <w:szCs w:val="24"/>
        </w:rPr>
        <w:t>З</w:t>
      </w:r>
      <w:r w:rsidRPr="0082038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8203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2038A">
        <w:rPr>
          <w:rFonts w:ascii="Times New Roman" w:hAnsi="Times New Roman" w:cs="Times New Roman"/>
          <w:sz w:val="24"/>
          <w:szCs w:val="24"/>
        </w:rPr>
        <w:t>З</w:t>
      </w:r>
      <w:r w:rsidRPr="0082038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82038A">
        <w:rPr>
          <w:rFonts w:ascii="Times New Roman" w:hAnsi="Times New Roman" w:cs="Times New Roman"/>
          <w:sz w:val="24"/>
          <w:szCs w:val="24"/>
        </w:rPr>
        <w:t>× 100 %, где:</w:t>
      </w:r>
    </w:p>
    <w:p w:rsidR="009B61D5" w:rsidRPr="00F0423C" w:rsidRDefault="009B61D5" w:rsidP="00F042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9B61D5" w:rsidRPr="0082038A" w:rsidRDefault="009B61D5" w:rsidP="00F042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203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показателя;</w:t>
      </w:r>
    </w:p>
    <w:p w:rsidR="009B61D5" w:rsidRPr="0082038A" w:rsidRDefault="009B61D5" w:rsidP="00F042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2038A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2038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82038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фактическое значение показателя; </w:t>
      </w:r>
    </w:p>
    <w:p w:rsidR="009B61D5" w:rsidRPr="0082038A" w:rsidRDefault="009B61D5" w:rsidP="00F042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2038A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2038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82038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плановое значение показателя.</w:t>
      </w:r>
    </w:p>
    <w:p w:rsidR="009B61D5" w:rsidRPr="0082038A" w:rsidRDefault="009B61D5" w:rsidP="009B61D5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>достижения степени достижения планового значения показателя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по основным мероприятиям программы:</w:t>
      </w:r>
    </w:p>
    <w:p w:rsidR="009B61D5" w:rsidRPr="0082038A" w:rsidRDefault="009B61D5" w:rsidP="009B61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  <w:u w:val="single"/>
        </w:rPr>
        <w:t>Основное мероприятие 1</w:t>
      </w:r>
      <w:r w:rsidRPr="0082038A">
        <w:rPr>
          <w:rFonts w:ascii="Times New Roman" w:hAnsi="Times New Roman" w:cs="Times New Roman"/>
          <w:sz w:val="24"/>
          <w:szCs w:val="24"/>
        </w:rPr>
        <w:t xml:space="preserve"> «Компенсация части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</w:r>
    </w:p>
    <w:p w:rsidR="009B61D5" w:rsidRPr="0082038A" w:rsidRDefault="009B61D5" w:rsidP="009B61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 1: 1</w:t>
      </w:r>
      <w:r w:rsidR="00F0423C">
        <w:rPr>
          <w:rFonts w:ascii="Times New Roman" w:hAnsi="Times New Roman" w:cs="Times New Roman"/>
          <w:sz w:val="24"/>
          <w:szCs w:val="24"/>
        </w:rPr>
        <w:t>73</w:t>
      </w:r>
      <w:r w:rsidRPr="0082038A">
        <w:rPr>
          <w:rFonts w:ascii="Times New Roman" w:hAnsi="Times New Roman" w:cs="Times New Roman"/>
          <w:sz w:val="24"/>
          <w:szCs w:val="24"/>
        </w:rPr>
        <w:t xml:space="preserve"> чел. (фактическое количество работников органов городского самоуправления и муниц</w:t>
      </w:r>
      <w:r w:rsidRPr="0082038A">
        <w:rPr>
          <w:rFonts w:ascii="Times New Roman" w:hAnsi="Times New Roman" w:cs="Times New Roman"/>
          <w:sz w:val="24"/>
          <w:szCs w:val="24"/>
        </w:rPr>
        <w:t>и</w:t>
      </w:r>
      <w:r w:rsidRPr="0082038A">
        <w:rPr>
          <w:rFonts w:ascii="Times New Roman" w:hAnsi="Times New Roman" w:cs="Times New Roman"/>
          <w:sz w:val="24"/>
          <w:szCs w:val="24"/>
        </w:rPr>
        <w:t>пальных учреждений города, которым произведена компенсация части стоимости путевок о организации отдыха детей и их оздоровления )/</w:t>
      </w:r>
      <w:r w:rsidR="00F0423C">
        <w:rPr>
          <w:rFonts w:ascii="Times New Roman" w:hAnsi="Times New Roman" w:cs="Times New Roman"/>
          <w:sz w:val="24"/>
          <w:szCs w:val="24"/>
        </w:rPr>
        <w:t>1</w:t>
      </w:r>
      <w:r w:rsidRPr="0082038A">
        <w:rPr>
          <w:rFonts w:ascii="Times New Roman" w:hAnsi="Times New Roman" w:cs="Times New Roman"/>
          <w:sz w:val="24"/>
          <w:szCs w:val="24"/>
        </w:rPr>
        <w:t>85 чел. (Плановое  количество работников органов городского самоуправления и муниципальных учреждений города</w:t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которым произведена компенсация части стоимости путевок о организации отдыха детей и их оздоровления) *100%=</w:t>
      </w:r>
      <w:r w:rsidR="00F0423C">
        <w:rPr>
          <w:rFonts w:ascii="Times New Roman" w:hAnsi="Times New Roman" w:cs="Times New Roman"/>
          <w:sz w:val="24"/>
          <w:szCs w:val="24"/>
        </w:rPr>
        <w:t xml:space="preserve"> </w:t>
      </w:r>
      <w:r w:rsidRPr="0082038A">
        <w:rPr>
          <w:rFonts w:ascii="Times New Roman" w:hAnsi="Times New Roman" w:cs="Times New Roman"/>
          <w:sz w:val="24"/>
          <w:szCs w:val="24"/>
        </w:rPr>
        <w:t>9</w:t>
      </w:r>
      <w:r w:rsidR="00F0423C">
        <w:rPr>
          <w:rFonts w:ascii="Times New Roman" w:hAnsi="Times New Roman" w:cs="Times New Roman"/>
          <w:sz w:val="24"/>
          <w:szCs w:val="24"/>
        </w:rPr>
        <w:t>3</w:t>
      </w:r>
      <w:r w:rsidRPr="0082038A">
        <w:rPr>
          <w:rFonts w:ascii="Times New Roman" w:hAnsi="Times New Roman" w:cs="Times New Roman"/>
          <w:sz w:val="24"/>
          <w:szCs w:val="24"/>
        </w:rPr>
        <w:t>,</w:t>
      </w:r>
      <w:r w:rsidR="00F0423C">
        <w:rPr>
          <w:rFonts w:ascii="Times New Roman" w:hAnsi="Times New Roman" w:cs="Times New Roman"/>
          <w:sz w:val="24"/>
          <w:szCs w:val="24"/>
        </w:rPr>
        <w:t>5</w:t>
      </w:r>
      <w:r w:rsidRPr="0082038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B61D5" w:rsidRPr="0082038A" w:rsidRDefault="009B61D5" w:rsidP="009B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 2: Не более 2500 руб. (фактический показатель среднего размера частичной оплаты стоимости п</w:t>
      </w:r>
      <w:r w:rsidRPr="0082038A">
        <w:rPr>
          <w:rFonts w:ascii="Times New Roman" w:hAnsi="Times New Roman" w:cs="Times New Roman"/>
          <w:sz w:val="24"/>
          <w:szCs w:val="24"/>
        </w:rPr>
        <w:t>у</w:t>
      </w:r>
      <w:r w:rsidRPr="0082038A">
        <w:rPr>
          <w:rFonts w:ascii="Times New Roman" w:hAnsi="Times New Roman" w:cs="Times New Roman"/>
          <w:sz w:val="24"/>
          <w:szCs w:val="24"/>
        </w:rPr>
        <w:t>тевки  в детский оздоровительный лагерь для работников органов местного самоуправления и муниципальных организаций города</w:t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>/ Не более 2500 руб. (плановый показатель среднего размера частичной оплаты стоимости путевки  в детский оздоровительный лагерь для работников органов местного самоуправления и муниципальных организаций города)*100%=100%</w:t>
      </w:r>
    </w:p>
    <w:p w:rsidR="009B61D5" w:rsidRPr="0082038A" w:rsidRDefault="009B61D5" w:rsidP="009B61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38A">
        <w:rPr>
          <w:rFonts w:ascii="Times New Roman" w:hAnsi="Times New Roman" w:cs="Times New Roman"/>
          <w:sz w:val="24"/>
          <w:szCs w:val="24"/>
        </w:rPr>
        <w:t xml:space="preserve">Эффективность реализации основного мероприятия 1 составляет </w:t>
      </w:r>
      <w:r w:rsidR="001B6A6E">
        <w:rPr>
          <w:rFonts w:ascii="Times New Roman" w:hAnsi="Times New Roman" w:cs="Times New Roman"/>
          <w:sz w:val="24"/>
          <w:szCs w:val="24"/>
        </w:rPr>
        <w:t xml:space="preserve">96,8 </w:t>
      </w:r>
      <w:r w:rsidRPr="0082038A">
        <w:rPr>
          <w:rFonts w:ascii="Times New Roman" w:hAnsi="Times New Roman" w:cs="Times New Roman"/>
          <w:sz w:val="24"/>
          <w:szCs w:val="24"/>
        </w:rPr>
        <w:t>%. (</w:t>
      </w:r>
      <w:r w:rsidR="00F0423C">
        <w:rPr>
          <w:rFonts w:ascii="Times New Roman" w:hAnsi="Times New Roman" w:cs="Times New Roman"/>
          <w:sz w:val="24"/>
          <w:szCs w:val="24"/>
        </w:rPr>
        <w:t xml:space="preserve">93,5 </w:t>
      </w:r>
      <w:r w:rsidRPr="0082038A">
        <w:rPr>
          <w:rFonts w:ascii="Times New Roman" w:hAnsi="Times New Roman" w:cs="Times New Roman"/>
          <w:sz w:val="24"/>
          <w:szCs w:val="24"/>
        </w:rPr>
        <w:t>% (Степень достижения планового показателя 1) + 100%(Степень достижения планового показателя 2)/2=</w:t>
      </w:r>
      <w:r w:rsidR="00F0423C">
        <w:rPr>
          <w:rFonts w:ascii="Times New Roman" w:hAnsi="Times New Roman" w:cs="Times New Roman"/>
          <w:sz w:val="24"/>
          <w:szCs w:val="24"/>
        </w:rPr>
        <w:t xml:space="preserve"> 96,8</w:t>
      </w:r>
      <w:r w:rsidRPr="0082038A">
        <w:rPr>
          <w:rFonts w:ascii="Times New Roman" w:hAnsi="Times New Roman" w:cs="Times New Roman"/>
          <w:sz w:val="24"/>
          <w:szCs w:val="24"/>
        </w:rPr>
        <w:t xml:space="preserve">%. </w:t>
      </w:r>
      <w:proofErr w:type="gramEnd"/>
    </w:p>
    <w:p w:rsidR="009B61D5" w:rsidRPr="0082038A" w:rsidRDefault="009B61D5" w:rsidP="009B6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Основное мероприятие 2</w:t>
      </w:r>
      <w:r w:rsidRPr="0082038A">
        <w:rPr>
          <w:rFonts w:ascii="Times New Roman" w:hAnsi="Times New Roman" w:cs="Times New Roman"/>
          <w:sz w:val="24"/>
          <w:szCs w:val="24"/>
        </w:rPr>
        <w:t xml:space="preserve"> «Сохранение и развитие сети муниципальных загородных оздоровительных лагерей, создание условий для беспр</w:t>
      </w:r>
      <w:r w:rsidRPr="0082038A">
        <w:rPr>
          <w:rFonts w:ascii="Times New Roman" w:hAnsi="Times New Roman" w:cs="Times New Roman"/>
          <w:sz w:val="24"/>
          <w:szCs w:val="24"/>
        </w:rPr>
        <w:t>е</w:t>
      </w:r>
      <w:r w:rsidRPr="0082038A">
        <w:rPr>
          <w:rFonts w:ascii="Times New Roman" w:hAnsi="Times New Roman" w:cs="Times New Roman"/>
          <w:sz w:val="24"/>
          <w:szCs w:val="24"/>
        </w:rPr>
        <w:t>пятственного доступа детей-инвалидов и детей с ограниченными возможностями здоровья к местам отдыха»</w:t>
      </w:r>
    </w:p>
    <w:p w:rsidR="009B61D5" w:rsidRPr="0082038A" w:rsidRDefault="009B61D5" w:rsidP="009B61D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1: 2 (фактический количество загородных оздоровительных учреждений, в которых проводятся мероприятия по их сохранению и развитию, </w:t>
      </w:r>
      <w:r w:rsidRPr="0082038A">
        <w:rPr>
          <w:rFonts w:ascii="Times New Roman" w:hAnsi="Times New Roman" w:cs="Times New Roman"/>
          <w:spacing w:val="-8"/>
          <w:sz w:val="24"/>
          <w:szCs w:val="24"/>
        </w:rPr>
        <w:t>созданию условий для беспрепятственного доступа детей-инвалидов и детей с ограниченными возможностями здоровья к местам отдыха)/2</w:t>
      </w:r>
      <w:proofErr w:type="gramStart"/>
      <w:r w:rsidRPr="0082038A">
        <w:rPr>
          <w:rFonts w:ascii="Times New Roman" w:hAnsi="Times New Roman" w:cs="Times New Roman"/>
          <w:spacing w:val="-8"/>
          <w:sz w:val="24"/>
          <w:szCs w:val="24"/>
        </w:rPr>
        <w:t>(</w:t>
      </w:r>
      <w:r w:rsidRPr="00820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плановое количество загородных оздоровительных учреждений, в которых проводятся мероприятия по их сохранению и развитию, </w:t>
      </w:r>
      <w:r w:rsidRPr="0082038A">
        <w:rPr>
          <w:rFonts w:ascii="Times New Roman" w:hAnsi="Times New Roman" w:cs="Times New Roman"/>
          <w:spacing w:val="-8"/>
          <w:sz w:val="24"/>
          <w:szCs w:val="24"/>
        </w:rPr>
        <w:t>созданию условий для беспрепятственного доступа детей-инвалидов и детей с ограниченными возможностями здоровья к местам отд</w:t>
      </w:r>
      <w:r w:rsidRPr="0082038A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Pr="0082038A">
        <w:rPr>
          <w:rFonts w:ascii="Times New Roman" w:hAnsi="Times New Roman" w:cs="Times New Roman"/>
          <w:spacing w:val="-8"/>
          <w:sz w:val="24"/>
          <w:szCs w:val="24"/>
        </w:rPr>
        <w:t>ха)*100%=100%</w:t>
      </w:r>
    </w:p>
    <w:p w:rsidR="009B61D5" w:rsidRPr="0082038A" w:rsidRDefault="009B61D5" w:rsidP="009B61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82038A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2: 3 </w:t>
      </w:r>
      <w:r w:rsidR="006A3D1F">
        <w:rPr>
          <w:rFonts w:ascii="Times New Roman" w:hAnsi="Times New Roman" w:cs="Times New Roman"/>
          <w:sz w:val="24"/>
          <w:szCs w:val="24"/>
        </w:rPr>
        <w:t>6</w:t>
      </w:r>
      <w:r w:rsidRPr="0082038A">
        <w:rPr>
          <w:rFonts w:ascii="Times New Roman" w:hAnsi="Times New Roman" w:cs="Times New Roman"/>
          <w:sz w:val="24"/>
          <w:szCs w:val="24"/>
        </w:rPr>
        <w:t>50 (фактическое количество мест в загородных оздоровительных учреждениях в течение года, в которых проводятся мероприятия по их сохранению и развитию,</w:t>
      </w:r>
      <w:r w:rsidRPr="0082038A">
        <w:rPr>
          <w:rFonts w:ascii="Times New Roman" w:hAnsi="Times New Roman" w:cs="Times New Roman"/>
          <w:spacing w:val="-8"/>
          <w:sz w:val="24"/>
          <w:szCs w:val="24"/>
        </w:rPr>
        <w:t xml:space="preserve"> созданию условий для беспрепятственного доступа детей-инвалидов и детей с ограниченными возможностями здоровья к местам отдыха)/</w:t>
      </w:r>
      <w:r w:rsidR="006A3D1F">
        <w:rPr>
          <w:rFonts w:ascii="Times New Roman" w:hAnsi="Times New Roman" w:cs="Times New Roman"/>
          <w:sz w:val="24"/>
          <w:szCs w:val="24"/>
        </w:rPr>
        <w:t xml:space="preserve"> 3 6</w:t>
      </w:r>
      <w:r w:rsidRPr="0082038A">
        <w:rPr>
          <w:rFonts w:ascii="Times New Roman" w:hAnsi="Times New Roman" w:cs="Times New Roman"/>
          <w:sz w:val="24"/>
          <w:szCs w:val="24"/>
        </w:rPr>
        <w:t>50 (плановое количество мест в загородных оздоровительных учреждениях в течение года, в которых проводятся мероприятия по их сохранению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и развитию,</w:t>
      </w:r>
      <w:r w:rsidRPr="0082038A">
        <w:rPr>
          <w:rFonts w:ascii="Times New Roman" w:hAnsi="Times New Roman" w:cs="Times New Roman"/>
          <w:spacing w:val="-8"/>
          <w:sz w:val="24"/>
          <w:szCs w:val="24"/>
        </w:rPr>
        <w:t xml:space="preserve"> созданию условий для беспрепятственного доступа детей-инвалидов и детей с ограниченными возможностями здоровья к местам отдыха)*100%=100%.</w:t>
      </w:r>
    </w:p>
    <w:p w:rsidR="009B61D5" w:rsidRPr="0082038A" w:rsidRDefault="009B61D5" w:rsidP="009B61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2 составляет 100% (100% (Степень достижения планового показателя 1) +100%</w:t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>Ст</w:t>
      </w:r>
      <w:r w:rsidRPr="0082038A">
        <w:rPr>
          <w:rFonts w:ascii="Times New Roman" w:hAnsi="Times New Roman" w:cs="Times New Roman"/>
          <w:sz w:val="24"/>
          <w:szCs w:val="24"/>
        </w:rPr>
        <w:t>е</w:t>
      </w:r>
      <w:r w:rsidRPr="0082038A">
        <w:rPr>
          <w:rFonts w:ascii="Times New Roman" w:hAnsi="Times New Roman" w:cs="Times New Roman"/>
          <w:sz w:val="24"/>
          <w:szCs w:val="24"/>
        </w:rPr>
        <w:t>пень достижения планового показателя 2)/2=100%.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  <w:u w:val="single"/>
        </w:rPr>
        <w:t>Основное мероприятие 3</w:t>
      </w:r>
      <w:r w:rsidRPr="006A3D1F">
        <w:rPr>
          <w:rFonts w:ascii="Times New Roman" w:hAnsi="Times New Roman" w:cs="Times New Roman"/>
          <w:sz w:val="24"/>
          <w:szCs w:val="24"/>
        </w:rPr>
        <w:t xml:space="preserve"> «Выплата ежемесячного социального пособия на оздоровление работникам учреждений здравоохранения»</w:t>
      </w:r>
    </w:p>
    <w:p w:rsidR="006A3D1F" w:rsidRPr="006A3D1F" w:rsidRDefault="006A3D1F" w:rsidP="006A3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 1: 1052 (фактическое количество лиц, получивших ежемесячное пособие на оздоровление р</w:t>
      </w:r>
      <w:r w:rsidRPr="006A3D1F">
        <w:rPr>
          <w:rFonts w:ascii="Times New Roman" w:hAnsi="Times New Roman" w:cs="Times New Roman"/>
          <w:sz w:val="24"/>
          <w:szCs w:val="24"/>
        </w:rPr>
        <w:t>а</w:t>
      </w:r>
      <w:r w:rsidRPr="006A3D1F">
        <w:rPr>
          <w:rFonts w:ascii="Times New Roman" w:hAnsi="Times New Roman" w:cs="Times New Roman"/>
          <w:sz w:val="24"/>
          <w:szCs w:val="24"/>
        </w:rPr>
        <w:t>ботников учреждений здравоохранения) /1146 (плановое количество лиц, получивших ежемесячное пособие на оздоровление работников учрежд</w:t>
      </w:r>
      <w:r w:rsidRPr="006A3D1F">
        <w:rPr>
          <w:rFonts w:ascii="Times New Roman" w:hAnsi="Times New Roman" w:cs="Times New Roman"/>
          <w:sz w:val="24"/>
          <w:szCs w:val="24"/>
        </w:rPr>
        <w:t>е</w:t>
      </w:r>
      <w:r w:rsidRPr="006A3D1F">
        <w:rPr>
          <w:rFonts w:ascii="Times New Roman" w:hAnsi="Times New Roman" w:cs="Times New Roman"/>
          <w:sz w:val="24"/>
          <w:szCs w:val="24"/>
        </w:rPr>
        <w:t>ний здравоохранения)/ *100%=91,8 %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 xml:space="preserve">Эффективность реализации основного мероприятия 3 составляет 91,8 % 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  <w:u w:val="single"/>
        </w:rPr>
        <w:t>Основное мероприятие 4</w:t>
      </w:r>
      <w:r w:rsidRPr="006A3D1F">
        <w:rPr>
          <w:rFonts w:ascii="Times New Roman" w:hAnsi="Times New Roman" w:cs="Times New Roman"/>
          <w:sz w:val="24"/>
          <w:szCs w:val="24"/>
        </w:rPr>
        <w:t xml:space="preserve"> «Выплата ежемесячного социального пособия за </w:t>
      </w:r>
      <w:proofErr w:type="spellStart"/>
      <w:r w:rsidRPr="006A3D1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A3D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D1F">
        <w:rPr>
          <w:rFonts w:ascii="Times New Roman" w:hAnsi="Times New Roman" w:cs="Times New Roman"/>
          <w:sz w:val="24"/>
          <w:szCs w:val="24"/>
        </w:rPr>
        <w:t>поднайм</w:t>
      </w:r>
      <w:proofErr w:type="spellEnd"/>
      <w:r w:rsidRPr="006A3D1F">
        <w:rPr>
          <w:rFonts w:ascii="Times New Roman" w:hAnsi="Times New Roman" w:cs="Times New Roman"/>
          <w:sz w:val="24"/>
          <w:szCs w:val="24"/>
        </w:rPr>
        <w:t>) жилых помещений специалистам учреждений здравоохранения»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D1F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1: 73 (фактическое количество лиц, получивших ежемесячное социальное пособие за </w:t>
      </w:r>
      <w:proofErr w:type="spellStart"/>
      <w:r w:rsidRPr="006A3D1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A3D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D1F">
        <w:rPr>
          <w:rFonts w:ascii="Times New Roman" w:hAnsi="Times New Roman" w:cs="Times New Roman"/>
          <w:sz w:val="24"/>
          <w:szCs w:val="24"/>
        </w:rPr>
        <w:t>по</w:t>
      </w:r>
      <w:r w:rsidRPr="006A3D1F">
        <w:rPr>
          <w:rFonts w:ascii="Times New Roman" w:hAnsi="Times New Roman" w:cs="Times New Roman"/>
          <w:sz w:val="24"/>
          <w:szCs w:val="24"/>
        </w:rPr>
        <w:t>д</w:t>
      </w:r>
      <w:r w:rsidRPr="006A3D1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A3D1F">
        <w:rPr>
          <w:rFonts w:ascii="Times New Roman" w:hAnsi="Times New Roman" w:cs="Times New Roman"/>
          <w:sz w:val="24"/>
          <w:szCs w:val="24"/>
        </w:rPr>
        <w:t xml:space="preserve">) жилых помещений специалистам учреждений здравоохранения)/ 84 (плановое количество лиц, получивших ежемесячное социальное пособие за </w:t>
      </w:r>
      <w:proofErr w:type="spellStart"/>
      <w:r w:rsidRPr="006A3D1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6A3D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D1F">
        <w:rPr>
          <w:rFonts w:ascii="Times New Roman" w:hAnsi="Times New Roman" w:cs="Times New Roman"/>
          <w:sz w:val="24"/>
          <w:szCs w:val="24"/>
        </w:rPr>
        <w:t>поднайм</w:t>
      </w:r>
      <w:proofErr w:type="spellEnd"/>
      <w:r w:rsidRPr="006A3D1F">
        <w:rPr>
          <w:rFonts w:ascii="Times New Roman" w:hAnsi="Times New Roman" w:cs="Times New Roman"/>
          <w:sz w:val="24"/>
          <w:szCs w:val="24"/>
        </w:rPr>
        <w:t>) жилых помещений специалистам учреждений здравоохранения*100% = 8</w:t>
      </w:r>
      <w:r>
        <w:rPr>
          <w:rFonts w:ascii="Times New Roman" w:hAnsi="Times New Roman" w:cs="Times New Roman"/>
          <w:sz w:val="24"/>
          <w:szCs w:val="24"/>
        </w:rPr>
        <w:t>6,9</w:t>
      </w:r>
      <w:r w:rsidRPr="006A3D1F">
        <w:rPr>
          <w:rFonts w:ascii="Times New Roman" w:hAnsi="Times New Roman" w:cs="Times New Roman"/>
          <w:sz w:val="24"/>
          <w:szCs w:val="24"/>
        </w:rPr>
        <w:t xml:space="preserve"> %</w:t>
      </w:r>
      <w:proofErr w:type="gramEnd"/>
    </w:p>
    <w:p w:rsidR="006A3D1F" w:rsidRPr="00B0381E" w:rsidRDefault="006A3D1F" w:rsidP="006A3D1F">
      <w:pPr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0381E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2: </w:t>
      </w:r>
      <w:r w:rsidR="00B0381E" w:rsidRPr="00B0381E">
        <w:rPr>
          <w:rFonts w:ascii="Times New Roman" w:eastAsia="Calibri" w:hAnsi="Times New Roman" w:cs="Times New Roman"/>
          <w:sz w:val="24"/>
          <w:szCs w:val="24"/>
        </w:rPr>
        <w:t>59</w:t>
      </w:r>
      <w:r w:rsidR="00C51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81E">
        <w:rPr>
          <w:rFonts w:ascii="Times New Roman" w:eastAsia="Calibri" w:hAnsi="Times New Roman" w:cs="Times New Roman"/>
          <w:sz w:val="24"/>
          <w:szCs w:val="24"/>
        </w:rPr>
        <w:t>(фактическая укомплектованность специалистами с высшим   медицинским  и фармаце</w:t>
      </w:r>
      <w:r w:rsidRPr="00B0381E">
        <w:rPr>
          <w:rFonts w:ascii="Times New Roman" w:eastAsia="Calibri" w:hAnsi="Times New Roman" w:cs="Times New Roman"/>
          <w:sz w:val="24"/>
          <w:szCs w:val="24"/>
        </w:rPr>
        <w:t>в</w:t>
      </w:r>
      <w:r w:rsidRPr="00B0381E">
        <w:rPr>
          <w:rFonts w:ascii="Times New Roman" w:eastAsia="Calibri" w:hAnsi="Times New Roman" w:cs="Times New Roman"/>
          <w:sz w:val="24"/>
          <w:szCs w:val="24"/>
        </w:rPr>
        <w:t>тическим образованием учреждений здравоохранения) /55</w:t>
      </w:r>
      <w:r w:rsidR="00B0381E" w:rsidRPr="00B0381E">
        <w:rPr>
          <w:rFonts w:ascii="Times New Roman" w:eastAsia="Calibri" w:hAnsi="Times New Roman" w:cs="Times New Roman"/>
          <w:sz w:val="24"/>
          <w:szCs w:val="24"/>
        </w:rPr>
        <w:t>,5</w:t>
      </w:r>
      <w:r w:rsidRPr="00B0381E">
        <w:rPr>
          <w:rFonts w:ascii="Times New Roman" w:eastAsia="Calibri" w:hAnsi="Times New Roman" w:cs="Times New Roman"/>
          <w:sz w:val="24"/>
          <w:szCs w:val="24"/>
        </w:rPr>
        <w:t xml:space="preserve"> (плановая укомплектованность специалистами с высшим   медицинским  и фармаце</w:t>
      </w:r>
      <w:r w:rsidRPr="00B0381E">
        <w:rPr>
          <w:rFonts w:ascii="Times New Roman" w:eastAsia="Calibri" w:hAnsi="Times New Roman" w:cs="Times New Roman"/>
          <w:sz w:val="24"/>
          <w:szCs w:val="24"/>
        </w:rPr>
        <w:t>в</w:t>
      </w:r>
      <w:r w:rsidRPr="00B0381E">
        <w:rPr>
          <w:rFonts w:ascii="Times New Roman" w:eastAsia="Calibri" w:hAnsi="Times New Roman" w:cs="Times New Roman"/>
          <w:sz w:val="24"/>
          <w:szCs w:val="24"/>
        </w:rPr>
        <w:t>тическим образованием учрежд</w:t>
      </w:r>
      <w:r w:rsidR="00B0381E" w:rsidRPr="00B0381E">
        <w:rPr>
          <w:rFonts w:ascii="Times New Roman" w:eastAsia="Calibri" w:hAnsi="Times New Roman" w:cs="Times New Roman"/>
          <w:sz w:val="24"/>
          <w:szCs w:val="24"/>
        </w:rPr>
        <w:t>ений здравоохранения)*100%=106,3</w:t>
      </w:r>
      <w:r w:rsidRPr="00B0381E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6A3D1F" w:rsidRPr="006A3D1F" w:rsidRDefault="006A3D1F" w:rsidP="006A3D1F">
      <w:pPr>
        <w:spacing w:after="0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0381E">
        <w:rPr>
          <w:rFonts w:ascii="Times New Roman" w:hAnsi="Times New Roman" w:cs="Times New Roman"/>
          <w:sz w:val="24"/>
          <w:szCs w:val="24"/>
        </w:rPr>
        <w:t>Эффективность реализации основног</w:t>
      </w:r>
      <w:r w:rsidR="00B0381E" w:rsidRPr="00B0381E">
        <w:rPr>
          <w:rFonts w:ascii="Times New Roman" w:hAnsi="Times New Roman" w:cs="Times New Roman"/>
          <w:sz w:val="24"/>
          <w:szCs w:val="24"/>
        </w:rPr>
        <w:t>о мероприятия 4 составляет  86,9</w:t>
      </w:r>
      <w:r w:rsidRPr="00B0381E">
        <w:rPr>
          <w:rFonts w:ascii="Times New Roman" w:hAnsi="Times New Roman" w:cs="Times New Roman"/>
          <w:sz w:val="24"/>
          <w:szCs w:val="24"/>
        </w:rPr>
        <w:t xml:space="preserve">% (Степень достижения </w:t>
      </w:r>
      <w:r w:rsidR="00B0381E" w:rsidRPr="00B0381E">
        <w:rPr>
          <w:rFonts w:ascii="Times New Roman" w:hAnsi="Times New Roman" w:cs="Times New Roman"/>
          <w:sz w:val="24"/>
          <w:szCs w:val="24"/>
        </w:rPr>
        <w:t>планового показателя 1) +  106,3</w:t>
      </w:r>
      <w:r w:rsidRPr="00B0381E">
        <w:rPr>
          <w:rFonts w:ascii="Times New Roman" w:hAnsi="Times New Roman" w:cs="Times New Roman"/>
          <w:sz w:val="24"/>
          <w:szCs w:val="24"/>
        </w:rPr>
        <w:t xml:space="preserve"> %(Степень достижения пла</w:t>
      </w:r>
      <w:r w:rsidR="00B0381E" w:rsidRPr="00B0381E">
        <w:rPr>
          <w:rFonts w:ascii="Times New Roman" w:hAnsi="Times New Roman" w:cs="Times New Roman"/>
          <w:sz w:val="24"/>
          <w:szCs w:val="24"/>
        </w:rPr>
        <w:t>нового показателя 2)/2= 96,6</w:t>
      </w:r>
      <w:r w:rsidRPr="00B0381E">
        <w:rPr>
          <w:rFonts w:ascii="Times New Roman" w:hAnsi="Times New Roman" w:cs="Times New Roman"/>
          <w:sz w:val="24"/>
          <w:szCs w:val="24"/>
        </w:rPr>
        <w:t xml:space="preserve"> %.</w:t>
      </w:r>
      <w:r w:rsidRPr="006A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5 </w:t>
      </w:r>
      <w:r w:rsidRPr="006A3D1F">
        <w:rPr>
          <w:rFonts w:ascii="Times New Roman" w:hAnsi="Times New Roman" w:cs="Times New Roman"/>
          <w:sz w:val="24"/>
          <w:szCs w:val="24"/>
        </w:rPr>
        <w:t>«Выплата вознаграждений лицам, имеющим знак «За особые заслуги перед городом Череповцом»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показателя: 15 (фактическое количество граждан, получивших выплаты вознаграждений, предусмотренных для лиц, имеющих знак «За особые заслуги перед городом Череповцом») / 15 (плановое количество граждан, получивших выплаты вознаграждений, предусмотренных для лиц, имеющих знак «За особые заслуги перед городом Череповцом»)*100%= 100%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5 составляет 100%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Основное мероприятие 6</w:t>
      </w:r>
      <w:r w:rsidRPr="006A3D1F">
        <w:rPr>
          <w:rFonts w:ascii="Times New Roman" w:hAnsi="Times New Roman" w:cs="Times New Roman"/>
          <w:sz w:val="24"/>
          <w:szCs w:val="24"/>
        </w:rPr>
        <w:t xml:space="preserve"> «Выплата вознаграждений лицам, имеющим звание «Почетный гражданин города Череповца».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показателя: 8 (фактическое количество граждан, получивших выплаты вознаграждений, предусмотренных для лиц, имеющих звание «Почетный гражданин города Череповца»)/11 (плановое количество граждан, получивших выплаты вознаграждений, предусмотренных для лиц, имеющих звание «Почетный гражданин города Череповца»)*100*=72,7%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6 составляет 72,7 %.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  <w:u w:val="single"/>
        </w:rPr>
        <w:t>Основное мероприятие 7</w:t>
      </w:r>
      <w:r w:rsidRPr="006A3D1F">
        <w:rPr>
          <w:rFonts w:ascii="Times New Roman" w:hAnsi="Times New Roman" w:cs="Times New Roman"/>
          <w:sz w:val="24"/>
          <w:szCs w:val="24"/>
        </w:rPr>
        <w:t xml:space="preserve"> «Социальная поддержка пенсионеров на условиях договора пожизненного содержания с иждивением»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 1: 30 договоров (фактическое количество договоров пожизненного содержания с  иждивен</w:t>
      </w:r>
      <w:r w:rsidRPr="006A3D1F">
        <w:rPr>
          <w:rFonts w:ascii="Times New Roman" w:hAnsi="Times New Roman" w:cs="Times New Roman"/>
          <w:sz w:val="24"/>
          <w:szCs w:val="24"/>
        </w:rPr>
        <w:t>и</w:t>
      </w:r>
      <w:r w:rsidRPr="006A3D1F">
        <w:rPr>
          <w:rFonts w:ascii="Times New Roman" w:hAnsi="Times New Roman" w:cs="Times New Roman"/>
          <w:sz w:val="24"/>
          <w:szCs w:val="24"/>
        </w:rPr>
        <w:t>ем)/37 договоров (плановое количество договор пожизненного содержания с  иждивением)*100%=81,0%.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2: 1195,5 м </w:t>
      </w:r>
      <w:r w:rsidRPr="00CC00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3D1F">
        <w:rPr>
          <w:rFonts w:ascii="Times New Roman" w:hAnsi="Times New Roman" w:cs="Times New Roman"/>
          <w:sz w:val="24"/>
          <w:szCs w:val="24"/>
        </w:rPr>
        <w:t xml:space="preserve">  (фактическое количество м</w:t>
      </w:r>
      <w:proofErr w:type="gramStart"/>
      <w:r w:rsidRPr="006A3D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A3D1F">
        <w:rPr>
          <w:rFonts w:ascii="Times New Roman" w:hAnsi="Times New Roman" w:cs="Times New Roman"/>
          <w:sz w:val="24"/>
          <w:szCs w:val="24"/>
        </w:rPr>
        <w:t xml:space="preserve"> жилья, обслуживаемых по договору пожизненного с</w:t>
      </w:r>
      <w:r w:rsidRPr="006A3D1F">
        <w:rPr>
          <w:rFonts w:ascii="Times New Roman" w:hAnsi="Times New Roman" w:cs="Times New Roman"/>
          <w:sz w:val="24"/>
          <w:szCs w:val="24"/>
        </w:rPr>
        <w:t>о</w:t>
      </w:r>
      <w:r w:rsidRPr="006A3D1F">
        <w:rPr>
          <w:rFonts w:ascii="Times New Roman" w:hAnsi="Times New Roman" w:cs="Times New Roman"/>
          <w:sz w:val="24"/>
          <w:szCs w:val="24"/>
        </w:rPr>
        <w:t>держания с иждивением)/ 1435,1 м</w:t>
      </w:r>
      <w:r w:rsidRPr="00CC00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00F3">
        <w:rPr>
          <w:rFonts w:ascii="Times New Roman" w:hAnsi="Times New Roman" w:cs="Times New Roman"/>
          <w:sz w:val="24"/>
          <w:szCs w:val="24"/>
        </w:rPr>
        <w:t xml:space="preserve"> </w:t>
      </w:r>
      <w:r w:rsidRPr="006A3D1F">
        <w:rPr>
          <w:rFonts w:ascii="Times New Roman" w:hAnsi="Times New Roman" w:cs="Times New Roman"/>
          <w:sz w:val="24"/>
          <w:szCs w:val="24"/>
        </w:rPr>
        <w:t>(плановое количество м</w:t>
      </w:r>
      <w:r w:rsidRPr="006A3D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3D1F">
        <w:rPr>
          <w:rFonts w:ascii="Times New Roman" w:hAnsi="Times New Roman" w:cs="Times New Roman"/>
          <w:sz w:val="24"/>
          <w:szCs w:val="24"/>
        </w:rPr>
        <w:t xml:space="preserve"> жилья, обслуживаемых по договору пожизненного содержания с иждивением)  *100%=83,3%.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 3: 8665,4 руб. (фактические  затраты на 1 м</w:t>
      </w:r>
      <w:proofErr w:type="gramStart"/>
      <w:r w:rsidRPr="006A3D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A3D1F">
        <w:rPr>
          <w:rFonts w:ascii="Times New Roman" w:hAnsi="Times New Roman" w:cs="Times New Roman"/>
          <w:sz w:val="24"/>
          <w:szCs w:val="24"/>
        </w:rPr>
        <w:t xml:space="preserve"> жилья, обслуживаемого по договорам пожизненн</w:t>
      </w:r>
      <w:r w:rsidRPr="006A3D1F">
        <w:rPr>
          <w:rFonts w:ascii="Times New Roman" w:hAnsi="Times New Roman" w:cs="Times New Roman"/>
          <w:sz w:val="24"/>
          <w:szCs w:val="24"/>
        </w:rPr>
        <w:t>о</w:t>
      </w:r>
      <w:r w:rsidRPr="006A3D1F">
        <w:rPr>
          <w:rFonts w:ascii="Times New Roman" w:hAnsi="Times New Roman" w:cs="Times New Roman"/>
          <w:sz w:val="24"/>
          <w:szCs w:val="24"/>
        </w:rPr>
        <w:t>го содержания с иждивением)/ 8262,0 (плановые  затраты на 1 м</w:t>
      </w:r>
      <w:r w:rsidRPr="006A3D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3D1F">
        <w:rPr>
          <w:rFonts w:ascii="Times New Roman" w:hAnsi="Times New Roman" w:cs="Times New Roman"/>
          <w:sz w:val="24"/>
          <w:szCs w:val="24"/>
        </w:rPr>
        <w:t xml:space="preserve"> жилья, обслуживаемого по договорам пожизненного содержания с иждивен</w:t>
      </w:r>
      <w:r w:rsidRPr="006A3D1F">
        <w:rPr>
          <w:rFonts w:ascii="Times New Roman" w:hAnsi="Times New Roman" w:cs="Times New Roman"/>
          <w:sz w:val="24"/>
          <w:szCs w:val="24"/>
        </w:rPr>
        <w:t>и</w:t>
      </w:r>
      <w:r w:rsidRPr="006A3D1F">
        <w:rPr>
          <w:rFonts w:ascii="Times New Roman" w:hAnsi="Times New Roman" w:cs="Times New Roman"/>
          <w:sz w:val="24"/>
          <w:szCs w:val="24"/>
        </w:rPr>
        <w:t>ем)*100%=104,8%</w:t>
      </w:r>
    </w:p>
    <w:p w:rsidR="006A3D1F" w:rsidRPr="006A3D1F" w:rsidRDefault="006A3D1F" w:rsidP="006A3D1F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D1F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7 составляет 81,0 % (100% (Степень достижения планового показателя 1)+ 83,3% Ст</w:t>
      </w:r>
      <w:r w:rsidRPr="006A3D1F">
        <w:rPr>
          <w:rFonts w:ascii="Times New Roman" w:hAnsi="Times New Roman" w:cs="Times New Roman"/>
          <w:sz w:val="24"/>
          <w:szCs w:val="24"/>
        </w:rPr>
        <w:t>е</w:t>
      </w:r>
      <w:r w:rsidRPr="006A3D1F">
        <w:rPr>
          <w:rFonts w:ascii="Times New Roman" w:hAnsi="Times New Roman" w:cs="Times New Roman"/>
          <w:sz w:val="24"/>
          <w:szCs w:val="24"/>
        </w:rPr>
        <w:t xml:space="preserve">пень достижения планового показателя 2)+ 104,8%(Степень достижения планового показателя 3))/3= 89,7%). </w:t>
      </w:r>
    </w:p>
    <w:p w:rsidR="009B61D5" w:rsidRPr="0082038A" w:rsidRDefault="009B61D5" w:rsidP="009B61D5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  <w:u w:val="single"/>
        </w:rPr>
        <w:t>Основное мероприятие 8</w:t>
      </w:r>
      <w:r w:rsidRPr="0082038A">
        <w:rPr>
          <w:rFonts w:ascii="Times New Roman" w:hAnsi="Times New Roman" w:cs="Times New Roman"/>
          <w:sz w:val="24"/>
          <w:szCs w:val="24"/>
        </w:rPr>
        <w:t xml:space="preserve"> «Оплата услуг бани по </w:t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>льготным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38A">
        <w:rPr>
          <w:rFonts w:ascii="Times New Roman" w:hAnsi="Times New Roman" w:cs="Times New Roman"/>
          <w:sz w:val="24"/>
          <w:szCs w:val="24"/>
        </w:rPr>
        <w:t>помывкам</w:t>
      </w:r>
      <w:proofErr w:type="spellEnd"/>
      <w:r w:rsidRPr="0082038A">
        <w:rPr>
          <w:rFonts w:ascii="Times New Roman" w:hAnsi="Times New Roman" w:cs="Times New Roman"/>
          <w:sz w:val="24"/>
          <w:szCs w:val="24"/>
        </w:rPr>
        <w:t>»</w:t>
      </w:r>
    </w:p>
    <w:p w:rsidR="009B61D5" w:rsidRPr="0082038A" w:rsidRDefault="009B61D5" w:rsidP="009B61D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показателя: </w:t>
      </w:r>
      <w:r w:rsidR="006A3D1F">
        <w:rPr>
          <w:rFonts w:ascii="Times New Roman" w:hAnsi="Times New Roman" w:cs="Times New Roman"/>
          <w:sz w:val="24"/>
          <w:szCs w:val="24"/>
        </w:rPr>
        <w:t>15</w:t>
      </w:r>
      <w:r w:rsidRPr="0082038A">
        <w:rPr>
          <w:rFonts w:ascii="Times New Roman" w:hAnsi="Times New Roman" w:cs="Times New Roman"/>
          <w:sz w:val="24"/>
          <w:szCs w:val="24"/>
        </w:rPr>
        <w:t xml:space="preserve"> чел.  (фактическое количество граждан, воспользовавшихся мерой социальной поддержки по оплате ус</w:t>
      </w:r>
      <w:r w:rsidR="006A3D1F">
        <w:rPr>
          <w:rFonts w:ascii="Times New Roman" w:hAnsi="Times New Roman" w:cs="Times New Roman"/>
          <w:sz w:val="24"/>
          <w:szCs w:val="24"/>
        </w:rPr>
        <w:t xml:space="preserve">луг бани по </w:t>
      </w:r>
      <w:proofErr w:type="gramStart"/>
      <w:r w:rsidR="006A3D1F">
        <w:rPr>
          <w:rFonts w:ascii="Times New Roman" w:hAnsi="Times New Roman" w:cs="Times New Roman"/>
          <w:sz w:val="24"/>
          <w:szCs w:val="24"/>
        </w:rPr>
        <w:t>льготным</w:t>
      </w:r>
      <w:proofErr w:type="gramEnd"/>
      <w:r w:rsidR="006A3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1F">
        <w:rPr>
          <w:rFonts w:ascii="Times New Roman" w:hAnsi="Times New Roman" w:cs="Times New Roman"/>
          <w:sz w:val="24"/>
          <w:szCs w:val="24"/>
        </w:rPr>
        <w:t>помывкам</w:t>
      </w:r>
      <w:proofErr w:type="spellEnd"/>
      <w:r w:rsidR="00D656C5">
        <w:rPr>
          <w:rFonts w:ascii="Times New Roman" w:hAnsi="Times New Roman" w:cs="Times New Roman"/>
          <w:sz w:val="24"/>
          <w:szCs w:val="24"/>
        </w:rPr>
        <w:t>)</w:t>
      </w:r>
      <w:r w:rsidR="006A3D1F">
        <w:rPr>
          <w:rFonts w:ascii="Times New Roman" w:hAnsi="Times New Roman" w:cs="Times New Roman"/>
          <w:sz w:val="24"/>
          <w:szCs w:val="24"/>
        </w:rPr>
        <w:t xml:space="preserve"> /15</w:t>
      </w:r>
      <w:r w:rsidRPr="0082038A">
        <w:rPr>
          <w:rFonts w:ascii="Times New Roman" w:hAnsi="Times New Roman" w:cs="Times New Roman"/>
          <w:sz w:val="24"/>
          <w:szCs w:val="24"/>
        </w:rPr>
        <w:t xml:space="preserve"> чел. (плановое количество граждан, воспользовавшихся мерой социальной поддержки по оплате услуг бани по льготным </w:t>
      </w:r>
      <w:proofErr w:type="spellStart"/>
      <w:r w:rsidRPr="0082038A">
        <w:rPr>
          <w:rFonts w:ascii="Times New Roman" w:hAnsi="Times New Roman" w:cs="Times New Roman"/>
          <w:sz w:val="24"/>
          <w:szCs w:val="24"/>
        </w:rPr>
        <w:t>помывкам</w:t>
      </w:r>
      <w:proofErr w:type="spellEnd"/>
      <w:r w:rsidRPr="0082038A">
        <w:rPr>
          <w:rFonts w:ascii="Times New Roman" w:hAnsi="Times New Roman" w:cs="Times New Roman"/>
          <w:sz w:val="24"/>
          <w:szCs w:val="24"/>
        </w:rPr>
        <w:t>)*100%=100%.</w:t>
      </w:r>
    </w:p>
    <w:p w:rsidR="009B61D5" w:rsidRPr="0082038A" w:rsidRDefault="009B61D5" w:rsidP="009B61D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8 составляет 100%.</w:t>
      </w:r>
    </w:p>
    <w:p w:rsidR="006A3D1F" w:rsidRDefault="006A3D1F" w:rsidP="009B61D5">
      <w:pPr>
        <w:pStyle w:val="ConsPlusCell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656C5">
        <w:rPr>
          <w:rFonts w:ascii="Times New Roman" w:hAnsi="Times New Roman" w:cs="Times New Roman"/>
          <w:sz w:val="24"/>
          <w:szCs w:val="24"/>
          <w:u w:val="single"/>
        </w:rPr>
        <w:t>Основное мероприятие 10</w:t>
      </w:r>
      <w:r w:rsidRPr="006A3D1F">
        <w:rPr>
          <w:rFonts w:ascii="Times New Roman" w:hAnsi="Times New Roman" w:cs="Times New Roman"/>
          <w:sz w:val="24"/>
          <w:szCs w:val="24"/>
        </w:rPr>
        <w:t xml:space="preserve"> </w:t>
      </w:r>
      <w:r w:rsidRPr="006A3D1F">
        <w:rPr>
          <w:rFonts w:ascii="Times New Roman" w:hAnsi="Times New Roman"/>
          <w:color w:val="000000"/>
          <w:sz w:val="24"/>
          <w:szCs w:val="24"/>
        </w:rPr>
        <w:t>«Выплата единовременной социальной помощи в связи с рождением троих детей многодетным семьям»</w:t>
      </w:r>
    </w:p>
    <w:p w:rsidR="006A3D1F" w:rsidRDefault="006A3D1F" w:rsidP="009B61D5">
      <w:pPr>
        <w:pStyle w:val="ConsPlusCell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показателя:</w:t>
      </w:r>
      <w:r>
        <w:rPr>
          <w:rFonts w:ascii="Times New Roman" w:hAnsi="Times New Roman" w:cs="Times New Roman"/>
          <w:sz w:val="24"/>
          <w:szCs w:val="24"/>
        </w:rPr>
        <w:t xml:space="preserve"> 1 ед. (</w:t>
      </w:r>
      <w:r w:rsidR="00D656C5" w:rsidRPr="0082038A">
        <w:rPr>
          <w:rFonts w:ascii="Times New Roman" w:hAnsi="Times New Roman" w:cs="Times New Roman"/>
          <w:sz w:val="24"/>
          <w:szCs w:val="24"/>
        </w:rPr>
        <w:t>фактическое количество</w:t>
      </w:r>
      <w:r w:rsidR="00D656C5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D656C5" w:rsidRPr="0082038A">
        <w:rPr>
          <w:rFonts w:ascii="Times New Roman" w:hAnsi="Times New Roman" w:cs="Times New Roman"/>
          <w:sz w:val="24"/>
          <w:szCs w:val="24"/>
        </w:rPr>
        <w:t>, воспользовавшихся</w:t>
      </w:r>
      <w:r w:rsidR="00D656C5">
        <w:rPr>
          <w:rFonts w:ascii="Times New Roman" w:hAnsi="Times New Roman" w:cs="Times New Roman"/>
          <w:sz w:val="24"/>
          <w:szCs w:val="24"/>
        </w:rPr>
        <w:t xml:space="preserve"> выплатой </w:t>
      </w:r>
      <w:r w:rsidR="00D656C5" w:rsidRPr="006A3D1F">
        <w:rPr>
          <w:rFonts w:ascii="Times New Roman" w:hAnsi="Times New Roman"/>
          <w:color w:val="000000"/>
          <w:sz w:val="24"/>
          <w:szCs w:val="24"/>
        </w:rPr>
        <w:t>единовременной социальной помощи в связи с рождением троих детей многодетным семьям</w:t>
      </w:r>
      <w:r w:rsidR="00D656C5">
        <w:rPr>
          <w:rFonts w:ascii="Times New Roman" w:hAnsi="Times New Roman"/>
          <w:color w:val="000000"/>
          <w:sz w:val="24"/>
          <w:szCs w:val="24"/>
        </w:rPr>
        <w:t>)/1</w:t>
      </w:r>
      <w:r w:rsidR="00D656C5" w:rsidRPr="00D656C5">
        <w:rPr>
          <w:rFonts w:ascii="Times New Roman" w:hAnsi="Times New Roman" w:cs="Times New Roman"/>
          <w:sz w:val="24"/>
          <w:szCs w:val="24"/>
        </w:rPr>
        <w:t xml:space="preserve"> </w:t>
      </w:r>
      <w:r w:rsidR="00D656C5">
        <w:rPr>
          <w:rFonts w:ascii="Times New Roman" w:hAnsi="Times New Roman" w:cs="Times New Roman"/>
          <w:sz w:val="24"/>
          <w:szCs w:val="24"/>
        </w:rPr>
        <w:t xml:space="preserve">ед. (плановое </w:t>
      </w:r>
      <w:r w:rsidR="00D656C5" w:rsidRPr="0082038A">
        <w:rPr>
          <w:rFonts w:ascii="Times New Roman" w:hAnsi="Times New Roman" w:cs="Times New Roman"/>
          <w:sz w:val="24"/>
          <w:szCs w:val="24"/>
        </w:rPr>
        <w:t>количество</w:t>
      </w:r>
      <w:r w:rsidR="00D656C5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D656C5" w:rsidRPr="0082038A">
        <w:rPr>
          <w:rFonts w:ascii="Times New Roman" w:hAnsi="Times New Roman" w:cs="Times New Roman"/>
          <w:sz w:val="24"/>
          <w:szCs w:val="24"/>
        </w:rPr>
        <w:t>, воспользовавшихся</w:t>
      </w:r>
      <w:r w:rsidR="00D656C5">
        <w:rPr>
          <w:rFonts w:ascii="Times New Roman" w:hAnsi="Times New Roman" w:cs="Times New Roman"/>
          <w:sz w:val="24"/>
          <w:szCs w:val="24"/>
        </w:rPr>
        <w:t xml:space="preserve"> выплатой </w:t>
      </w:r>
      <w:r w:rsidR="00D656C5" w:rsidRPr="006A3D1F">
        <w:rPr>
          <w:rFonts w:ascii="Times New Roman" w:hAnsi="Times New Roman"/>
          <w:color w:val="000000"/>
          <w:sz w:val="24"/>
          <w:szCs w:val="24"/>
        </w:rPr>
        <w:t>единовременной социальной помощи в связи с рождением троих детей многодетным семьям</w:t>
      </w:r>
      <w:r w:rsidR="00D656C5">
        <w:rPr>
          <w:rFonts w:ascii="Times New Roman" w:hAnsi="Times New Roman"/>
          <w:color w:val="000000"/>
          <w:sz w:val="24"/>
          <w:szCs w:val="24"/>
        </w:rPr>
        <w:t>)*100%=100%</w:t>
      </w:r>
    </w:p>
    <w:p w:rsidR="00D656C5" w:rsidRPr="0082038A" w:rsidRDefault="00D656C5" w:rsidP="00D656C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 xml:space="preserve">Эффективность реализации основного мероприятия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2038A">
        <w:rPr>
          <w:rFonts w:ascii="Times New Roman" w:hAnsi="Times New Roman" w:cs="Times New Roman"/>
          <w:sz w:val="24"/>
          <w:szCs w:val="24"/>
        </w:rPr>
        <w:t xml:space="preserve"> составляет 100%.</w:t>
      </w:r>
    </w:p>
    <w:p w:rsidR="00D656C5" w:rsidRPr="006A3D1F" w:rsidRDefault="00D656C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Основное мероприятие 11 «</w:t>
      </w:r>
      <w:r w:rsidRPr="0082038A">
        <w:rPr>
          <w:rFonts w:ascii="Times New Roman" w:hAnsi="Times New Roman" w:cs="Times New Roman"/>
          <w:bCs/>
          <w:sz w:val="24"/>
          <w:szCs w:val="24"/>
        </w:rPr>
        <w:t xml:space="preserve">Организация работы отдела опеки и попечительства мэрии по реализации основных задач, выполнению функций органов опеки и попечительства, в рамках переданных государственных полномочий </w:t>
      </w:r>
      <w:r w:rsidRPr="0082038A">
        <w:rPr>
          <w:rFonts w:ascii="Times New Roman" w:hAnsi="Times New Roman" w:cs="Times New Roman"/>
          <w:sz w:val="24"/>
          <w:szCs w:val="24"/>
        </w:rPr>
        <w:t>в соответствии с отдельными законами Вологодской области»</w:t>
      </w: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</w:t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>: 100%</w:t>
      </w:r>
      <w:r w:rsidRPr="0082038A">
        <w:rPr>
          <w:rFonts w:ascii="Times New Roman" w:hAnsi="Times New Roman" w:cs="Times New Roman"/>
          <w:bCs/>
          <w:sz w:val="24"/>
          <w:szCs w:val="24"/>
        </w:rPr>
        <w:t xml:space="preserve"> (фактическое выполнение отделом опеки и попечительства мэрии основных задач, в</w:t>
      </w:r>
      <w:r w:rsidRPr="0082038A">
        <w:rPr>
          <w:rFonts w:ascii="Times New Roman" w:hAnsi="Times New Roman" w:cs="Times New Roman"/>
          <w:bCs/>
          <w:sz w:val="24"/>
          <w:szCs w:val="24"/>
        </w:rPr>
        <w:t>ы</w:t>
      </w:r>
      <w:r w:rsidRPr="0082038A">
        <w:rPr>
          <w:rFonts w:ascii="Times New Roman" w:hAnsi="Times New Roman" w:cs="Times New Roman"/>
          <w:bCs/>
          <w:sz w:val="24"/>
          <w:szCs w:val="24"/>
        </w:rPr>
        <w:t>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области)/</w:t>
      </w:r>
      <w:r w:rsidRPr="0082038A">
        <w:rPr>
          <w:rFonts w:ascii="Times New Roman" w:hAnsi="Times New Roman" w:cs="Times New Roman"/>
          <w:sz w:val="24"/>
          <w:szCs w:val="24"/>
        </w:rPr>
        <w:t xml:space="preserve"> 100%</w:t>
      </w:r>
      <w:r w:rsidRPr="0082038A">
        <w:rPr>
          <w:rFonts w:ascii="Times New Roman" w:hAnsi="Times New Roman" w:cs="Times New Roman"/>
          <w:bCs/>
          <w:sz w:val="24"/>
          <w:szCs w:val="24"/>
        </w:rPr>
        <w:t xml:space="preserve"> (плановое выполнение отделом опеки и попечительства мэрии основных задач, выполнение функций органов опеки и попечительства, в рамках переданных государственных полномочий в соответствии с отдельными законами Вологодской области)*100%=100%.</w:t>
      </w: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2: </w:t>
      </w:r>
      <w:r w:rsidR="00C527E6">
        <w:rPr>
          <w:rFonts w:ascii="Times New Roman" w:hAnsi="Times New Roman" w:cs="Times New Roman"/>
          <w:sz w:val="24"/>
          <w:szCs w:val="24"/>
        </w:rPr>
        <w:t>102</w:t>
      </w:r>
      <w:r w:rsidRPr="0082038A">
        <w:rPr>
          <w:rFonts w:ascii="Times New Roman" w:hAnsi="Times New Roman" w:cs="Times New Roman"/>
          <w:sz w:val="24"/>
          <w:szCs w:val="24"/>
        </w:rPr>
        <w:t xml:space="preserve"> (фактическое количество опекунов, с которыми заключены договоры о вознаграждении за </w:t>
      </w:r>
      <w:r w:rsidRPr="0082038A">
        <w:rPr>
          <w:rFonts w:ascii="Times New Roman" w:hAnsi="Times New Roman" w:cs="Times New Roman"/>
          <w:sz w:val="24"/>
          <w:szCs w:val="24"/>
        </w:rPr>
        <w:lastRenderedPageBreak/>
        <w:t>счет средств областног</w:t>
      </w:r>
      <w:r w:rsidR="00C527E6">
        <w:rPr>
          <w:rFonts w:ascii="Times New Roman" w:hAnsi="Times New Roman" w:cs="Times New Roman"/>
          <w:sz w:val="24"/>
          <w:szCs w:val="24"/>
        </w:rPr>
        <w:t>о бюджета)/ 98 (</w:t>
      </w:r>
      <w:r w:rsidRPr="0082038A">
        <w:rPr>
          <w:rFonts w:ascii="Times New Roman" w:hAnsi="Times New Roman" w:cs="Times New Roman"/>
          <w:sz w:val="24"/>
          <w:szCs w:val="24"/>
        </w:rPr>
        <w:t>плановое количество опекунов, с которыми заключены договоры о вознаграждении за счет средств облас</w:t>
      </w:r>
      <w:r w:rsidRPr="0082038A">
        <w:rPr>
          <w:rFonts w:ascii="Times New Roman" w:hAnsi="Times New Roman" w:cs="Times New Roman"/>
          <w:sz w:val="24"/>
          <w:szCs w:val="24"/>
        </w:rPr>
        <w:t>т</w:t>
      </w:r>
      <w:r w:rsidRPr="0082038A">
        <w:rPr>
          <w:rFonts w:ascii="Times New Roman" w:hAnsi="Times New Roman" w:cs="Times New Roman"/>
          <w:sz w:val="24"/>
          <w:szCs w:val="24"/>
        </w:rPr>
        <w:t xml:space="preserve">ного бюджета)*100%= </w:t>
      </w:r>
      <w:r w:rsidR="00C527E6">
        <w:rPr>
          <w:rFonts w:ascii="Times New Roman" w:hAnsi="Times New Roman" w:cs="Times New Roman"/>
          <w:sz w:val="24"/>
          <w:szCs w:val="24"/>
        </w:rPr>
        <w:t>104</w:t>
      </w:r>
      <w:r w:rsidRPr="0082038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Степень дост</w:t>
      </w:r>
      <w:r w:rsidR="00C527E6">
        <w:rPr>
          <w:rFonts w:ascii="Times New Roman" w:hAnsi="Times New Roman" w:cs="Times New Roman"/>
          <w:sz w:val="24"/>
          <w:szCs w:val="24"/>
        </w:rPr>
        <w:t>ижения планового показателя 3: 27</w:t>
      </w:r>
      <w:r w:rsidRPr="0082038A">
        <w:rPr>
          <w:rFonts w:ascii="Times New Roman" w:hAnsi="Times New Roman" w:cs="Times New Roman"/>
          <w:sz w:val="24"/>
          <w:szCs w:val="24"/>
        </w:rPr>
        <w:t xml:space="preserve"> (фактическое количество опекунов, с которыми впервые заключены договоры о вознагра</w:t>
      </w:r>
      <w:r w:rsidRPr="0082038A">
        <w:rPr>
          <w:rFonts w:ascii="Times New Roman" w:hAnsi="Times New Roman" w:cs="Times New Roman"/>
          <w:sz w:val="24"/>
          <w:szCs w:val="24"/>
        </w:rPr>
        <w:t>ж</w:t>
      </w:r>
      <w:r w:rsidRPr="0082038A">
        <w:rPr>
          <w:rFonts w:ascii="Times New Roman" w:hAnsi="Times New Roman" w:cs="Times New Roman"/>
          <w:sz w:val="24"/>
          <w:szCs w:val="24"/>
        </w:rPr>
        <w:t>дении з</w:t>
      </w:r>
      <w:r w:rsidR="00C527E6">
        <w:rPr>
          <w:rFonts w:ascii="Times New Roman" w:hAnsi="Times New Roman" w:cs="Times New Roman"/>
          <w:sz w:val="24"/>
          <w:szCs w:val="24"/>
        </w:rPr>
        <w:t xml:space="preserve"> счет городского бюджета)/ 30 (</w:t>
      </w:r>
      <w:r w:rsidRPr="0082038A">
        <w:rPr>
          <w:rFonts w:ascii="Times New Roman" w:hAnsi="Times New Roman" w:cs="Times New Roman"/>
          <w:sz w:val="24"/>
          <w:szCs w:val="24"/>
        </w:rPr>
        <w:t>плановое количество опекунов, с которыми впервые заключены договоры о вознаграждении з</w:t>
      </w:r>
      <w:r w:rsidR="00CC00F3">
        <w:rPr>
          <w:rFonts w:ascii="Times New Roman" w:hAnsi="Times New Roman" w:cs="Times New Roman"/>
          <w:sz w:val="24"/>
          <w:szCs w:val="24"/>
        </w:rPr>
        <w:t>а</w:t>
      </w:r>
      <w:r w:rsidRPr="0082038A">
        <w:rPr>
          <w:rFonts w:ascii="Times New Roman" w:hAnsi="Times New Roman" w:cs="Times New Roman"/>
          <w:sz w:val="24"/>
          <w:szCs w:val="24"/>
        </w:rPr>
        <w:t xml:space="preserve"> счет горо</w:t>
      </w:r>
      <w:r w:rsidRPr="0082038A">
        <w:rPr>
          <w:rFonts w:ascii="Times New Roman" w:hAnsi="Times New Roman" w:cs="Times New Roman"/>
          <w:sz w:val="24"/>
          <w:szCs w:val="24"/>
        </w:rPr>
        <w:t>д</w:t>
      </w:r>
      <w:r w:rsidRPr="0082038A">
        <w:rPr>
          <w:rFonts w:ascii="Times New Roman" w:hAnsi="Times New Roman" w:cs="Times New Roman"/>
          <w:sz w:val="24"/>
          <w:szCs w:val="24"/>
        </w:rPr>
        <w:t>ского бюджета)</w:t>
      </w:r>
      <w:r w:rsidR="00C527E6">
        <w:rPr>
          <w:rFonts w:ascii="Times New Roman" w:hAnsi="Times New Roman" w:cs="Times New Roman"/>
          <w:sz w:val="24"/>
          <w:szCs w:val="24"/>
        </w:rPr>
        <w:t>*100%= 90</w:t>
      </w:r>
      <w:r w:rsidRPr="0082038A">
        <w:rPr>
          <w:rFonts w:ascii="Times New Roman" w:hAnsi="Times New Roman" w:cs="Times New Roman"/>
          <w:sz w:val="24"/>
          <w:szCs w:val="24"/>
        </w:rPr>
        <w:t>%.</w:t>
      </w: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Степень достижения планового показателя 4: 7</w:t>
      </w:r>
      <w:r w:rsidR="00C527E6">
        <w:rPr>
          <w:rFonts w:ascii="Times New Roman" w:hAnsi="Times New Roman" w:cs="Times New Roman"/>
          <w:sz w:val="24"/>
          <w:szCs w:val="24"/>
        </w:rPr>
        <w:t xml:space="preserve">9,9 </w:t>
      </w:r>
      <w:r w:rsidR="00B0381E">
        <w:rPr>
          <w:rFonts w:ascii="Times New Roman" w:hAnsi="Times New Roman" w:cs="Times New Roman"/>
          <w:sz w:val="24"/>
          <w:szCs w:val="24"/>
        </w:rPr>
        <w:t>(</w:t>
      </w:r>
      <w:r w:rsidRPr="0082038A">
        <w:rPr>
          <w:rFonts w:ascii="Times New Roman" w:hAnsi="Times New Roman" w:cs="Times New Roman"/>
          <w:sz w:val="24"/>
          <w:szCs w:val="24"/>
        </w:rPr>
        <w:t>фактическая доля детей-сирот и детей, оставшихся без попечения родителей,  прожива</w:t>
      </w:r>
      <w:r w:rsidRPr="0082038A">
        <w:rPr>
          <w:rFonts w:ascii="Times New Roman" w:hAnsi="Times New Roman" w:cs="Times New Roman"/>
          <w:sz w:val="24"/>
          <w:szCs w:val="24"/>
        </w:rPr>
        <w:t>ю</w:t>
      </w:r>
      <w:r w:rsidRPr="0082038A">
        <w:rPr>
          <w:rFonts w:ascii="Times New Roman" w:hAnsi="Times New Roman" w:cs="Times New Roman"/>
          <w:sz w:val="24"/>
          <w:szCs w:val="24"/>
        </w:rPr>
        <w:t>щих в семьях граждан) /6</w:t>
      </w:r>
      <w:r w:rsidR="00E1193F">
        <w:rPr>
          <w:rFonts w:ascii="Times New Roman" w:hAnsi="Times New Roman" w:cs="Times New Roman"/>
          <w:sz w:val="24"/>
          <w:szCs w:val="24"/>
        </w:rPr>
        <w:t>9</w:t>
      </w:r>
      <w:r w:rsidRPr="0082038A">
        <w:rPr>
          <w:rFonts w:ascii="Times New Roman" w:hAnsi="Times New Roman" w:cs="Times New Roman"/>
          <w:sz w:val="24"/>
          <w:szCs w:val="24"/>
        </w:rPr>
        <w:t>(плановая доля детей-сирот и детей, оставшихся без попечения родителей,  проживающих в семьях гра</w:t>
      </w:r>
      <w:r w:rsidRPr="0082038A">
        <w:rPr>
          <w:rFonts w:ascii="Times New Roman" w:hAnsi="Times New Roman" w:cs="Times New Roman"/>
          <w:sz w:val="24"/>
          <w:szCs w:val="24"/>
        </w:rPr>
        <w:t>ж</w:t>
      </w:r>
      <w:r w:rsidRPr="0082038A">
        <w:rPr>
          <w:rFonts w:ascii="Times New Roman" w:hAnsi="Times New Roman" w:cs="Times New Roman"/>
          <w:sz w:val="24"/>
          <w:szCs w:val="24"/>
        </w:rPr>
        <w:t>дан)*100%=11</w:t>
      </w:r>
      <w:r w:rsidR="00E1193F">
        <w:rPr>
          <w:rFonts w:ascii="Times New Roman" w:hAnsi="Times New Roman" w:cs="Times New Roman"/>
          <w:sz w:val="24"/>
          <w:szCs w:val="24"/>
        </w:rPr>
        <w:t>5</w:t>
      </w:r>
      <w:r w:rsidRPr="0082038A">
        <w:rPr>
          <w:rFonts w:ascii="Times New Roman" w:hAnsi="Times New Roman" w:cs="Times New Roman"/>
          <w:sz w:val="24"/>
          <w:szCs w:val="24"/>
        </w:rPr>
        <w:t>,</w:t>
      </w:r>
      <w:r w:rsidR="00E1193F">
        <w:rPr>
          <w:rFonts w:ascii="Times New Roman" w:hAnsi="Times New Roman" w:cs="Times New Roman"/>
          <w:sz w:val="24"/>
          <w:szCs w:val="24"/>
        </w:rPr>
        <w:t>8</w:t>
      </w:r>
      <w:r w:rsidRPr="0082038A">
        <w:rPr>
          <w:rFonts w:ascii="Times New Roman" w:hAnsi="Times New Roman" w:cs="Times New Roman"/>
          <w:sz w:val="24"/>
          <w:szCs w:val="24"/>
        </w:rPr>
        <w:t>%.</w:t>
      </w:r>
    </w:p>
    <w:p w:rsidR="006101F8" w:rsidRPr="00263FD3" w:rsidRDefault="009B61D5" w:rsidP="00263FD3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2038A">
        <w:rPr>
          <w:rFonts w:ascii="Times New Roman" w:hAnsi="Times New Roman" w:cs="Times New Roman"/>
          <w:sz w:val="24"/>
          <w:szCs w:val="24"/>
        </w:rPr>
        <w:t xml:space="preserve">Степень достижения планового показателя 5: </w:t>
      </w:r>
      <w:r w:rsidR="00263FD3">
        <w:rPr>
          <w:rFonts w:ascii="Times New Roman" w:hAnsi="Times New Roman" w:cs="Times New Roman"/>
          <w:sz w:val="24"/>
          <w:szCs w:val="24"/>
        </w:rPr>
        <w:t>9</w:t>
      </w:r>
      <w:r w:rsidR="00263FD3" w:rsidRPr="0082038A">
        <w:rPr>
          <w:rFonts w:ascii="Times New Roman" w:hAnsi="Times New Roman" w:cs="Times New Roman"/>
          <w:sz w:val="24"/>
          <w:szCs w:val="24"/>
        </w:rPr>
        <w:t xml:space="preserve"> (фактическая доля фактов отмены решений о передаче ребенка на воспитание в семью и во</w:t>
      </w:r>
      <w:r w:rsidR="00263FD3" w:rsidRPr="0082038A">
        <w:rPr>
          <w:rFonts w:ascii="Times New Roman" w:hAnsi="Times New Roman" w:cs="Times New Roman"/>
          <w:sz w:val="24"/>
          <w:szCs w:val="24"/>
        </w:rPr>
        <w:t>з</w:t>
      </w:r>
      <w:r w:rsidR="00263FD3" w:rsidRPr="0082038A">
        <w:rPr>
          <w:rFonts w:ascii="Times New Roman" w:hAnsi="Times New Roman" w:cs="Times New Roman"/>
          <w:sz w:val="24"/>
          <w:szCs w:val="24"/>
        </w:rPr>
        <w:t>вратов в организацию для детей-сирот и детей, оставшихся без попечения родителей, от общего числа детей, переданных на воспитание в семьи граждан в отчетном году)</w:t>
      </w:r>
      <w:r w:rsidR="00263FD3">
        <w:rPr>
          <w:rFonts w:ascii="Times New Roman" w:hAnsi="Times New Roman" w:cs="Times New Roman"/>
          <w:sz w:val="24"/>
          <w:szCs w:val="24"/>
        </w:rPr>
        <w:t>/</w:t>
      </w:r>
      <w:r w:rsidRPr="0082038A">
        <w:rPr>
          <w:rFonts w:ascii="Times New Roman" w:hAnsi="Times New Roman" w:cs="Times New Roman"/>
          <w:sz w:val="24"/>
          <w:szCs w:val="24"/>
        </w:rPr>
        <w:t>5</w:t>
      </w:r>
      <w:r w:rsidR="00C527E6">
        <w:rPr>
          <w:rFonts w:ascii="Times New Roman" w:hAnsi="Times New Roman" w:cs="Times New Roman"/>
          <w:sz w:val="24"/>
          <w:szCs w:val="24"/>
        </w:rPr>
        <w:t xml:space="preserve"> </w:t>
      </w:r>
      <w:r w:rsidRPr="0082038A">
        <w:rPr>
          <w:rFonts w:ascii="Times New Roman" w:hAnsi="Times New Roman" w:cs="Times New Roman"/>
          <w:sz w:val="24"/>
          <w:szCs w:val="24"/>
        </w:rPr>
        <w:t>(плановая доля фактов отмены решений о передаче ребенка на воспитание в семью и возвратов в организацию</w:t>
      </w:r>
      <w:proofErr w:type="gramEnd"/>
      <w:r w:rsidRPr="0082038A">
        <w:rPr>
          <w:rFonts w:ascii="Times New Roman" w:hAnsi="Times New Roman" w:cs="Times New Roman"/>
          <w:sz w:val="24"/>
          <w:szCs w:val="24"/>
        </w:rPr>
        <w:t xml:space="preserve"> для д</w:t>
      </w:r>
      <w:r w:rsidRPr="0082038A">
        <w:rPr>
          <w:rFonts w:ascii="Times New Roman" w:hAnsi="Times New Roman" w:cs="Times New Roman"/>
          <w:sz w:val="24"/>
          <w:szCs w:val="24"/>
        </w:rPr>
        <w:t>е</w:t>
      </w:r>
      <w:r w:rsidRPr="0082038A"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родителей, от общего числа детей, переданных на воспитание в семьи граж</w:t>
      </w:r>
      <w:r w:rsidR="00C527E6">
        <w:rPr>
          <w:rFonts w:ascii="Times New Roman" w:hAnsi="Times New Roman" w:cs="Times New Roman"/>
          <w:sz w:val="24"/>
          <w:szCs w:val="24"/>
        </w:rPr>
        <w:t xml:space="preserve">дан в отчетном году) </w:t>
      </w:r>
      <w:r w:rsidRPr="0082038A">
        <w:rPr>
          <w:rFonts w:ascii="Times New Roman" w:hAnsi="Times New Roman" w:cs="Times New Roman"/>
          <w:sz w:val="24"/>
          <w:szCs w:val="24"/>
        </w:rPr>
        <w:t>*100%=</w:t>
      </w:r>
      <w:r w:rsidR="00263FD3">
        <w:rPr>
          <w:rFonts w:ascii="Times New Roman" w:hAnsi="Times New Roman" w:cs="Times New Roman"/>
          <w:sz w:val="24"/>
          <w:szCs w:val="24"/>
        </w:rPr>
        <w:t xml:space="preserve"> 55,6 </w:t>
      </w:r>
      <w:r w:rsidR="00263FD3" w:rsidRPr="00263FD3">
        <w:rPr>
          <w:rFonts w:ascii="Times New Roman" w:hAnsi="Times New Roman" w:cs="Times New Roman"/>
          <w:sz w:val="24"/>
          <w:szCs w:val="24"/>
        </w:rPr>
        <w:t xml:space="preserve">%, т.к. </w:t>
      </w:r>
      <w:r w:rsidR="006101F8" w:rsidRPr="00263FD3">
        <w:rPr>
          <w:rFonts w:ascii="Times New Roman" w:hAnsi="Times New Roman" w:cs="Times New Roman"/>
          <w:sz w:val="24"/>
          <w:szCs w:val="24"/>
        </w:rPr>
        <w:t>для показателей, желаемой тенденцией развития которых является снижение значений</w:t>
      </w:r>
      <w:r w:rsidR="00263FD3">
        <w:rPr>
          <w:rFonts w:ascii="Times New Roman" w:hAnsi="Times New Roman" w:cs="Times New Roman"/>
          <w:sz w:val="24"/>
          <w:szCs w:val="24"/>
        </w:rPr>
        <w:t xml:space="preserve">, расчет эффективности производится по </w:t>
      </w:r>
      <w:r w:rsidR="00263FD3" w:rsidRPr="00263FD3">
        <w:rPr>
          <w:rFonts w:ascii="Times New Roman" w:hAnsi="Times New Roman" w:cs="Times New Roman"/>
          <w:sz w:val="24"/>
          <w:szCs w:val="24"/>
        </w:rPr>
        <w:t>формуле</w:t>
      </w:r>
      <w:r w:rsidR="006101F8" w:rsidRPr="00263FD3">
        <w:rPr>
          <w:rFonts w:ascii="Times New Roman" w:hAnsi="Times New Roman" w:cs="Times New Roman"/>
          <w:sz w:val="24"/>
          <w:szCs w:val="24"/>
        </w:rPr>
        <w:t>:</w:t>
      </w:r>
    </w:p>
    <w:p w:rsidR="006101F8" w:rsidRPr="00263FD3" w:rsidRDefault="006101F8" w:rsidP="0061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1790" cy="2330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FD3">
        <w:rPr>
          <w:rFonts w:ascii="Times New Roman" w:hAnsi="Times New Roman" w:cs="Times New Roman"/>
          <w:sz w:val="24"/>
          <w:szCs w:val="24"/>
        </w:rPr>
        <w:t>, где:</w:t>
      </w:r>
    </w:p>
    <w:p w:rsidR="006101F8" w:rsidRPr="00263FD3" w:rsidRDefault="006101F8" w:rsidP="0061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5130" cy="23304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FD3">
        <w:rPr>
          <w:rFonts w:ascii="Times New Roman" w:hAnsi="Times New Roman" w:cs="Times New Roman"/>
          <w:sz w:val="24"/>
          <w:szCs w:val="24"/>
        </w:rPr>
        <w:t xml:space="preserve"> - плановое значение i-того показателя эффективности реализации муниципальной программы (в соответствующих единицах измерения);</w:t>
      </w:r>
    </w:p>
    <w:p w:rsidR="006101F8" w:rsidRPr="00263FD3" w:rsidRDefault="006101F8" w:rsidP="0061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" cy="2330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FD3">
        <w:rPr>
          <w:rFonts w:ascii="Times New Roman" w:hAnsi="Times New Roman" w:cs="Times New Roman"/>
          <w:sz w:val="24"/>
          <w:szCs w:val="24"/>
        </w:rPr>
        <w:t xml:space="preserve"> - фактическое значение i-того показателя эффективности реализации муниципальной программы (в соответствующих единицах измерения).</w:t>
      </w:r>
    </w:p>
    <w:p w:rsidR="009B61D5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2038A">
        <w:rPr>
          <w:rFonts w:ascii="Times New Roman" w:hAnsi="Times New Roman" w:cs="Times New Roman"/>
          <w:sz w:val="24"/>
          <w:szCs w:val="24"/>
        </w:rPr>
        <w:t>Эффективность реа</w:t>
      </w:r>
      <w:r w:rsidR="00B0381E">
        <w:rPr>
          <w:rFonts w:ascii="Times New Roman" w:hAnsi="Times New Roman" w:cs="Times New Roman"/>
          <w:sz w:val="24"/>
          <w:szCs w:val="24"/>
        </w:rPr>
        <w:t>лизации основного мероприятия 11</w:t>
      </w:r>
      <w:r w:rsidRPr="0082038A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263FD3">
        <w:rPr>
          <w:rFonts w:ascii="Times New Roman" w:hAnsi="Times New Roman" w:cs="Times New Roman"/>
          <w:sz w:val="24"/>
          <w:szCs w:val="24"/>
        </w:rPr>
        <w:t xml:space="preserve">93,1 </w:t>
      </w:r>
      <w:r w:rsidR="00B0381E">
        <w:rPr>
          <w:rFonts w:ascii="Times New Roman" w:hAnsi="Times New Roman" w:cs="Times New Roman"/>
          <w:sz w:val="24"/>
          <w:szCs w:val="24"/>
        </w:rPr>
        <w:t>%</w:t>
      </w:r>
      <w:r w:rsidRPr="0082038A">
        <w:rPr>
          <w:rFonts w:ascii="Times New Roman" w:hAnsi="Times New Roman" w:cs="Times New Roman"/>
          <w:sz w:val="24"/>
          <w:szCs w:val="24"/>
        </w:rPr>
        <w:t xml:space="preserve"> (Степень достижения планового показателя 1 (100%)+ Степень д</w:t>
      </w:r>
      <w:r w:rsidRPr="0082038A">
        <w:rPr>
          <w:rFonts w:ascii="Times New Roman" w:hAnsi="Times New Roman" w:cs="Times New Roman"/>
          <w:sz w:val="24"/>
          <w:szCs w:val="24"/>
        </w:rPr>
        <w:t>о</w:t>
      </w:r>
      <w:r w:rsidRPr="0082038A">
        <w:rPr>
          <w:rFonts w:ascii="Times New Roman" w:hAnsi="Times New Roman" w:cs="Times New Roman"/>
          <w:sz w:val="24"/>
          <w:szCs w:val="24"/>
        </w:rPr>
        <w:t>стижения планового показателя 2 (</w:t>
      </w:r>
      <w:r w:rsidR="00C527E6">
        <w:rPr>
          <w:rFonts w:ascii="Times New Roman" w:hAnsi="Times New Roman" w:cs="Times New Roman"/>
          <w:sz w:val="24"/>
          <w:szCs w:val="24"/>
        </w:rPr>
        <w:t>104</w:t>
      </w:r>
      <w:r w:rsidRPr="0082038A">
        <w:rPr>
          <w:rFonts w:ascii="Times New Roman" w:hAnsi="Times New Roman" w:cs="Times New Roman"/>
          <w:sz w:val="24"/>
          <w:szCs w:val="24"/>
        </w:rPr>
        <w:t>%)+ Степень достиже</w:t>
      </w:r>
      <w:r w:rsidR="00C527E6">
        <w:rPr>
          <w:rFonts w:ascii="Times New Roman" w:hAnsi="Times New Roman" w:cs="Times New Roman"/>
          <w:sz w:val="24"/>
          <w:szCs w:val="24"/>
        </w:rPr>
        <w:t>ния планового показателя 3 (90</w:t>
      </w:r>
      <w:r w:rsidRPr="0082038A">
        <w:rPr>
          <w:rFonts w:ascii="Times New Roman" w:hAnsi="Times New Roman" w:cs="Times New Roman"/>
          <w:sz w:val="24"/>
          <w:szCs w:val="24"/>
        </w:rPr>
        <w:t>%)+ Степень достижени</w:t>
      </w:r>
      <w:r w:rsidR="00C527E6">
        <w:rPr>
          <w:rFonts w:ascii="Times New Roman" w:hAnsi="Times New Roman" w:cs="Times New Roman"/>
          <w:sz w:val="24"/>
          <w:szCs w:val="24"/>
        </w:rPr>
        <w:t>я планового показателя 4 (11</w:t>
      </w:r>
      <w:r w:rsidR="00FB4A7D">
        <w:rPr>
          <w:rFonts w:ascii="Times New Roman" w:hAnsi="Times New Roman" w:cs="Times New Roman"/>
          <w:sz w:val="24"/>
          <w:szCs w:val="24"/>
        </w:rPr>
        <w:t>5</w:t>
      </w:r>
      <w:r w:rsidRPr="0082038A">
        <w:rPr>
          <w:rFonts w:ascii="Times New Roman" w:hAnsi="Times New Roman" w:cs="Times New Roman"/>
          <w:sz w:val="24"/>
          <w:szCs w:val="24"/>
        </w:rPr>
        <w:t>,</w:t>
      </w:r>
      <w:r w:rsidR="00FB4A7D">
        <w:rPr>
          <w:rFonts w:ascii="Times New Roman" w:hAnsi="Times New Roman" w:cs="Times New Roman"/>
          <w:sz w:val="24"/>
          <w:szCs w:val="24"/>
        </w:rPr>
        <w:t>8</w:t>
      </w:r>
      <w:r w:rsidRPr="0082038A">
        <w:rPr>
          <w:rFonts w:ascii="Times New Roman" w:hAnsi="Times New Roman" w:cs="Times New Roman"/>
          <w:sz w:val="24"/>
          <w:szCs w:val="24"/>
        </w:rPr>
        <w:t xml:space="preserve">%) +Степень достижения планового показателя </w:t>
      </w:r>
      <w:r w:rsidR="00C527E6">
        <w:rPr>
          <w:rFonts w:ascii="Times New Roman" w:hAnsi="Times New Roman" w:cs="Times New Roman"/>
          <w:sz w:val="24"/>
          <w:szCs w:val="24"/>
        </w:rPr>
        <w:t>5</w:t>
      </w:r>
      <w:r w:rsidRPr="0082038A">
        <w:rPr>
          <w:rFonts w:ascii="Times New Roman" w:hAnsi="Times New Roman" w:cs="Times New Roman"/>
          <w:sz w:val="24"/>
          <w:szCs w:val="24"/>
        </w:rPr>
        <w:t xml:space="preserve"> (</w:t>
      </w:r>
      <w:r w:rsidR="00263FD3">
        <w:rPr>
          <w:rFonts w:ascii="Times New Roman" w:hAnsi="Times New Roman" w:cs="Times New Roman"/>
          <w:sz w:val="24"/>
          <w:szCs w:val="24"/>
        </w:rPr>
        <w:t>55,6</w:t>
      </w:r>
      <w:r w:rsidRPr="0082038A">
        <w:rPr>
          <w:rFonts w:ascii="Times New Roman" w:hAnsi="Times New Roman" w:cs="Times New Roman"/>
          <w:sz w:val="24"/>
          <w:szCs w:val="24"/>
        </w:rPr>
        <w:t>%)</w:t>
      </w:r>
      <w:r w:rsidR="00C527E6">
        <w:rPr>
          <w:rFonts w:ascii="Times New Roman" w:hAnsi="Times New Roman" w:cs="Times New Roman"/>
          <w:sz w:val="24"/>
          <w:szCs w:val="24"/>
        </w:rPr>
        <w:t xml:space="preserve"> / 5 </w:t>
      </w:r>
      <w:r w:rsidRPr="0082038A">
        <w:rPr>
          <w:rFonts w:ascii="Times New Roman" w:hAnsi="Times New Roman" w:cs="Times New Roman"/>
          <w:sz w:val="24"/>
          <w:szCs w:val="24"/>
        </w:rPr>
        <w:t>=</w:t>
      </w:r>
      <w:r w:rsidR="00263FD3">
        <w:rPr>
          <w:rFonts w:ascii="Times New Roman" w:hAnsi="Times New Roman" w:cs="Times New Roman"/>
          <w:sz w:val="24"/>
          <w:szCs w:val="24"/>
        </w:rPr>
        <w:t xml:space="preserve"> 93,1</w:t>
      </w:r>
      <w:r w:rsidR="00C527E6">
        <w:rPr>
          <w:rFonts w:ascii="Times New Roman" w:hAnsi="Times New Roman" w:cs="Times New Roman"/>
          <w:sz w:val="24"/>
          <w:szCs w:val="24"/>
        </w:rPr>
        <w:t xml:space="preserve"> </w:t>
      </w:r>
      <w:r w:rsidRPr="0082038A">
        <w:rPr>
          <w:rFonts w:ascii="Times New Roman" w:hAnsi="Times New Roman" w:cs="Times New Roman"/>
          <w:sz w:val="24"/>
          <w:szCs w:val="24"/>
        </w:rPr>
        <w:t xml:space="preserve">%. </w:t>
      </w:r>
      <w:proofErr w:type="gramEnd"/>
    </w:p>
    <w:p w:rsidR="004E1AC9" w:rsidRPr="0082038A" w:rsidRDefault="004E1AC9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9B61D5" w:rsidRPr="006B6132" w:rsidRDefault="009B61D5" w:rsidP="009B61D5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6132">
        <w:rPr>
          <w:rFonts w:ascii="Times New Roman" w:hAnsi="Times New Roman" w:cs="Times New Roman"/>
          <w:sz w:val="24"/>
          <w:szCs w:val="24"/>
        </w:rPr>
        <w:t>Сведения о результатах оценки эффективности муниципальной программы за отчетный финансовый год.</w:t>
      </w: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программы:</w:t>
      </w:r>
    </w:p>
    <w:p w:rsidR="009B61D5" w:rsidRPr="0082038A" w:rsidRDefault="009B61D5" w:rsidP="009B61D5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равна.</w:t>
      </w:r>
    </w:p>
    <w:p w:rsidR="009B61D5" w:rsidRDefault="009B61D5" w:rsidP="009B61D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32B">
        <w:rPr>
          <w:rFonts w:ascii="Times New Roman" w:hAnsi="Times New Roman" w:cs="Times New Roman"/>
          <w:sz w:val="24"/>
          <w:szCs w:val="24"/>
        </w:rPr>
        <w:t>Эффективность муниципальной программы составляет  9</w:t>
      </w:r>
      <w:r w:rsidR="003D41E5">
        <w:rPr>
          <w:rFonts w:ascii="Times New Roman" w:hAnsi="Times New Roman" w:cs="Times New Roman"/>
          <w:sz w:val="24"/>
          <w:szCs w:val="24"/>
        </w:rPr>
        <w:t>3</w:t>
      </w:r>
      <w:r w:rsidRPr="00C5132B">
        <w:rPr>
          <w:rFonts w:ascii="Times New Roman" w:hAnsi="Times New Roman" w:cs="Times New Roman"/>
          <w:sz w:val="24"/>
          <w:szCs w:val="24"/>
        </w:rPr>
        <w:t>,</w:t>
      </w:r>
      <w:r w:rsidR="003D41E5">
        <w:rPr>
          <w:rFonts w:ascii="Times New Roman" w:hAnsi="Times New Roman" w:cs="Times New Roman"/>
          <w:sz w:val="24"/>
          <w:szCs w:val="24"/>
        </w:rPr>
        <w:t xml:space="preserve">2 </w:t>
      </w:r>
      <w:r w:rsidRPr="00C5132B">
        <w:rPr>
          <w:rFonts w:ascii="Times New Roman" w:hAnsi="Times New Roman" w:cs="Times New Roman"/>
          <w:sz w:val="24"/>
          <w:szCs w:val="24"/>
        </w:rPr>
        <w:t xml:space="preserve">%: </w:t>
      </w:r>
      <w:proofErr w:type="gramStart"/>
      <w:r w:rsidRPr="00C5132B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1</w:t>
      </w:r>
      <w:r w:rsidR="00CC00F3" w:rsidRPr="00C5132B">
        <w:rPr>
          <w:rFonts w:ascii="Times New Roman" w:hAnsi="Times New Roman" w:cs="Times New Roman"/>
          <w:sz w:val="24"/>
          <w:szCs w:val="24"/>
        </w:rPr>
        <w:t xml:space="preserve"> </w:t>
      </w:r>
      <w:r w:rsidRPr="00C5132B">
        <w:rPr>
          <w:rFonts w:ascii="Times New Roman" w:hAnsi="Times New Roman" w:cs="Times New Roman"/>
          <w:sz w:val="24"/>
          <w:szCs w:val="24"/>
        </w:rPr>
        <w:t>(</w:t>
      </w:r>
      <w:r w:rsidR="001B6A6E" w:rsidRPr="00C5132B">
        <w:rPr>
          <w:rFonts w:ascii="Times New Roman" w:hAnsi="Times New Roman" w:cs="Times New Roman"/>
          <w:sz w:val="24"/>
          <w:szCs w:val="24"/>
        </w:rPr>
        <w:t xml:space="preserve">96,8 </w:t>
      </w:r>
      <w:r w:rsidRPr="00C5132B">
        <w:rPr>
          <w:rFonts w:ascii="Times New Roman" w:hAnsi="Times New Roman" w:cs="Times New Roman"/>
          <w:sz w:val="24"/>
          <w:szCs w:val="24"/>
        </w:rPr>
        <w:t>%)+ Эффекти</w:t>
      </w:r>
      <w:r w:rsidRPr="00C5132B">
        <w:rPr>
          <w:rFonts w:ascii="Times New Roman" w:hAnsi="Times New Roman" w:cs="Times New Roman"/>
          <w:sz w:val="24"/>
          <w:szCs w:val="24"/>
        </w:rPr>
        <w:t>в</w:t>
      </w:r>
      <w:r w:rsidRPr="00C5132B">
        <w:rPr>
          <w:rFonts w:ascii="Times New Roman" w:hAnsi="Times New Roman" w:cs="Times New Roman"/>
          <w:sz w:val="24"/>
          <w:szCs w:val="24"/>
        </w:rPr>
        <w:t>ность реализации основного мероприятия 2 (100%)+ Эффективность реализации основного мероприятия 3 (</w:t>
      </w:r>
      <w:r w:rsidR="001B6A6E" w:rsidRPr="00C5132B">
        <w:rPr>
          <w:rFonts w:ascii="Times New Roman" w:hAnsi="Times New Roman" w:cs="Times New Roman"/>
          <w:sz w:val="24"/>
          <w:szCs w:val="24"/>
        </w:rPr>
        <w:t xml:space="preserve">91,8 </w:t>
      </w:r>
      <w:r w:rsidRPr="00C5132B">
        <w:rPr>
          <w:rFonts w:ascii="Times New Roman" w:hAnsi="Times New Roman" w:cs="Times New Roman"/>
          <w:sz w:val="24"/>
          <w:szCs w:val="24"/>
        </w:rPr>
        <w:t>%)+</w:t>
      </w:r>
      <w:r w:rsidRPr="00C51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132B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4 (</w:t>
      </w:r>
      <w:r w:rsidR="00B0381E" w:rsidRPr="00C5132B">
        <w:rPr>
          <w:rFonts w:ascii="Times New Roman" w:hAnsi="Times New Roman" w:cs="Times New Roman"/>
          <w:sz w:val="24"/>
          <w:szCs w:val="24"/>
        </w:rPr>
        <w:t xml:space="preserve">96,6 </w:t>
      </w:r>
      <w:r w:rsidRPr="00C5132B">
        <w:rPr>
          <w:rFonts w:ascii="Times New Roman" w:hAnsi="Times New Roman" w:cs="Times New Roman"/>
          <w:sz w:val="24"/>
          <w:szCs w:val="24"/>
        </w:rPr>
        <w:t>%) + Эффективность реализации основного мероприятия 5 (100%)+ Эффективность реализации основного меропр</w:t>
      </w:r>
      <w:r w:rsidRPr="00C5132B">
        <w:rPr>
          <w:rFonts w:ascii="Times New Roman" w:hAnsi="Times New Roman" w:cs="Times New Roman"/>
          <w:sz w:val="24"/>
          <w:szCs w:val="24"/>
        </w:rPr>
        <w:t>и</w:t>
      </w:r>
      <w:r w:rsidRPr="00C5132B">
        <w:rPr>
          <w:rFonts w:ascii="Times New Roman" w:hAnsi="Times New Roman" w:cs="Times New Roman"/>
          <w:sz w:val="24"/>
          <w:szCs w:val="24"/>
        </w:rPr>
        <w:t>ятия 6 (</w:t>
      </w:r>
      <w:r w:rsidR="001B6A6E" w:rsidRPr="00C5132B">
        <w:rPr>
          <w:rFonts w:ascii="Times New Roman" w:hAnsi="Times New Roman" w:cs="Times New Roman"/>
          <w:sz w:val="24"/>
          <w:szCs w:val="24"/>
        </w:rPr>
        <w:t>72,7</w:t>
      </w:r>
      <w:r w:rsidRPr="00C5132B">
        <w:rPr>
          <w:rFonts w:ascii="Times New Roman" w:hAnsi="Times New Roman" w:cs="Times New Roman"/>
          <w:sz w:val="24"/>
          <w:szCs w:val="24"/>
        </w:rPr>
        <w:t>%)+ Эффективность реализации основного мероприятия 7 (</w:t>
      </w:r>
      <w:r w:rsidR="001B6A6E" w:rsidRPr="00C5132B">
        <w:rPr>
          <w:rFonts w:ascii="Times New Roman" w:hAnsi="Times New Roman" w:cs="Times New Roman"/>
          <w:sz w:val="24"/>
          <w:szCs w:val="24"/>
        </w:rPr>
        <w:t>81,0</w:t>
      </w:r>
      <w:r w:rsidRPr="00C5132B">
        <w:rPr>
          <w:rFonts w:ascii="Times New Roman" w:hAnsi="Times New Roman" w:cs="Times New Roman"/>
          <w:sz w:val="24"/>
          <w:szCs w:val="24"/>
        </w:rPr>
        <w:t>%)</w:t>
      </w:r>
      <w:r w:rsidR="001B6A6E" w:rsidRPr="00C5132B">
        <w:rPr>
          <w:rFonts w:ascii="Times New Roman" w:hAnsi="Times New Roman" w:cs="Times New Roman"/>
          <w:sz w:val="24"/>
          <w:szCs w:val="24"/>
        </w:rPr>
        <w:t xml:space="preserve"> </w:t>
      </w:r>
      <w:r w:rsidRPr="00C5132B">
        <w:rPr>
          <w:rFonts w:ascii="Times New Roman" w:hAnsi="Times New Roman" w:cs="Times New Roman"/>
          <w:sz w:val="24"/>
          <w:szCs w:val="24"/>
        </w:rPr>
        <w:t xml:space="preserve">+ Эффективность реализации основного мероприятия 8 (100%)+ </w:t>
      </w:r>
      <w:r w:rsidR="006A60A0" w:rsidRPr="00C5132B">
        <w:rPr>
          <w:rFonts w:ascii="Times New Roman" w:hAnsi="Times New Roman" w:cs="Times New Roman"/>
          <w:sz w:val="24"/>
          <w:szCs w:val="24"/>
        </w:rPr>
        <w:t xml:space="preserve">+ Эффективность реализации основного мероприятия </w:t>
      </w:r>
      <w:r w:rsidR="006A60A0">
        <w:rPr>
          <w:rFonts w:ascii="Times New Roman" w:hAnsi="Times New Roman" w:cs="Times New Roman"/>
          <w:sz w:val="24"/>
          <w:szCs w:val="24"/>
        </w:rPr>
        <w:t>10</w:t>
      </w:r>
      <w:r w:rsidR="006A60A0" w:rsidRPr="00C5132B">
        <w:rPr>
          <w:rFonts w:ascii="Times New Roman" w:hAnsi="Times New Roman" w:cs="Times New Roman"/>
          <w:sz w:val="24"/>
          <w:szCs w:val="24"/>
        </w:rPr>
        <w:t xml:space="preserve"> (100%)+ </w:t>
      </w:r>
      <w:r w:rsidRPr="00C5132B">
        <w:rPr>
          <w:rFonts w:ascii="Times New Roman" w:hAnsi="Times New Roman" w:cs="Times New Roman"/>
          <w:sz w:val="24"/>
          <w:szCs w:val="24"/>
        </w:rPr>
        <w:t>Эффективность реализации основного мероприятия 11(</w:t>
      </w:r>
      <w:r w:rsidR="00263FD3">
        <w:rPr>
          <w:rFonts w:ascii="Times New Roman" w:hAnsi="Times New Roman" w:cs="Times New Roman"/>
          <w:sz w:val="24"/>
          <w:szCs w:val="24"/>
        </w:rPr>
        <w:t>93</w:t>
      </w:r>
      <w:r w:rsidR="001B6A6E" w:rsidRPr="00C5132B">
        <w:rPr>
          <w:rFonts w:ascii="Times New Roman" w:hAnsi="Times New Roman" w:cs="Times New Roman"/>
          <w:sz w:val="24"/>
          <w:szCs w:val="24"/>
        </w:rPr>
        <w:t>,</w:t>
      </w:r>
      <w:r w:rsidR="00263F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B6A6E" w:rsidRPr="00C5132B">
        <w:rPr>
          <w:rFonts w:ascii="Times New Roman" w:hAnsi="Times New Roman" w:cs="Times New Roman"/>
          <w:sz w:val="24"/>
          <w:szCs w:val="24"/>
        </w:rPr>
        <w:t xml:space="preserve"> %)</w:t>
      </w:r>
      <w:r w:rsidR="00C5132B" w:rsidRPr="00C5132B">
        <w:rPr>
          <w:rFonts w:ascii="Times New Roman" w:hAnsi="Times New Roman" w:cs="Times New Roman"/>
          <w:sz w:val="24"/>
          <w:szCs w:val="24"/>
        </w:rPr>
        <w:t>/</w:t>
      </w:r>
      <w:r w:rsidR="006A60A0">
        <w:rPr>
          <w:rFonts w:ascii="Times New Roman" w:hAnsi="Times New Roman" w:cs="Times New Roman"/>
          <w:sz w:val="24"/>
          <w:szCs w:val="24"/>
        </w:rPr>
        <w:t>10</w:t>
      </w:r>
      <w:r w:rsidRPr="00C5132B">
        <w:rPr>
          <w:rFonts w:ascii="Times New Roman" w:hAnsi="Times New Roman" w:cs="Times New Roman"/>
          <w:sz w:val="24"/>
          <w:szCs w:val="24"/>
        </w:rPr>
        <w:t>=</w:t>
      </w:r>
      <w:r w:rsidR="001B6A6E" w:rsidRPr="00C5132B">
        <w:rPr>
          <w:rFonts w:ascii="Times New Roman" w:hAnsi="Times New Roman" w:cs="Times New Roman"/>
          <w:sz w:val="24"/>
          <w:szCs w:val="24"/>
        </w:rPr>
        <w:t xml:space="preserve"> </w:t>
      </w:r>
      <w:r w:rsidRPr="00C5132B">
        <w:rPr>
          <w:rFonts w:ascii="Times New Roman" w:hAnsi="Times New Roman" w:cs="Times New Roman"/>
          <w:sz w:val="24"/>
          <w:szCs w:val="24"/>
        </w:rPr>
        <w:t>9</w:t>
      </w:r>
      <w:r w:rsidR="00263FD3">
        <w:rPr>
          <w:rFonts w:ascii="Times New Roman" w:hAnsi="Times New Roman" w:cs="Times New Roman"/>
          <w:sz w:val="24"/>
          <w:szCs w:val="24"/>
        </w:rPr>
        <w:t>3</w:t>
      </w:r>
      <w:r w:rsidRPr="00C5132B">
        <w:rPr>
          <w:rFonts w:ascii="Times New Roman" w:hAnsi="Times New Roman" w:cs="Times New Roman"/>
          <w:sz w:val="24"/>
          <w:szCs w:val="24"/>
        </w:rPr>
        <w:t>,</w:t>
      </w:r>
      <w:r w:rsidR="00263FD3">
        <w:rPr>
          <w:rFonts w:ascii="Times New Roman" w:hAnsi="Times New Roman" w:cs="Times New Roman"/>
          <w:sz w:val="24"/>
          <w:szCs w:val="24"/>
        </w:rPr>
        <w:t>2</w:t>
      </w:r>
      <w:r w:rsidRPr="00C5132B">
        <w:rPr>
          <w:rFonts w:ascii="Times New Roman" w:hAnsi="Times New Roman" w:cs="Times New Roman"/>
          <w:sz w:val="24"/>
          <w:szCs w:val="24"/>
        </w:rPr>
        <w:t>%</w:t>
      </w:r>
    </w:p>
    <w:p w:rsidR="00284131" w:rsidRPr="0082038A" w:rsidRDefault="00284131" w:rsidP="009B61D5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1D5" w:rsidRPr="0082038A" w:rsidRDefault="009B61D5" w:rsidP="001B6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038A">
        <w:rPr>
          <w:rFonts w:ascii="Times New Roman" w:hAnsi="Times New Roman" w:cs="Times New Roman"/>
          <w:spacing w:val="-4"/>
          <w:sz w:val="24"/>
          <w:szCs w:val="24"/>
        </w:rPr>
        <w:t>Оценка степени достижения запланированного уровня затрат - фактически произведенные затраты на реализацию основных мероприятий мун</w:t>
      </w:r>
      <w:r w:rsidRPr="0082038A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82038A">
        <w:rPr>
          <w:rFonts w:ascii="Times New Roman" w:hAnsi="Times New Roman" w:cs="Times New Roman"/>
          <w:spacing w:val="-4"/>
          <w:sz w:val="24"/>
          <w:szCs w:val="24"/>
        </w:rPr>
        <w:t>ципальной программы сопоставляются с их плановыми значениями и рассчитывается по формуле:</w:t>
      </w:r>
    </w:p>
    <w:p w:rsidR="009B61D5" w:rsidRPr="0082038A" w:rsidRDefault="009B61D5" w:rsidP="001B6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8A">
        <w:rPr>
          <w:rFonts w:ascii="Times New Roman" w:hAnsi="Times New Roman" w:cs="Times New Roman"/>
          <w:sz w:val="24"/>
          <w:szCs w:val="24"/>
        </w:rPr>
        <w:t>*100%, где:</w:t>
      </w:r>
    </w:p>
    <w:p w:rsidR="009B61D5" w:rsidRPr="0082038A" w:rsidRDefault="009B61D5" w:rsidP="001B6A6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038A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>
            <wp:extent cx="257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8A">
        <w:rPr>
          <w:rFonts w:ascii="Times New Roman" w:hAnsi="Times New Roman" w:cs="Times New Roman"/>
          <w:spacing w:val="-4"/>
          <w:sz w:val="24"/>
          <w:szCs w:val="24"/>
        </w:rPr>
        <w:t xml:space="preserve"> - значение </w:t>
      </w:r>
      <w:proofErr w:type="gramStart"/>
      <w:r w:rsidRPr="0082038A">
        <w:rPr>
          <w:rFonts w:ascii="Times New Roman" w:hAnsi="Times New Roman" w:cs="Times New Roman"/>
          <w:spacing w:val="-4"/>
          <w:sz w:val="24"/>
          <w:szCs w:val="24"/>
        </w:rPr>
        <w:t>индекса степени достижения запланированного уровня затрат</w:t>
      </w:r>
      <w:proofErr w:type="gramEnd"/>
      <w:r w:rsidRPr="0082038A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B61D5" w:rsidRPr="0082038A" w:rsidRDefault="009B61D5" w:rsidP="001B6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71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8A">
        <w:rPr>
          <w:rFonts w:ascii="Times New Roman" w:hAnsi="Times New Roman" w:cs="Times New Roman"/>
          <w:sz w:val="24"/>
          <w:szCs w:val="24"/>
        </w:rPr>
        <w:t xml:space="preserve"> - кассовое исполнение бюджетных расходов по обеспечению реализации мероприятий Программы;</w:t>
      </w:r>
    </w:p>
    <w:p w:rsidR="009B61D5" w:rsidRPr="0082038A" w:rsidRDefault="009B61D5" w:rsidP="001B6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8A">
        <w:rPr>
          <w:rFonts w:ascii="Times New Roman" w:hAnsi="Times New Roman" w:cs="Times New Roman"/>
          <w:sz w:val="24"/>
          <w:szCs w:val="24"/>
        </w:rPr>
        <w:t xml:space="preserve"> - лимиты бюджетных обязательств.</w:t>
      </w:r>
    </w:p>
    <w:p w:rsidR="009B61D5" w:rsidRPr="0082038A" w:rsidRDefault="009B61D5" w:rsidP="009B61D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Оценка соответствия фактических расходов запланированному уровню расходов муниципальной программы:</w:t>
      </w:r>
    </w:p>
    <w:p w:rsidR="009B61D5" w:rsidRPr="0082038A" w:rsidRDefault="009B61D5" w:rsidP="009B61D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>ЭБ=</w:t>
      </w:r>
      <w:r w:rsidR="003256C8">
        <w:rPr>
          <w:rFonts w:ascii="Times New Roman" w:hAnsi="Times New Roman" w:cs="Times New Roman"/>
          <w:sz w:val="24"/>
          <w:szCs w:val="24"/>
        </w:rPr>
        <w:t xml:space="preserve"> 49221,8/</w:t>
      </w:r>
      <w:r w:rsidRPr="0082038A">
        <w:rPr>
          <w:rFonts w:ascii="Times New Roman" w:hAnsi="Times New Roman" w:cs="Times New Roman"/>
          <w:sz w:val="24"/>
          <w:szCs w:val="24"/>
        </w:rPr>
        <w:t>5</w:t>
      </w:r>
      <w:r w:rsidR="003256C8">
        <w:rPr>
          <w:rFonts w:ascii="Times New Roman" w:hAnsi="Times New Roman" w:cs="Times New Roman"/>
          <w:sz w:val="24"/>
          <w:szCs w:val="24"/>
        </w:rPr>
        <w:t>3143,8*100%</w:t>
      </w:r>
      <w:r w:rsidRPr="0082038A">
        <w:rPr>
          <w:rFonts w:ascii="Times New Roman" w:hAnsi="Times New Roman" w:cs="Times New Roman"/>
          <w:sz w:val="24"/>
          <w:szCs w:val="24"/>
        </w:rPr>
        <w:t>=</w:t>
      </w:r>
      <w:r w:rsidR="003256C8">
        <w:rPr>
          <w:rFonts w:ascii="Times New Roman" w:hAnsi="Times New Roman" w:cs="Times New Roman"/>
          <w:sz w:val="24"/>
          <w:szCs w:val="24"/>
        </w:rPr>
        <w:t>92,6</w:t>
      </w:r>
      <w:r w:rsidRPr="0082038A">
        <w:rPr>
          <w:rFonts w:ascii="Times New Roman" w:hAnsi="Times New Roman" w:cs="Times New Roman"/>
          <w:sz w:val="24"/>
          <w:szCs w:val="24"/>
        </w:rPr>
        <w:t>%</w:t>
      </w:r>
    </w:p>
    <w:p w:rsidR="009B61D5" w:rsidRDefault="009B61D5" w:rsidP="006B6132">
      <w:pPr>
        <w:jc w:val="both"/>
        <w:rPr>
          <w:rFonts w:ascii="Times New Roman" w:hAnsi="Times New Roman" w:cs="Times New Roman"/>
          <w:sz w:val="24"/>
          <w:szCs w:val="24"/>
        </w:rPr>
      </w:pPr>
      <w:r w:rsidRPr="008203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038A">
        <w:rPr>
          <w:rFonts w:ascii="Times New Roman" w:hAnsi="Times New Roman" w:cs="Times New Roman"/>
          <w:sz w:val="24"/>
          <w:szCs w:val="24"/>
        </w:rPr>
        <w:t>За 201</w:t>
      </w:r>
      <w:r w:rsidR="003256C8">
        <w:rPr>
          <w:rFonts w:ascii="Times New Roman" w:hAnsi="Times New Roman" w:cs="Times New Roman"/>
          <w:sz w:val="24"/>
          <w:szCs w:val="24"/>
        </w:rPr>
        <w:t>9</w:t>
      </w:r>
      <w:r w:rsidRPr="0082038A">
        <w:rPr>
          <w:rFonts w:ascii="Times New Roman" w:hAnsi="Times New Roman" w:cs="Times New Roman"/>
          <w:sz w:val="24"/>
          <w:szCs w:val="24"/>
        </w:rPr>
        <w:t xml:space="preserve"> года оценка степени соответствия фактических расходов запланированному уровню расходов муниципальной программы составляет </w:t>
      </w:r>
      <w:r w:rsidR="003256C8">
        <w:rPr>
          <w:rFonts w:ascii="Times New Roman" w:hAnsi="Times New Roman" w:cs="Times New Roman"/>
          <w:sz w:val="24"/>
          <w:szCs w:val="24"/>
        </w:rPr>
        <w:t>92,6</w:t>
      </w:r>
      <w:r w:rsidRPr="0082038A">
        <w:rPr>
          <w:rFonts w:ascii="Times New Roman" w:hAnsi="Times New Roman" w:cs="Times New Roman"/>
          <w:sz w:val="24"/>
          <w:szCs w:val="24"/>
        </w:rPr>
        <w:t xml:space="preserve"> %. Низкое значение эффективности связано с естественной убылью получателей мер социальной поддержки, заявительным характеров выплат,  а также </w:t>
      </w:r>
      <w:r w:rsidR="003256C8">
        <w:rPr>
          <w:rFonts w:ascii="Times New Roman" w:hAnsi="Times New Roman" w:cs="Times New Roman"/>
          <w:sz w:val="24"/>
          <w:szCs w:val="24"/>
        </w:rPr>
        <w:t>нарушением условий контракта подрядчиком при</w:t>
      </w:r>
      <w:r w:rsidRPr="0082038A">
        <w:rPr>
          <w:rFonts w:ascii="Times New Roman" w:hAnsi="Times New Roman" w:cs="Times New Roman"/>
          <w:sz w:val="24"/>
          <w:szCs w:val="24"/>
        </w:rPr>
        <w:t xml:space="preserve"> выполнением работ по капитальному ремонту пищеблока в ДОЛ «Жемчужина Мологи»</w:t>
      </w:r>
      <w:r w:rsidR="003256C8">
        <w:rPr>
          <w:rFonts w:ascii="Times New Roman" w:hAnsi="Times New Roman" w:cs="Times New Roman"/>
          <w:sz w:val="24"/>
          <w:szCs w:val="24"/>
        </w:rPr>
        <w:t xml:space="preserve"> и, как следствие </w:t>
      </w:r>
      <w:r w:rsidR="006B6132">
        <w:rPr>
          <w:rFonts w:ascii="Times New Roman" w:hAnsi="Times New Roman" w:cs="Times New Roman"/>
          <w:sz w:val="24"/>
          <w:szCs w:val="24"/>
        </w:rPr>
        <w:t>оплата услуг подрядчика не в полном объеме</w:t>
      </w:r>
      <w:r w:rsidRPr="008203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53FAF" w:rsidRDefault="00353FAF" w:rsidP="006B61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F08" w:rsidRPr="00B2798F" w:rsidRDefault="00D46F08" w:rsidP="00D46F08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98F">
        <w:rPr>
          <w:rFonts w:ascii="Times New Roman" w:hAnsi="Times New Roman" w:cs="Times New Roman"/>
          <w:sz w:val="24"/>
          <w:szCs w:val="24"/>
        </w:rPr>
        <w:t>Приложение 9</w:t>
      </w:r>
    </w:p>
    <w:p w:rsidR="00D46F08" w:rsidRPr="00B2798F" w:rsidRDefault="00D46F08" w:rsidP="00D46F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08" w:rsidRPr="00B2798F" w:rsidRDefault="00D46F08" w:rsidP="00D46F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08" w:rsidRPr="00B2798F" w:rsidRDefault="00D46F08" w:rsidP="00D46F0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98F">
        <w:rPr>
          <w:rFonts w:ascii="Times New Roman" w:hAnsi="Times New Roman" w:cs="Times New Roman"/>
          <w:sz w:val="24"/>
          <w:szCs w:val="24"/>
        </w:rPr>
        <w:t>Предложения</w:t>
      </w:r>
    </w:p>
    <w:p w:rsidR="00D46F08" w:rsidRPr="00B2798F" w:rsidRDefault="00D46F08" w:rsidP="00D46F0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98F">
        <w:rPr>
          <w:rFonts w:ascii="Times New Roman" w:hAnsi="Times New Roman" w:cs="Times New Roman"/>
          <w:sz w:val="24"/>
          <w:szCs w:val="24"/>
        </w:rPr>
        <w:t>об изменении форм и методов управления реализацией муниципальной программы с указанием причин, о сокращении (увеличении) финансиров</w:t>
      </w:r>
      <w:r w:rsidRPr="00B2798F">
        <w:rPr>
          <w:rFonts w:ascii="Times New Roman" w:hAnsi="Times New Roman" w:cs="Times New Roman"/>
          <w:sz w:val="24"/>
          <w:szCs w:val="24"/>
        </w:rPr>
        <w:t>а</w:t>
      </w:r>
      <w:r w:rsidRPr="00B2798F">
        <w:rPr>
          <w:rFonts w:ascii="Times New Roman" w:hAnsi="Times New Roman" w:cs="Times New Roman"/>
          <w:sz w:val="24"/>
          <w:szCs w:val="24"/>
        </w:rPr>
        <w:t>ния и (или) корректировке, досрочном прекращении основных мероприятий (подпрограмм, ведомственных целевых программ) муниципальной программы в целом по дальнейшей реализации муниципальной программы</w:t>
      </w:r>
    </w:p>
    <w:p w:rsidR="00D46F08" w:rsidRPr="00B2798F" w:rsidRDefault="00D46F08" w:rsidP="00D46F08">
      <w:pPr>
        <w:tabs>
          <w:tab w:val="left" w:pos="540"/>
          <w:tab w:val="right" w:pos="153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F">
        <w:rPr>
          <w:rFonts w:ascii="Times New Roman" w:hAnsi="Times New Roman" w:cs="Times New Roman"/>
          <w:sz w:val="24"/>
          <w:szCs w:val="24"/>
        </w:rPr>
        <w:tab/>
      </w:r>
      <w:r w:rsidRPr="00B2798F">
        <w:rPr>
          <w:rFonts w:ascii="Times New Roman" w:hAnsi="Times New Roman" w:cs="Times New Roman"/>
          <w:sz w:val="24"/>
          <w:szCs w:val="24"/>
        </w:rPr>
        <w:tab/>
      </w:r>
    </w:p>
    <w:p w:rsidR="00D46F08" w:rsidRPr="00B2798F" w:rsidRDefault="00D46F08" w:rsidP="00D46F08">
      <w:pPr>
        <w:rPr>
          <w:rFonts w:ascii="Times New Roman" w:hAnsi="Times New Roman" w:cs="Times New Roman"/>
          <w:sz w:val="24"/>
          <w:szCs w:val="24"/>
        </w:rPr>
      </w:pPr>
      <w:r w:rsidRPr="00B2798F">
        <w:rPr>
          <w:rFonts w:ascii="Calibri" w:hAnsi="Calibri"/>
          <w:color w:val="1F497D"/>
          <w:sz w:val="24"/>
          <w:szCs w:val="24"/>
        </w:rPr>
        <w:tab/>
      </w:r>
      <w:r w:rsidRPr="00B2798F">
        <w:rPr>
          <w:rFonts w:ascii="Times New Roman" w:hAnsi="Times New Roman" w:cs="Times New Roman"/>
          <w:sz w:val="24"/>
          <w:szCs w:val="24"/>
        </w:rPr>
        <w:t>Предложения об изменении форм и методов управления реализацией муниципальной программы с указанием причин, о сокращении (увел</w:t>
      </w:r>
      <w:r w:rsidRPr="00B2798F">
        <w:rPr>
          <w:rFonts w:ascii="Times New Roman" w:hAnsi="Times New Roman" w:cs="Times New Roman"/>
          <w:sz w:val="24"/>
          <w:szCs w:val="24"/>
        </w:rPr>
        <w:t>и</w:t>
      </w:r>
      <w:r w:rsidRPr="00B2798F">
        <w:rPr>
          <w:rFonts w:ascii="Times New Roman" w:hAnsi="Times New Roman" w:cs="Times New Roman"/>
          <w:sz w:val="24"/>
          <w:szCs w:val="24"/>
        </w:rPr>
        <w:t>чении) финансирования и (или) корректировке, досрочном прекращении основных мероприятий (подпрограмм, ведомственных целевых программ) муниципальной программы в целом по дальнейшей реализации муниципальной программы отсутствуют.</w:t>
      </w:r>
    </w:p>
    <w:p w:rsidR="00D46F08" w:rsidRPr="00D10C77" w:rsidRDefault="00D46F08" w:rsidP="00B2798F">
      <w:pPr>
        <w:rPr>
          <w:rFonts w:ascii="Times New Roman" w:eastAsia="Times New Roman" w:hAnsi="Times New Roman" w:cs="Times New Roman"/>
        </w:rPr>
      </w:pPr>
      <w:r>
        <w:rPr>
          <w:rFonts w:ascii="Calibri" w:hAnsi="Calibri"/>
          <w:color w:val="1F497D"/>
        </w:rPr>
        <w:t xml:space="preserve"> </w:t>
      </w:r>
    </w:p>
    <w:p w:rsidR="00D46F08" w:rsidRPr="00D10C77" w:rsidRDefault="00D46F08" w:rsidP="00D46F08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D46F08" w:rsidRPr="00D10C77" w:rsidRDefault="00D46F08" w:rsidP="00D46F08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57756A" w:rsidRPr="00317D27" w:rsidRDefault="0057756A" w:rsidP="00577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7D27"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:rsidR="0057756A" w:rsidRPr="00317D27" w:rsidRDefault="0057756A" w:rsidP="005775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756A" w:rsidRPr="00317D27" w:rsidRDefault="0057756A" w:rsidP="005775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7D27">
        <w:rPr>
          <w:rFonts w:ascii="Times New Roman" w:eastAsia="Times New Roman" w:hAnsi="Times New Roman" w:cs="Times New Roman"/>
          <w:sz w:val="24"/>
          <w:szCs w:val="24"/>
        </w:rPr>
        <w:t>Сведения о результатах мероприятий внутреннего и внешнего муниципального финансового контроля (при наличии) в отношении муниципальной программы, проводимых в рамках своих полномочий органами внутреннего и внешнего муниципального финансового контроля</w:t>
      </w:r>
      <w:r w:rsidRPr="00317D2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7756A" w:rsidRPr="00317D27" w:rsidRDefault="0057756A" w:rsidP="005775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6F08" w:rsidRPr="00F9100D" w:rsidRDefault="0057756A" w:rsidP="00935341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31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D27">
        <w:rPr>
          <w:rFonts w:ascii="Times New Roman" w:eastAsia="Times New Roman" w:hAnsi="Times New Roman" w:cs="Times New Roman"/>
          <w:sz w:val="24"/>
          <w:szCs w:val="24"/>
        </w:rPr>
        <w:tab/>
        <w:t>В 201</w:t>
      </w:r>
      <w:r w:rsidR="00317D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7D27">
        <w:rPr>
          <w:rFonts w:ascii="Times New Roman" w:eastAsia="Times New Roman" w:hAnsi="Times New Roman" w:cs="Times New Roman"/>
          <w:sz w:val="24"/>
          <w:szCs w:val="24"/>
        </w:rPr>
        <w:t xml:space="preserve"> не проводилось внешних и внутренних проверок целевого и эффективного использования бюджетных средств, выделенных на реал</w:t>
      </w:r>
      <w:r w:rsidRPr="00317D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7D27">
        <w:rPr>
          <w:rFonts w:ascii="Times New Roman" w:eastAsia="Times New Roman" w:hAnsi="Times New Roman" w:cs="Times New Roman"/>
          <w:sz w:val="24"/>
          <w:szCs w:val="24"/>
        </w:rPr>
        <w:t xml:space="preserve">зацию муниципальной программы «Социальная поддержка граждан» на 2014-2022 годы». </w:t>
      </w:r>
    </w:p>
    <w:sectPr w:rsidR="00D46F08" w:rsidRPr="00F9100D" w:rsidSect="001C3209">
      <w:headerReference w:type="first" r:id="rId22"/>
      <w:pgSz w:w="16838" w:h="11906" w:orient="landscape" w:code="9"/>
      <w:pgMar w:top="851" w:right="680" w:bottom="425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2A" w:rsidRDefault="0092022A" w:rsidP="002F68CB">
      <w:pPr>
        <w:spacing w:after="0" w:line="240" w:lineRule="auto"/>
      </w:pPr>
      <w:r>
        <w:separator/>
      </w:r>
    </w:p>
  </w:endnote>
  <w:endnote w:type="continuationSeparator" w:id="0">
    <w:p w:rsidR="0092022A" w:rsidRDefault="0092022A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2A" w:rsidRDefault="0092022A" w:rsidP="002F68CB">
      <w:pPr>
        <w:spacing w:after="0" w:line="240" w:lineRule="auto"/>
      </w:pPr>
      <w:r>
        <w:separator/>
      </w:r>
    </w:p>
  </w:footnote>
  <w:footnote w:type="continuationSeparator" w:id="0">
    <w:p w:rsidR="0092022A" w:rsidRDefault="0092022A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Roman" w:hAnsi="Times Roman"/>
        <w:sz w:val="24"/>
        <w:szCs w:val="24"/>
      </w:rPr>
      <w:id w:val="13571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1F8" w:rsidRPr="009B1CBE" w:rsidRDefault="003C071C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01F8" w:rsidRPr="009B1C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BEB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01F8" w:rsidRPr="009B1CBE" w:rsidRDefault="006101F8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F8" w:rsidRDefault="006101F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7E12"/>
    <w:multiLevelType w:val="hybridMultilevel"/>
    <w:tmpl w:val="54665CA4"/>
    <w:lvl w:ilvl="0" w:tplc="195E8644">
      <w:start w:val="1"/>
      <w:numFmt w:val="decimal"/>
      <w:lvlText w:val="%1."/>
      <w:lvlJc w:val="left"/>
      <w:pPr>
        <w:ind w:left="370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167F7"/>
    <w:multiLevelType w:val="hybridMultilevel"/>
    <w:tmpl w:val="3466A41E"/>
    <w:lvl w:ilvl="0" w:tplc="5404950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540336"/>
    <w:multiLevelType w:val="hybridMultilevel"/>
    <w:tmpl w:val="D80CCCB8"/>
    <w:lvl w:ilvl="0" w:tplc="30E0661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D1D3A1D"/>
    <w:multiLevelType w:val="multilevel"/>
    <w:tmpl w:val="60062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C56112"/>
    <w:multiLevelType w:val="hybridMultilevel"/>
    <w:tmpl w:val="66A06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C07CA6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77277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063"/>
    <w:rsid w:val="00002662"/>
    <w:rsid w:val="00002A30"/>
    <w:rsid w:val="0000410C"/>
    <w:rsid w:val="00004F47"/>
    <w:rsid w:val="00005EF5"/>
    <w:rsid w:val="00006AD4"/>
    <w:rsid w:val="000104AA"/>
    <w:rsid w:val="0001148D"/>
    <w:rsid w:val="00012DA0"/>
    <w:rsid w:val="0001358F"/>
    <w:rsid w:val="000167F0"/>
    <w:rsid w:val="0001799C"/>
    <w:rsid w:val="00022E5B"/>
    <w:rsid w:val="000255A3"/>
    <w:rsid w:val="000279E1"/>
    <w:rsid w:val="00030056"/>
    <w:rsid w:val="00031143"/>
    <w:rsid w:val="000312F8"/>
    <w:rsid w:val="000338F0"/>
    <w:rsid w:val="000339F6"/>
    <w:rsid w:val="00035AFA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3596"/>
    <w:rsid w:val="00044013"/>
    <w:rsid w:val="00044440"/>
    <w:rsid w:val="0004477E"/>
    <w:rsid w:val="00044A2B"/>
    <w:rsid w:val="0004580A"/>
    <w:rsid w:val="000469F0"/>
    <w:rsid w:val="00047065"/>
    <w:rsid w:val="00050E9E"/>
    <w:rsid w:val="000524F2"/>
    <w:rsid w:val="00052A79"/>
    <w:rsid w:val="00053866"/>
    <w:rsid w:val="00053E55"/>
    <w:rsid w:val="00053F49"/>
    <w:rsid w:val="00054E50"/>
    <w:rsid w:val="000551DE"/>
    <w:rsid w:val="00057704"/>
    <w:rsid w:val="0005777B"/>
    <w:rsid w:val="000605CF"/>
    <w:rsid w:val="00060866"/>
    <w:rsid w:val="00060A9F"/>
    <w:rsid w:val="00060E73"/>
    <w:rsid w:val="0006237B"/>
    <w:rsid w:val="00062CD0"/>
    <w:rsid w:val="00063F7A"/>
    <w:rsid w:val="00064024"/>
    <w:rsid w:val="0006402A"/>
    <w:rsid w:val="000640E7"/>
    <w:rsid w:val="00064448"/>
    <w:rsid w:val="000647CB"/>
    <w:rsid w:val="00064B45"/>
    <w:rsid w:val="00065475"/>
    <w:rsid w:val="00065F90"/>
    <w:rsid w:val="00066FE5"/>
    <w:rsid w:val="00070465"/>
    <w:rsid w:val="000705C8"/>
    <w:rsid w:val="000709FB"/>
    <w:rsid w:val="00073C74"/>
    <w:rsid w:val="00074C47"/>
    <w:rsid w:val="00075BF9"/>
    <w:rsid w:val="000762C0"/>
    <w:rsid w:val="00076A1A"/>
    <w:rsid w:val="0007776A"/>
    <w:rsid w:val="00077E66"/>
    <w:rsid w:val="00080E47"/>
    <w:rsid w:val="000821CB"/>
    <w:rsid w:val="00082B4B"/>
    <w:rsid w:val="0008332E"/>
    <w:rsid w:val="00085666"/>
    <w:rsid w:val="00086DBF"/>
    <w:rsid w:val="00086E69"/>
    <w:rsid w:val="00086E93"/>
    <w:rsid w:val="00090169"/>
    <w:rsid w:val="00090635"/>
    <w:rsid w:val="000909B9"/>
    <w:rsid w:val="000925CE"/>
    <w:rsid w:val="00094176"/>
    <w:rsid w:val="00097644"/>
    <w:rsid w:val="000976AB"/>
    <w:rsid w:val="000979BF"/>
    <w:rsid w:val="000A0B4D"/>
    <w:rsid w:val="000A425A"/>
    <w:rsid w:val="000A5667"/>
    <w:rsid w:val="000B0069"/>
    <w:rsid w:val="000B013D"/>
    <w:rsid w:val="000B0747"/>
    <w:rsid w:val="000B1795"/>
    <w:rsid w:val="000B1F55"/>
    <w:rsid w:val="000B40EC"/>
    <w:rsid w:val="000B53FB"/>
    <w:rsid w:val="000B7588"/>
    <w:rsid w:val="000C077B"/>
    <w:rsid w:val="000C2B8E"/>
    <w:rsid w:val="000C2E09"/>
    <w:rsid w:val="000C47FB"/>
    <w:rsid w:val="000C60DC"/>
    <w:rsid w:val="000C6AA9"/>
    <w:rsid w:val="000D09E5"/>
    <w:rsid w:val="000D0C64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D6A53"/>
    <w:rsid w:val="000D6D84"/>
    <w:rsid w:val="000E02F6"/>
    <w:rsid w:val="000E18EF"/>
    <w:rsid w:val="000E2E19"/>
    <w:rsid w:val="000E329D"/>
    <w:rsid w:val="000E3A5F"/>
    <w:rsid w:val="000E465B"/>
    <w:rsid w:val="000E4C8B"/>
    <w:rsid w:val="000E51C7"/>
    <w:rsid w:val="000E654C"/>
    <w:rsid w:val="000E672A"/>
    <w:rsid w:val="000E7054"/>
    <w:rsid w:val="000E7D01"/>
    <w:rsid w:val="000E7F5D"/>
    <w:rsid w:val="000F006C"/>
    <w:rsid w:val="000F0546"/>
    <w:rsid w:val="000F0711"/>
    <w:rsid w:val="000F0D84"/>
    <w:rsid w:val="000F0FD8"/>
    <w:rsid w:val="000F28FF"/>
    <w:rsid w:val="000F2B82"/>
    <w:rsid w:val="000F3413"/>
    <w:rsid w:val="000F34A6"/>
    <w:rsid w:val="000F35AD"/>
    <w:rsid w:val="000F3D5E"/>
    <w:rsid w:val="000F4B57"/>
    <w:rsid w:val="000F70A1"/>
    <w:rsid w:val="000F7D60"/>
    <w:rsid w:val="00100684"/>
    <w:rsid w:val="00100E42"/>
    <w:rsid w:val="00101210"/>
    <w:rsid w:val="001015C6"/>
    <w:rsid w:val="00101EFB"/>
    <w:rsid w:val="00102FBE"/>
    <w:rsid w:val="0010387C"/>
    <w:rsid w:val="001045A9"/>
    <w:rsid w:val="0010615B"/>
    <w:rsid w:val="00106952"/>
    <w:rsid w:val="00106EEA"/>
    <w:rsid w:val="00107019"/>
    <w:rsid w:val="00110495"/>
    <w:rsid w:val="001106CE"/>
    <w:rsid w:val="00110EC5"/>
    <w:rsid w:val="00111EDF"/>
    <w:rsid w:val="001141A1"/>
    <w:rsid w:val="00114E5A"/>
    <w:rsid w:val="0011609C"/>
    <w:rsid w:val="001163D0"/>
    <w:rsid w:val="00116A91"/>
    <w:rsid w:val="0011762E"/>
    <w:rsid w:val="00121601"/>
    <w:rsid w:val="0012218D"/>
    <w:rsid w:val="001241CD"/>
    <w:rsid w:val="0012548D"/>
    <w:rsid w:val="00126208"/>
    <w:rsid w:val="00126293"/>
    <w:rsid w:val="00126ABB"/>
    <w:rsid w:val="001309C2"/>
    <w:rsid w:val="0013181B"/>
    <w:rsid w:val="0013321B"/>
    <w:rsid w:val="00133817"/>
    <w:rsid w:val="00134789"/>
    <w:rsid w:val="00135E2F"/>
    <w:rsid w:val="00136859"/>
    <w:rsid w:val="001402BA"/>
    <w:rsid w:val="00142A22"/>
    <w:rsid w:val="00144006"/>
    <w:rsid w:val="001446CB"/>
    <w:rsid w:val="001448DF"/>
    <w:rsid w:val="0014503F"/>
    <w:rsid w:val="001460F0"/>
    <w:rsid w:val="00146E06"/>
    <w:rsid w:val="001477D6"/>
    <w:rsid w:val="0015070B"/>
    <w:rsid w:val="00152324"/>
    <w:rsid w:val="001525C6"/>
    <w:rsid w:val="00152EA3"/>
    <w:rsid w:val="0015382F"/>
    <w:rsid w:val="0015386F"/>
    <w:rsid w:val="00154DDD"/>
    <w:rsid w:val="001603BF"/>
    <w:rsid w:val="00160ADE"/>
    <w:rsid w:val="001619C5"/>
    <w:rsid w:val="001622C9"/>
    <w:rsid w:val="00162520"/>
    <w:rsid w:val="001629E2"/>
    <w:rsid w:val="00163E74"/>
    <w:rsid w:val="00163EF8"/>
    <w:rsid w:val="001642FC"/>
    <w:rsid w:val="0016488D"/>
    <w:rsid w:val="00164CD7"/>
    <w:rsid w:val="00166391"/>
    <w:rsid w:val="00167872"/>
    <w:rsid w:val="00167E05"/>
    <w:rsid w:val="00170706"/>
    <w:rsid w:val="001753FF"/>
    <w:rsid w:val="001756CA"/>
    <w:rsid w:val="00175E78"/>
    <w:rsid w:val="00177023"/>
    <w:rsid w:val="00177E5A"/>
    <w:rsid w:val="00177FF1"/>
    <w:rsid w:val="00182CB6"/>
    <w:rsid w:val="001865B4"/>
    <w:rsid w:val="00187E46"/>
    <w:rsid w:val="00190794"/>
    <w:rsid w:val="00190E79"/>
    <w:rsid w:val="00191E0B"/>
    <w:rsid w:val="00192931"/>
    <w:rsid w:val="00192937"/>
    <w:rsid w:val="00192985"/>
    <w:rsid w:val="00193A00"/>
    <w:rsid w:val="00193E2D"/>
    <w:rsid w:val="00194A99"/>
    <w:rsid w:val="001965B4"/>
    <w:rsid w:val="001966FD"/>
    <w:rsid w:val="00196C73"/>
    <w:rsid w:val="00196E5B"/>
    <w:rsid w:val="00197D57"/>
    <w:rsid w:val="001A07AB"/>
    <w:rsid w:val="001A0906"/>
    <w:rsid w:val="001A28FA"/>
    <w:rsid w:val="001A44D5"/>
    <w:rsid w:val="001A4EF7"/>
    <w:rsid w:val="001A62B5"/>
    <w:rsid w:val="001A6913"/>
    <w:rsid w:val="001A69F9"/>
    <w:rsid w:val="001A72FF"/>
    <w:rsid w:val="001A768C"/>
    <w:rsid w:val="001A7AB1"/>
    <w:rsid w:val="001B09B3"/>
    <w:rsid w:val="001B0D73"/>
    <w:rsid w:val="001B107C"/>
    <w:rsid w:val="001B2E2B"/>
    <w:rsid w:val="001B4566"/>
    <w:rsid w:val="001B45F5"/>
    <w:rsid w:val="001B4D4B"/>
    <w:rsid w:val="001B5974"/>
    <w:rsid w:val="001B59CF"/>
    <w:rsid w:val="001B5A76"/>
    <w:rsid w:val="001B6A6E"/>
    <w:rsid w:val="001B6D99"/>
    <w:rsid w:val="001C1A64"/>
    <w:rsid w:val="001C2E41"/>
    <w:rsid w:val="001C3209"/>
    <w:rsid w:val="001C389F"/>
    <w:rsid w:val="001C4A6E"/>
    <w:rsid w:val="001C4D70"/>
    <w:rsid w:val="001C54E7"/>
    <w:rsid w:val="001C6416"/>
    <w:rsid w:val="001C7C0B"/>
    <w:rsid w:val="001D0CA2"/>
    <w:rsid w:val="001D1D8A"/>
    <w:rsid w:val="001D2DFD"/>
    <w:rsid w:val="001D35CC"/>
    <w:rsid w:val="001D6D38"/>
    <w:rsid w:val="001D6D7C"/>
    <w:rsid w:val="001E0AA8"/>
    <w:rsid w:val="001E2BC5"/>
    <w:rsid w:val="001E471D"/>
    <w:rsid w:val="001E47BA"/>
    <w:rsid w:val="001E5178"/>
    <w:rsid w:val="001E56F8"/>
    <w:rsid w:val="001E5700"/>
    <w:rsid w:val="001E576D"/>
    <w:rsid w:val="001E583B"/>
    <w:rsid w:val="001E6A93"/>
    <w:rsid w:val="001E7A54"/>
    <w:rsid w:val="001F4BCD"/>
    <w:rsid w:val="001F70CF"/>
    <w:rsid w:val="001F7D54"/>
    <w:rsid w:val="001F7F07"/>
    <w:rsid w:val="0020000B"/>
    <w:rsid w:val="00200715"/>
    <w:rsid w:val="00200BC1"/>
    <w:rsid w:val="00201C1C"/>
    <w:rsid w:val="00202200"/>
    <w:rsid w:val="002029A2"/>
    <w:rsid w:val="00202E51"/>
    <w:rsid w:val="00203839"/>
    <w:rsid w:val="00203A26"/>
    <w:rsid w:val="00204790"/>
    <w:rsid w:val="00204806"/>
    <w:rsid w:val="00204CD8"/>
    <w:rsid w:val="00204DED"/>
    <w:rsid w:val="00204E0B"/>
    <w:rsid w:val="002103FC"/>
    <w:rsid w:val="00210A7B"/>
    <w:rsid w:val="0021202A"/>
    <w:rsid w:val="00212330"/>
    <w:rsid w:val="00213564"/>
    <w:rsid w:val="00213807"/>
    <w:rsid w:val="00220293"/>
    <w:rsid w:val="00220758"/>
    <w:rsid w:val="0022199D"/>
    <w:rsid w:val="00221D60"/>
    <w:rsid w:val="00221F55"/>
    <w:rsid w:val="002228D2"/>
    <w:rsid w:val="00223217"/>
    <w:rsid w:val="0022348F"/>
    <w:rsid w:val="00223B4C"/>
    <w:rsid w:val="00223C16"/>
    <w:rsid w:val="00224222"/>
    <w:rsid w:val="00224440"/>
    <w:rsid w:val="00224FCA"/>
    <w:rsid w:val="00226983"/>
    <w:rsid w:val="00227F0C"/>
    <w:rsid w:val="002303F4"/>
    <w:rsid w:val="00231539"/>
    <w:rsid w:val="00232392"/>
    <w:rsid w:val="00232911"/>
    <w:rsid w:val="002349F3"/>
    <w:rsid w:val="00236D8A"/>
    <w:rsid w:val="0023724F"/>
    <w:rsid w:val="00237A89"/>
    <w:rsid w:val="00240059"/>
    <w:rsid w:val="00241442"/>
    <w:rsid w:val="002415EC"/>
    <w:rsid w:val="0024272D"/>
    <w:rsid w:val="00242A82"/>
    <w:rsid w:val="00242D9E"/>
    <w:rsid w:val="00243B96"/>
    <w:rsid w:val="0024475C"/>
    <w:rsid w:val="00245372"/>
    <w:rsid w:val="0024696E"/>
    <w:rsid w:val="00246E4B"/>
    <w:rsid w:val="00247708"/>
    <w:rsid w:val="00250131"/>
    <w:rsid w:val="002521D7"/>
    <w:rsid w:val="00253723"/>
    <w:rsid w:val="002542B2"/>
    <w:rsid w:val="00255C14"/>
    <w:rsid w:val="00261316"/>
    <w:rsid w:val="0026242B"/>
    <w:rsid w:val="00263449"/>
    <w:rsid w:val="00263C70"/>
    <w:rsid w:val="00263FD3"/>
    <w:rsid w:val="00264381"/>
    <w:rsid w:val="00264F08"/>
    <w:rsid w:val="002650F2"/>
    <w:rsid w:val="0026579F"/>
    <w:rsid w:val="00265C8A"/>
    <w:rsid w:val="00267F1F"/>
    <w:rsid w:val="00273138"/>
    <w:rsid w:val="0027346B"/>
    <w:rsid w:val="00273A6A"/>
    <w:rsid w:val="00275829"/>
    <w:rsid w:val="00276181"/>
    <w:rsid w:val="0027715A"/>
    <w:rsid w:val="00277C47"/>
    <w:rsid w:val="00282063"/>
    <w:rsid w:val="002826F1"/>
    <w:rsid w:val="00283E45"/>
    <w:rsid w:val="00284131"/>
    <w:rsid w:val="00284F2D"/>
    <w:rsid w:val="00285129"/>
    <w:rsid w:val="0028570D"/>
    <w:rsid w:val="002863F6"/>
    <w:rsid w:val="0028721A"/>
    <w:rsid w:val="00291450"/>
    <w:rsid w:val="002928CF"/>
    <w:rsid w:val="00292D11"/>
    <w:rsid w:val="0029300F"/>
    <w:rsid w:val="0029339A"/>
    <w:rsid w:val="00296F96"/>
    <w:rsid w:val="002978F0"/>
    <w:rsid w:val="00297CB4"/>
    <w:rsid w:val="002A039D"/>
    <w:rsid w:val="002A0C22"/>
    <w:rsid w:val="002A217C"/>
    <w:rsid w:val="002A2782"/>
    <w:rsid w:val="002A2A1A"/>
    <w:rsid w:val="002A35E3"/>
    <w:rsid w:val="002A3CD1"/>
    <w:rsid w:val="002A3D92"/>
    <w:rsid w:val="002A482C"/>
    <w:rsid w:val="002A49C1"/>
    <w:rsid w:val="002A4E27"/>
    <w:rsid w:val="002A573B"/>
    <w:rsid w:val="002A6A3C"/>
    <w:rsid w:val="002A6B3F"/>
    <w:rsid w:val="002A71C0"/>
    <w:rsid w:val="002B1C5B"/>
    <w:rsid w:val="002B2606"/>
    <w:rsid w:val="002B4D0F"/>
    <w:rsid w:val="002B5E14"/>
    <w:rsid w:val="002B602A"/>
    <w:rsid w:val="002B6E39"/>
    <w:rsid w:val="002B6F3A"/>
    <w:rsid w:val="002B7241"/>
    <w:rsid w:val="002C02B4"/>
    <w:rsid w:val="002C0AC0"/>
    <w:rsid w:val="002C1DB4"/>
    <w:rsid w:val="002C20D7"/>
    <w:rsid w:val="002C398A"/>
    <w:rsid w:val="002C44E6"/>
    <w:rsid w:val="002C4AA6"/>
    <w:rsid w:val="002C4BCA"/>
    <w:rsid w:val="002C4F03"/>
    <w:rsid w:val="002C7F00"/>
    <w:rsid w:val="002D0D6F"/>
    <w:rsid w:val="002D115C"/>
    <w:rsid w:val="002D1417"/>
    <w:rsid w:val="002D1C80"/>
    <w:rsid w:val="002D2116"/>
    <w:rsid w:val="002D27DA"/>
    <w:rsid w:val="002D384C"/>
    <w:rsid w:val="002E1144"/>
    <w:rsid w:val="002E273C"/>
    <w:rsid w:val="002E2A0C"/>
    <w:rsid w:val="002E4E92"/>
    <w:rsid w:val="002E5062"/>
    <w:rsid w:val="002E5193"/>
    <w:rsid w:val="002E7DCD"/>
    <w:rsid w:val="002F1DF8"/>
    <w:rsid w:val="002F58D0"/>
    <w:rsid w:val="002F591E"/>
    <w:rsid w:val="002F665D"/>
    <w:rsid w:val="002F68CB"/>
    <w:rsid w:val="00300FE0"/>
    <w:rsid w:val="00302B20"/>
    <w:rsid w:val="00302E90"/>
    <w:rsid w:val="003044EE"/>
    <w:rsid w:val="003050C0"/>
    <w:rsid w:val="00306155"/>
    <w:rsid w:val="00306AA0"/>
    <w:rsid w:val="00306CC5"/>
    <w:rsid w:val="00306FF2"/>
    <w:rsid w:val="00310238"/>
    <w:rsid w:val="003110F3"/>
    <w:rsid w:val="003124BD"/>
    <w:rsid w:val="00312D56"/>
    <w:rsid w:val="00315CBD"/>
    <w:rsid w:val="00317D27"/>
    <w:rsid w:val="00320063"/>
    <w:rsid w:val="00320213"/>
    <w:rsid w:val="0032269D"/>
    <w:rsid w:val="003228F3"/>
    <w:rsid w:val="0032406D"/>
    <w:rsid w:val="00324B2D"/>
    <w:rsid w:val="003256C8"/>
    <w:rsid w:val="00326704"/>
    <w:rsid w:val="00330269"/>
    <w:rsid w:val="003303C0"/>
    <w:rsid w:val="0033174B"/>
    <w:rsid w:val="00331E6B"/>
    <w:rsid w:val="00331F68"/>
    <w:rsid w:val="00332B12"/>
    <w:rsid w:val="00332BFD"/>
    <w:rsid w:val="00333745"/>
    <w:rsid w:val="0033409C"/>
    <w:rsid w:val="003346E6"/>
    <w:rsid w:val="00335187"/>
    <w:rsid w:val="003358B6"/>
    <w:rsid w:val="003364B5"/>
    <w:rsid w:val="00336A04"/>
    <w:rsid w:val="00340149"/>
    <w:rsid w:val="0034169B"/>
    <w:rsid w:val="003423D0"/>
    <w:rsid w:val="00343194"/>
    <w:rsid w:val="003445EC"/>
    <w:rsid w:val="00344D30"/>
    <w:rsid w:val="00344F29"/>
    <w:rsid w:val="003500C2"/>
    <w:rsid w:val="0035104A"/>
    <w:rsid w:val="003514CF"/>
    <w:rsid w:val="00351AFB"/>
    <w:rsid w:val="00351CB1"/>
    <w:rsid w:val="00353FAF"/>
    <w:rsid w:val="00357461"/>
    <w:rsid w:val="00357839"/>
    <w:rsid w:val="00357BCA"/>
    <w:rsid w:val="00360830"/>
    <w:rsid w:val="00360EAE"/>
    <w:rsid w:val="003612AE"/>
    <w:rsid w:val="003619C6"/>
    <w:rsid w:val="00365BEC"/>
    <w:rsid w:val="00365FB6"/>
    <w:rsid w:val="00366764"/>
    <w:rsid w:val="00366D57"/>
    <w:rsid w:val="003720ED"/>
    <w:rsid w:val="0037306E"/>
    <w:rsid w:val="00373854"/>
    <w:rsid w:val="00373D33"/>
    <w:rsid w:val="00374AF7"/>
    <w:rsid w:val="003765AF"/>
    <w:rsid w:val="00376F5A"/>
    <w:rsid w:val="00376FA8"/>
    <w:rsid w:val="00380878"/>
    <w:rsid w:val="003815A2"/>
    <w:rsid w:val="00381CC2"/>
    <w:rsid w:val="003826E0"/>
    <w:rsid w:val="00382E45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0E5"/>
    <w:rsid w:val="00397EEF"/>
    <w:rsid w:val="003A0B5B"/>
    <w:rsid w:val="003A2F22"/>
    <w:rsid w:val="003A4020"/>
    <w:rsid w:val="003A4AC1"/>
    <w:rsid w:val="003A6259"/>
    <w:rsid w:val="003A631B"/>
    <w:rsid w:val="003A7F1C"/>
    <w:rsid w:val="003A7FC1"/>
    <w:rsid w:val="003B10E1"/>
    <w:rsid w:val="003B2BF5"/>
    <w:rsid w:val="003B35B8"/>
    <w:rsid w:val="003B3CDA"/>
    <w:rsid w:val="003B4095"/>
    <w:rsid w:val="003C04E4"/>
    <w:rsid w:val="003C04EA"/>
    <w:rsid w:val="003C071C"/>
    <w:rsid w:val="003C128B"/>
    <w:rsid w:val="003C171B"/>
    <w:rsid w:val="003C4546"/>
    <w:rsid w:val="003D03CF"/>
    <w:rsid w:val="003D0DD5"/>
    <w:rsid w:val="003D28DF"/>
    <w:rsid w:val="003D3428"/>
    <w:rsid w:val="003D3E39"/>
    <w:rsid w:val="003D40F9"/>
    <w:rsid w:val="003D41E5"/>
    <w:rsid w:val="003D525E"/>
    <w:rsid w:val="003D72F1"/>
    <w:rsid w:val="003D74A4"/>
    <w:rsid w:val="003E1B2C"/>
    <w:rsid w:val="003E1D28"/>
    <w:rsid w:val="003E2253"/>
    <w:rsid w:val="003E280F"/>
    <w:rsid w:val="003E3629"/>
    <w:rsid w:val="003E3D21"/>
    <w:rsid w:val="003E3E82"/>
    <w:rsid w:val="003E440E"/>
    <w:rsid w:val="003E4FCF"/>
    <w:rsid w:val="003E5E50"/>
    <w:rsid w:val="003E5EFC"/>
    <w:rsid w:val="003E744A"/>
    <w:rsid w:val="003F006F"/>
    <w:rsid w:val="003F0536"/>
    <w:rsid w:val="003F0586"/>
    <w:rsid w:val="003F08AA"/>
    <w:rsid w:val="003F0D0A"/>
    <w:rsid w:val="003F14A2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70E6"/>
    <w:rsid w:val="003F79A4"/>
    <w:rsid w:val="004011AD"/>
    <w:rsid w:val="004012D3"/>
    <w:rsid w:val="0040712A"/>
    <w:rsid w:val="00407907"/>
    <w:rsid w:val="00411D96"/>
    <w:rsid w:val="0041260B"/>
    <w:rsid w:val="00412BB9"/>
    <w:rsid w:val="00413DD5"/>
    <w:rsid w:val="00415C36"/>
    <w:rsid w:val="00416CCB"/>
    <w:rsid w:val="0042090B"/>
    <w:rsid w:val="00420BE9"/>
    <w:rsid w:val="004229B8"/>
    <w:rsid w:val="00422CBA"/>
    <w:rsid w:val="00424BB2"/>
    <w:rsid w:val="004251E7"/>
    <w:rsid w:val="00425C46"/>
    <w:rsid w:val="00426A91"/>
    <w:rsid w:val="00427132"/>
    <w:rsid w:val="00427E99"/>
    <w:rsid w:val="00430806"/>
    <w:rsid w:val="004315A7"/>
    <w:rsid w:val="00433D8B"/>
    <w:rsid w:val="00434665"/>
    <w:rsid w:val="00435E49"/>
    <w:rsid w:val="00440475"/>
    <w:rsid w:val="004406F2"/>
    <w:rsid w:val="004424BA"/>
    <w:rsid w:val="00442531"/>
    <w:rsid w:val="00442D73"/>
    <w:rsid w:val="00443EFE"/>
    <w:rsid w:val="0044409F"/>
    <w:rsid w:val="00444FF9"/>
    <w:rsid w:val="0044603F"/>
    <w:rsid w:val="00446847"/>
    <w:rsid w:val="004472D8"/>
    <w:rsid w:val="00447CFE"/>
    <w:rsid w:val="00447DED"/>
    <w:rsid w:val="00450913"/>
    <w:rsid w:val="00450FDF"/>
    <w:rsid w:val="0045129E"/>
    <w:rsid w:val="00451D67"/>
    <w:rsid w:val="004542FA"/>
    <w:rsid w:val="0045460E"/>
    <w:rsid w:val="00454BFD"/>
    <w:rsid w:val="00455536"/>
    <w:rsid w:val="00456249"/>
    <w:rsid w:val="0045645E"/>
    <w:rsid w:val="0046049D"/>
    <w:rsid w:val="004617C5"/>
    <w:rsid w:val="0046187E"/>
    <w:rsid w:val="00462B19"/>
    <w:rsid w:val="00462BAF"/>
    <w:rsid w:val="00463551"/>
    <w:rsid w:val="004658B2"/>
    <w:rsid w:val="00466966"/>
    <w:rsid w:val="004717EF"/>
    <w:rsid w:val="00472753"/>
    <w:rsid w:val="00472B44"/>
    <w:rsid w:val="00473D35"/>
    <w:rsid w:val="00474CB6"/>
    <w:rsid w:val="00474FA3"/>
    <w:rsid w:val="00474FC2"/>
    <w:rsid w:val="004761FE"/>
    <w:rsid w:val="00481862"/>
    <w:rsid w:val="00481AEE"/>
    <w:rsid w:val="00481F2A"/>
    <w:rsid w:val="004830B6"/>
    <w:rsid w:val="00484843"/>
    <w:rsid w:val="00484ED2"/>
    <w:rsid w:val="00486223"/>
    <w:rsid w:val="004865E4"/>
    <w:rsid w:val="004866AC"/>
    <w:rsid w:val="0048680A"/>
    <w:rsid w:val="00486EDF"/>
    <w:rsid w:val="004918D7"/>
    <w:rsid w:val="00492AF8"/>
    <w:rsid w:val="00493E3F"/>
    <w:rsid w:val="004948BD"/>
    <w:rsid w:val="00494BFC"/>
    <w:rsid w:val="00494D88"/>
    <w:rsid w:val="0049500A"/>
    <w:rsid w:val="00496014"/>
    <w:rsid w:val="00496732"/>
    <w:rsid w:val="00496776"/>
    <w:rsid w:val="00497763"/>
    <w:rsid w:val="00497A5F"/>
    <w:rsid w:val="004A044D"/>
    <w:rsid w:val="004A2EB8"/>
    <w:rsid w:val="004A3AE4"/>
    <w:rsid w:val="004A527C"/>
    <w:rsid w:val="004A5EE2"/>
    <w:rsid w:val="004A6614"/>
    <w:rsid w:val="004A6899"/>
    <w:rsid w:val="004A7562"/>
    <w:rsid w:val="004A7AC0"/>
    <w:rsid w:val="004A7CFC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C7C60"/>
    <w:rsid w:val="004D0898"/>
    <w:rsid w:val="004D3680"/>
    <w:rsid w:val="004D4950"/>
    <w:rsid w:val="004D49AD"/>
    <w:rsid w:val="004D58D8"/>
    <w:rsid w:val="004D6002"/>
    <w:rsid w:val="004D6551"/>
    <w:rsid w:val="004D6DD4"/>
    <w:rsid w:val="004D6F0B"/>
    <w:rsid w:val="004D729B"/>
    <w:rsid w:val="004E1AC9"/>
    <w:rsid w:val="004E288A"/>
    <w:rsid w:val="004E2BCA"/>
    <w:rsid w:val="004E3050"/>
    <w:rsid w:val="004E3856"/>
    <w:rsid w:val="004E401F"/>
    <w:rsid w:val="004E5044"/>
    <w:rsid w:val="004E619E"/>
    <w:rsid w:val="004E6560"/>
    <w:rsid w:val="004F0B83"/>
    <w:rsid w:val="004F243F"/>
    <w:rsid w:val="004F39B5"/>
    <w:rsid w:val="004F4186"/>
    <w:rsid w:val="004F4A87"/>
    <w:rsid w:val="004F4B19"/>
    <w:rsid w:val="004F61F2"/>
    <w:rsid w:val="004F694C"/>
    <w:rsid w:val="004F6CAB"/>
    <w:rsid w:val="00500249"/>
    <w:rsid w:val="00500935"/>
    <w:rsid w:val="00501D40"/>
    <w:rsid w:val="00502708"/>
    <w:rsid w:val="005054E5"/>
    <w:rsid w:val="00506417"/>
    <w:rsid w:val="005078C6"/>
    <w:rsid w:val="00507969"/>
    <w:rsid w:val="00510788"/>
    <w:rsid w:val="005123F5"/>
    <w:rsid w:val="00512E6B"/>
    <w:rsid w:val="00516FCE"/>
    <w:rsid w:val="005170A1"/>
    <w:rsid w:val="005209AD"/>
    <w:rsid w:val="00521054"/>
    <w:rsid w:val="00521D38"/>
    <w:rsid w:val="00523EE9"/>
    <w:rsid w:val="00526919"/>
    <w:rsid w:val="00530567"/>
    <w:rsid w:val="00534653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27F5"/>
    <w:rsid w:val="005448AC"/>
    <w:rsid w:val="005450E6"/>
    <w:rsid w:val="00545AA8"/>
    <w:rsid w:val="005461F6"/>
    <w:rsid w:val="00546499"/>
    <w:rsid w:val="0054670B"/>
    <w:rsid w:val="0055416D"/>
    <w:rsid w:val="00555124"/>
    <w:rsid w:val="00555714"/>
    <w:rsid w:val="00555C50"/>
    <w:rsid w:val="00556304"/>
    <w:rsid w:val="005563AD"/>
    <w:rsid w:val="005574A7"/>
    <w:rsid w:val="00557EC9"/>
    <w:rsid w:val="00562BB0"/>
    <w:rsid w:val="00563ACE"/>
    <w:rsid w:val="00563DD0"/>
    <w:rsid w:val="0056452B"/>
    <w:rsid w:val="0056461E"/>
    <w:rsid w:val="00566B67"/>
    <w:rsid w:val="00567ECE"/>
    <w:rsid w:val="00571240"/>
    <w:rsid w:val="005717B5"/>
    <w:rsid w:val="00571AEA"/>
    <w:rsid w:val="00571E3A"/>
    <w:rsid w:val="00572E92"/>
    <w:rsid w:val="005736C0"/>
    <w:rsid w:val="00573F41"/>
    <w:rsid w:val="00575555"/>
    <w:rsid w:val="005769D3"/>
    <w:rsid w:val="00576DCA"/>
    <w:rsid w:val="0057756A"/>
    <w:rsid w:val="005808BA"/>
    <w:rsid w:val="00581494"/>
    <w:rsid w:val="005826BD"/>
    <w:rsid w:val="00583396"/>
    <w:rsid w:val="0058354F"/>
    <w:rsid w:val="005837F5"/>
    <w:rsid w:val="00584A29"/>
    <w:rsid w:val="00584C42"/>
    <w:rsid w:val="00584C55"/>
    <w:rsid w:val="00585F78"/>
    <w:rsid w:val="00586ADA"/>
    <w:rsid w:val="005902A0"/>
    <w:rsid w:val="005916C1"/>
    <w:rsid w:val="005918C3"/>
    <w:rsid w:val="00593CBC"/>
    <w:rsid w:val="00593CC0"/>
    <w:rsid w:val="0059514E"/>
    <w:rsid w:val="0059632A"/>
    <w:rsid w:val="005A12D7"/>
    <w:rsid w:val="005A1975"/>
    <w:rsid w:val="005A2367"/>
    <w:rsid w:val="005A2B21"/>
    <w:rsid w:val="005A425A"/>
    <w:rsid w:val="005A5227"/>
    <w:rsid w:val="005A5C2B"/>
    <w:rsid w:val="005A5EA2"/>
    <w:rsid w:val="005A64BF"/>
    <w:rsid w:val="005A7EDA"/>
    <w:rsid w:val="005A7EFF"/>
    <w:rsid w:val="005B13EE"/>
    <w:rsid w:val="005B174E"/>
    <w:rsid w:val="005B3755"/>
    <w:rsid w:val="005B3B09"/>
    <w:rsid w:val="005B6007"/>
    <w:rsid w:val="005B6377"/>
    <w:rsid w:val="005B654F"/>
    <w:rsid w:val="005B6CC6"/>
    <w:rsid w:val="005C3804"/>
    <w:rsid w:val="005C45E6"/>
    <w:rsid w:val="005C6DDA"/>
    <w:rsid w:val="005C749F"/>
    <w:rsid w:val="005C7745"/>
    <w:rsid w:val="005C7927"/>
    <w:rsid w:val="005D0BFE"/>
    <w:rsid w:val="005D279C"/>
    <w:rsid w:val="005D29E9"/>
    <w:rsid w:val="005D31F7"/>
    <w:rsid w:val="005D3889"/>
    <w:rsid w:val="005D5960"/>
    <w:rsid w:val="005D5A81"/>
    <w:rsid w:val="005D5AF8"/>
    <w:rsid w:val="005D69E6"/>
    <w:rsid w:val="005D7694"/>
    <w:rsid w:val="005E054A"/>
    <w:rsid w:val="005E0E75"/>
    <w:rsid w:val="005E2286"/>
    <w:rsid w:val="005E2296"/>
    <w:rsid w:val="005E2FBE"/>
    <w:rsid w:val="005E3344"/>
    <w:rsid w:val="005E3B65"/>
    <w:rsid w:val="005E49AB"/>
    <w:rsid w:val="005E53FC"/>
    <w:rsid w:val="005E5804"/>
    <w:rsid w:val="005E5F70"/>
    <w:rsid w:val="005F1B43"/>
    <w:rsid w:val="005F2C00"/>
    <w:rsid w:val="005F35B6"/>
    <w:rsid w:val="005F3747"/>
    <w:rsid w:val="005F53D8"/>
    <w:rsid w:val="005F56EC"/>
    <w:rsid w:val="005F623D"/>
    <w:rsid w:val="005F7DC0"/>
    <w:rsid w:val="00600E93"/>
    <w:rsid w:val="00601920"/>
    <w:rsid w:val="00601BD2"/>
    <w:rsid w:val="006034CC"/>
    <w:rsid w:val="00604368"/>
    <w:rsid w:val="006049D5"/>
    <w:rsid w:val="006050CA"/>
    <w:rsid w:val="00605182"/>
    <w:rsid w:val="00605D8D"/>
    <w:rsid w:val="006061D7"/>
    <w:rsid w:val="0060639C"/>
    <w:rsid w:val="00606421"/>
    <w:rsid w:val="006065AA"/>
    <w:rsid w:val="00606866"/>
    <w:rsid w:val="006101F8"/>
    <w:rsid w:val="00611611"/>
    <w:rsid w:val="0061220A"/>
    <w:rsid w:val="00612627"/>
    <w:rsid w:val="006128E0"/>
    <w:rsid w:val="00612DD6"/>
    <w:rsid w:val="00615288"/>
    <w:rsid w:val="00616B50"/>
    <w:rsid w:val="00617014"/>
    <w:rsid w:val="0062010A"/>
    <w:rsid w:val="00620E18"/>
    <w:rsid w:val="00621108"/>
    <w:rsid w:val="00623584"/>
    <w:rsid w:val="00623EB2"/>
    <w:rsid w:val="006240A3"/>
    <w:rsid w:val="00624256"/>
    <w:rsid w:val="00625599"/>
    <w:rsid w:val="00625EDA"/>
    <w:rsid w:val="00626896"/>
    <w:rsid w:val="006278D4"/>
    <w:rsid w:val="00627932"/>
    <w:rsid w:val="006303C0"/>
    <w:rsid w:val="00632AE1"/>
    <w:rsid w:val="006336C1"/>
    <w:rsid w:val="00633AFC"/>
    <w:rsid w:val="00633E8B"/>
    <w:rsid w:val="00634DE3"/>
    <w:rsid w:val="00635D66"/>
    <w:rsid w:val="00636E63"/>
    <w:rsid w:val="00640310"/>
    <w:rsid w:val="0064103A"/>
    <w:rsid w:val="00642C32"/>
    <w:rsid w:val="0064470E"/>
    <w:rsid w:val="00645BA3"/>
    <w:rsid w:val="00646862"/>
    <w:rsid w:val="00646E00"/>
    <w:rsid w:val="00651F5E"/>
    <w:rsid w:val="006535BF"/>
    <w:rsid w:val="00653AFF"/>
    <w:rsid w:val="00654264"/>
    <w:rsid w:val="00657630"/>
    <w:rsid w:val="00662EB8"/>
    <w:rsid w:val="006631F5"/>
    <w:rsid w:val="00672CB5"/>
    <w:rsid w:val="0067358C"/>
    <w:rsid w:val="00673604"/>
    <w:rsid w:val="00674800"/>
    <w:rsid w:val="00676298"/>
    <w:rsid w:val="006763BC"/>
    <w:rsid w:val="006803FC"/>
    <w:rsid w:val="006804C7"/>
    <w:rsid w:val="006819BC"/>
    <w:rsid w:val="00682FC1"/>
    <w:rsid w:val="00684271"/>
    <w:rsid w:val="00685B0B"/>
    <w:rsid w:val="00690D60"/>
    <w:rsid w:val="00692091"/>
    <w:rsid w:val="00692389"/>
    <w:rsid w:val="00693E74"/>
    <w:rsid w:val="0069533E"/>
    <w:rsid w:val="006A0868"/>
    <w:rsid w:val="006A0A5B"/>
    <w:rsid w:val="006A147B"/>
    <w:rsid w:val="006A15DC"/>
    <w:rsid w:val="006A1D92"/>
    <w:rsid w:val="006A2538"/>
    <w:rsid w:val="006A3D1F"/>
    <w:rsid w:val="006A3DFE"/>
    <w:rsid w:val="006A5C48"/>
    <w:rsid w:val="006A60A0"/>
    <w:rsid w:val="006A73FA"/>
    <w:rsid w:val="006A7489"/>
    <w:rsid w:val="006A77FE"/>
    <w:rsid w:val="006A79DB"/>
    <w:rsid w:val="006A7E97"/>
    <w:rsid w:val="006B0EFE"/>
    <w:rsid w:val="006B1989"/>
    <w:rsid w:val="006B19DF"/>
    <w:rsid w:val="006B19F1"/>
    <w:rsid w:val="006B3612"/>
    <w:rsid w:val="006B3D5D"/>
    <w:rsid w:val="006B4986"/>
    <w:rsid w:val="006B4F9C"/>
    <w:rsid w:val="006B6132"/>
    <w:rsid w:val="006C022C"/>
    <w:rsid w:val="006C0FD0"/>
    <w:rsid w:val="006C21A0"/>
    <w:rsid w:val="006C2B10"/>
    <w:rsid w:val="006C39ED"/>
    <w:rsid w:val="006C5F63"/>
    <w:rsid w:val="006C60CA"/>
    <w:rsid w:val="006D0138"/>
    <w:rsid w:val="006D1093"/>
    <w:rsid w:val="006D1CB0"/>
    <w:rsid w:val="006D2081"/>
    <w:rsid w:val="006D57A4"/>
    <w:rsid w:val="006D5ECD"/>
    <w:rsid w:val="006D5FBA"/>
    <w:rsid w:val="006D61D8"/>
    <w:rsid w:val="006D765B"/>
    <w:rsid w:val="006E0D48"/>
    <w:rsid w:val="006E155A"/>
    <w:rsid w:val="006E15D7"/>
    <w:rsid w:val="006E4590"/>
    <w:rsid w:val="006E4C65"/>
    <w:rsid w:val="006E515E"/>
    <w:rsid w:val="006E5411"/>
    <w:rsid w:val="006E6A41"/>
    <w:rsid w:val="006E6B34"/>
    <w:rsid w:val="006E77D4"/>
    <w:rsid w:val="006E7816"/>
    <w:rsid w:val="006E7DB2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A10"/>
    <w:rsid w:val="006F6E95"/>
    <w:rsid w:val="006F6FD7"/>
    <w:rsid w:val="006F719C"/>
    <w:rsid w:val="00700F39"/>
    <w:rsid w:val="007031C9"/>
    <w:rsid w:val="0070418E"/>
    <w:rsid w:val="00704ADA"/>
    <w:rsid w:val="007053EE"/>
    <w:rsid w:val="007074EF"/>
    <w:rsid w:val="00707942"/>
    <w:rsid w:val="007101BB"/>
    <w:rsid w:val="0071426C"/>
    <w:rsid w:val="00716D35"/>
    <w:rsid w:val="007179A8"/>
    <w:rsid w:val="00717C6B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785"/>
    <w:rsid w:val="00732BF0"/>
    <w:rsid w:val="00732CA1"/>
    <w:rsid w:val="00732DC5"/>
    <w:rsid w:val="00733379"/>
    <w:rsid w:val="007348CB"/>
    <w:rsid w:val="00735E84"/>
    <w:rsid w:val="0073619F"/>
    <w:rsid w:val="007361E3"/>
    <w:rsid w:val="00737C5B"/>
    <w:rsid w:val="00737CD5"/>
    <w:rsid w:val="007409DC"/>
    <w:rsid w:val="00741E70"/>
    <w:rsid w:val="00743C28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3D8F"/>
    <w:rsid w:val="00754157"/>
    <w:rsid w:val="0075450F"/>
    <w:rsid w:val="00756219"/>
    <w:rsid w:val="007577E5"/>
    <w:rsid w:val="00757B10"/>
    <w:rsid w:val="00762085"/>
    <w:rsid w:val="0076283D"/>
    <w:rsid w:val="00762B79"/>
    <w:rsid w:val="007649A6"/>
    <w:rsid w:val="00764ECF"/>
    <w:rsid w:val="00764F1E"/>
    <w:rsid w:val="007677ED"/>
    <w:rsid w:val="0077035B"/>
    <w:rsid w:val="00770C43"/>
    <w:rsid w:val="00771997"/>
    <w:rsid w:val="0077205E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8F4"/>
    <w:rsid w:val="00781A0D"/>
    <w:rsid w:val="00782B5E"/>
    <w:rsid w:val="00783ABA"/>
    <w:rsid w:val="00784242"/>
    <w:rsid w:val="00784CD1"/>
    <w:rsid w:val="007854FF"/>
    <w:rsid w:val="00785DBF"/>
    <w:rsid w:val="0078635C"/>
    <w:rsid w:val="007863AF"/>
    <w:rsid w:val="00786B56"/>
    <w:rsid w:val="00787BA8"/>
    <w:rsid w:val="00791BD8"/>
    <w:rsid w:val="00791C0E"/>
    <w:rsid w:val="00791E67"/>
    <w:rsid w:val="00792F17"/>
    <w:rsid w:val="007941D8"/>
    <w:rsid w:val="0079667F"/>
    <w:rsid w:val="00796EB7"/>
    <w:rsid w:val="007972AB"/>
    <w:rsid w:val="007A0418"/>
    <w:rsid w:val="007A0C57"/>
    <w:rsid w:val="007A0CEE"/>
    <w:rsid w:val="007A20BA"/>
    <w:rsid w:val="007A5526"/>
    <w:rsid w:val="007B0BBE"/>
    <w:rsid w:val="007B18BD"/>
    <w:rsid w:val="007B1959"/>
    <w:rsid w:val="007B289E"/>
    <w:rsid w:val="007B4EC3"/>
    <w:rsid w:val="007B4FFB"/>
    <w:rsid w:val="007B51EF"/>
    <w:rsid w:val="007B5A34"/>
    <w:rsid w:val="007C0006"/>
    <w:rsid w:val="007C01C1"/>
    <w:rsid w:val="007C07F3"/>
    <w:rsid w:val="007C12FD"/>
    <w:rsid w:val="007C1E0E"/>
    <w:rsid w:val="007C3101"/>
    <w:rsid w:val="007C4CCE"/>
    <w:rsid w:val="007C5319"/>
    <w:rsid w:val="007C56FE"/>
    <w:rsid w:val="007C617F"/>
    <w:rsid w:val="007C6AAC"/>
    <w:rsid w:val="007C714B"/>
    <w:rsid w:val="007D2829"/>
    <w:rsid w:val="007D28BB"/>
    <w:rsid w:val="007D2E3F"/>
    <w:rsid w:val="007D3586"/>
    <w:rsid w:val="007D44F0"/>
    <w:rsid w:val="007D795F"/>
    <w:rsid w:val="007E02D8"/>
    <w:rsid w:val="007E0D38"/>
    <w:rsid w:val="007E49C3"/>
    <w:rsid w:val="007E56F7"/>
    <w:rsid w:val="007E5D0F"/>
    <w:rsid w:val="007E6732"/>
    <w:rsid w:val="007E6CF3"/>
    <w:rsid w:val="007E6F3D"/>
    <w:rsid w:val="007F091F"/>
    <w:rsid w:val="007F26AA"/>
    <w:rsid w:val="007F29BB"/>
    <w:rsid w:val="007F3CB8"/>
    <w:rsid w:val="007F4804"/>
    <w:rsid w:val="007F49D4"/>
    <w:rsid w:val="007F5C5B"/>
    <w:rsid w:val="007F612C"/>
    <w:rsid w:val="007F6B8E"/>
    <w:rsid w:val="007F7CAE"/>
    <w:rsid w:val="00800114"/>
    <w:rsid w:val="00801BBC"/>
    <w:rsid w:val="008029AD"/>
    <w:rsid w:val="00803B63"/>
    <w:rsid w:val="008043D3"/>
    <w:rsid w:val="00806125"/>
    <w:rsid w:val="00806AED"/>
    <w:rsid w:val="00806D12"/>
    <w:rsid w:val="00806D6C"/>
    <w:rsid w:val="008111E6"/>
    <w:rsid w:val="008117F8"/>
    <w:rsid w:val="00812836"/>
    <w:rsid w:val="008151C2"/>
    <w:rsid w:val="00816019"/>
    <w:rsid w:val="0081634D"/>
    <w:rsid w:val="00816560"/>
    <w:rsid w:val="008167B1"/>
    <w:rsid w:val="00816A11"/>
    <w:rsid w:val="00817851"/>
    <w:rsid w:val="0082038A"/>
    <w:rsid w:val="008231E2"/>
    <w:rsid w:val="00823290"/>
    <w:rsid w:val="00823A3F"/>
    <w:rsid w:val="008242BF"/>
    <w:rsid w:val="00824977"/>
    <w:rsid w:val="00824A66"/>
    <w:rsid w:val="00824CCE"/>
    <w:rsid w:val="00827F15"/>
    <w:rsid w:val="008315C2"/>
    <w:rsid w:val="00831B08"/>
    <w:rsid w:val="00831B79"/>
    <w:rsid w:val="008325C4"/>
    <w:rsid w:val="00832AE2"/>
    <w:rsid w:val="00833A52"/>
    <w:rsid w:val="008356E7"/>
    <w:rsid w:val="00835B4E"/>
    <w:rsid w:val="0083655C"/>
    <w:rsid w:val="008369B2"/>
    <w:rsid w:val="008371AC"/>
    <w:rsid w:val="00837488"/>
    <w:rsid w:val="00837658"/>
    <w:rsid w:val="00842B48"/>
    <w:rsid w:val="00846185"/>
    <w:rsid w:val="00846422"/>
    <w:rsid w:val="00846B62"/>
    <w:rsid w:val="00846CE3"/>
    <w:rsid w:val="008479D2"/>
    <w:rsid w:val="00851008"/>
    <w:rsid w:val="00851A17"/>
    <w:rsid w:val="00855C00"/>
    <w:rsid w:val="0085690C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66DC4"/>
    <w:rsid w:val="00867ECC"/>
    <w:rsid w:val="00871258"/>
    <w:rsid w:val="00871573"/>
    <w:rsid w:val="00871CCA"/>
    <w:rsid w:val="00872010"/>
    <w:rsid w:val="00872757"/>
    <w:rsid w:val="008735A4"/>
    <w:rsid w:val="00873902"/>
    <w:rsid w:val="008740E1"/>
    <w:rsid w:val="008741E5"/>
    <w:rsid w:val="00874471"/>
    <w:rsid w:val="008755AA"/>
    <w:rsid w:val="0087601D"/>
    <w:rsid w:val="00880308"/>
    <w:rsid w:val="0088104D"/>
    <w:rsid w:val="008810F2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112C"/>
    <w:rsid w:val="00893751"/>
    <w:rsid w:val="008951FA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592B"/>
    <w:rsid w:val="008A5A30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383"/>
    <w:rsid w:val="008B48CC"/>
    <w:rsid w:val="008B79BF"/>
    <w:rsid w:val="008B7D32"/>
    <w:rsid w:val="008C0613"/>
    <w:rsid w:val="008C06CE"/>
    <w:rsid w:val="008C1EEE"/>
    <w:rsid w:val="008C2CCC"/>
    <w:rsid w:val="008C32C2"/>
    <w:rsid w:val="008C3FE7"/>
    <w:rsid w:val="008C4CA3"/>
    <w:rsid w:val="008C4DBE"/>
    <w:rsid w:val="008C4DC8"/>
    <w:rsid w:val="008C758D"/>
    <w:rsid w:val="008D01DF"/>
    <w:rsid w:val="008D09F1"/>
    <w:rsid w:val="008D14E6"/>
    <w:rsid w:val="008D1CD9"/>
    <w:rsid w:val="008D1E1B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2430"/>
    <w:rsid w:val="008E31D4"/>
    <w:rsid w:val="008E35FF"/>
    <w:rsid w:val="008E3680"/>
    <w:rsid w:val="008E3AF1"/>
    <w:rsid w:val="008E3F24"/>
    <w:rsid w:val="008E481F"/>
    <w:rsid w:val="008E600A"/>
    <w:rsid w:val="008E71F7"/>
    <w:rsid w:val="008E7B0A"/>
    <w:rsid w:val="008F0838"/>
    <w:rsid w:val="008F0867"/>
    <w:rsid w:val="008F0DB8"/>
    <w:rsid w:val="008F558D"/>
    <w:rsid w:val="008F638F"/>
    <w:rsid w:val="00900AA3"/>
    <w:rsid w:val="009029FA"/>
    <w:rsid w:val="00903344"/>
    <w:rsid w:val="00904C16"/>
    <w:rsid w:val="00906799"/>
    <w:rsid w:val="00906E9C"/>
    <w:rsid w:val="0090766E"/>
    <w:rsid w:val="00907788"/>
    <w:rsid w:val="0091134E"/>
    <w:rsid w:val="009140F6"/>
    <w:rsid w:val="00914169"/>
    <w:rsid w:val="00914778"/>
    <w:rsid w:val="00914896"/>
    <w:rsid w:val="00914A39"/>
    <w:rsid w:val="00914DC7"/>
    <w:rsid w:val="00915D38"/>
    <w:rsid w:val="00916070"/>
    <w:rsid w:val="009162C2"/>
    <w:rsid w:val="009165D0"/>
    <w:rsid w:val="009168F2"/>
    <w:rsid w:val="00916C09"/>
    <w:rsid w:val="0091761B"/>
    <w:rsid w:val="00917B2E"/>
    <w:rsid w:val="00917CC7"/>
    <w:rsid w:val="0092022A"/>
    <w:rsid w:val="00920256"/>
    <w:rsid w:val="0092111B"/>
    <w:rsid w:val="00921E5D"/>
    <w:rsid w:val="00921EB6"/>
    <w:rsid w:val="0092210F"/>
    <w:rsid w:val="00923C53"/>
    <w:rsid w:val="0092542E"/>
    <w:rsid w:val="00925D8C"/>
    <w:rsid w:val="00926085"/>
    <w:rsid w:val="009265F0"/>
    <w:rsid w:val="00926A2A"/>
    <w:rsid w:val="00926E04"/>
    <w:rsid w:val="0092745B"/>
    <w:rsid w:val="0093245F"/>
    <w:rsid w:val="0093341A"/>
    <w:rsid w:val="009344EA"/>
    <w:rsid w:val="00934558"/>
    <w:rsid w:val="00935341"/>
    <w:rsid w:val="00935ECD"/>
    <w:rsid w:val="00936185"/>
    <w:rsid w:val="009377EA"/>
    <w:rsid w:val="00941A50"/>
    <w:rsid w:val="00942018"/>
    <w:rsid w:val="00943BF3"/>
    <w:rsid w:val="00945924"/>
    <w:rsid w:val="00945F45"/>
    <w:rsid w:val="00946411"/>
    <w:rsid w:val="009473E4"/>
    <w:rsid w:val="00947B80"/>
    <w:rsid w:val="00953185"/>
    <w:rsid w:val="009531F9"/>
    <w:rsid w:val="00953877"/>
    <w:rsid w:val="00954DAF"/>
    <w:rsid w:val="00954E97"/>
    <w:rsid w:val="00954ED0"/>
    <w:rsid w:val="0095537E"/>
    <w:rsid w:val="00955695"/>
    <w:rsid w:val="009605FC"/>
    <w:rsid w:val="009609BB"/>
    <w:rsid w:val="00961959"/>
    <w:rsid w:val="00961D33"/>
    <w:rsid w:val="0096357C"/>
    <w:rsid w:val="00963811"/>
    <w:rsid w:val="00963FC4"/>
    <w:rsid w:val="0096631B"/>
    <w:rsid w:val="00966F0E"/>
    <w:rsid w:val="00967118"/>
    <w:rsid w:val="009716D4"/>
    <w:rsid w:val="00971BFD"/>
    <w:rsid w:val="00972845"/>
    <w:rsid w:val="0097308D"/>
    <w:rsid w:val="00973D79"/>
    <w:rsid w:val="009746E8"/>
    <w:rsid w:val="00974BF6"/>
    <w:rsid w:val="00974EDB"/>
    <w:rsid w:val="00976E07"/>
    <w:rsid w:val="00980141"/>
    <w:rsid w:val="00980274"/>
    <w:rsid w:val="0098085B"/>
    <w:rsid w:val="00982005"/>
    <w:rsid w:val="00982168"/>
    <w:rsid w:val="009821E7"/>
    <w:rsid w:val="00982543"/>
    <w:rsid w:val="0098295D"/>
    <w:rsid w:val="009836E7"/>
    <w:rsid w:val="0098759A"/>
    <w:rsid w:val="00990111"/>
    <w:rsid w:val="00990CBD"/>
    <w:rsid w:val="00991511"/>
    <w:rsid w:val="009916B0"/>
    <w:rsid w:val="00991C32"/>
    <w:rsid w:val="00992E4C"/>
    <w:rsid w:val="00993FAD"/>
    <w:rsid w:val="0099422D"/>
    <w:rsid w:val="00994254"/>
    <w:rsid w:val="009946D5"/>
    <w:rsid w:val="009950E1"/>
    <w:rsid w:val="00996039"/>
    <w:rsid w:val="009A2C17"/>
    <w:rsid w:val="009A33EB"/>
    <w:rsid w:val="009A6258"/>
    <w:rsid w:val="009A69B5"/>
    <w:rsid w:val="009B0184"/>
    <w:rsid w:val="009B0E8E"/>
    <w:rsid w:val="009B1CBE"/>
    <w:rsid w:val="009B31D3"/>
    <w:rsid w:val="009B39FD"/>
    <w:rsid w:val="009B41C0"/>
    <w:rsid w:val="009B4FEA"/>
    <w:rsid w:val="009B505D"/>
    <w:rsid w:val="009B58D4"/>
    <w:rsid w:val="009B5B38"/>
    <w:rsid w:val="009B6166"/>
    <w:rsid w:val="009B61D5"/>
    <w:rsid w:val="009B6C2C"/>
    <w:rsid w:val="009B7319"/>
    <w:rsid w:val="009B7BD4"/>
    <w:rsid w:val="009C0732"/>
    <w:rsid w:val="009C1128"/>
    <w:rsid w:val="009C1953"/>
    <w:rsid w:val="009C27DE"/>
    <w:rsid w:val="009C516A"/>
    <w:rsid w:val="009C5353"/>
    <w:rsid w:val="009C56BF"/>
    <w:rsid w:val="009C6062"/>
    <w:rsid w:val="009C614A"/>
    <w:rsid w:val="009C6C34"/>
    <w:rsid w:val="009C78E6"/>
    <w:rsid w:val="009C7918"/>
    <w:rsid w:val="009C7FB7"/>
    <w:rsid w:val="009D00A5"/>
    <w:rsid w:val="009D0936"/>
    <w:rsid w:val="009D1F6F"/>
    <w:rsid w:val="009D26D3"/>
    <w:rsid w:val="009D2AC7"/>
    <w:rsid w:val="009D40D8"/>
    <w:rsid w:val="009D5983"/>
    <w:rsid w:val="009D5ABA"/>
    <w:rsid w:val="009D707C"/>
    <w:rsid w:val="009E0B06"/>
    <w:rsid w:val="009E0E19"/>
    <w:rsid w:val="009E1F65"/>
    <w:rsid w:val="009E29B0"/>
    <w:rsid w:val="009E316D"/>
    <w:rsid w:val="009E44A1"/>
    <w:rsid w:val="009E45DB"/>
    <w:rsid w:val="009E46FC"/>
    <w:rsid w:val="009E4AF9"/>
    <w:rsid w:val="009E4D62"/>
    <w:rsid w:val="009E50CD"/>
    <w:rsid w:val="009E563E"/>
    <w:rsid w:val="009E5B7C"/>
    <w:rsid w:val="009E6737"/>
    <w:rsid w:val="009E7807"/>
    <w:rsid w:val="009F2E64"/>
    <w:rsid w:val="009F40D2"/>
    <w:rsid w:val="009F534E"/>
    <w:rsid w:val="009F5F06"/>
    <w:rsid w:val="009F68F5"/>
    <w:rsid w:val="00A005B4"/>
    <w:rsid w:val="00A00CC9"/>
    <w:rsid w:val="00A013A9"/>
    <w:rsid w:val="00A01B50"/>
    <w:rsid w:val="00A03E80"/>
    <w:rsid w:val="00A047B6"/>
    <w:rsid w:val="00A04D78"/>
    <w:rsid w:val="00A05BCD"/>
    <w:rsid w:val="00A05CBB"/>
    <w:rsid w:val="00A118C0"/>
    <w:rsid w:val="00A13347"/>
    <w:rsid w:val="00A1390F"/>
    <w:rsid w:val="00A141F8"/>
    <w:rsid w:val="00A14C8F"/>
    <w:rsid w:val="00A164F3"/>
    <w:rsid w:val="00A2284C"/>
    <w:rsid w:val="00A235A8"/>
    <w:rsid w:val="00A23924"/>
    <w:rsid w:val="00A23A0F"/>
    <w:rsid w:val="00A242E1"/>
    <w:rsid w:val="00A244C0"/>
    <w:rsid w:val="00A268FC"/>
    <w:rsid w:val="00A27372"/>
    <w:rsid w:val="00A3000E"/>
    <w:rsid w:val="00A33717"/>
    <w:rsid w:val="00A34415"/>
    <w:rsid w:val="00A344E6"/>
    <w:rsid w:val="00A3532D"/>
    <w:rsid w:val="00A35957"/>
    <w:rsid w:val="00A35A71"/>
    <w:rsid w:val="00A36CE8"/>
    <w:rsid w:val="00A377C3"/>
    <w:rsid w:val="00A40493"/>
    <w:rsid w:val="00A409AC"/>
    <w:rsid w:val="00A41EF5"/>
    <w:rsid w:val="00A42092"/>
    <w:rsid w:val="00A43AE9"/>
    <w:rsid w:val="00A43D39"/>
    <w:rsid w:val="00A44032"/>
    <w:rsid w:val="00A44DF2"/>
    <w:rsid w:val="00A5001C"/>
    <w:rsid w:val="00A50DE7"/>
    <w:rsid w:val="00A51AB9"/>
    <w:rsid w:val="00A51E49"/>
    <w:rsid w:val="00A54185"/>
    <w:rsid w:val="00A6198E"/>
    <w:rsid w:val="00A6278C"/>
    <w:rsid w:val="00A63F51"/>
    <w:rsid w:val="00A64FE4"/>
    <w:rsid w:val="00A657D4"/>
    <w:rsid w:val="00A665D2"/>
    <w:rsid w:val="00A70137"/>
    <w:rsid w:val="00A7034E"/>
    <w:rsid w:val="00A70A51"/>
    <w:rsid w:val="00A71AD7"/>
    <w:rsid w:val="00A71BBA"/>
    <w:rsid w:val="00A72E39"/>
    <w:rsid w:val="00A752C0"/>
    <w:rsid w:val="00A75C6A"/>
    <w:rsid w:val="00A75F6D"/>
    <w:rsid w:val="00A76328"/>
    <w:rsid w:val="00A77738"/>
    <w:rsid w:val="00A81197"/>
    <w:rsid w:val="00A8194B"/>
    <w:rsid w:val="00A831A6"/>
    <w:rsid w:val="00A8464F"/>
    <w:rsid w:val="00A84BDD"/>
    <w:rsid w:val="00A84D78"/>
    <w:rsid w:val="00A84E2A"/>
    <w:rsid w:val="00A85143"/>
    <w:rsid w:val="00A8641C"/>
    <w:rsid w:val="00A87318"/>
    <w:rsid w:val="00A87AD3"/>
    <w:rsid w:val="00A904E4"/>
    <w:rsid w:val="00A9074D"/>
    <w:rsid w:val="00A910B3"/>
    <w:rsid w:val="00A93395"/>
    <w:rsid w:val="00A9358A"/>
    <w:rsid w:val="00A93B03"/>
    <w:rsid w:val="00A94700"/>
    <w:rsid w:val="00A96440"/>
    <w:rsid w:val="00A97E53"/>
    <w:rsid w:val="00AA0A97"/>
    <w:rsid w:val="00AA0DE2"/>
    <w:rsid w:val="00AA1D78"/>
    <w:rsid w:val="00AA29D3"/>
    <w:rsid w:val="00AA3C7E"/>
    <w:rsid w:val="00AA4855"/>
    <w:rsid w:val="00AA4974"/>
    <w:rsid w:val="00AA63A0"/>
    <w:rsid w:val="00AA6F57"/>
    <w:rsid w:val="00AB0CB6"/>
    <w:rsid w:val="00AB3199"/>
    <w:rsid w:val="00AB319C"/>
    <w:rsid w:val="00AB3F3B"/>
    <w:rsid w:val="00AB5682"/>
    <w:rsid w:val="00AB5E37"/>
    <w:rsid w:val="00AB5E5E"/>
    <w:rsid w:val="00AB7A1E"/>
    <w:rsid w:val="00AC0F96"/>
    <w:rsid w:val="00AC17AD"/>
    <w:rsid w:val="00AC1A1A"/>
    <w:rsid w:val="00AC3142"/>
    <w:rsid w:val="00AC32AD"/>
    <w:rsid w:val="00AC3A1E"/>
    <w:rsid w:val="00AC791A"/>
    <w:rsid w:val="00AC7DB5"/>
    <w:rsid w:val="00AD073C"/>
    <w:rsid w:val="00AD11F6"/>
    <w:rsid w:val="00AD34A5"/>
    <w:rsid w:val="00AD3B06"/>
    <w:rsid w:val="00AD4A14"/>
    <w:rsid w:val="00AD53F4"/>
    <w:rsid w:val="00AD6B37"/>
    <w:rsid w:val="00AD6E87"/>
    <w:rsid w:val="00AD7D6E"/>
    <w:rsid w:val="00AE0372"/>
    <w:rsid w:val="00AE181F"/>
    <w:rsid w:val="00AE64A1"/>
    <w:rsid w:val="00AE6AB9"/>
    <w:rsid w:val="00AF06B7"/>
    <w:rsid w:val="00AF461E"/>
    <w:rsid w:val="00AF509A"/>
    <w:rsid w:val="00AF5294"/>
    <w:rsid w:val="00AF7458"/>
    <w:rsid w:val="00AF7627"/>
    <w:rsid w:val="00AF7F28"/>
    <w:rsid w:val="00B0087D"/>
    <w:rsid w:val="00B011DB"/>
    <w:rsid w:val="00B01856"/>
    <w:rsid w:val="00B021F4"/>
    <w:rsid w:val="00B0381E"/>
    <w:rsid w:val="00B03A34"/>
    <w:rsid w:val="00B047D0"/>
    <w:rsid w:val="00B0590A"/>
    <w:rsid w:val="00B06363"/>
    <w:rsid w:val="00B06E62"/>
    <w:rsid w:val="00B06FA9"/>
    <w:rsid w:val="00B07F72"/>
    <w:rsid w:val="00B1293E"/>
    <w:rsid w:val="00B13423"/>
    <w:rsid w:val="00B14330"/>
    <w:rsid w:val="00B1521C"/>
    <w:rsid w:val="00B15F4B"/>
    <w:rsid w:val="00B17436"/>
    <w:rsid w:val="00B22503"/>
    <w:rsid w:val="00B2316C"/>
    <w:rsid w:val="00B23A70"/>
    <w:rsid w:val="00B24DAB"/>
    <w:rsid w:val="00B276B4"/>
    <w:rsid w:val="00B27935"/>
    <w:rsid w:val="00B2798F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2345"/>
    <w:rsid w:val="00B46024"/>
    <w:rsid w:val="00B46056"/>
    <w:rsid w:val="00B46C4E"/>
    <w:rsid w:val="00B47305"/>
    <w:rsid w:val="00B47482"/>
    <w:rsid w:val="00B47BEB"/>
    <w:rsid w:val="00B50272"/>
    <w:rsid w:val="00B5047D"/>
    <w:rsid w:val="00B508ED"/>
    <w:rsid w:val="00B5099E"/>
    <w:rsid w:val="00B50F40"/>
    <w:rsid w:val="00B51674"/>
    <w:rsid w:val="00B52472"/>
    <w:rsid w:val="00B524E6"/>
    <w:rsid w:val="00B526E6"/>
    <w:rsid w:val="00B56923"/>
    <w:rsid w:val="00B56A73"/>
    <w:rsid w:val="00B5710B"/>
    <w:rsid w:val="00B574B4"/>
    <w:rsid w:val="00B57727"/>
    <w:rsid w:val="00B60FB3"/>
    <w:rsid w:val="00B63BC9"/>
    <w:rsid w:val="00B661DB"/>
    <w:rsid w:val="00B665D1"/>
    <w:rsid w:val="00B679DB"/>
    <w:rsid w:val="00B70445"/>
    <w:rsid w:val="00B705C2"/>
    <w:rsid w:val="00B74E02"/>
    <w:rsid w:val="00B75965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66F4"/>
    <w:rsid w:val="00B872CE"/>
    <w:rsid w:val="00B927CB"/>
    <w:rsid w:val="00B93889"/>
    <w:rsid w:val="00B93FDF"/>
    <w:rsid w:val="00B94B38"/>
    <w:rsid w:val="00B96AAE"/>
    <w:rsid w:val="00B97305"/>
    <w:rsid w:val="00B97B11"/>
    <w:rsid w:val="00BA02E5"/>
    <w:rsid w:val="00BA061E"/>
    <w:rsid w:val="00BA3023"/>
    <w:rsid w:val="00BA4479"/>
    <w:rsid w:val="00BA4CD5"/>
    <w:rsid w:val="00BA4E45"/>
    <w:rsid w:val="00BA4EED"/>
    <w:rsid w:val="00BA5D30"/>
    <w:rsid w:val="00BA76CE"/>
    <w:rsid w:val="00BA7998"/>
    <w:rsid w:val="00BA7DF3"/>
    <w:rsid w:val="00BB014A"/>
    <w:rsid w:val="00BB04BF"/>
    <w:rsid w:val="00BB063C"/>
    <w:rsid w:val="00BB15EE"/>
    <w:rsid w:val="00BB3376"/>
    <w:rsid w:val="00BB3C67"/>
    <w:rsid w:val="00BB3F98"/>
    <w:rsid w:val="00BB49B0"/>
    <w:rsid w:val="00BB5999"/>
    <w:rsid w:val="00BB60D5"/>
    <w:rsid w:val="00BB6E73"/>
    <w:rsid w:val="00BC014C"/>
    <w:rsid w:val="00BC0D35"/>
    <w:rsid w:val="00BC0D62"/>
    <w:rsid w:val="00BC128B"/>
    <w:rsid w:val="00BC15AD"/>
    <w:rsid w:val="00BC1B82"/>
    <w:rsid w:val="00BC1CD4"/>
    <w:rsid w:val="00BC3259"/>
    <w:rsid w:val="00BD0249"/>
    <w:rsid w:val="00BD0934"/>
    <w:rsid w:val="00BD2721"/>
    <w:rsid w:val="00BD3B82"/>
    <w:rsid w:val="00BD3C61"/>
    <w:rsid w:val="00BD5835"/>
    <w:rsid w:val="00BD5972"/>
    <w:rsid w:val="00BD5E21"/>
    <w:rsid w:val="00BE025D"/>
    <w:rsid w:val="00BE04F5"/>
    <w:rsid w:val="00BE06C5"/>
    <w:rsid w:val="00BE15A6"/>
    <w:rsid w:val="00BE25BE"/>
    <w:rsid w:val="00BE34B0"/>
    <w:rsid w:val="00BE3865"/>
    <w:rsid w:val="00BE4A08"/>
    <w:rsid w:val="00BE4A2E"/>
    <w:rsid w:val="00BE4FCB"/>
    <w:rsid w:val="00BF1395"/>
    <w:rsid w:val="00BF21DC"/>
    <w:rsid w:val="00BF2688"/>
    <w:rsid w:val="00BF2C60"/>
    <w:rsid w:val="00BF2FF8"/>
    <w:rsid w:val="00BF509F"/>
    <w:rsid w:val="00BF5153"/>
    <w:rsid w:val="00BF6ADC"/>
    <w:rsid w:val="00BF6B77"/>
    <w:rsid w:val="00BF7B84"/>
    <w:rsid w:val="00C00149"/>
    <w:rsid w:val="00C016EB"/>
    <w:rsid w:val="00C02BBA"/>
    <w:rsid w:val="00C033D4"/>
    <w:rsid w:val="00C03C3B"/>
    <w:rsid w:val="00C0462B"/>
    <w:rsid w:val="00C04D4D"/>
    <w:rsid w:val="00C04D72"/>
    <w:rsid w:val="00C05281"/>
    <w:rsid w:val="00C06CA6"/>
    <w:rsid w:val="00C103D3"/>
    <w:rsid w:val="00C10BFB"/>
    <w:rsid w:val="00C110C2"/>
    <w:rsid w:val="00C1143B"/>
    <w:rsid w:val="00C11BBB"/>
    <w:rsid w:val="00C1245F"/>
    <w:rsid w:val="00C12E37"/>
    <w:rsid w:val="00C141C1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89F"/>
    <w:rsid w:val="00C23037"/>
    <w:rsid w:val="00C24E6A"/>
    <w:rsid w:val="00C2547C"/>
    <w:rsid w:val="00C274DB"/>
    <w:rsid w:val="00C305DB"/>
    <w:rsid w:val="00C3077D"/>
    <w:rsid w:val="00C318F1"/>
    <w:rsid w:val="00C347AE"/>
    <w:rsid w:val="00C35722"/>
    <w:rsid w:val="00C365E0"/>
    <w:rsid w:val="00C373C1"/>
    <w:rsid w:val="00C40F20"/>
    <w:rsid w:val="00C42266"/>
    <w:rsid w:val="00C4258E"/>
    <w:rsid w:val="00C427A4"/>
    <w:rsid w:val="00C44290"/>
    <w:rsid w:val="00C4584B"/>
    <w:rsid w:val="00C45A40"/>
    <w:rsid w:val="00C461F6"/>
    <w:rsid w:val="00C46FDE"/>
    <w:rsid w:val="00C470C5"/>
    <w:rsid w:val="00C47974"/>
    <w:rsid w:val="00C501C4"/>
    <w:rsid w:val="00C5064C"/>
    <w:rsid w:val="00C5117A"/>
    <w:rsid w:val="00C5132B"/>
    <w:rsid w:val="00C51A56"/>
    <w:rsid w:val="00C51D2B"/>
    <w:rsid w:val="00C5216F"/>
    <w:rsid w:val="00C52774"/>
    <w:rsid w:val="00C527E6"/>
    <w:rsid w:val="00C5341C"/>
    <w:rsid w:val="00C535C8"/>
    <w:rsid w:val="00C5542D"/>
    <w:rsid w:val="00C55583"/>
    <w:rsid w:val="00C55BBF"/>
    <w:rsid w:val="00C55DFA"/>
    <w:rsid w:val="00C568AF"/>
    <w:rsid w:val="00C56E58"/>
    <w:rsid w:val="00C607A5"/>
    <w:rsid w:val="00C62047"/>
    <w:rsid w:val="00C6477C"/>
    <w:rsid w:val="00C64E18"/>
    <w:rsid w:val="00C6569D"/>
    <w:rsid w:val="00C6654F"/>
    <w:rsid w:val="00C66AD2"/>
    <w:rsid w:val="00C66B47"/>
    <w:rsid w:val="00C70477"/>
    <w:rsid w:val="00C75B40"/>
    <w:rsid w:val="00C7671F"/>
    <w:rsid w:val="00C778B1"/>
    <w:rsid w:val="00C77FD3"/>
    <w:rsid w:val="00C801E9"/>
    <w:rsid w:val="00C810B8"/>
    <w:rsid w:val="00C81219"/>
    <w:rsid w:val="00C83A7D"/>
    <w:rsid w:val="00C849BF"/>
    <w:rsid w:val="00C86803"/>
    <w:rsid w:val="00C87804"/>
    <w:rsid w:val="00C90492"/>
    <w:rsid w:val="00C90EFA"/>
    <w:rsid w:val="00C92470"/>
    <w:rsid w:val="00C93907"/>
    <w:rsid w:val="00C95AE3"/>
    <w:rsid w:val="00C95FB1"/>
    <w:rsid w:val="00C97B60"/>
    <w:rsid w:val="00C97F7D"/>
    <w:rsid w:val="00CA09FD"/>
    <w:rsid w:val="00CA1B44"/>
    <w:rsid w:val="00CA396A"/>
    <w:rsid w:val="00CA4F18"/>
    <w:rsid w:val="00CA5519"/>
    <w:rsid w:val="00CA561D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6808"/>
    <w:rsid w:val="00CC00F3"/>
    <w:rsid w:val="00CC0376"/>
    <w:rsid w:val="00CC097E"/>
    <w:rsid w:val="00CC09C6"/>
    <w:rsid w:val="00CC188B"/>
    <w:rsid w:val="00CC20C0"/>
    <w:rsid w:val="00CC28D4"/>
    <w:rsid w:val="00CC5D2D"/>
    <w:rsid w:val="00CC6980"/>
    <w:rsid w:val="00CC6B6B"/>
    <w:rsid w:val="00CD1DCA"/>
    <w:rsid w:val="00CD30C9"/>
    <w:rsid w:val="00CD384B"/>
    <w:rsid w:val="00CD39DD"/>
    <w:rsid w:val="00CD48B9"/>
    <w:rsid w:val="00CD5741"/>
    <w:rsid w:val="00CE0B61"/>
    <w:rsid w:val="00CE15D1"/>
    <w:rsid w:val="00CE1BC9"/>
    <w:rsid w:val="00CE23CA"/>
    <w:rsid w:val="00CE2641"/>
    <w:rsid w:val="00CE334B"/>
    <w:rsid w:val="00CE3BC6"/>
    <w:rsid w:val="00CE445C"/>
    <w:rsid w:val="00CE5137"/>
    <w:rsid w:val="00CE7EEF"/>
    <w:rsid w:val="00CF07DA"/>
    <w:rsid w:val="00CF0850"/>
    <w:rsid w:val="00CF2208"/>
    <w:rsid w:val="00CF3A08"/>
    <w:rsid w:val="00CF47E4"/>
    <w:rsid w:val="00CF5968"/>
    <w:rsid w:val="00CF64E8"/>
    <w:rsid w:val="00CF7531"/>
    <w:rsid w:val="00CF7C55"/>
    <w:rsid w:val="00D004C4"/>
    <w:rsid w:val="00D00611"/>
    <w:rsid w:val="00D00862"/>
    <w:rsid w:val="00D00BF7"/>
    <w:rsid w:val="00D027BF"/>
    <w:rsid w:val="00D03272"/>
    <w:rsid w:val="00D0329D"/>
    <w:rsid w:val="00D03A3D"/>
    <w:rsid w:val="00D05B55"/>
    <w:rsid w:val="00D10013"/>
    <w:rsid w:val="00D10C77"/>
    <w:rsid w:val="00D123B2"/>
    <w:rsid w:val="00D12D71"/>
    <w:rsid w:val="00D12DD5"/>
    <w:rsid w:val="00D1393D"/>
    <w:rsid w:val="00D13E0B"/>
    <w:rsid w:val="00D13EFD"/>
    <w:rsid w:val="00D14492"/>
    <w:rsid w:val="00D14FEB"/>
    <w:rsid w:val="00D17D5B"/>
    <w:rsid w:val="00D20B30"/>
    <w:rsid w:val="00D22B0B"/>
    <w:rsid w:val="00D24955"/>
    <w:rsid w:val="00D271A4"/>
    <w:rsid w:val="00D2753A"/>
    <w:rsid w:val="00D27B3C"/>
    <w:rsid w:val="00D27D2C"/>
    <w:rsid w:val="00D3067A"/>
    <w:rsid w:val="00D30C6B"/>
    <w:rsid w:val="00D31B44"/>
    <w:rsid w:val="00D329D6"/>
    <w:rsid w:val="00D32A5C"/>
    <w:rsid w:val="00D336E4"/>
    <w:rsid w:val="00D34968"/>
    <w:rsid w:val="00D3591B"/>
    <w:rsid w:val="00D35BEA"/>
    <w:rsid w:val="00D362F8"/>
    <w:rsid w:val="00D36568"/>
    <w:rsid w:val="00D40EC7"/>
    <w:rsid w:val="00D41C55"/>
    <w:rsid w:val="00D42445"/>
    <w:rsid w:val="00D426F2"/>
    <w:rsid w:val="00D437D7"/>
    <w:rsid w:val="00D45818"/>
    <w:rsid w:val="00D46382"/>
    <w:rsid w:val="00D46EA5"/>
    <w:rsid w:val="00D46F08"/>
    <w:rsid w:val="00D47BAE"/>
    <w:rsid w:val="00D47F5C"/>
    <w:rsid w:val="00D502C3"/>
    <w:rsid w:val="00D515D1"/>
    <w:rsid w:val="00D51AF3"/>
    <w:rsid w:val="00D52594"/>
    <w:rsid w:val="00D53273"/>
    <w:rsid w:val="00D53A17"/>
    <w:rsid w:val="00D5404F"/>
    <w:rsid w:val="00D55BF9"/>
    <w:rsid w:val="00D560A3"/>
    <w:rsid w:val="00D56618"/>
    <w:rsid w:val="00D5703F"/>
    <w:rsid w:val="00D6069B"/>
    <w:rsid w:val="00D606B5"/>
    <w:rsid w:val="00D64DA0"/>
    <w:rsid w:val="00D65042"/>
    <w:rsid w:val="00D656C5"/>
    <w:rsid w:val="00D6618F"/>
    <w:rsid w:val="00D67511"/>
    <w:rsid w:val="00D708A5"/>
    <w:rsid w:val="00D7239A"/>
    <w:rsid w:val="00D72483"/>
    <w:rsid w:val="00D740A7"/>
    <w:rsid w:val="00D76D70"/>
    <w:rsid w:val="00D81D30"/>
    <w:rsid w:val="00D83254"/>
    <w:rsid w:val="00D83F42"/>
    <w:rsid w:val="00D84CE7"/>
    <w:rsid w:val="00D84E81"/>
    <w:rsid w:val="00D87B2D"/>
    <w:rsid w:val="00D91FE8"/>
    <w:rsid w:val="00D92847"/>
    <w:rsid w:val="00D9423E"/>
    <w:rsid w:val="00D9521E"/>
    <w:rsid w:val="00D9689F"/>
    <w:rsid w:val="00D9690B"/>
    <w:rsid w:val="00DA0022"/>
    <w:rsid w:val="00DA135E"/>
    <w:rsid w:val="00DA164A"/>
    <w:rsid w:val="00DA1A6B"/>
    <w:rsid w:val="00DA28A0"/>
    <w:rsid w:val="00DA32D0"/>
    <w:rsid w:val="00DA5583"/>
    <w:rsid w:val="00DA6A44"/>
    <w:rsid w:val="00DA6D45"/>
    <w:rsid w:val="00DA7198"/>
    <w:rsid w:val="00DB1CFA"/>
    <w:rsid w:val="00DB2CE6"/>
    <w:rsid w:val="00DB340F"/>
    <w:rsid w:val="00DB7BBE"/>
    <w:rsid w:val="00DB7D66"/>
    <w:rsid w:val="00DC0A80"/>
    <w:rsid w:val="00DC0FF2"/>
    <w:rsid w:val="00DC174B"/>
    <w:rsid w:val="00DC36D8"/>
    <w:rsid w:val="00DC4A95"/>
    <w:rsid w:val="00DC5644"/>
    <w:rsid w:val="00DC6ABD"/>
    <w:rsid w:val="00DC79F5"/>
    <w:rsid w:val="00DC7FC5"/>
    <w:rsid w:val="00DD0784"/>
    <w:rsid w:val="00DD07EE"/>
    <w:rsid w:val="00DD1385"/>
    <w:rsid w:val="00DD1F4B"/>
    <w:rsid w:val="00DD2182"/>
    <w:rsid w:val="00DD21A6"/>
    <w:rsid w:val="00DD23AC"/>
    <w:rsid w:val="00DD35E5"/>
    <w:rsid w:val="00DD3C0E"/>
    <w:rsid w:val="00DD3FCF"/>
    <w:rsid w:val="00DD40D4"/>
    <w:rsid w:val="00DD5710"/>
    <w:rsid w:val="00DE0FAC"/>
    <w:rsid w:val="00DE1EDD"/>
    <w:rsid w:val="00DE228C"/>
    <w:rsid w:val="00DE262E"/>
    <w:rsid w:val="00DE34CC"/>
    <w:rsid w:val="00DE4F7E"/>
    <w:rsid w:val="00DE61C6"/>
    <w:rsid w:val="00DE63F6"/>
    <w:rsid w:val="00DE71C6"/>
    <w:rsid w:val="00DE7B3D"/>
    <w:rsid w:val="00DF007B"/>
    <w:rsid w:val="00DF03AA"/>
    <w:rsid w:val="00DF1EB0"/>
    <w:rsid w:val="00DF26AF"/>
    <w:rsid w:val="00DF2B11"/>
    <w:rsid w:val="00DF2F36"/>
    <w:rsid w:val="00DF4292"/>
    <w:rsid w:val="00DF4DC2"/>
    <w:rsid w:val="00DF5076"/>
    <w:rsid w:val="00DF51E9"/>
    <w:rsid w:val="00DF6FD7"/>
    <w:rsid w:val="00DF723E"/>
    <w:rsid w:val="00DF76C7"/>
    <w:rsid w:val="00E00F35"/>
    <w:rsid w:val="00E01533"/>
    <w:rsid w:val="00E01697"/>
    <w:rsid w:val="00E022C7"/>
    <w:rsid w:val="00E041A6"/>
    <w:rsid w:val="00E050CD"/>
    <w:rsid w:val="00E06A66"/>
    <w:rsid w:val="00E07860"/>
    <w:rsid w:val="00E07FCE"/>
    <w:rsid w:val="00E10FA6"/>
    <w:rsid w:val="00E117E0"/>
    <w:rsid w:val="00E1193F"/>
    <w:rsid w:val="00E13C2A"/>
    <w:rsid w:val="00E14586"/>
    <w:rsid w:val="00E145AE"/>
    <w:rsid w:val="00E1465B"/>
    <w:rsid w:val="00E14C12"/>
    <w:rsid w:val="00E152DC"/>
    <w:rsid w:val="00E15E85"/>
    <w:rsid w:val="00E15FDE"/>
    <w:rsid w:val="00E165C3"/>
    <w:rsid w:val="00E17874"/>
    <w:rsid w:val="00E22F94"/>
    <w:rsid w:val="00E241E2"/>
    <w:rsid w:val="00E250DE"/>
    <w:rsid w:val="00E25417"/>
    <w:rsid w:val="00E25881"/>
    <w:rsid w:val="00E26844"/>
    <w:rsid w:val="00E27813"/>
    <w:rsid w:val="00E30093"/>
    <w:rsid w:val="00E30D28"/>
    <w:rsid w:val="00E331D4"/>
    <w:rsid w:val="00E34BCA"/>
    <w:rsid w:val="00E355C1"/>
    <w:rsid w:val="00E35948"/>
    <w:rsid w:val="00E43D17"/>
    <w:rsid w:val="00E4422C"/>
    <w:rsid w:val="00E45B1B"/>
    <w:rsid w:val="00E47591"/>
    <w:rsid w:val="00E50A51"/>
    <w:rsid w:val="00E50CCF"/>
    <w:rsid w:val="00E50FF5"/>
    <w:rsid w:val="00E5320E"/>
    <w:rsid w:val="00E54627"/>
    <w:rsid w:val="00E56792"/>
    <w:rsid w:val="00E567E7"/>
    <w:rsid w:val="00E56969"/>
    <w:rsid w:val="00E60DE8"/>
    <w:rsid w:val="00E610B3"/>
    <w:rsid w:val="00E63B10"/>
    <w:rsid w:val="00E64797"/>
    <w:rsid w:val="00E648E6"/>
    <w:rsid w:val="00E7108F"/>
    <w:rsid w:val="00E71277"/>
    <w:rsid w:val="00E730CB"/>
    <w:rsid w:val="00E73826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26DE"/>
    <w:rsid w:val="00E8314D"/>
    <w:rsid w:val="00E83536"/>
    <w:rsid w:val="00E83790"/>
    <w:rsid w:val="00E85680"/>
    <w:rsid w:val="00E863F8"/>
    <w:rsid w:val="00E879BF"/>
    <w:rsid w:val="00E9045F"/>
    <w:rsid w:val="00E920B4"/>
    <w:rsid w:val="00E920ED"/>
    <w:rsid w:val="00E92320"/>
    <w:rsid w:val="00E931AA"/>
    <w:rsid w:val="00E94363"/>
    <w:rsid w:val="00E94DF1"/>
    <w:rsid w:val="00E95813"/>
    <w:rsid w:val="00E95CB1"/>
    <w:rsid w:val="00E973DE"/>
    <w:rsid w:val="00E976CA"/>
    <w:rsid w:val="00EA01F7"/>
    <w:rsid w:val="00EA0968"/>
    <w:rsid w:val="00EA1D64"/>
    <w:rsid w:val="00EA54EF"/>
    <w:rsid w:val="00EA651B"/>
    <w:rsid w:val="00EA6D9D"/>
    <w:rsid w:val="00EA7780"/>
    <w:rsid w:val="00EA785C"/>
    <w:rsid w:val="00EB072A"/>
    <w:rsid w:val="00EB2500"/>
    <w:rsid w:val="00EB439D"/>
    <w:rsid w:val="00EB4A4B"/>
    <w:rsid w:val="00EB4AD8"/>
    <w:rsid w:val="00EB5CE1"/>
    <w:rsid w:val="00EB6383"/>
    <w:rsid w:val="00EB70F4"/>
    <w:rsid w:val="00EB7B8C"/>
    <w:rsid w:val="00EC03E0"/>
    <w:rsid w:val="00EC06AE"/>
    <w:rsid w:val="00EC0E71"/>
    <w:rsid w:val="00EC1930"/>
    <w:rsid w:val="00EC1E87"/>
    <w:rsid w:val="00EC2849"/>
    <w:rsid w:val="00EC2CA7"/>
    <w:rsid w:val="00EC46F1"/>
    <w:rsid w:val="00EC5412"/>
    <w:rsid w:val="00EC545A"/>
    <w:rsid w:val="00EC7618"/>
    <w:rsid w:val="00EC771E"/>
    <w:rsid w:val="00EC7EBC"/>
    <w:rsid w:val="00ED065E"/>
    <w:rsid w:val="00ED0D8B"/>
    <w:rsid w:val="00ED1556"/>
    <w:rsid w:val="00ED2012"/>
    <w:rsid w:val="00ED2570"/>
    <w:rsid w:val="00ED4EDD"/>
    <w:rsid w:val="00ED6CFF"/>
    <w:rsid w:val="00ED7ED9"/>
    <w:rsid w:val="00EE08DD"/>
    <w:rsid w:val="00EE0EFD"/>
    <w:rsid w:val="00EE3369"/>
    <w:rsid w:val="00EE3CB4"/>
    <w:rsid w:val="00EE491C"/>
    <w:rsid w:val="00EE5EED"/>
    <w:rsid w:val="00EE5FDC"/>
    <w:rsid w:val="00EE62F4"/>
    <w:rsid w:val="00EE6745"/>
    <w:rsid w:val="00EE6B87"/>
    <w:rsid w:val="00EE6D74"/>
    <w:rsid w:val="00EE744B"/>
    <w:rsid w:val="00EE765B"/>
    <w:rsid w:val="00EE7AA0"/>
    <w:rsid w:val="00EE7FB2"/>
    <w:rsid w:val="00EF10EF"/>
    <w:rsid w:val="00EF1D1E"/>
    <w:rsid w:val="00EF2119"/>
    <w:rsid w:val="00EF35F1"/>
    <w:rsid w:val="00EF4498"/>
    <w:rsid w:val="00EF496C"/>
    <w:rsid w:val="00EF5239"/>
    <w:rsid w:val="00EF654E"/>
    <w:rsid w:val="00EF70C5"/>
    <w:rsid w:val="00F02260"/>
    <w:rsid w:val="00F0319A"/>
    <w:rsid w:val="00F03552"/>
    <w:rsid w:val="00F0423C"/>
    <w:rsid w:val="00F04945"/>
    <w:rsid w:val="00F06599"/>
    <w:rsid w:val="00F07D4C"/>
    <w:rsid w:val="00F10760"/>
    <w:rsid w:val="00F13695"/>
    <w:rsid w:val="00F140A5"/>
    <w:rsid w:val="00F228E3"/>
    <w:rsid w:val="00F22946"/>
    <w:rsid w:val="00F238EE"/>
    <w:rsid w:val="00F2444E"/>
    <w:rsid w:val="00F24695"/>
    <w:rsid w:val="00F2595C"/>
    <w:rsid w:val="00F27992"/>
    <w:rsid w:val="00F30D9E"/>
    <w:rsid w:val="00F31A4B"/>
    <w:rsid w:val="00F3209A"/>
    <w:rsid w:val="00F32449"/>
    <w:rsid w:val="00F33D68"/>
    <w:rsid w:val="00F344CB"/>
    <w:rsid w:val="00F355F4"/>
    <w:rsid w:val="00F367C4"/>
    <w:rsid w:val="00F3707F"/>
    <w:rsid w:val="00F37484"/>
    <w:rsid w:val="00F4092C"/>
    <w:rsid w:val="00F4401F"/>
    <w:rsid w:val="00F44D6C"/>
    <w:rsid w:val="00F45278"/>
    <w:rsid w:val="00F45583"/>
    <w:rsid w:val="00F460D7"/>
    <w:rsid w:val="00F46737"/>
    <w:rsid w:val="00F4694B"/>
    <w:rsid w:val="00F47991"/>
    <w:rsid w:val="00F50275"/>
    <w:rsid w:val="00F51AC1"/>
    <w:rsid w:val="00F52348"/>
    <w:rsid w:val="00F52A33"/>
    <w:rsid w:val="00F53EC2"/>
    <w:rsid w:val="00F5440E"/>
    <w:rsid w:val="00F547C6"/>
    <w:rsid w:val="00F55757"/>
    <w:rsid w:val="00F55CA9"/>
    <w:rsid w:val="00F55CB9"/>
    <w:rsid w:val="00F56144"/>
    <w:rsid w:val="00F57098"/>
    <w:rsid w:val="00F5734B"/>
    <w:rsid w:val="00F57675"/>
    <w:rsid w:val="00F57DDD"/>
    <w:rsid w:val="00F57E8B"/>
    <w:rsid w:val="00F603C4"/>
    <w:rsid w:val="00F604A0"/>
    <w:rsid w:val="00F6241D"/>
    <w:rsid w:val="00F63D38"/>
    <w:rsid w:val="00F6446A"/>
    <w:rsid w:val="00F66135"/>
    <w:rsid w:val="00F66A01"/>
    <w:rsid w:val="00F676F6"/>
    <w:rsid w:val="00F70445"/>
    <w:rsid w:val="00F715F5"/>
    <w:rsid w:val="00F716ED"/>
    <w:rsid w:val="00F718CA"/>
    <w:rsid w:val="00F72139"/>
    <w:rsid w:val="00F75D77"/>
    <w:rsid w:val="00F76C42"/>
    <w:rsid w:val="00F77C11"/>
    <w:rsid w:val="00F84F7F"/>
    <w:rsid w:val="00F85820"/>
    <w:rsid w:val="00F860E1"/>
    <w:rsid w:val="00F864F3"/>
    <w:rsid w:val="00F90CE5"/>
    <w:rsid w:val="00F9100D"/>
    <w:rsid w:val="00F929DA"/>
    <w:rsid w:val="00F92A6F"/>
    <w:rsid w:val="00F92E9B"/>
    <w:rsid w:val="00F930B0"/>
    <w:rsid w:val="00F93481"/>
    <w:rsid w:val="00F939E5"/>
    <w:rsid w:val="00F94412"/>
    <w:rsid w:val="00F94F0B"/>
    <w:rsid w:val="00F95809"/>
    <w:rsid w:val="00F95922"/>
    <w:rsid w:val="00F96114"/>
    <w:rsid w:val="00F972D4"/>
    <w:rsid w:val="00F97A98"/>
    <w:rsid w:val="00FA0B6B"/>
    <w:rsid w:val="00FA2BDB"/>
    <w:rsid w:val="00FA39A6"/>
    <w:rsid w:val="00FA6766"/>
    <w:rsid w:val="00FA779A"/>
    <w:rsid w:val="00FA78FF"/>
    <w:rsid w:val="00FA7957"/>
    <w:rsid w:val="00FB08BF"/>
    <w:rsid w:val="00FB09B5"/>
    <w:rsid w:val="00FB2D56"/>
    <w:rsid w:val="00FB36D6"/>
    <w:rsid w:val="00FB444D"/>
    <w:rsid w:val="00FB4663"/>
    <w:rsid w:val="00FB4A7D"/>
    <w:rsid w:val="00FB51FB"/>
    <w:rsid w:val="00FB5A58"/>
    <w:rsid w:val="00FC2A64"/>
    <w:rsid w:val="00FC2F9D"/>
    <w:rsid w:val="00FC5912"/>
    <w:rsid w:val="00FC5F6E"/>
    <w:rsid w:val="00FD1D2B"/>
    <w:rsid w:val="00FD2250"/>
    <w:rsid w:val="00FD2989"/>
    <w:rsid w:val="00FD36F5"/>
    <w:rsid w:val="00FD42C0"/>
    <w:rsid w:val="00FD4BB0"/>
    <w:rsid w:val="00FD572C"/>
    <w:rsid w:val="00FD6572"/>
    <w:rsid w:val="00FD6AE0"/>
    <w:rsid w:val="00FD7D3B"/>
    <w:rsid w:val="00FD7ED4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1829"/>
    <w:rsid w:val="00FF3099"/>
    <w:rsid w:val="00FF38E7"/>
    <w:rsid w:val="00FF41CC"/>
    <w:rsid w:val="00FF49DB"/>
    <w:rsid w:val="00FF58AE"/>
    <w:rsid w:val="00FF6461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6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Обычный1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2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3">
    <w:name w:val="Абзац списка1"/>
    <w:basedOn w:val="a"/>
    <w:rsid w:val="00BC325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A6"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Обычный1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2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3">
    <w:name w:val="Абзац списка1"/>
    <w:basedOn w:val="a"/>
    <w:rsid w:val="00BC3259"/>
    <w:pPr>
      <w:suppressAutoHyphens/>
      <w:spacing w:after="120" w:line="360" w:lineRule="auto"/>
      <w:ind w:left="720" w:firstLine="709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342834.3000" TargetMode="Externa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hyperlink" Target="garantF1://70342834.3000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D:\&#1050;&#1072;&#1079;&#1085;&#1080;&#1082;&#1086;&#1074;&#1072;\&#1054;&#1058;&#1063;&#1045;&#1058;&#1067;%20&#1055;&#1054;%20&#1052;&#1059;&#1053;&#1048;&#1062;&#1048;&#1055;&#1040;&#1051;&#1068;&#1053;&#1067;&#1052;%20&#1055;&#1056;&#1054;&#1043;&#1056;&#1040;&#1052;&#1052;&#1040;&#1052;\2016%20&#1043;&#1054;&#1044;\&#1043;&#1054;&#1044;\&#1054;&#1058;&#1042;&#1045;&#1058;&#1067;%20&#1057;&#1060;&#1045;&#1056;\&#1050;&#1060;&#1050;&#1048;&#1057;\&#1048;&#1058;&#1054;&#1043;\27%2002%202017\&#1054;&#1090;&#1095;&#1077;&#1090;%20&#1087;&#1086;%20&#1052;&#1055;_%202016%20&#1050;&#1060;&#1050;&#1057;%20&#1074;&#1072;&#1088;&#1080;&#1072;&#1085;&#1090;%202.xls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1BEFF-0954-4B17-AD5E-5C8239D9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9989</Words>
  <Characters>56940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Завитухина Валентина Васильевна</cp:lastModifiedBy>
  <cp:revision>7</cp:revision>
  <cp:lastPrinted>2019-09-20T10:18:00Z</cp:lastPrinted>
  <dcterms:created xsi:type="dcterms:W3CDTF">2020-02-06T06:45:00Z</dcterms:created>
  <dcterms:modified xsi:type="dcterms:W3CDTF">2020-02-20T05:50:00Z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832615601</vt:i4>
  </property>
  <property fmtid="{D5CDD505-2E9C-101B-9397-08002B2CF9AE}" pid="3" name="_NewReviewCycle">
    <vt:lpwstr/>
  </property>
  <property fmtid="{D5CDD505-2E9C-101B-9397-08002B2CF9AE}" pid="4" name="_EmailSubject">
    <vt:lpwstr>О размещении МП на сайте</vt:lpwstr>
  </property>
  <property fmtid="{D5CDD505-2E9C-101B-9397-08002B2CF9AE}" pid="5" name="_AuthorEmail">
    <vt:lpwstr>zavituhinavv@cherepovetscity.ru</vt:lpwstr>
  </property>
  <property fmtid="{D5CDD505-2E9C-101B-9397-08002B2CF9AE}" pid="6" name="_AuthorEmailDisplayName">
    <vt:lpwstr>Завитухина Валентина Васильевна</vt:lpwstr>
  </property>
  <property fmtid="{D5CDD505-2E9C-101B-9397-08002B2CF9AE}" pid="8" name="_PreviousAdHocReviewCycleID">
    <vt:i4>-522098802</vt:i4>
  </property>
</Properties>
</file>