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85" w:rsidRDefault="00B14D85" w:rsidP="00B14D85">
      <w:pPr>
        <w:pStyle w:val="1"/>
      </w:pPr>
      <w:r>
        <w:fldChar w:fldCharType="begin"/>
      </w:r>
      <w:r>
        <w:instrText>HYPERLINK "http://internet.garant.ru/document/redirect/72870492/0"</w:instrText>
      </w:r>
      <w:r>
        <w:fldChar w:fldCharType="separate"/>
      </w:r>
      <w:r>
        <w:rPr>
          <w:rStyle w:val="a3"/>
          <w:b w:val="0"/>
          <w:bCs w:val="0"/>
        </w:rPr>
        <w:t>Постановление мэрии г. Череповца Вологодской области от 16 октября 2019 г. N 4897 "Об установлении тарифов на перевозки пассажиров и багажа автомобильным и электрическим общественным транспортом городского сообщения"</w:t>
      </w:r>
      <w:r>
        <w:fldChar w:fldCharType="end"/>
      </w:r>
    </w:p>
    <w:p w:rsidR="00B14D85" w:rsidRDefault="00B14D85" w:rsidP="00B14D85">
      <w:pPr>
        <w:pStyle w:val="1"/>
      </w:pPr>
      <w:r>
        <w:t xml:space="preserve">Постановление мэрии г. Череповца Вологодской области от 16 октября 2019 г. N 4897 </w:t>
      </w:r>
      <w:r>
        <w:br/>
        <w:t>"Об установлении тарифов на перевозки пассажиров и багажа автомобильным и электрическим общественным транспортом городского сообщения"</w:t>
      </w:r>
    </w:p>
    <w:p w:rsidR="00B14D85" w:rsidRDefault="00B14D85" w:rsidP="00B14D85"/>
    <w:p w:rsidR="00B14D85" w:rsidRDefault="00B14D85" w:rsidP="00B14D85">
      <w:r>
        <w:t xml:space="preserve">На основании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</w:rPr>
          <w:t>закона</w:t>
        </w:r>
      </w:hyperlink>
      <w:r>
        <w:t xml:space="preserve"> Вологодской области от 05.10.2006 N 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постановляю:</w:t>
      </w:r>
    </w:p>
    <w:p w:rsidR="00B14D85" w:rsidRDefault="00B14D85" w:rsidP="00B14D85">
      <w:bookmarkStart w:id="0" w:name="sub_1"/>
      <w:r>
        <w:t>1. Установить с 01.11.2019 тарифы на перевозки пассажиров и багажа:</w:t>
      </w:r>
    </w:p>
    <w:bookmarkEnd w:id="0"/>
    <w:p w:rsidR="00B14D85" w:rsidRDefault="00B14D85" w:rsidP="00B14D85">
      <w:proofErr w:type="gramStart"/>
      <w:r>
        <w:t>на одну поездку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28 руб., при протяженности маршрута не более 10 км в размере 12 руб.;</w:t>
      </w:r>
      <w:proofErr w:type="gramEnd"/>
    </w:p>
    <w:p w:rsidR="00B14D85" w:rsidRDefault="00B14D85" w:rsidP="00B14D85">
      <w:r>
        <w:t>на одну поездку в электрическом (трамвай) общественном транспорте городского сообщения по муниципальным маршрутам регулярных перевозок в размере 26 руб.;</w:t>
      </w:r>
    </w:p>
    <w:p w:rsidR="00B14D85" w:rsidRDefault="00B14D85" w:rsidP="00B14D85">
      <w:r>
        <w:t>на провоз багажа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28 руб., при протяженности маршрута не более 10 км в размере 12 руб.;</w:t>
      </w:r>
    </w:p>
    <w:p w:rsidR="00B14D85" w:rsidRDefault="00B14D85" w:rsidP="00B14D85">
      <w:r>
        <w:t>на провоз багажа в электрическом (трамвай) общественном транспорте городского сообщения по муниципальным маршрутам регулярных перевозок в размере 26 руб.</w:t>
      </w:r>
    </w:p>
    <w:p w:rsidR="00B14D85" w:rsidRDefault="00B14D85" w:rsidP="00B14D85">
      <w:bookmarkStart w:id="1" w:name="sub_2"/>
      <w:r>
        <w:t>2. Количество поездок в месяц по проездному билету долговременного (длительного) пользования устанавливается равным:</w:t>
      </w:r>
    </w:p>
    <w:bookmarkEnd w:id="1"/>
    <w:p w:rsidR="00B14D85" w:rsidRDefault="00B14D85" w:rsidP="00B14D85">
      <w:r>
        <w:t>- для обучающихся в общеобразовательных организациях - 29 поездок,</w:t>
      </w:r>
    </w:p>
    <w:p w:rsidR="00B14D85" w:rsidRDefault="00B14D85" w:rsidP="00B14D85">
      <w:r>
        <w:t>- для студентов образовательных организаций высшего образования очной формы обучения, а также обучающихся в профессиональных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профессионального обучения, - 40 поездок,</w:t>
      </w:r>
    </w:p>
    <w:p w:rsidR="00B14D85" w:rsidRDefault="00B14D85" w:rsidP="00B14D85">
      <w:r>
        <w:t>- для работников предприятий, организаций - 90 поездок,</w:t>
      </w:r>
    </w:p>
    <w:p w:rsidR="00B14D85" w:rsidRDefault="00B14D85" w:rsidP="00B14D85">
      <w:r>
        <w:t>- для граждан, имеющих меры социальной поддержки (социальный проездной билет), - 35 поездок.</w:t>
      </w:r>
    </w:p>
    <w:p w:rsidR="00B14D85" w:rsidRDefault="00B14D85" w:rsidP="00B14D85">
      <w:r>
        <w:t>Доля поездок по проездному билету устанавливается: для автомобильного транспорта - 84,21%, для электрического транспорта - 15,79%.</w:t>
      </w:r>
    </w:p>
    <w:p w:rsidR="00B14D85" w:rsidRDefault="00B14D85" w:rsidP="00B14D85">
      <w:bookmarkStart w:id="2" w:name="sub_3"/>
      <w:r>
        <w:t>3. Предприятиям, осуществляющим пассажирские перевозки, производить перевозку пассажиров в соответствии с условиями договоров на транспортное обслуживание населения пассажирским транспортом на маршрутах регулярного сообщения.</w:t>
      </w:r>
    </w:p>
    <w:p w:rsidR="00B14D85" w:rsidRDefault="00B14D85" w:rsidP="00B14D85">
      <w:bookmarkStart w:id="3" w:name="sub_4"/>
      <w:bookmarkEnd w:id="2"/>
      <w:r>
        <w:t xml:space="preserve">4. Признать утратившими силу с 01.11.2019 постановления мэрии города </w:t>
      </w:r>
      <w:proofErr w:type="gramStart"/>
      <w:r>
        <w:t>от</w:t>
      </w:r>
      <w:proofErr w:type="gramEnd"/>
      <w:r>
        <w:t>:</w:t>
      </w:r>
    </w:p>
    <w:bookmarkStart w:id="4" w:name="sub_41"/>
    <w:bookmarkEnd w:id="3"/>
    <w:p w:rsidR="00B14D85" w:rsidRDefault="00B14D85" w:rsidP="00B14D85">
      <w:r>
        <w:fldChar w:fldCharType="begin"/>
      </w:r>
      <w:r>
        <w:instrText>HYPERLINK "http://internet.garant.ru/document/redirect/46340054/0"</w:instrText>
      </w:r>
      <w:r>
        <w:fldChar w:fldCharType="separate"/>
      </w:r>
      <w:r>
        <w:rPr>
          <w:rStyle w:val="a3"/>
        </w:rPr>
        <w:t>21.05.2018 N 2225</w:t>
      </w:r>
      <w:r>
        <w:fldChar w:fldCharType="end"/>
      </w:r>
      <w:r>
        <w:t xml:space="preserve"> "Об установлении тарифов на перевозки пассажиров и багажа автомобильным и электрическим общественным транспортом городского сообщения";</w:t>
      </w:r>
    </w:p>
    <w:bookmarkStart w:id="5" w:name="sub_42"/>
    <w:bookmarkEnd w:id="4"/>
    <w:p w:rsidR="00B14D85" w:rsidRDefault="00B14D85" w:rsidP="00B14D85">
      <w:r>
        <w:fldChar w:fldCharType="begin"/>
      </w:r>
      <w:r>
        <w:instrText>HYPERLINK "http://internet.garant.ru/document/redirect/46342138/0"</w:instrText>
      </w:r>
      <w:r>
        <w:fldChar w:fldCharType="separate"/>
      </w:r>
      <w:r>
        <w:rPr>
          <w:rStyle w:val="a3"/>
        </w:rPr>
        <w:t>22.06.2018 N 2857</w:t>
      </w:r>
      <w:r>
        <w:fldChar w:fldCharType="end"/>
      </w:r>
      <w:r>
        <w:t xml:space="preserve"> "О внесении изменений в постановление мэрии города от 21.05.2018 N 2225".</w:t>
      </w:r>
    </w:p>
    <w:p w:rsidR="00B14D85" w:rsidRDefault="00B14D85" w:rsidP="00B14D85">
      <w:bookmarkStart w:id="6" w:name="sub_5"/>
      <w:bookmarkEnd w:id="5"/>
      <w:r>
        <w:t xml:space="preserve">5. Постановление подлежит </w:t>
      </w:r>
      <w:hyperlink r:id="rId6" w:history="1">
        <w:r>
          <w:rPr>
            <w:rStyle w:val="a3"/>
          </w:rPr>
          <w:t>опубликованию</w:t>
        </w:r>
      </w:hyperlink>
      <w:r>
        <w:t xml:space="preserve"> и размещению на </w:t>
      </w:r>
      <w:hyperlink r:id="rId7" w:history="1">
        <w:r>
          <w:rPr>
            <w:rStyle w:val="a3"/>
          </w:rPr>
          <w:t>официальном сайте</w:t>
        </w:r>
      </w:hyperlink>
      <w:r>
        <w:t xml:space="preserve"> мэрии города Череповца.</w:t>
      </w:r>
    </w:p>
    <w:bookmarkEnd w:id="6"/>
    <w:p w:rsidR="00B14D85" w:rsidRDefault="00B14D85" w:rsidP="00B14D85"/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B14D85" w:rsidTr="00F35B6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14D85" w:rsidRDefault="00B14D85" w:rsidP="00F35B61">
            <w:pPr>
              <w:pStyle w:val="a5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br/>
              <w:t>полномочия мэра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14D85" w:rsidRDefault="00B14D85" w:rsidP="00F35B61">
            <w:pPr>
              <w:pStyle w:val="a4"/>
              <w:jc w:val="right"/>
            </w:pPr>
            <w:r>
              <w:t>Д.А. Лавров</w:t>
            </w:r>
          </w:p>
        </w:tc>
      </w:tr>
    </w:tbl>
    <w:p w:rsidR="00A7269E" w:rsidRDefault="00A7269E"/>
    <w:sectPr w:rsidR="00A7269E" w:rsidSect="00B14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4D85"/>
    <w:rsid w:val="00A7269E"/>
    <w:rsid w:val="00B14D85"/>
    <w:rsid w:val="00D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D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D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4D8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14D8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14D8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0337777/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870493/0" TargetMode="External"/><Relationship Id="rId5" Type="http://schemas.openxmlformats.org/officeDocument/2006/relationships/hyperlink" Target="http://internet.garant.ru/document/redirect/20339760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Минчева</dc:creator>
  <cp:lastModifiedBy>Минчева</cp:lastModifiedBy>
  <cp:revision>1</cp:revision>
  <cp:lastPrinted>2019-12-03T07:03:00Z</cp:lastPrinted>
  <dcterms:created xsi:type="dcterms:W3CDTF">2019-12-03T07:02:00Z</dcterms:created>
  <dcterms:modified xsi:type="dcterms:W3CDTF">2019-12-03T07:04:00Z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2078137056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mincheva.nv@cherepovetscity.ru</vt:lpwstr>
  </property>
  <property fmtid="{D5CDD505-2E9C-101B-9397-08002B2CF9AE}" pid="6" name="_AuthorEmailDisplayName">
    <vt:lpwstr>Минчева Надежда Владимировна</vt:lpwstr>
  </property>
</Properties>
</file>