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95" w:rsidRPr="00653969" w:rsidRDefault="002B4E95" w:rsidP="002B4E95">
      <w:pPr>
        <w:pStyle w:val="a3"/>
        <w:spacing w:before="0" w:beforeAutospacing="0" w:after="0" w:afterAutospacing="0"/>
        <w:ind w:left="10773"/>
        <w:jc w:val="both"/>
        <w:rPr>
          <w:rStyle w:val="a4"/>
          <w:rFonts w:eastAsiaTheme="minorEastAsia"/>
          <w:b w:val="0"/>
          <w:sz w:val="26"/>
          <w:szCs w:val="26"/>
        </w:rPr>
      </w:pPr>
      <w:bookmarkStart w:id="0" w:name="_GoBack"/>
      <w:bookmarkEnd w:id="0"/>
      <w:r w:rsidRPr="00653969">
        <w:rPr>
          <w:rStyle w:val="a4"/>
          <w:rFonts w:eastAsiaTheme="minorEastAsia"/>
          <w:b w:val="0"/>
          <w:sz w:val="26"/>
          <w:szCs w:val="26"/>
        </w:rPr>
        <w:t>Приложение</w:t>
      </w:r>
    </w:p>
    <w:p w:rsidR="002B4E95" w:rsidRPr="00653969" w:rsidRDefault="002B4E95" w:rsidP="002B4E95">
      <w:pPr>
        <w:pStyle w:val="a3"/>
        <w:spacing w:before="0" w:beforeAutospacing="0" w:after="0" w:afterAutospacing="0"/>
        <w:ind w:left="10773"/>
        <w:jc w:val="both"/>
        <w:rPr>
          <w:rStyle w:val="a4"/>
          <w:rFonts w:eastAsiaTheme="minorEastAsia"/>
          <w:b w:val="0"/>
          <w:sz w:val="26"/>
          <w:szCs w:val="26"/>
        </w:rPr>
      </w:pPr>
      <w:r w:rsidRPr="00653969">
        <w:rPr>
          <w:rStyle w:val="a4"/>
          <w:rFonts w:eastAsiaTheme="minorEastAsia"/>
          <w:b w:val="0"/>
          <w:sz w:val="26"/>
          <w:szCs w:val="26"/>
        </w:rPr>
        <w:t>к постановлению мэрии города</w:t>
      </w:r>
    </w:p>
    <w:p w:rsidR="002B4E95" w:rsidRPr="00653969" w:rsidRDefault="002B4E95" w:rsidP="0039316E">
      <w:pPr>
        <w:pStyle w:val="a3"/>
        <w:spacing w:before="0" w:beforeAutospacing="0" w:after="0" w:afterAutospacing="0"/>
        <w:ind w:left="10773"/>
        <w:jc w:val="both"/>
        <w:rPr>
          <w:rStyle w:val="a4"/>
          <w:rFonts w:eastAsiaTheme="minorEastAsia"/>
          <w:b w:val="0"/>
          <w:sz w:val="26"/>
          <w:szCs w:val="26"/>
        </w:rPr>
      </w:pPr>
      <w:r w:rsidRPr="00653969">
        <w:rPr>
          <w:rStyle w:val="a4"/>
          <w:rFonts w:eastAsiaTheme="minorEastAsia"/>
          <w:b w:val="0"/>
          <w:sz w:val="26"/>
          <w:szCs w:val="26"/>
        </w:rPr>
        <w:t xml:space="preserve">от </w:t>
      </w:r>
      <w:r w:rsidR="00D8146B">
        <w:rPr>
          <w:rStyle w:val="a4"/>
          <w:rFonts w:eastAsiaTheme="minorEastAsia"/>
          <w:b w:val="0"/>
          <w:sz w:val="26"/>
          <w:szCs w:val="26"/>
        </w:rPr>
        <w:t>19.11.2019 № 5499</w:t>
      </w:r>
    </w:p>
    <w:p w:rsidR="0039316E" w:rsidRPr="002B4E95" w:rsidRDefault="0039316E" w:rsidP="0039316E">
      <w:pPr>
        <w:pStyle w:val="a3"/>
        <w:spacing w:before="0" w:beforeAutospacing="0" w:after="0" w:afterAutospacing="0"/>
        <w:ind w:left="10773"/>
        <w:jc w:val="both"/>
        <w:rPr>
          <w:sz w:val="26"/>
          <w:szCs w:val="26"/>
        </w:rPr>
      </w:pPr>
    </w:p>
    <w:p w:rsidR="002B4E95" w:rsidRPr="002B4E95" w:rsidRDefault="002B4E95" w:rsidP="002B4E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B4E95">
        <w:rPr>
          <w:rFonts w:ascii="Times New Roman" w:hAnsi="Times New Roman"/>
          <w:sz w:val="26"/>
          <w:szCs w:val="26"/>
        </w:rPr>
        <w:t>Таблица 3</w:t>
      </w:r>
    </w:p>
    <w:p w:rsidR="002B4E95" w:rsidRPr="002B4E95" w:rsidRDefault="002B4E95" w:rsidP="002B4E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4E95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</w:t>
      </w:r>
    </w:p>
    <w:p w:rsidR="002B4E95" w:rsidRPr="002B4E95" w:rsidRDefault="002B4E95" w:rsidP="002B4E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4E95">
        <w:rPr>
          <w:rFonts w:ascii="Times New Roman" w:hAnsi="Times New Roman"/>
          <w:sz w:val="26"/>
          <w:szCs w:val="26"/>
        </w:rPr>
        <w:t>за счет «собственных» средств городского бюджета (тыс. руб.)</w:t>
      </w:r>
    </w:p>
    <w:p w:rsidR="002B4E95" w:rsidRPr="002B4E95" w:rsidRDefault="002B4E95" w:rsidP="002B4E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6"/>
        <w:gridCol w:w="2270"/>
        <w:gridCol w:w="2975"/>
        <w:gridCol w:w="992"/>
        <w:gridCol w:w="1134"/>
        <w:gridCol w:w="1134"/>
        <w:gridCol w:w="1134"/>
        <w:gridCol w:w="973"/>
        <w:gridCol w:w="1135"/>
        <w:gridCol w:w="1135"/>
        <w:gridCol w:w="991"/>
        <w:gridCol w:w="1135"/>
      </w:tblGrid>
      <w:tr w:rsidR="002B4E95" w:rsidRPr="002B4E95" w:rsidTr="0039316E">
        <w:trPr>
          <w:trHeight w:val="41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№</w:t>
            </w:r>
            <w:r w:rsidRPr="002B4E95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Наименование муниципальной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программы, основного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9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Расходы (тыс. руб.), год</w:t>
            </w:r>
          </w:p>
        </w:tc>
      </w:tr>
      <w:tr w:rsidR="002B4E95" w:rsidRPr="002B4E95" w:rsidTr="0039316E">
        <w:trPr>
          <w:trHeight w:val="21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E95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E95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E95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E95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2B4E95" w:rsidRPr="002B4E95" w:rsidTr="0039316E">
        <w:trPr>
          <w:trHeight w:val="26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Муниципальная программа «Развитие земельно-имущественного комплекса города Череповца» на 2014 – 2022 годы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75836,3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104408,4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257476,3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123969,5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93689,1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82 884,6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51 739,1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44 928,6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41 977,5</w:t>
            </w:r>
          </w:p>
        </w:tc>
      </w:tr>
      <w:tr w:rsidR="002B4E95" w:rsidRPr="002B4E95" w:rsidTr="0039316E">
        <w:trPr>
          <w:trHeight w:val="5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52519,5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78994,5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229029,9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95275,8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65693,2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70 423,2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38 838,5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32 469,1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29 447,1</w:t>
            </w:r>
          </w:p>
        </w:tc>
      </w:tr>
      <w:tr w:rsidR="002B4E95" w:rsidRPr="002B4E95" w:rsidTr="0039316E">
        <w:trPr>
          <w:trHeight w:val="5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соисполнитель муниципальной программы 1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10943,60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12 461,4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12 900,6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12 459,5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12 530,4</w:t>
            </w:r>
          </w:p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</w:p>
        </w:tc>
      </w:tr>
      <w:tr w:rsidR="002B4E95" w:rsidRPr="002B4E95" w:rsidTr="0039316E">
        <w:trPr>
          <w:trHeight w:val="5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соисполнитель муниципальной программы 2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</w:tr>
      <w:tr w:rsidR="002B4E95" w:rsidRPr="002B4E95" w:rsidTr="0039316E">
        <w:trPr>
          <w:trHeight w:val="2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Основное мероприятие 1. 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  <w:szCs w:val="26"/>
              </w:rPr>
              <w:t xml:space="preserve">Формирование и обеспечение сохранности муниципального </w:t>
            </w:r>
            <w:r w:rsidRPr="002B4E95">
              <w:rPr>
                <w:rFonts w:ascii="Times New Roman" w:hAnsi="Times New Roman"/>
                <w:szCs w:val="26"/>
              </w:rPr>
              <w:lastRenderedPageBreak/>
              <w:t>земельно-имущественного комплекса</w:t>
            </w:r>
            <w:r w:rsidRPr="002B4E95">
              <w:rPr>
                <w:rStyle w:val="aff2"/>
                <w:rFonts w:ascii="Times New Roman" w:hAnsi="Times New Roman"/>
                <w:szCs w:val="26"/>
              </w:rPr>
              <w:endnoteReference w:customMarkFollows="1" w:id="1"/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221860,8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92883,5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62893,7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52 738,3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t>-</w:t>
            </w:r>
          </w:p>
        </w:tc>
      </w:tr>
      <w:tr w:rsidR="002B4E95" w:rsidRPr="002B4E95" w:rsidTr="0039316E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ответственный исполнитель мероприятия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47794,7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39641,1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193414,4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64189,8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34897,8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40 276,9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t>-</w:t>
            </w:r>
          </w:p>
        </w:tc>
      </w:tr>
      <w:tr w:rsidR="002B4E95" w:rsidRPr="002B4E95" w:rsidTr="0039316E">
        <w:trPr>
          <w:trHeight w:val="5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соисполнитель муниципальной программы 1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10943,6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12 461,4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t>-</w:t>
            </w:r>
          </w:p>
        </w:tc>
      </w:tr>
      <w:tr w:rsidR="002B4E95" w:rsidRPr="002B4E95" w:rsidTr="0039316E">
        <w:trPr>
          <w:trHeight w:val="2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соисполнитель муниципальной программы 2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t>-</w:t>
            </w:r>
          </w:p>
        </w:tc>
      </w:tr>
      <w:tr w:rsidR="002B4E95" w:rsidRPr="002B4E95" w:rsidTr="0039316E">
        <w:trPr>
          <w:trHeight w:val="24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Основное мероприятие 2. 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Обеспечение поступлений в доход бюджета от использования и распоряжения земельно-имущественным комплексом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5158,3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4119,0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t>-</w:t>
            </w:r>
          </w:p>
        </w:tc>
      </w:tr>
      <w:tr w:rsidR="002B4E95" w:rsidRPr="002B4E95" w:rsidTr="0039316E">
        <w:trPr>
          <w:trHeight w:val="82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ответственный исполнитель мероприятия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5158,3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4119,0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t>-</w:t>
            </w:r>
          </w:p>
        </w:tc>
      </w:tr>
      <w:tr w:rsidR="002B4E95" w:rsidRPr="002B4E95" w:rsidTr="0039316E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Основное мероприятие 3. 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Обеспечение исполнения полномочий органа местного самоуправления в области наружной рекламы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t>-</w:t>
            </w:r>
          </w:p>
        </w:tc>
      </w:tr>
      <w:tr w:rsidR="002B4E95" w:rsidRPr="002B4E95" w:rsidTr="0039316E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ответственный исполнитель мероприятия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t>-</w:t>
            </w:r>
          </w:p>
        </w:tc>
      </w:tr>
      <w:tr w:rsidR="002B4E95" w:rsidRPr="002B4E95" w:rsidTr="0039316E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 xml:space="preserve">Основное мероприятие 4. 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</w:rPr>
              <w:t>Обеспечение деятельности комитета по управлению имуществом</w:t>
            </w:r>
            <w:r w:rsidRPr="002B4E95">
              <w:rPr>
                <w:rStyle w:val="ad"/>
                <w:szCs w:val="20"/>
              </w:rPr>
              <w:t xml:space="preserve"> </w:t>
            </w:r>
            <w:r w:rsidRPr="002B4E95">
              <w:rPr>
                <w:rStyle w:val="ad"/>
                <w:szCs w:val="20"/>
              </w:rPr>
              <w:footnoteReference w:id="1"/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25544,7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25934,9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95" w:rsidRPr="002B4E95" w:rsidRDefault="002B4E95" w:rsidP="0039316E">
            <w:r w:rsidRPr="002B4E95">
              <w:rPr>
                <w:rFonts w:ascii="Times New Roman" w:hAnsi="Times New Roman"/>
              </w:rPr>
              <w:t>26144,9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95" w:rsidRPr="002B4E95" w:rsidRDefault="002B4E95" w:rsidP="0039316E">
            <w:r w:rsidRPr="002B4E95">
              <w:rPr>
                <w:rFonts w:ascii="Times New Roman" w:hAnsi="Times New Roman"/>
              </w:rPr>
              <w:t>26144,9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95" w:rsidRPr="002B4E95" w:rsidRDefault="002B4E95" w:rsidP="0039316E">
            <w:r w:rsidRPr="002B4E95">
              <w:rPr>
                <w:rFonts w:ascii="Times New Roman" w:hAnsi="Times New Roman"/>
              </w:rPr>
              <w:t>26144,9</w:t>
            </w:r>
          </w:p>
        </w:tc>
      </w:tr>
      <w:tr w:rsidR="002B4E95" w:rsidRPr="002B4E95" w:rsidTr="0039316E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 xml:space="preserve">ответственный исполнитель мероприятия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</w:rPr>
              <w:t>25544,7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25934,9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26144,9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95" w:rsidRPr="002B4E95" w:rsidRDefault="002B4E95" w:rsidP="0039316E">
            <w:r w:rsidRPr="002B4E95">
              <w:rPr>
                <w:rFonts w:ascii="Times New Roman" w:hAnsi="Times New Roman"/>
              </w:rPr>
              <w:t>26144,9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95" w:rsidRPr="002B4E95" w:rsidRDefault="002B4E95" w:rsidP="0039316E">
            <w:r w:rsidRPr="002B4E95">
              <w:rPr>
                <w:rFonts w:ascii="Times New Roman" w:hAnsi="Times New Roman"/>
              </w:rPr>
              <w:t>26144,9</w:t>
            </w:r>
          </w:p>
        </w:tc>
      </w:tr>
      <w:tr w:rsidR="002B4E95" w:rsidRPr="002B4E95" w:rsidTr="0039316E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Основное мероприятие 5. 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</w:tr>
      <w:tr w:rsidR="002B4E95" w:rsidRPr="002B4E95" w:rsidTr="0039316E">
        <w:trPr>
          <w:trHeight w:val="27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 xml:space="preserve">ответственный исполнитель мероприятия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</w:tr>
      <w:tr w:rsidR="002B4E95" w:rsidRPr="002B4E95" w:rsidTr="0039316E">
        <w:trPr>
          <w:trHeight w:val="45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6.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2B4E95">
              <w:rPr>
                <w:rFonts w:ascii="Times New Roman" w:hAnsi="Times New Roman"/>
                <w:szCs w:val="20"/>
              </w:rPr>
              <w:t>Основное мероприятие 6. Обеспечение выполнения отдельных полномочий по управлению имуществом.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19 571,2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13 648,2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10 626,2</w:t>
            </w:r>
          </w:p>
        </w:tc>
      </w:tr>
      <w:tr w:rsidR="002B4E95" w:rsidRPr="002B4E95" w:rsidTr="0039316E">
        <w:trPr>
          <w:trHeight w:val="27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 xml:space="preserve">ответственный исполнитель мероприятия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12 693,6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</w:rPr>
              <w:t>6324,2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</w:rPr>
              <w:t>3302,2</w:t>
            </w:r>
          </w:p>
        </w:tc>
      </w:tr>
      <w:tr w:rsidR="002B4E95" w:rsidRPr="002B4E95" w:rsidTr="0039316E">
        <w:trPr>
          <w:trHeight w:val="27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соисполнитель муниципальной программы 1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</w:rPr>
              <w:t>мэрия города (МБУ «ЦМИРиТ»)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6 877,6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7 324,0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7 324,0</w:t>
            </w:r>
          </w:p>
        </w:tc>
      </w:tr>
      <w:tr w:rsidR="002B4E95" w:rsidRPr="002B4E95" w:rsidTr="0039316E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7.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  <w:szCs w:val="20"/>
              </w:rPr>
              <w:t xml:space="preserve">Основное мероприятие 7. </w:t>
            </w:r>
            <w:r w:rsidRPr="002B4E95">
              <w:rPr>
                <w:rFonts w:ascii="Times New Roman" w:hAnsi="Times New Roman"/>
              </w:rPr>
              <w:t>Содержание имущества казны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6023,0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5135,5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5206,4</w:t>
            </w:r>
          </w:p>
        </w:tc>
      </w:tr>
      <w:tr w:rsidR="002B4E95" w:rsidRPr="002B4E95" w:rsidTr="0039316E">
        <w:trPr>
          <w:trHeight w:val="27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соисполнитель муниципальной программы 1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</w:rPr>
              <w:t>мэрия города (МКУ «ЦКО»)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6023,0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5135,5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5206,4</w:t>
            </w:r>
          </w:p>
        </w:tc>
      </w:tr>
    </w:tbl>
    <w:p w:rsidR="002B4E95" w:rsidRPr="002B4E95" w:rsidRDefault="002B4E95" w:rsidP="002B4E95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E95" w:rsidRPr="002B4E95" w:rsidRDefault="002B4E95" w:rsidP="002B4E95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E95" w:rsidRPr="002B4E95" w:rsidRDefault="002B4E95" w:rsidP="002B4E95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E95" w:rsidRPr="002B4E95" w:rsidRDefault="002B4E95" w:rsidP="002B4E95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E95" w:rsidRPr="002B4E95" w:rsidRDefault="002B4E95" w:rsidP="002B4E95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sz w:val="26"/>
          <w:szCs w:val="26"/>
        </w:rPr>
      </w:pPr>
      <w:r w:rsidRPr="002B4E95">
        <w:rPr>
          <w:rFonts w:ascii="Times New Roman" w:hAnsi="Times New Roman"/>
          <w:sz w:val="26"/>
          <w:szCs w:val="26"/>
        </w:rPr>
        <w:t>Таблица 4</w:t>
      </w:r>
    </w:p>
    <w:p w:rsidR="002B4E95" w:rsidRPr="002B4E95" w:rsidRDefault="002B4E95" w:rsidP="002B4E95">
      <w:pPr>
        <w:spacing w:after="0" w:line="240" w:lineRule="auto"/>
        <w:ind w:left="91"/>
        <w:jc w:val="center"/>
        <w:rPr>
          <w:rFonts w:ascii="Times New Roman" w:hAnsi="Times New Roman"/>
          <w:sz w:val="26"/>
          <w:szCs w:val="26"/>
        </w:rPr>
      </w:pPr>
      <w:r w:rsidRPr="002B4E95"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2B4E95" w:rsidRPr="002B4E95" w:rsidRDefault="002B4E95" w:rsidP="002B4E95">
      <w:pPr>
        <w:spacing w:after="0" w:line="240" w:lineRule="auto"/>
        <w:ind w:left="91"/>
        <w:jc w:val="center"/>
        <w:rPr>
          <w:rFonts w:ascii="Times New Roman" w:hAnsi="Times New Roman"/>
          <w:sz w:val="26"/>
          <w:szCs w:val="26"/>
        </w:rPr>
      </w:pPr>
      <w:r w:rsidRPr="002B4E95">
        <w:rPr>
          <w:rFonts w:ascii="Times New Roman" w:hAnsi="Times New Roman"/>
          <w:sz w:val="26"/>
          <w:szCs w:val="26"/>
        </w:rPr>
        <w:t>внебюджетных источников на реализацию целей муниципальной программы города (тыс. руб.)</w:t>
      </w:r>
    </w:p>
    <w:tbl>
      <w:tblPr>
        <w:tblW w:w="157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632"/>
        <w:gridCol w:w="1061"/>
        <w:gridCol w:w="1041"/>
        <w:gridCol w:w="1085"/>
        <w:gridCol w:w="1135"/>
        <w:gridCol w:w="956"/>
        <w:gridCol w:w="1027"/>
        <w:gridCol w:w="957"/>
        <w:gridCol w:w="1134"/>
        <w:gridCol w:w="993"/>
      </w:tblGrid>
      <w:tr w:rsidR="002B4E95" w:rsidRPr="002B4E95" w:rsidTr="0039316E">
        <w:trPr>
          <w:trHeight w:val="43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№</w:t>
            </w:r>
            <w:r w:rsidRPr="002B4E95">
              <w:rPr>
                <w:rFonts w:ascii="Times New Roman" w:hAnsi="Times New Roman"/>
                <w:bCs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Источники ресурсного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обеспечения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Оценка расходов (тыс. руб.), год</w:t>
            </w:r>
          </w:p>
        </w:tc>
      </w:tr>
      <w:tr w:rsidR="002B4E95" w:rsidRPr="002B4E95" w:rsidTr="0039316E">
        <w:trPr>
          <w:trHeight w:val="911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E95" w:rsidRPr="002B4E95" w:rsidRDefault="002B4E95" w:rsidP="0039316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E95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E95" w:rsidRPr="002B4E95" w:rsidRDefault="002B4E95" w:rsidP="0039316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E95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E95" w:rsidRPr="002B4E95" w:rsidRDefault="002B4E95" w:rsidP="0039316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E95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E95" w:rsidRPr="002B4E95" w:rsidRDefault="002B4E95" w:rsidP="0039316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E95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2B4E95" w:rsidRPr="002B4E95" w:rsidTr="0039316E">
        <w:trPr>
          <w:trHeight w:val="2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</w:rPr>
              <w:t xml:space="preserve">Муниципальная программа.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«Развитие земельно-имущественного комплекса города Череповца» на 2014 – 2022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2B4E95">
              <w:rPr>
                <w:rFonts w:ascii="Times New Roman" w:hAnsi="Times New Roman"/>
                <w:bCs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2B4E95">
              <w:rPr>
                <w:rFonts w:ascii="Times New Roman" w:hAnsi="Times New Roman"/>
                <w:bCs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</w:pPr>
            <w:r w:rsidRPr="002B4E95">
              <w:rPr>
                <w:rFonts w:ascii="Times New Roman" w:hAnsi="Times New Roman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93689,1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83 098,5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51739,1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45150,2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41977,5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2B4E95">
              <w:rPr>
                <w:rFonts w:ascii="Times New Roman" w:hAnsi="Times New Roman"/>
                <w:bCs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2B4E95">
              <w:rPr>
                <w:rFonts w:ascii="Times New Roman" w:hAnsi="Times New Roman"/>
                <w:bCs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</w:pPr>
            <w:r w:rsidRPr="002B4E95">
              <w:rPr>
                <w:rFonts w:ascii="Times New Roman" w:hAnsi="Times New Roman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93689,1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82 884,6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51739,1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44928,6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41977,5</w:t>
            </w:r>
          </w:p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2B4E95">
              <w:rPr>
                <w:rFonts w:ascii="Times New Roman" w:hAnsi="Times New Roman"/>
                <w:bCs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2B4E95">
              <w:rPr>
                <w:rFonts w:ascii="Times New Roman" w:hAnsi="Times New Roman"/>
                <w:bCs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2B4E95">
              <w:rPr>
                <w:rFonts w:ascii="Times New Roman" w:hAnsi="Times New Roman"/>
                <w:bCs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2B4E95">
              <w:rPr>
                <w:rFonts w:ascii="Times New Roman" w:hAnsi="Times New Roman"/>
                <w:bCs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213,9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2B4E95" w:rsidRPr="002B4E95" w:rsidTr="0039316E">
        <w:trPr>
          <w:trHeight w:val="48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2B4E95">
              <w:rPr>
                <w:rFonts w:ascii="Times New Roman" w:hAnsi="Times New Roman"/>
                <w:bCs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2B4E95" w:rsidRPr="002B4E95" w:rsidTr="0039316E">
        <w:trPr>
          <w:trHeight w:val="20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Основное мероприятие 1.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Формирование и обеспечение сохранности муниципального земельно-имущественного комплекса</w:t>
            </w:r>
            <w:r w:rsidRPr="002B4E95">
              <w:rPr>
                <w:rStyle w:val="aff2"/>
                <w:rFonts w:ascii="Times New Roman" w:hAnsi="Times New Roman"/>
              </w:rPr>
              <w:endnoteReference w:customMarkFollows="1" w:id="2"/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62893,7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52 952,2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62893,7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52 738,3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213,9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 xml:space="preserve">Мероприятие 1.1. Проведение кадастровых работ и технической инвентаризации объектов недвижимости, определение стоимости движимого и недвижимого имущества и прав на него. 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4E95">
              <w:rPr>
                <w:rFonts w:ascii="Times New Roman" w:hAnsi="Times New Roman"/>
                <w:lang w:val="en-US"/>
              </w:rPr>
              <w:t>46</w:t>
            </w:r>
            <w:r w:rsidRPr="002B4E95">
              <w:rPr>
                <w:rFonts w:ascii="Times New Roman" w:hAnsi="Times New Roman"/>
              </w:rPr>
              <w:t>9,</w:t>
            </w:r>
            <w:r w:rsidRPr="002B4E9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359,8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478,9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345,8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1.2. Техническая инвентаризация и определение стоимости дорог, сетей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1.3.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казны), освобождение земельных участков.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4719,10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5920,4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5714,5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10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1.4. Приобретение и услуги финансовой аренды (лизинга) специализированной техники для содержания и ремонта улично-дорожной сети города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2043</w:t>
            </w:r>
            <w:r w:rsidRPr="002B4E95">
              <w:rPr>
                <w:rFonts w:ascii="Times New Roman" w:hAnsi="Times New Roman"/>
                <w:lang w:val="en-US"/>
              </w:rPr>
              <w:t>7</w:t>
            </w:r>
            <w:r w:rsidRPr="002B4E95"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80664,2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49903,3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1.5. Организация сервитутов, мероприятий по изъятию земельных участков и объектов недвижимости для муниципальных нужд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B4E95">
              <w:rPr>
                <w:rFonts w:ascii="Times New Roman" w:hAnsi="Times New Roman"/>
              </w:rPr>
              <w:t xml:space="preserve">5 </w:t>
            </w:r>
            <w:r w:rsidRPr="002B4E95">
              <w:rPr>
                <w:rFonts w:ascii="Times New Roman" w:hAnsi="Times New Roman"/>
                <w:lang w:val="en-US"/>
              </w:rPr>
              <w:t>96</w:t>
            </w:r>
            <w:r w:rsidRPr="002B4E95">
              <w:rPr>
                <w:rFonts w:ascii="Times New Roman" w:hAnsi="Times New Roman"/>
              </w:rPr>
              <w:t>1,</w:t>
            </w:r>
            <w:r w:rsidRPr="002B4E9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277,9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9891,9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1.6. Организация хранения документов (услуги архива)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48,0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1.7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1.7. Выполнение кадастровых, топографо-геодезических и картографических работ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6313,2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7000,0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16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6313,2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6786,1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16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213,9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1.8. Приобретение основных средств для организации и проведения выставочных мероприятий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1.9. Приобретение основных средств для муниципальных нужд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830,0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Мероприятие 1.10.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Компенсационная выплата, подлежащая возмещению концендентом концессионеру при расторжении концессионного соглашения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30 000,0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Основное мероприятие 2.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Обеспечение поступлений в доход бюджета от использования и распоряжения земельно-имущественным комплексом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5158,3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4119,0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5158,3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4119,0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2.1. Мероприятие 2.1. Проведение предпродажной подготовки земельных участков (права их аренды) и объектов недвижимости (прав на заключение договоров), публичных торгов по продаже объектов незавершенного строительства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1 958,5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2675,5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1839,9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1793,6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2.2. Получение справок о доле в строении (при заключении договора аренды земельного участка)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18,9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18,7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 xml:space="preserve">Мероприятие 2.3. Публикация информационных сообщений по проведению аукционов по продаже права на заключение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</w:t>
            </w:r>
            <w:r w:rsidRPr="002B4E95">
              <w:rPr>
                <w:rFonts w:ascii="Times New Roman" w:hAnsi="Times New Roman"/>
                <w:bCs/>
              </w:rPr>
              <w:t xml:space="preserve">о возможности предоставления в аренду, собственность земельных участков, </w:t>
            </w:r>
            <w:r w:rsidRPr="002B4E95">
              <w:rPr>
                <w:rFonts w:ascii="Times New Roman" w:hAnsi="Times New Roman"/>
              </w:rPr>
              <w:t>объявлений о необходимости сноса металлических гаражей, киосков, павильонов. Определение стоимости движимого и недвижимого имущества, земельных участков (при заключении договора аренды, концессионного соглашения без проведения торов, конкурса).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49,4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49,4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49,4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2.4.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4 166,4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1113,0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3250,1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2257,3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2.5. Разработка ставок арендной платы за использование земельных участков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2.6.Формирование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 (Выделение и оценка доли земельного участка под многоквартирным жилым домом для исчисления земельного налога)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2.7. Оценка земельных участков с целью оспаривания кадастровой стоимости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8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2.8. Разработка ставок арендной платы за размещение нестационарных объектов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</w:pPr>
            <w:r w:rsidRPr="002B4E95">
              <w:rPr>
                <w:rFonts w:ascii="Times New Roman" w:hAnsi="Times New Roman"/>
                <w:bCs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Основное мероприятие 3.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Обеспечение исполнения полномочий органа местного самоуправления в области наружной рекламы</w:t>
            </w:r>
            <w:r w:rsidRPr="002B4E9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vertAlign w:val="superscript"/>
              </w:rPr>
            </w:pPr>
            <w:r w:rsidRPr="002B4E95">
              <w:rPr>
                <w:rFonts w:ascii="Times New Roman" w:hAnsi="Times New Roman"/>
                <w:szCs w:val="20"/>
              </w:rPr>
              <w:t>Мероприятие 3.1.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Оценка и хранение демонтированных рекламных конструкций</w:t>
            </w:r>
            <w:r w:rsidRPr="002B4E95">
              <w:rPr>
                <w:rFonts w:ascii="Times New Roman" w:hAnsi="Times New Roman"/>
                <w:szCs w:val="2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92,4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line="240" w:lineRule="auto"/>
              <w:jc w:val="center"/>
            </w:pPr>
            <w:r w:rsidRPr="002B4E95">
              <w:rPr>
                <w:rFonts w:ascii="Times New Roman" w:hAnsi="Times New Roman"/>
              </w:rPr>
              <w:t>-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Основное мероприятие 4. 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Обеспечение деятельности комитета по управлению имуществом</w:t>
            </w:r>
            <w:r w:rsidRPr="002B4E95">
              <w:rPr>
                <w:rStyle w:val="ad"/>
              </w:rPr>
              <w:footnoteReference w:id="2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25544,7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25934,9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26144,9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26144,9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26144,9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25544,7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25934,9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26144,9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26144,9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26144,9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5.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Основное мероприятие 5.</w:t>
            </w:r>
            <w:r w:rsidRPr="002B4E95">
              <w:t xml:space="preserve"> </w:t>
            </w:r>
            <w:r w:rsidRPr="002B4E95">
              <w:rPr>
                <w:rFonts w:ascii="Times New Roman" w:hAnsi="Times New Roman"/>
              </w:rPr>
              <w:t>Организация проведения комплексных кадастровых работ в муниципальном образовании «Город Череповец»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6.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Основное мероприятие 6.</w:t>
            </w:r>
            <w:r w:rsidRPr="002B4E95">
              <w:t xml:space="preserve"> </w:t>
            </w:r>
            <w:r w:rsidRPr="002B4E95">
              <w:rPr>
                <w:rFonts w:ascii="Times New Roman" w:hAnsi="Times New Roman"/>
              </w:rPr>
              <w:t>Обеспечение выполнения отдельных полномочий по управлению имуществом.</w:t>
            </w: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19571,2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13648,2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10626,2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19571,2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13648,2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szCs w:val="20"/>
              </w:rPr>
              <w:t>10626,2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6.1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6.1 Определение стоимости движимого и недвижимого имущества, в том числе объектов незавершенного строительства, земельных участков и прав на него, размера убытков, причиняемых изъятием земельных участков и объектов недвижимости для муниципальных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721,5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721,5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721,5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6.2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6.2 Публикация информационных сообщений в официальных печатных изданиях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1124,5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1124,5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1124,5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6.3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6.3 Проведение кадастровых работ и технической инвентаризации объектов недвижимости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345,7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345,7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345,7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6.4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 xml:space="preserve">Мероприятие 6.4 Получение справок о доле в строении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18,1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6.5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6.5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1000,0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6.6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6.6</w:t>
            </w:r>
            <w:r w:rsidRPr="002B4E95">
              <w:rPr>
                <w:rFonts w:ascii="Times New Roman" w:hAnsi="Times New Roman"/>
                <w:szCs w:val="20"/>
              </w:rPr>
              <w:t xml:space="preserve">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92,4</w:t>
            </w:r>
          </w:p>
        </w:tc>
      </w:tr>
      <w:tr w:rsidR="002B4E95" w:rsidRPr="002B4E95" w:rsidTr="0039316E">
        <w:trPr>
          <w:trHeight w:val="68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6.7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6.7 Выполнение кадастровых, топографо-геодезических и картографических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6877,6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7324,0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7324,0</w:t>
            </w:r>
          </w:p>
        </w:tc>
      </w:tr>
      <w:tr w:rsidR="002B4E95" w:rsidRPr="002B4E95" w:rsidTr="0039316E">
        <w:trPr>
          <w:trHeight w:val="54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6877,6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7324,0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7324,0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6.8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Мероприятие 6.8 Выплата возмещений собственникам, причиненных изъятием земельных участков, объектов недвижимости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9391,4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3022,0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33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7.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Основное мероприятие 7. Содержание имущества казны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6023,0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5135,5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5206,4</w:t>
            </w:r>
          </w:p>
        </w:tc>
      </w:tr>
      <w:tr w:rsidR="002B4E95" w:rsidRPr="002B4E95" w:rsidTr="0039316E">
        <w:trPr>
          <w:trHeight w:val="24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6023,0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5135,5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5206,4</w:t>
            </w:r>
          </w:p>
        </w:tc>
      </w:tr>
      <w:tr w:rsidR="002B4E95" w:rsidRPr="002B4E95" w:rsidTr="0039316E">
        <w:trPr>
          <w:trHeight w:val="33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23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2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0,0</w:t>
            </w:r>
          </w:p>
        </w:tc>
      </w:tr>
      <w:tr w:rsidR="002B4E95" w:rsidRPr="002B4E95" w:rsidTr="0039316E">
        <w:trPr>
          <w:trHeight w:val="25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  <w:r w:rsidRPr="002B4E95">
              <w:rPr>
                <w:rFonts w:ascii="Times New Roman" w:hAnsi="Times New Roman"/>
              </w:rPr>
              <w:t>7.1</w:t>
            </w: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4E95" w:rsidRPr="002B4E95" w:rsidRDefault="002B4E95" w:rsidP="0039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2B4E95">
              <w:rPr>
                <w:rFonts w:ascii="Times New Roman" w:hAnsi="Times New Roman"/>
              </w:rPr>
              <w:t>Мероприятие 7.1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5" w:rsidRPr="002B4E95" w:rsidRDefault="002B4E95" w:rsidP="003931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6023,0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5135,5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E95" w:rsidRPr="002B4E95" w:rsidRDefault="002B4E95" w:rsidP="00393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B4E95">
              <w:rPr>
                <w:rFonts w:ascii="Times New Roman" w:hAnsi="Times New Roman"/>
                <w:bCs/>
              </w:rPr>
              <w:t>5206,4</w:t>
            </w:r>
          </w:p>
        </w:tc>
      </w:tr>
    </w:tbl>
    <w:p w:rsidR="00B92C57" w:rsidRPr="002B4E95" w:rsidRDefault="00B92C57" w:rsidP="002B4E9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sectPr w:rsidR="00B92C57" w:rsidRPr="002B4E95" w:rsidSect="0039316E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CD" w:rsidRDefault="004074CD" w:rsidP="002B4E95">
      <w:pPr>
        <w:spacing w:after="0" w:line="240" w:lineRule="auto"/>
      </w:pPr>
      <w:r>
        <w:separator/>
      </w:r>
    </w:p>
  </w:endnote>
  <w:endnote w:type="continuationSeparator" w:id="0">
    <w:p w:rsidR="004074CD" w:rsidRDefault="004074CD" w:rsidP="002B4E95">
      <w:pPr>
        <w:spacing w:after="0" w:line="240" w:lineRule="auto"/>
      </w:pPr>
      <w:r>
        <w:continuationSeparator/>
      </w:r>
    </w:p>
  </w:endnote>
  <w:endnote w:id="1">
    <w:p w:rsidR="0039316E" w:rsidRPr="00EE4F5F" w:rsidRDefault="0039316E" w:rsidP="002B4E95">
      <w:pPr>
        <w:pStyle w:val="aff0"/>
        <w:spacing w:after="0"/>
        <w:rPr>
          <w:rFonts w:ascii="Times New Roman" w:hAnsi="Times New Roman"/>
        </w:rPr>
      </w:pPr>
      <w:r w:rsidRPr="00EE4F5F">
        <w:rPr>
          <w:rStyle w:val="aff2"/>
          <w:rFonts w:ascii="Times New Roman" w:hAnsi="Times New Roman"/>
        </w:rPr>
        <w:t>2</w:t>
      </w:r>
      <w:r w:rsidRPr="00EE4F5F">
        <w:rPr>
          <w:rFonts w:ascii="Times New Roman" w:hAnsi="Times New Roman"/>
        </w:rPr>
        <w:t xml:space="preserve"> Мероприятие </w:t>
      </w:r>
      <w:r>
        <w:rPr>
          <w:rFonts w:ascii="Times New Roman" w:hAnsi="Times New Roman"/>
        </w:rPr>
        <w:t>реализовывалось до 2019 года.</w:t>
      </w:r>
    </w:p>
  </w:endnote>
  <w:endnote w:id="2">
    <w:p w:rsidR="0039316E" w:rsidRPr="00EE4F5F" w:rsidRDefault="0039316E" w:rsidP="002B4E95">
      <w:pPr>
        <w:pStyle w:val="aff0"/>
        <w:spacing w:after="0"/>
        <w:rPr>
          <w:rFonts w:ascii="Times New Roman" w:hAnsi="Times New Roman"/>
        </w:rPr>
      </w:pPr>
      <w:r w:rsidRPr="00EE4F5F">
        <w:rPr>
          <w:rStyle w:val="aff2"/>
          <w:rFonts w:ascii="Times New Roman" w:hAnsi="Times New Roman"/>
        </w:rPr>
        <w:t>2</w:t>
      </w:r>
      <w:r w:rsidRPr="00EE4F5F">
        <w:rPr>
          <w:rFonts w:ascii="Times New Roman" w:hAnsi="Times New Roman"/>
        </w:rPr>
        <w:t xml:space="preserve"> Мероприятие </w:t>
      </w:r>
      <w:r>
        <w:rPr>
          <w:rFonts w:ascii="Times New Roman" w:hAnsi="Times New Roman"/>
        </w:rPr>
        <w:t>реализовывалось до 2019 года</w:t>
      </w:r>
      <w:r w:rsidRPr="00EE4F5F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6E" w:rsidRDefault="0039316E">
    <w:pPr>
      <w:pStyle w:val="af0"/>
      <w:jc w:val="center"/>
    </w:pPr>
  </w:p>
  <w:p w:rsidR="0039316E" w:rsidRDefault="0039316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CD" w:rsidRDefault="004074CD" w:rsidP="002B4E95">
      <w:pPr>
        <w:spacing w:after="0" w:line="240" w:lineRule="auto"/>
      </w:pPr>
      <w:r>
        <w:separator/>
      </w:r>
    </w:p>
  </w:footnote>
  <w:footnote w:type="continuationSeparator" w:id="0">
    <w:p w:rsidR="004074CD" w:rsidRDefault="004074CD" w:rsidP="002B4E95">
      <w:pPr>
        <w:spacing w:after="0" w:line="240" w:lineRule="auto"/>
      </w:pPr>
      <w:r>
        <w:continuationSeparator/>
      </w:r>
    </w:p>
  </w:footnote>
  <w:footnote w:id="1">
    <w:p w:rsidR="0039316E" w:rsidRPr="00004C66" w:rsidRDefault="0039316E" w:rsidP="002B4E95">
      <w:pPr>
        <w:pStyle w:val="ab"/>
        <w:rPr>
          <w:rFonts w:ascii="Times New Roman" w:hAnsi="Times New Roman"/>
        </w:rPr>
      </w:pPr>
      <w:r w:rsidRPr="00004C66">
        <w:rPr>
          <w:rStyle w:val="ad"/>
        </w:rPr>
        <w:footnoteRef/>
      </w:r>
      <w:r w:rsidRPr="00004C66">
        <w:rPr>
          <w:rFonts w:ascii="Times New Roman" w:hAnsi="Times New Roman"/>
        </w:rPr>
        <w:t xml:space="preserve"> С 2020 года наименование мероприятия изложено в новой редакции. До 2019 года включительно наименование мероприятия </w:t>
      </w:r>
      <w:r>
        <w:rPr>
          <w:rFonts w:ascii="Times New Roman" w:hAnsi="Times New Roman"/>
        </w:rPr>
        <w:t>«</w:t>
      </w:r>
      <w:r w:rsidRPr="00004C66">
        <w:rPr>
          <w:rFonts w:ascii="Times New Roman" w:hAnsi="Times New Roman"/>
          <w:color w:val="000000"/>
        </w:rPr>
        <w:t>Организация работ по реализации целей, задач комитета, выполнению его функциональных обязанностей и реализации муниципальной программы»</w:t>
      </w:r>
    </w:p>
  </w:footnote>
  <w:footnote w:id="2">
    <w:p w:rsidR="0039316E" w:rsidRDefault="0039316E" w:rsidP="002B4E95">
      <w:pPr>
        <w:pStyle w:val="ab"/>
      </w:pPr>
      <w:r w:rsidRPr="00810BD0">
        <w:rPr>
          <w:rStyle w:val="ad"/>
        </w:rPr>
        <w:footnoteRef/>
      </w:r>
      <w:r w:rsidRPr="00810BD0">
        <w:rPr>
          <w:rFonts w:ascii="Times New Roman" w:hAnsi="Times New Roman"/>
        </w:rPr>
        <w:t xml:space="preserve"> С 2020 года наименование основного мероприятия 4 изложено в новой редакции. До 2019 года включительно наименование мероприятия «</w:t>
      </w:r>
      <w:r w:rsidRPr="00810BD0">
        <w:rPr>
          <w:rFonts w:ascii="Times New Roman" w:hAnsi="Times New Roman"/>
          <w:color w:val="000000"/>
        </w:rPr>
        <w:t>Организация</w:t>
      </w:r>
      <w:r w:rsidRPr="00CF7A2A">
        <w:rPr>
          <w:rFonts w:ascii="Times New Roman" w:hAnsi="Times New Roman"/>
          <w:color w:val="000000"/>
        </w:rPr>
        <w:t xml:space="preserve"> работ по реализации целей, задач комитета, выполнению его функциональных обязанностей и реализации муниципальной программы</w:t>
      </w:r>
      <w:r>
        <w:rPr>
          <w:rFonts w:ascii="Times New Roman" w:hAnsi="Times New Roman"/>
          <w:color w:val="000000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16E" w:rsidRPr="00C87794" w:rsidRDefault="0039316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77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77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77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1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77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316E" w:rsidRDefault="0039316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AF5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5C20"/>
    <w:multiLevelType w:val="hybridMultilevel"/>
    <w:tmpl w:val="E5BC07B4"/>
    <w:lvl w:ilvl="0" w:tplc="8ABCB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50840"/>
    <w:multiLevelType w:val="multilevel"/>
    <w:tmpl w:val="BFA0EFF6"/>
    <w:numStyleLink w:val="1"/>
  </w:abstractNum>
  <w:abstractNum w:abstractNumId="10" w15:restartNumberingAfterBreak="0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24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758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468E4"/>
    <w:multiLevelType w:val="hybridMultilevel"/>
    <w:tmpl w:val="7870E130"/>
    <w:lvl w:ilvl="0" w:tplc="5D54B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22"/>
  </w:num>
  <w:num w:numId="15">
    <w:abstractNumId w:val="29"/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10"/>
  </w:num>
  <w:num w:numId="24">
    <w:abstractNumId w:val="5"/>
  </w:num>
  <w:num w:numId="25">
    <w:abstractNumId w:val="30"/>
  </w:num>
  <w:num w:numId="26">
    <w:abstractNumId w:val="9"/>
  </w:num>
  <w:num w:numId="27">
    <w:abstractNumId w:val="0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</w:num>
  <w:num w:numId="32">
    <w:abstractNumId w:val="25"/>
  </w:num>
  <w:num w:numId="33">
    <w:abstractNumId w:val="7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FC"/>
    <w:rsid w:val="001169CC"/>
    <w:rsid w:val="00180E30"/>
    <w:rsid w:val="002B4E95"/>
    <w:rsid w:val="0039316E"/>
    <w:rsid w:val="004074CD"/>
    <w:rsid w:val="00635A73"/>
    <w:rsid w:val="00653969"/>
    <w:rsid w:val="0071386A"/>
    <w:rsid w:val="007E015B"/>
    <w:rsid w:val="00A022FC"/>
    <w:rsid w:val="00B86116"/>
    <w:rsid w:val="00B92C57"/>
    <w:rsid w:val="00D35F48"/>
    <w:rsid w:val="00D8146B"/>
    <w:rsid w:val="00F1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CA7A"/>
  <w15:docId w15:val="{C32A5E95-D2D6-413D-84FE-2A6C313D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FC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1"/>
    <w:uiPriority w:val="9"/>
    <w:qFormat/>
    <w:rsid w:val="002B4E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E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2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022FC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2B4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4E9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4E9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5">
    <w:name w:val="Гипертекстовая ссылка"/>
    <w:basedOn w:val="a0"/>
    <w:uiPriority w:val="99"/>
    <w:rsid w:val="002B4E95"/>
    <w:rPr>
      <w:rFonts w:ascii="Times New Roman" w:hAnsi="Times New Roman" w:cs="Times New Roman" w:hint="default"/>
      <w:color w:val="106BBE"/>
    </w:rPr>
  </w:style>
  <w:style w:type="paragraph" w:styleId="a6">
    <w:name w:val="List Paragraph"/>
    <w:basedOn w:val="a"/>
    <w:uiPriority w:val="34"/>
    <w:qFormat/>
    <w:rsid w:val="002B4E9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nformat">
    <w:name w:val="ConsPlusNonformat"/>
    <w:rsid w:val="002B4E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B4E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</w:rPr>
  </w:style>
  <w:style w:type="table" w:styleId="a8">
    <w:name w:val="Table Grid"/>
    <w:basedOn w:val="a1"/>
    <w:uiPriority w:val="59"/>
    <w:rsid w:val="002B4E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B4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B4E9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2B4E9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2B4E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2B4E9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B4E9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B4E95"/>
    <w:rPr>
      <w:vertAlign w:val="superscript"/>
    </w:rPr>
  </w:style>
  <w:style w:type="paragraph" w:customStyle="1" w:styleId="xl38">
    <w:name w:val="xl38"/>
    <w:basedOn w:val="a"/>
    <w:uiPriority w:val="99"/>
    <w:rsid w:val="002B4E9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B4E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2B4E9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2B4E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2B4E95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B4E9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4E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2B4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2B4E95"/>
    <w:rPr>
      <w:b/>
      <w:bCs w:val="0"/>
      <w:color w:val="26282F"/>
    </w:rPr>
  </w:style>
  <w:style w:type="numbering" w:customStyle="1" w:styleId="1">
    <w:name w:val="Стиль1"/>
    <w:uiPriority w:val="99"/>
    <w:rsid w:val="002B4E95"/>
    <w:pPr>
      <w:numPr>
        <w:numId w:val="25"/>
      </w:numPr>
    </w:pPr>
  </w:style>
  <w:style w:type="paragraph" w:customStyle="1" w:styleId="af6">
    <w:name w:val="Нормальный (таблица)"/>
    <w:basedOn w:val="a"/>
    <w:next w:val="a"/>
    <w:uiPriority w:val="99"/>
    <w:rsid w:val="002B4E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2B4E95"/>
    <w:rPr>
      <w:color w:val="808080"/>
    </w:rPr>
  </w:style>
  <w:style w:type="character" w:customStyle="1" w:styleId="about-time">
    <w:name w:val="about-time"/>
    <w:basedOn w:val="a0"/>
    <w:rsid w:val="002B4E95"/>
  </w:style>
  <w:style w:type="character" w:customStyle="1" w:styleId="about-eye-grey">
    <w:name w:val="about-eye-grey"/>
    <w:basedOn w:val="a0"/>
    <w:rsid w:val="002B4E95"/>
  </w:style>
  <w:style w:type="character" w:customStyle="1" w:styleId="about-heart-grey">
    <w:name w:val="about-heart-grey"/>
    <w:basedOn w:val="a0"/>
    <w:rsid w:val="002B4E95"/>
  </w:style>
  <w:style w:type="character" w:styleId="af8">
    <w:name w:val="Hyperlink"/>
    <w:basedOn w:val="a0"/>
    <w:uiPriority w:val="99"/>
    <w:unhideWhenUsed/>
    <w:rsid w:val="002B4E95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2B4E95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B4E95"/>
    <w:rPr>
      <w:rFonts w:eastAsiaTheme="minorEastAsia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2B4E95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2B4E95"/>
    <w:rPr>
      <w:color w:val="800080" w:themeColor="followedHyperlink"/>
      <w:u w:val="single"/>
    </w:rPr>
  </w:style>
  <w:style w:type="character" w:styleId="afd">
    <w:name w:val="line number"/>
    <w:basedOn w:val="a0"/>
    <w:uiPriority w:val="99"/>
    <w:semiHidden/>
    <w:unhideWhenUsed/>
    <w:rsid w:val="002B4E95"/>
  </w:style>
  <w:style w:type="paragraph" w:styleId="afe">
    <w:name w:val="annotation subject"/>
    <w:basedOn w:val="af9"/>
    <w:next w:val="af9"/>
    <w:link w:val="aff"/>
    <w:uiPriority w:val="99"/>
    <w:semiHidden/>
    <w:unhideWhenUsed/>
    <w:rsid w:val="002B4E95"/>
    <w:pPr>
      <w:spacing w:line="276" w:lineRule="auto"/>
    </w:pPr>
    <w:rPr>
      <w:rFonts w:ascii="Calibri" w:eastAsia="Times New Roman" w:hAnsi="Calibri" w:cs="Times New Roman"/>
      <w:b/>
      <w:bCs/>
    </w:rPr>
  </w:style>
  <w:style w:type="character" w:customStyle="1" w:styleId="aff">
    <w:name w:val="Тема примечания Знак"/>
    <w:basedOn w:val="afa"/>
    <w:link w:val="afe"/>
    <w:uiPriority w:val="99"/>
    <w:semiHidden/>
    <w:rsid w:val="002B4E9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2B4E95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B4E9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endnote reference"/>
    <w:uiPriority w:val="99"/>
    <w:semiHidden/>
    <w:unhideWhenUsed/>
    <w:rsid w:val="002B4E95"/>
    <w:rPr>
      <w:vertAlign w:val="superscript"/>
    </w:rPr>
  </w:style>
  <w:style w:type="paragraph" w:styleId="aff3">
    <w:name w:val="Document Map"/>
    <w:basedOn w:val="a"/>
    <w:link w:val="aff4"/>
    <w:uiPriority w:val="99"/>
    <w:semiHidden/>
    <w:unhideWhenUsed/>
    <w:rsid w:val="002B4E95"/>
    <w:rPr>
      <w:rFonts w:ascii="Tahoma" w:hAnsi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2B4E9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mityushova.ys</dc:creator>
  <cp:lastModifiedBy>user</cp:lastModifiedBy>
  <cp:revision>2</cp:revision>
  <dcterms:created xsi:type="dcterms:W3CDTF">2019-11-20T07:02:00Z</dcterms:created>
  <dcterms:modified xsi:type="dcterms:W3CDTF">2019-11-20T07:02:00Z</dcterms:modified>
</cp:coreProperties>
</file>