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064A7B">
      <w:pPr>
        <w:pStyle w:val="1"/>
      </w:pPr>
      <w:r>
        <w:fldChar w:fldCharType="begin"/>
      </w:r>
      <w:r>
        <w:instrText>HYPERLINK "garantF1://70549922.0"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30 апреля 2014 г. N 403</w:t>
      </w:r>
      <w:r>
        <w:rPr>
          <w:rStyle w:val="a4"/>
          <w:b w:val="0"/>
          <w:bCs w:val="0"/>
        </w:rPr>
        <w:br/>
        <w:t>"Об исчерпывающем перечне процедур в сфере жилищного строительства"</w:t>
      </w:r>
      <w:r>
        <w:fldChar w:fldCharType="end"/>
      </w:r>
    </w:p>
    <w:p w:rsidR="00000000" w:rsidRDefault="00064A7B"/>
    <w:p w:rsidR="00000000" w:rsidRDefault="00064A7B">
      <w:r>
        <w:t xml:space="preserve">В соответствии с </w:t>
      </w:r>
      <w:hyperlink r:id="rId6" w:history="1">
        <w:r>
          <w:rPr>
            <w:rStyle w:val="a4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000000" w:rsidRDefault="00064A7B">
      <w:pPr>
        <w:pStyle w:val="a8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ГАРАНТ:</w:t>
      </w:r>
    </w:p>
    <w:bookmarkEnd w:id="1"/>
    <w:p w:rsidR="00000000" w:rsidRDefault="00064A7B">
      <w:pPr>
        <w:pStyle w:val="a8"/>
      </w:pPr>
      <w:r>
        <w:t xml:space="preserve">Пункт 1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по истечении 6 месяц</w:t>
      </w:r>
      <w:r>
        <w:t xml:space="preserve">ев со дня </w:t>
      </w:r>
      <w:hyperlink r:id="rId7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</w:t>
      </w:r>
    </w:p>
    <w:p w:rsidR="00000000" w:rsidRDefault="00064A7B">
      <w:r>
        <w:t>1. Утвердить прилагаемые:</w:t>
      </w:r>
    </w:p>
    <w:bookmarkStart w:id="2" w:name="sub_11"/>
    <w:p w:rsidR="00000000" w:rsidRDefault="00064A7B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исчерпывающий перечень</w:t>
      </w:r>
      <w:r>
        <w:fldChar w:fldCharType="end"/>
      </w:r>
      <w:r>
        <w:t xml:space="preserve"> процедур в сфере жилищного строительства (далее - перечень);</w:t>
      </w:r>
    </w:p>
    <w:bookmarkStart w:id="3" w:name="sub_12"/>
    <w:bookmarkEnd w:id="2"/>
    <w:p w:rsidR="00000000" w:rsidRDefault="00064A7B">
      <w:r>
        <w:fldChar w:fldCharType="begin"/>
      </w:r>
      <w:r>
        <w:instrText>HYPE</w:instrText>
      </w:r>
      <w:r>
        <w:instrText>RLINK \l "sub_2000"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внесения изменений в исчерпывающий перечень процедур в сфере жилищного строительства;</w:t>
      </w:r>
    </w:p>
    <w:bookmarkStart w:id="4" w:name="sub_13"/>
    <w:bookmarkEnd w:id="3"/>
    <w:p w:rsidR="00000000" w:rsidRDefault="00064A7B">
      <w:r>
        <w:fldChar w:fldCharType="begin"/>
      </w:r>
      <w:r>
        <w:instrText>HYPERLINK \l "sub_3000"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ведения реестра описаний процедур, указанных в исчерпывающем перечне процедур в сфере жилищног</w:t>
      </w:r>
      <w:r>
        <w:t>о строительства.</w:t>
      </w:r>
    </w:p>
    <w:p w:rsidR="00000000" w:rsidRDefault="00064A7B">
      <w:bookmarkStart w:id="5" w:name="sub_2"/>
      <w:bookmarkEnd w:id="4"/>
      <w:r>
        <w:t xml:space="preserve">2. 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</w:t>
      </w:r>
      <w:hyperlink r:id="rId8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</w:t>
      </w:r>
      <w:r>
        <w:t xml:space="preserve">ну избыточных и (или) дублирующих процедур, указанных в </w:t>
      </w:r>
      <w:hyperlink w:anchor="sub_1000" w:history="1">
        <w:r>
          <w:rPr>
            <w:rStyle w:val="a4"/>
          </w:rPr>
          <w:t>перечне</w:t>
        </w:r>
      </w:hyperlink>
      <w:r>
        <w:t>.</w:t>
      </w:r>
    </w:p>
    <w:p w:rsidR="00000000" w:rsidRDefault="00064A7B">
      <w:bookmarkStart w:id="6" w:name="sub_3"/>
      <w:bookmarkEnd w:id="5"/>
      <w:r>
        <w:t>3.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</w:t>
      </w:r>
      <w:r>
        <w:t xml:space="preserve">ии) в течение 3 месяцев со дня </w:t>
      </w:r>
      <w:hyperlink r:id="rId9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 представить в Министерство строительства и жилищно-коммунального хозяйства Российской Федерации предложения о включении в </w:t>
      </w:r>
      <w:hyperlink w:anchor="sub_1000" w:history="1">
        <w:r>
          <w:rPr>
            <w:rStyle w:val="a4"/>
          </w:rPr>
          <w:t>п</w:t>
        </w:r>
        <w:r>
          <w:rPr>
            <w:rStyle w:val="a4"/>
          </w:rPr>
          <w:t>еречень</w:t>
        </w:r>
      </w:hyperlink>
      <w:r>
        <w:t xml:space="preserve"> процедур, предусмотренных нормативными правовыми актами субъектов Российской Федерации и муниципальными правовыми актами.</w:t>
      </w:r>
    </w:p>
    <w:p w:rsidR="00000000" w:rsidRDefault="00064A7B">
      <w:bookmarkStart w:id="7" w:name="sub_4"/>
      <w:bookmarkEnd w:id="6"/>
      <w:r>
        <w:t>4. Министерству строительства и жилищно-коммунального хозяйства Российской Федерации:</w:t>
      </w:r>
    </w:p>
    <w:p w:rsidR="00000000" w:rsidRDefault="00064A7B">
      <w:bookmarkStart w:id="8" w:name="sub_41"/>
      <w:bookmarkEnd w:id="7"/>
      <w:r>
        <w:t xml:space="preserve">в месячный срок </w:t>
      </w:r>
      <w:r>
        <w:t xml:space="preserve">со дня получения предложений, указанных в </w:t>
      </w:r>
      <w:hyperlink w:anchor="sub_3" w:history="1">
        <w:r>
          <w:rPr>
            <w:rStyle w:val="a4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перечень;</w:t>
      </w:r>
    </w:p>
    <w:p w:rsidR="00000000" w:rsidRDefault="00064A7B">
      <w:bookmarkStart w:id="9" w:name="sub_42"/>
      <w:bookmarkEnd w:id="8"/>
      <w:r>
        <w:t>обеспечить ведение реестр</w:t>
      </w:r>
      <w:r>
        <w:t xml:space="preserve">а описаний процедур, включенных в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, в соответствии с </w:t>
      </w:r>
      <w:hyperlink w:anchor="sub_3000" w:history="1">
        <w:r>
          <w:rPr>
            <w:rStyle w:val="a4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</w:t>
      </w:r>
      <w:r>
        <w:t xml:space="preserve">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</w:t>
      </w:r>
      <w:hyperlink r:id="rId10" w:history="1">
        <w:r>
          <w:rPr>
            <w:rStyle w:val="a4"/>
          </w:rPr>
          <w:t>вступления в силу</w:t>
        </w:r>
      </w:hyperlink>
      <w:r>
        <w:t xml:space="preserve"> настоящего постановления.</w:t>
      </w:r>
    </w:p>
    <w:p w:rsidR="00000000" w:rsidRDefault="00064A7B">
      <w:bookmarkStart w:id="10" w:name="sub_5"/>
      <w:bookmarkEnd w:id="9"/>
      <w:r>
        <w:t>5. Устано</w:t>
      </w:r>
      <w:r>
        <w:t xml:space="preserve">вить, что </w:t>
      </w:r>
      <w:hyperlink w:anchor="sub_1" w:history="1">
        <w:r>
          <w:rPr>
            <w:rStyle w:val="a4"/>
          </w:rPr>
          <w:t>пункт 1</w:t>
        </w:r>
      </w:hyperlink>
      <w:r>
        <w:t xml:space="preserve"> настоящего постановления вступает в силу по истечении 6 месяцев со дня </w:t>
      </w:r>
      <w:hyperlink r:id="rId11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постановления.</w:t>
      </w:r>
    </w:p>
    <w:bookmarkEnd w:id="10"/>
    <w:p w:rsidR="00000000" w:rsidRDefault="00064A7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A7B">
            <w:pPr>
              <w:pStyle w:val="ab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64A7B">
            <w:pPr>
              <w:pStyle w:val="a9"/>
              <w:jc w:val="right"/>
            </w:pPr>
            <w:r>
              <w:t>Д</w:t>
            </w:r>
            <w:r>
              <w:t>. Медведев</w:t>
            </w:r>
          </w:p>
        </w:tc>
      </w:tr>
    </w:tbl>
    <w:p w:rsidR="00000000" w:rsidRDefault="00064A7B"/>
    <w:p w:rsidR="00000000" w:rsidRDefault="00064A7B">
      <w:pPr>
        <w:pStyle w:val="ab"/>
      </w:pPr>
      <w:r>
        <w:t>Москва,</w:t>
      </w:r>
    </w:p>
    <w:p w:rsidR="00000000" w:rsidRDefault="00064A7B">
      <w:pPr>
        <w:pStyle w:val="ab"/>
      </w:pPr>
      <w:r>
        <w:t>30 апреля 2014 г. N 403</w:t>
      </w:r>
    </w:p>
    <w:p w:rsidR="00000000" w:rsidRDefault="00064A7B"/>
    <w:p w:rsidR="00000000" w:rsidRDefault="00064A7B">
      <w:pPr>
        <w:pStyle w:val="a8"/>
        <w:rPr>
          <w:color w:val="000000"/>
          <w:sz w:val="16"/>
          <w:szCs w:val="16"/>
        </w:rPr>
      </w:pPr>
      <w:bookmarkStart w:id="11" w:name="sub_1000"/>
      <w:r>
        <w:rPr>
          <w:color w:val="000000"/>
          <w:sz w:val="16"/>
          <w:szCs w:val="16"/>
        </w:rPr>
        <w:lastRenderedPageBreak/>
        <w:t>ГАРАНТ:</w:t>
      </w:r>
    </w:p>
    <w:bookmarkEnd w:id="11"/>
    <w:p w:rsidR="00000000" w:rsidRDefault="00064A7B">
      <w:pPr>
        <w:pStyle w:val="a8"/>
      </w:pPr>
      <w:r>
        <w:fldChar w:fldCharType="begin"/>
      </w:r>
      <w:r>
        <w:instrText>HYPERLINK \l "sub_1"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, утвердивший настоящий перечень,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по истечении 6 месяцев со дня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</w:t>
      </w:r>
    </w:p>
    <w:p w:rsidR="00000000" w:rsidRDefault="00064A7B">
      <w:pPr>
        <w:pStyle w:val="1"/>
      </w:pPr>
      <w:r>
        <w:t xml:space="preserve">Исчерпывающий перечень </w:t>
      </w:r>
      <w:r>
        <w:br/>
        <w:t>процедур в сфере жилищного строительства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30 апреля 2014 г. N 403)</w:t>
      </w:r>
    </w:p>
    <w:p w:rsidR="00000000" w:rsidRDefault="00064A7B">
      <w:pPr>
        <w:pStyle w:val="aa"/>
      </w:pPr>
      <w:r>
        <w:t>С изменениями и дополнениями от:</w:t>
      </w:r>
    </w:p>
    <w:p w:rsidR="00000000" w:rsidRDefault="00064A7B">
      <w:pPr>
        <w:pStyle w:val="a6"/>
      </w:pPr>
      <w:r>
        <w:t xml:space="preserve">4 февраля, 29 </w:t>
      </w:r>
      <w:r>
        <w:t>мая 2015 г., 24 января, 9 сентября, 27 декабря 2017 г., 21 апреля 2018 г.</w:t>
      </w:r>
    </w:p>
    <w:p w:rsidR="00000000" w:rsidRDefault="00064A7B"/>
    <w:p w:rsidR="00000000" w:rsidRDefault="00064A7B">
      <w:pPr>
        <w:pStyle w:val="1"/>
      </w:pPr>
      <w:bookmarkStart w:id="12" w:name="sub_10100"/>
      <w:r>
        <w:t>I. Процедуры, предусмотренные нормативными правовыми актами Российской Федерации</w:t>
      </w:r>
    </w:p>
    <w:bookmarkEnd w:id="12"/>
    <w:p w:rsidR="00000000" w:rsidRDefault="00064A7B"/>
    <w:p w:rsidR="00000000" w:rsidRDefault="00064A7B">
      <w:pPr>
        <w:pStyle w:val="1"/>
      </w:pPr>
      <w:bookmarkStart w:id="13" w:name="sub_100"/>
      <w:r>
        <w:t>1. Процедуры, связанные с предоставлением прав на земельный участок и подг</w:t>
      </w:r>
      <w:r>
        <w:t>отовкой документации по планировке территории в отношении земельных участков, относящихся к землям населенных пунктов и имеющих вид разрешенного использования, позволяющий осуществлять жилищное строительство</w:t>
      </w:r>
    </w:p>
    <w:bookmarkEnd w:id="13"/>
    <w:p w:rsidR="00000000" w:rsidRDefault="00064A7B"/>
    <w:p w:rsidR="00000000" w:rsidRDefault="00064A7B">
      <w:bookmarkStart w:id="14" w:name="sub_1001"/>
      <w:r>
        <w:t>1. Организация и проведение аукц</w:t>
      </w:r>
      <w:r>
        <w:t>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</w:t>
      </w:r>
      <w:r>
        <w:t>ыми правовыми актами Российской Федерации).</w:t>
      </w:r>
    </w:p>
    <w:p w:rsidR="00000000" w:rsidRDefault="00064A7B">
      <w:bookmarkStart w:id="15" w:name="sub_1002"/>
      <w:bookmarkEnd w:id="14"/>
      <w:r>
        <w:t xml:space="preserve">2. </w:t>
      </w:r>
      <w:hyperlink r:id="rId13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16" w:name="sub_1003"/>
      <w:bookmarkEnd w:id="15"/>
      <w:r>
        <w:t xml:space="preserve">3. Заключение договора аренды земельного участка из земель, находящихся в государственной или муниципальной собственности, для </w:t>
      </w:r>
      <w:r>
        <w:t>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17" w:name="sub_1004"/>
      <w:bookmarkEnd w:id="16"/>
      <w:r>
        <w:t>4. Принятие решения о подготовке документации по планировке территории (применяется в слу</w:t>
      </w:r>
      <w:r>
        <w:t>чаях, предусмотренных нормативными правовыми актами Российской Федерации).</w:t>
      </w:r>
    </w:p>
    <w:p w:rsidR="00000000" w:rsidRDefault="00064A7B">
      <w:bookmarkStart w:id="18" w:name="sub_1005"/>
      <w:bookmarkEnd w:id="17"/>
      <w:r>
        <w:t>5. 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19" w:name="sub_1006"/>
      <w:bookmarkEnd w:id="18"/>
      <w:r>
        <w:t xml:space="preserve">6. </w:t>
      </w:r>
      <w: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</w:t>
      </w:r>
      <w:r>
        <w:t xml:space="preserve">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</w:t>
      </w:r>
      <w:r>
        <w:t>ации).</w:t>
      </w:r>
    </w:p>
    <w:p w:rsidR="00000000" w:rsidRDefault="00064A7B">
      <w:bookmarkStart w:id="20" w:name="sub_1007"/>
      <w:bookmarkEnd w:id="19"/>
      <w:r>
        <w:t>7. Организация и проведение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21" w:name="sub_1008"/>
      <w:bookmarkEnd w:id="20"/>
      <w:r>
        <w:t xml:space="preserve">8. </w:t>
      </w:r>
      <w:hyperlink r:id="rId14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22" w:name="sub_1009"/>
      <w:bookmarkEnd w:id="21"/>
      <w:r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23" w:name="sub_1010"/>
      <w:bookmarkEnd w:id="22"/>
      <w:r>
        <w:t xml:space="preserve">10. </w:t>
      </w:r>
      <w:hyperlink r:id="rId15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24" w:name="sub_1011"/>
      <w:bookmarkEnd w:id="23"/>
      <w:r>
        <w:t xml:space="preserve">11. </w:t>
      </w:r>
      <w:hyperlink r:id="rId16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25" w:name="sub_1012"/>
      <w:bookmarkEnd w:id="24"/>
      <w:r>
        <w:lastRenderedPageBreak/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</w:t>
      </w:r>
      <w:r>
        <w:t>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26" w:name="sub_1013"/>
      <w:bookmarkEnd w:id="25"/>
      <w:r>
        <w:t xml:space="preserve">13. Заключение договора аренды земельного участка в границах застроенной территории, в отношении которой принято </w:t>
      </w:r>
      <w:r>
        <w:t>решение о развитии, который находится в муниципальной собственности или государственная собственность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</w:t>
      </w:r>
      <w:r>
        <w:t>ых нормативными правовыми актами Российской Федерации).</w:t>
      </w:r>
    </w:p>
    <w:p w:rsidR="00000000" w:rsidRDefault="00064A7B">
      <w:bookmarkStart w:id="27" w:name="sub_1014"/>
      <w:bookmarkEnd w:id="26"/>
      <w:r>
        <w:t>14. Организация и проведение аукциона по продаже земельных участков из земельных участков, находящихся в государственной или муниципальной собственности, либо права на заключение догов</w:t>
      </w:r>
      <w:r>
        <w:t>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28" w:name="sub_1015"/>
      <w:bookmarkEnd w:id="27"/>
      <w:r>
        <w:t xml:space="preserve">15. </w:t>
      </w:r>
      <w:hyperlink r:id="rId1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29" w:name="sub_1016"/>
      <w:bookmarkEnd w:id="28"/>
      <w: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</w:t>
      </w:r>
      <w:r>
        <w:t xml:space="preserve">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30" w:name="sub_1017"/>
      <w:bookmarkEnd w:id="29"/>
      <w: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31" w:name="sub_1018"/>
      <w:bookmarkEnd w:id="30"/>
      <w:r>
        <w:t xml:space="preserve">18. Заключение </w:t>
      </w:r>
      <w:r>
        <w:t>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32" w:name="sub_1019"/>
      <w:bookmarkEnd w:id="31"/>
      <w: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33" w:name="sub_1020"/>
      <w:bookmarkEnd w:id="32"/>
      <w: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34" w:name="sub_10201"/>
      <w:bookmarkEnd w:id="33"/>
      <w:r>
        <w:t>20.1. Принятие решения об утверждении схемы расположения земельного участка на кадастровом плане террито</w:t>
      </w:r>
      <w:r>
        <w:t>рии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35" w:name="sub_1021"/>
      <w:bookmarkEnd w:id="34"/>
      <w:r>
        <w:t>21. Кадастровый учет объекта недвижимости - земельного участка (применяется в случаях, предусмотренных нормативными правовыми актами Российско</w:t>
      </w:r>
      <w:r>
        <w:t>й Федерации).</w:t>
      </w:r>
    </w:p>
    <w:p w:rsidR="00000000" w:rsidRDefault="00064A7B">
      <w:bookmarkStart w:id="36" w:name="sub_1022"/>
      <w:bookmarkEnd w:id="35"/>
      <w:r>
        <w:t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37" w:name="sub_1023"/>
      <w:bookmarkEnd w:id="36"/>
      <w:r>
        <w:t>23. П</w:t>
      </w:r>
      <w:r>
        <w:t>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38" w:name="sub_1024"/>
      <w:bookmarkEnd w:id="37"/>
      <w:r>
        <w:t>24. Предоставление разрешения на условно разрешенный вид</w:t>
      </w:r>
      <w:r>
        <w:t xml:space="preserve">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39" w:name="sub_1025"/>
      <w:bookmarkEnd w:id="38"/>
      <w:r>
        <w:t xml:space="preserve">25. Предоставление согласования проектирования и строительства объектов в </w:t>
      </w:r>
      <w:r>
        <w:lastRenderedPageBreak/>
        <w:t>пределах приаэродромной территории (при</w:t>
      </w:r>
      <w:r>
        <w:t>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40" w:name="sub_1026"/>
      <w:bookmarkEnd w:id="39"/>
      <w: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</w:t>
      </w:r>
      <w:r>
        <w:t>ыми правовыми актами Российской Федерации).</w:t>
      </w:r>
    </w:p>
    <w:p w:rsidR="00000000" w:rsidRDefault="00064A7B">
      <w:bookmarkStart w:id="41" w:name="sub_1027"/>
      <w:bookmarkEnd w:id="40"/>
      <w:r>
        <w:t>27. Предоставление градостроительного плана земельного участка.</w:t>
      </w:r>
    </w:p>
    <w:bookmarkEnd w:id="41"/>
    <w:p w:rsidR="00000000" w:rsidRDefault="00064A7B"/>
    <w:p w:rsidR="00000000" w:rsidRDefault="00064A7B">
      <w:pPr>
        <w:pStyle w:val="1"/>
      </w:pPr>
      <w:bookmarkStart w:id="42" w:name="sub_200"/>
      <w:r>
        <w:t>2. Процедуры, связанные с заключением договоров подключения (технологического присоединения) объектов капитального с</w:t>
      </w:r>
      <w:r>
        <w:t>троительства к сетям инженерно-технического обеспечения (к электрическим сетям), а также с архитектурно-строительным проектированием</w:t>
      </w:r>
    </w:p>
    <w:bookmarkEnd w:id="42"/>
    <w:p w:rsidR="00000000" w:rsidRDefault="00064A7B"/>
    <w:p w:rsidR="00000000" w:rsidRDefault="00064A7B">
      <w:bookmarkStart w:id="43" w:name="sub_1028"/>
      <w:r>
        <w:t>28. Предоставление топографической карты земельного участка в масштабе 1:500 с указанием всех наземных и по</w:t>
      </w:r>
      <w:r>
        <w:t>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44" w:name="sub_1029"/>
      <w:bookmarkEnd w:id="43"/>
      <w:r>
        <w:t>29. Предоставление топографической карты земельного участка в масштабе 1:2000 с указанием всех наземных и подземн</w:t>
      </w:r>
      <w:r>
        <w:t>ых коммуникаций и сооружений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45" w:name="sub_1030"/>
      <w:bookmarkEnd w:id="44"/>
      <w:r>
        <w:t xml:space="preserve">30. Заключение договора о технологическом присоединении к электрическим сетям (применяется в случаях, предусмотренных </w:t>
      </w:r>
      <w:r>
        <w:t>нормативными правовыми актами Российской Федерации).</w:t>
      </w:r>
    </w:p>
    <w:p w:rsidR="00000000" w:rsidRDefault="00064A7B">
      <w:bookmarkStart w:id="46" w:name="sub_1031"/>
      <w:bookmarkEnd w:id="45"/>
      <w: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</w:t>
      </w:r>
      <w:r>
        <w:t>ных нормативными правовыми актами Российской Федерации).</w:t>
      </w:r>
    </w:p>
    <w:p w:rsidR="00000000" w:rsidRDefault="00064A7B">
      <w:bookmarkStart w:id="47" w:name="sub_1032"/>
      <w:bookmarkEnd w:id="46"/>
      <w: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</w:t>
      </w:r>
      <w:r>
        <w:t>ии).</w:t>
      </w:r>
    </w:p>
    <w:p w:rsidR="00000000" w:rsidRDefault="00064A7B">
      <w:bookmarkStart w:id="48" w:name="sub_1033"/>
      <w:bookmarkEnd w:id="47"/>
      <w:r>
        <w:t xml:space="preserve">33. Утратил силу с 12 декабря 2017 г. - </w:t>
      </w:r>
      <w:hyperlink r:id="rId18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p w:rsidR="00000000" w:rsidRDefault="00064A7B">
      <w:bookmarkStart w:id="49" w:name="sub_1034"/>
      <w:bookmarkEnd w:id="48"/>
      <w:r>
        <w:t>34. Предоставление технических условий на подключение (присоединение) к централ</w:t>
      </w:r>
      <w:r>
        <w:t>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50" w:name="sub_1035"/>
      <w:bookmarkEnd w:id="49"/>
      <w:r>
        <w:t xml:space="preserve">35. Заключение </w:t>
      </w:r>
      <w:hyperlink r:id="rId19" w:history="1">
        <w:r>
          <w:rPr>
            <w:rStyle w:val="a4"/>
          </w:rPr>
          <w:t>договора</w:t>
        </w:r>
      </w:hyperlink>
      <w:r>
        <w:t xml:space="preserve"> о подключении (присоединении) к централизо</w:t>
      </w:r>
      <w:r>
        <w:t>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51" w:name="sub_1036"/>
      <w:bookmarkEnd w:id="50"/>
      <w:r>
        <w:t>36. Предоставление технических условий на подключение (технологическое присоединение) к централизованным сис</w:t>
      </w:r>
      <w:r>
        <w:t>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52" w:name="sub_1037"/>
      <w:bookmarkEnd w:id="51"/>
      <w:r>
        <w:t xml:space="preserve">37. Заключение </w:t>
      </w:r>
      <w:hyperlink r:id="rId20" w:history="1">
        <w:r>
          <w:rPr>
            <w:rStyle w:val="a4"/>
          </w:rPr>
          <w:t>договора</w:t>
        </w:r>
      </w:hyperlink>
      <w:r>
        <w:t xml:space="preserve"> подключения (технологического присоединения) к централ</w:t>
      </w:r>
      <w:r>
        <w:t>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53" w:name="sub_1038"/>
      <w:bookmarkEnd w:id="52"/>
      <w:r>
        <w:t xml:space="preserve">38. Предоставление технических условий на подключение (технологическое присоединение) к централизованным </w:t>
      </w:r>
      <w:r>
        <w:t>системам водоотведения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54" w:name="sub_1039"/>
      <w:bookmarkEnd w:id="53"/>
      <w:r>
        <w:t xml:space="preserve">39. Заключение договора подключения (технологического присоединения) к централизованным системам водоотведения (применяется </w:t>
      </w:r>
      <w:r>
        <w:t xml:space="preserve">в случаях, предусмотренных </w:t>
      </w:r>
      <w:r>
        <w:lastRenderedPageBreak/>
        <w:t>нормативными правовыми актами Российской Федерации).</w:t>
      </w:r>
    </w:p>
    <w:p w:rsidR="00000000" w:rsidRDefault="00064A7B">
      <w:bookmarkStart w:id="55" w:name="sub_1040"/>
      <w:bookmarkEnd w:id="54"/>
      <w:r>
        <w:t xml:space="preserve">40. </w:t>
      </w:r>
      <w:hyperlink r:id="rId2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56" w:name="sub_1041"/>
      <w:bookmarkEnd w:id="55"/>
      <w:r>
        <w:t xml:space="preserve">41. </w:t>
      </w:r>
      <w:hyperlink r:id="rId22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57" w:name="sub_1042"/>
      <w:bookmarkEnd w:id="56"/>
      <w:r>
        <w:t xml:space="preserve">42. </w:t>
      </w:r>
      <w:hyperlink r:id="rId23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58" w:name="sub_1043"/>
      <w:bookmarkEnd w:id="57"/>
      <w: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59" w:name="sub_1044"/>
      <w:bookmarkEnd w:id="58"/>
      <w: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60" w:name="sub_1045"/>
      <w:bookmarkEnd w:id="59"/>
      <w:r>
        <w:t xml:space="preserve">45. Утратил силу с 5 января 2018 г. </w:t>
      </w:r>
      <w:r>
        <w:t xml:space="preserve">- </w:t>
      </w:r>
      <w:hyperlink r:id="rId24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61" w:name="sub_1046"/>
      <w:bookmarkEnd w:id="60"/>
      <w:r>
        <w:t xml:space="preserve">46. Утратил силу с 5 января 2018 г. - </w:t>
      </w:r>
      <w:hyperlink r:id="rId25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62" w:name="sub_1047"/>
      <w:bookmarkEnd w:id="61"/>
      <w:r>
        <w:t xml:space="preserve">47. Утратил силу с 5 января 2018 г. - </w:t>
      </w:r>
      <w:hyperlink r:id="rId26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63" w:name="sub_1048"/>
      <w:bookmarkEnd w:id="62"/>
      <w:r>
        <w:t xml:space="preserve">48. Предоставление согласования специальных технических условий для подготовки проектной </w:t>
      </w:r>
      <w:r>
        <w:t>документации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64" w:name="sub_1049"/>
      <w:bookmarkEnd w:id="63"/>
      <w:r>
        <w:t>49. Предоставление результатов инженерных изысканий (применяется в случаях, предусмотренных нормативными правовыми актами Российской Ф</w:t>
      </w:r>
      <w:r>
        <w:t>едерации).</w:t>
      </w:r>
    </w:p>
    <w:p w:rsidR="00000000" w:rsidRDefault="00064A7B">
      <w:bookmarkStart w:id="65" w:name="sub_10491"/>
      <w:bookmarkEnd w:id="64"/>
      <w:r>
        <w:t>49.1. 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66" w:name="sub_1050"/>
      <w:bookmarkEnd w:id="65"/>
      <w:r>
        <w:t>50. Предоставление согласования отступл</w:t>
      </w:r>
      <w:r>
        <w:t>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67" w:name="sub_1051"/>
      <w:bookmarkEnd w:id="66"/>
      <w:r>
        <w:t xml:space="preserve">51. Утратил силу с 12 декабря 2017 г. - </w:t>
      </w:r>
      <w:hyperlink r:id="rId27" w:history="1">
        <w:r>
          <w:rPr>
            <w:rStyle w:val="a4"/>
          </w:rPr>
          <w:t>Постановление</w:t>
        </w:r>
      </w:hyperlink>
      <w:r>
        <w:t xml:space="preserve"> </w:t>
      </w:r>
      <w:r>
        <w:t>Правительства РФ от 9 сентября 2017 г. N 1089</w:t>
      </w:r>
    </w:p>
    <w:p w:rsidR="00000000" w:rsidRDefault="00064A7B">
      <w:bookmarkStart w:id="68" w:name="sub_1052"/>
      <w:bookmarkEnd w:id="67"/>
      <w:r>
        <w:t xml:space="preserve">52. </w:t>
      </w:r>
      <w:hyperlink r:id="rId28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69" w:name="sub_1053"/>
      <w:bookmarkEnd w:id="68"/>
      <w:r>
        <w:t>53. Предоставление положительного заключения экспертизы результатов инженерных изысканий (применяется в случаях, предусмо</w:t>
      </w:r>
      <w:r>
        <w:t>тренных нормативными правовыми актами Российской Федерации).</w:t>
      </w:r>
    </w:p>
    <w:p w:rsidR="00000000" w:rsidRDefault="00064A7B">
      <w:bookmarkStart w:id="70" w:name="sub_1054"/>
      <w:bookmarkEnd w:id="69"/>
      <w: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71" w:name="sub_1055"/>
      <w:bookmarkEnd w:id="70"/>
      <w: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72" w:name="sub_1056"/>
      <w:bookmarkEnd w:id="71"/>
      <w:r>
        <w:t>56. Предоста</w:t>
      </w:r>
      <w:r>
        <w:t>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73" w:name="sub_1057"/>
      <w:bookmarkEnd w:id="72"/>
      <w:r>
        <w:t xml:space="preserve">57. Утратил силу с 5 января 2018 г. - </w:t>
      </w:r>
      <w:hyperlink r:id="rId29" w:history="1">
        <w:r>
          <w:rPr>
            <w:rStyle w:val="a4"/>
          </w:rPr>
          <w:t>Постановление</w:t>
        </w:r>
      </w:hyperlink>
      <w:r>
        <w:t xml:space="preserve"> Правите</w:t>
      </w:r>
      <w:r>
        <w:t>льства РФ от 27 декабря 2017 г. N 1670</w:t>
      </w:r>
    </w:p>
    <w:p w:rsidR="00000000" w:rsidRDefault="00064A7B">
      <w:bookmarkStart w:id="74" w:name="sub_1058"/>
      <w:bookmarkEnd w:id="73"/>
      <w:r>
        <w:t xml:space="preserve">58. Утратил силу с 5 января 2018 г. - </w:t>
      </w:r>
      <w:hyperlink r:id="rId30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pPr>
        <w:pStyle w:val="1"/>
      </w:pPr>
      <w:bookmarkStart w:id="75" w:name="sub_300"/>
      <w:bookmarkEnd w:id="74"/>
      <w:r>
        <w:t>3. Процедуры, связанные с осуществлением строител</w:t>
      </w:r>
      <w:r>
        <w:t>ьства, реконструкции</w:t>
      </w:r>
    </w:p>
    <w:bookmarkEnd w:id="75"/>
    <w:p w:rsidR="00000000" w:rsidRDefault="00064A7B"/>
    <w:p w:rsidR="00000000" w:rsidRDefault="00064A7B">
      <w:bookmarkStart w:id="76" w:name="sub_1059"/>
      <w:r>
        <w:t>59. Предоставление разрешения на строительство.</w:t>
      </w:r>
    </w:p>
    <w:p w:rsidR="00000000" w:rsidRDefault="00064A7B">
      <w:bookmarkStart w:id="77" w:name="sub_1060"/>
      <w:bookmarkEnd w:id="76"/>
      <w:r>
        <w:t xml:space="preserve">60. Продление срока действия разрешения на строительство (применяется в </w:t>
      </w:r>
      <w:r>
        <w:lastRenderedPageBreak/>
        <w:t>случаях, предусмотренных нормативными правовыми актами Российской Федерации).</w:t>
      </w:r>
    </w:p>
    <w:p w:rsidR="00000000" w:rsidRDefault="00064A7B">
      <w:bookmarkStart w:id="78" w:name="sub_1061"/>
      <w:bookmarkEnd w:id="77"/>
      <w: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79" w:name="sub_1062"/>
      <w:bookmarkEnd w:id="78"/>
      <w:r>
        <w:t>62. Передача материалов для размещения в информационной системе обеспечения градост</w:t>
      </w:r>
      <w:r>
        <w:t>роительной деятельности.</w:t>
      </w:r>
    </w:p>
    <w:p w:rsidR="00000000" w:rsidRDefault="00064A7B">
      <w:bookmarkStart w:id="80" w:name="sub_1063"/>
      <w:bookmarkEnd w:id="79"/>
      <w:r>
        <w:t xml:space="preserve">63. Утратил силу с 5 января 2018 г. - </w:t>
      </w:r>
      <w:hyperlink r:id="rId31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81" w:name="sub_1064"/>
      <w:bookmarkEnd w:id="80"/>
      <w:r>
        <w:t xml:space="preserve">64. Утратил силу с 2 мая 2018 г. - </w:t>
      </w:r>
      <w:hyperlink r:id="rId32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21 апреля 2018 г. N 478</w:t>
      </w:r>
    </w:p>
    <w:p w:rsidR="00000000" w:rsidRDefault="00064A7B">
      <w:bookmarkStart w:id="82" w:name="sub_1065"/>
      <w:bookmarkEnd w:id="81"/>
      <w:r>
        <w:t xml:space="preserve">65. Утратил силу с 2 мая 2018 г. - </w:t>
      </w:r>
      <w:hyperlink r:id="rId33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21 апреля 2018 г. N 478</w:t>
      </w:r>
    </w:p>
    <w:p w:rsidR="00000000" w:rsidRDefault="00064A7B">
      <w:bookmarkStart w:id="83" w:name="sub_1066"/>
      <w:bookmarkEnd w:id="82"/>
      <w:r>
        <w:t>66. Утратил силу с 2</w:t>
      </w:r>
      <w:r>
        <w:t xml:space="preserve"> мая 2018 г. - </w:t>
      </w:r>
      <w:hyperlink r:id="rId34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21 апреля 2018 г. N 478</w:t>
      </w:r>
    </w:p>
    <w:p w:rsidR="00000000" w:rsidRDefault="00064A7B">
      <w:bookmarkStart w:id="84" w:name="sub_1067"/>
      <w:bookmarkEnd w:id="83"/>
      <w:r>
        <w:t xml:space="preserve">67. Утратил силу с 2 мая 2018 г. - </w:t>
      </w:r>
      <w:hyperlink r:id="rId35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21 апреля 2018 г. </w:t>
      </w:r>
      <w:r>
        <w:t>N 478</w:t>
      </w:r>
    </w:p>
    <w:p w:rsidR="00000000" w:rsidRDefault="00064A7B">
      <w:bookmarkStart w:id="85" w:name="sub_1068"/>
      <w:bookmarkEnd w:id="84"/>
      <w:r>
        <w:t xml:space="preserve">68. Утратил силу с 2 мая 2018 г. - </w:t>
      </w:r>
      <w:hyperlink r:id="rId36" w:history="1">
        <w:r>
          <w:rPr>
            <w:rStyle w:val="a4"/>
          </w:rPr>
          <w:t>Постановление</w:t>
        </w:r>
      </w:hyperlink>
      <w:r>
        <w:t xml:space="preserve"> Правительства России от 21 апреля 2018 г. N 478</w:t>
      </w:r>
    </w:p>
    <w:p w:rsidR="00000000" w:rsidRDefault="00064A7B">
      <w:bookmarkStart w:id="86" w:name="sub_1069"/>
      <w:bookmarkEnd w:id="85"/>
      <w:r>
        <w:t xml:space="preserve">69. Заключение договора об осуществлении временного технологического присоединения к </w:t>
      </w:r>
      <w:r>
        <w:t>электрическим сетям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87" w:name="sub_1070"/>
      <w:bookmarkEnd w:id="86"/>
      <w: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88" w:name="sub_1071"/>
      <w:bookmarkEnd w:id="87"/>
      <w:r>
        <w:t>71. Заключение договора х</w:t>
      </w:r>
      <w:r>
        <w:t>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89" w:name="sub_1072"/>
      <w:bookmarkEnd w:id="88"/>
      <w:r>
        <w:t>72. Заключение договора водоотведения в отношении строящегося объект</w:t>
      </w:r>
      <w:r>
        <w:t>а на период строительства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90" w:name="sub_1073"/>
      <w:bookmarkEnd w:id="89"/>
      <w:r>
        <w:t>73. Направление извещения о начале строительства, реконструкции объекта капитального строительства (применяется в случаях</w:t>
      </w:r>
      <w:r>
        <w:t>, предусмотренных нормативными правовыми актами Российской Федерации).</w:t>
      </w:r>
    </w:p>
    <w:p w:rsidR="00000000" w:rsidRDefault="00064A7B">
      <w:bookmarkStart w:id="91" w:name="sub_10731"/>
      <w:bookmarkEnd w:id="90"/>
      <w:r>
        <w:t>73.1. 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</w:t>
      </w:r>
      <w:r>
        <w:t>ми Российской Федерации).</w:t>
      </w:r>
    </w:p>
    <w:p w:rsidR="00000000" w:rsidRDefault="00064A7B">
      <w:bookmarkStart w:id="92" w:name="sub_1074"/>
      <w:bookmarkEnd w:id="91"/>
      <w: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93" w:name="sub_1075"/>
      <w:bookmarkEnd w:id="92"/>
      <w:r>
        <w:t>75</w:t>
      </w:r>
      <w:r>
        <w:t>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94" w:name="sub_1076"/>
      <w:bookmarkEnd w:id="93"/>
      <w:r>
        <w:t>76. Проведение проверок государственного строительного надзора (примен</w:t>
      </w:r>
      <w:r>
        <w:t>яется в случаях, предусмотренных нормативными правовыми актами Российской Федерации).</w:t>
      </w:r>
    </w:p>
    <w:p w:rsidR="00000000" w:rsidRDefault="00064A7B">
      <w:bookmarkStart w:id="95" w:name="sub_1077"/>
      <w:bookmarkEnd w:id="94"/>
      <w: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</w:t>
      </w:r>
      <w:r>
        <w:t>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96" w:name="sub_1078"/>
      <w:bookmarkEnd w:id="95"/>
      <w:r>
        <w:t>78. Направление извещения об устранении нарушений (применяется в случаях, предусмотренных норматив</w:t>
      </w:r>
      <w:r>
        <w:t>ными правовыми актами Российской Федерации).</w:t>
      </w:r>
    </w:p>
    <w:p w:rsidR="00000000" w:rsidRDefault="00064A7B">
      <w:bookmarkStart w:id="97" w:name="sub_1079"/>
      <w:bookmarkEnd w:id="96"/>
      <w:r>
        <w:t xml:space="preserve">79. Предоставление акта итоговой проверки государственного строительного </w:t>
      </w:r>
      <w:r>
        <w:lastRenderedPageBreak/>
        <w:t>надзора (применяется в случаях, предусмотренных нормативными правовыми актами Российской Федерации).</w:t>
      </w:r>
    </w:p>
    <w:bookmarkEnd w:id="97"/>
    <w:p w:rsidR="00000000" w:rsidRDefault="00064A7B"/>
    <w:p w:rsidR="00000000" w:rsidRDefault="00064A7B">
      <w:pPr>
        <w:pStyle w:val="1"/>
      </w:pPr>
      <w:bookmarkStart w:id="98" w:name="sub_400"/>
      <w:r>
        <w:t>4. Пр</w:t>
      </w:r>
      <w:r>
        <w:t>оцедуры, связанные с предоставлением разрешения на ввод объекта в эксплуатацию, государственной регистрацией прав на построенный объект, заключением договоров энерго-, тепло-, водо-, газоснабжения и водоотведения</w:t>
      </w:r>
    </w:p>
    <w:bookmarkEnd w:id="98"/>
    <w:p w:rsidR="00000000" w:rsidRDefault="00064A7B"/>
    <w:p w:rsidR="00000000" w:rsidRDefault="00064A7B">
      <w:bookmarkStart w:id="99" w:name="sub_1080"/>
      <w:r>
        <w:t>80. Утратил силу с 5 января</w:t>
      </w:r>
      <w:r>
        <w:t xml:space="preserve"> 2018 г. - </w:t>
      </w:r>
      <w:hyperlink r:id="rId37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100" w:name="sub_1081"/>
      <w:bookmarkEnd w:id="99"/>
      <w:r>
        <w:t>81. Проведение проверки выполнения технических условий (подписание акта о выполнении технических условий и акта допуска прибора уч</w:t>
      </w:r>
      <w:r>
        <w:t>ета электрической энергии в эксплуатацию).</w:t>
      </w:r>
    </w:p>
    <w:p w:rsidR="00000000" w:rsidRDefault="00064A7B">
      <w:bookmarkStart w:id="101" w:name="sub_1082"/>
      <w:bookmarkEnd w:id="100"/>
      <w:r>
        <w:t xml:space="preserve">82. Утратил силу с 5 января 2018 г. - </w:t>
      </w:r>
      <w:hyperlink r:id="rId38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102" w:name="sub_1083"/>
      <w:bookmarkEnd w:id="101"/>
      <w:r>
        <w:t>83. Уведомление о проведении сетевой организ</w:t>
      </w:r>
      <w:r>
        <w:t>ацией осмотра (обследования) электроустановок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103" w:name="sub_1084"/>
      <w:bookmarkEnd w:id="102"/>
      <w:r>
        <w:t xml:space="preserve">84. Предоставление разрешения органа федерального государственного энергетического надзора на допуск </w:t>
      </w:r>
      <w:r>
        <w:t>в эксплуатацию энергопринимающих устройств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104" w:name="sub_1085"/>
      <w:bookmarkEnd w:id="103"/>
      <w:r>
        <w:t xml:space="preserve">85. Утратил силу с 5 января 2018 г. - </w:t>
      </w:r>
      <w:hyperlink r:id="rId39" w:history="1">
        <w:r>
          <w:rPr>
            <w:rStyle w:val="a4"/>
          </w:rPr>
          <w:t>Постановление</w:t>
        </w:r>
      </w:hyperlink>
      <w:r>
        <w:t xml:space="preserve"> Правительства</w:t>
      </w:r>
      <w:r>
        <w:t xml:space="preserve"> РФ от 27 декабря 2017 г. N 1670</w:t>
      </w:r>
    </w:p>
    <w:p w:rsidR="00000000" w:rsidRDefault="00064A7B">
      <w:bookmarkStart w:id="105" w:name="sub_1086"/>
      <w:bookmarkEnd w:id="104"/>
      <w:r>
        <w:t xml:space="preserve">86. Утратил силу с 5 января 2018 г. - </w:t>
      </w:r>
      <w:hyperlink r:id="rId40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106" w:name="sub_1087"/>
      <w:bookmarkEnd w:id="105"/>
      <w:r>
        <w:t>87. Подписание акта технологического присоединения к э</w:t>
      </w:r>
      <w:r>
        <w:t>лектрическим сетям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107" w:name="sub_1088"/>
      <w:bookmarkEnd w:id="106"/>
      <w:r>
        <w:t xml:space="preserve">88. Заключение договора энергоснабжения (купли-продажи (поставки) электрической энергии (мощности) и договора об оказании услуг </w:t>
      </w:r>
      <w:r>
        <w:t>по передаче электрической энергии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108" w:name="sub_1089"/>
      <w:bookmarkEnd w:id="107"/>
      <w:r>
        <w:t xml:space="preserve">89. Утратил силу 12 декабря 2017 г. - </w:t>
      </w:r>
      <w:hyperlink r:id="rId41" w:history="1">
        <w:r>
          <w:rPr>
            <w:rStyle w:val="a4"/>
          </w:rPr>
          <w:t>Постановление</w:t>
        </w:r>
      </w:hyperlink>
      <w:r>
        <w:t xml:space="preserve"> Правительства РФ от 9</w:t>
      </w:r>
      <w:r>
        <w:t xml:space="preserve"> сентября 2017 г. N 1089</w:t>
      </w:r>
    </w:p>
    <w:p w:rsidR="00000000" w:rsidRDefault="00064A7B">
      <w:bookmarkStart w:id="109" w:name="sub_1090"/>
      <w:bookmarkEnd w:id="108"/>
      <w:r>
        <w:t xml:space="preserve"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</w:t>
      </w:r>
      <w:r>
        <w:t>актами Российской Федерации).</w:t>
      </w:r>
    </w:p>
    <w:p w:rsidR="00000000" w:rsidRDefault="00064A7B">
      <w:bookmarkStart w:id="110" w:name="sub_1091"/>
      <w:bookmarkEnd w:id="109"/>
      <w:r>
        <w:t xml:space="preserve">91. Утратил силу с 5 января 2018 г. - </w:t>
      </w:r>
      <w:hyperlink r:id="rId42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111" w:name="sub_1092"/>
      <w:bookmarkEnd w:id="110"/>
      <w:r>
        <w:t xml:space="preserve">92. Утратил силу с 5 января 2018 г. - </w:t>
      </w:r>
      <w:hyperlink r:id="rId43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112" w:name="sub_1093"/>
      <w:bookmarkEnd w:id="111"/>
      <w:r>
        <w:t>93. Подписание акта о подключении объекта к системе теплоснабжения, содержащего информацию о разграничении балансовой принадлежности тепловых сетей и разграничении эксплуатационной ответственности сторон (применяется в случаях, предусмотренных нормативными</w:t>
      </w:r>
      <w:r>
        <w:t xml:space="preserve"> правовыми актами Российской Федерации).</w:t>
      </w:r>
    </w:p>
    <w:p w:rsidR="00000000" w:rsidRDefault="00064A7B">
      <w:bookmarkStart w:id="113" w:name="sub_1094"/>
      <w:bookmarkEnd w:id="112"/>
      <w:r>
        <w:t xml:space="preserve">94. Утратил силу с 12 декабря 2017 г. - </w:t>
      </w:r>
      <w:hyperlink r:id="rId44" w:history="1">
        <w:r>
          <w:rPr>
            <w:rStyle w:val="a4"/>
          </w:rPr>
          <w:t>Постановление</w:t>
        </w:r>
      </w:hyperlink>
      <w:r>
        <w:t xml:space="preserve"> Правительства РФ от 9 сентября 2017 г. N 1089</w:t>
      </w:r>
    </w:p>
    <w:p w:rsidR="00000000" w:rsidRDefault="00064A7B">
      <w:bookmarkStart w:id="114" w:name="sub_1095"/>
      <w:bookmarkEnd w:id="113"/>
      <w:r>
        <w:t xml:space="preserve">95. Заключение договора теплоснабжения (применяется в случаях, </w:t>
      </w:r>
      <w:r>
        <w:lastRenderedPageBreak/>
        <w:t>предусмотренных нормативными правовыми актами Российской Федерации).</w:t>
      </w:r>
    </w:p>
    <w:p w:rsidR="00000000" w:rsidRDefault="00064A7B">
      <w:bookmarkStart w:id="115" w:name="sub_1096"/>
      <w:bookmarkEnd w:id="114"/>
      <w:r>
        <w:t xml:space="preserve">96. </w:t>
      </w:r>
      <w:hyperlink r:id="rId45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116" w:name="sub_1097"/>
      <w:bookmarkEnd w:id="115"/>
      <w:r>
        <w:t xml:space="preserve">97. </w:t>
      </w:r>
      <w:hyperlink r:id="rId46" w:history="1">
        <w:r>
          <w:rPr>
            <w:rStyle w:val="a4"/>
          </w:rPr>
          <w:t>У</w:t>
        </w:r>
        <w:r>
          <w:rPr>
            <w:rStyle w:val="a4"/>
          </w:rPr>
          <w:t>тратил силу</w:t>
        </w:r>
      </w:hyperlink>
      <w:r>
        <w:t>.</w:t>
      </w:r>
    </w:p>
    <w:p w:rsidR="00000000" w:rsidRDefault="00064A7B">
      <w:bookmarkStart w:id="117" w:name="sub_1098"/>
      <w:bookmarkEnd w:id="116"/>
      <w:r>
        <w:t xml:space="preserve">98. </w:t>
      </w:r>
      <w:hyperlink r:id="rId47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118" w:name="sub_1099"/>
      <w:bookmarkEnd w:id="117"/>
      <w:r>
        <w:t xml:space="preserve">99. Утратил силу с 5 января 2018 г. - </w:t>
      </w:r>
      <w:hyperlink r:id="rId48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119" w:name="sub_1100"/>
      <w:bookmarkEnd w:id="118"/>
      <w:r>
        <w:t>1</w:t>
      </w:r>
      <w:r>
        <w:t>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120" w:name="sub_1101"/>
      <w:bookmarkEnd w:id="119"/>
      <w:r>
        <w:t xml:space="preserve">101. Заключение </w:t>
      </w:r>
      <w:hyperlink r:id="rId49" w:history="1">
        <w:r>
          <w:rPr>
            <w:rStyle w:val="a4"/>
          </w:rPr>
          <w:t>договора</w:t>
        </w:r>
      </w:hyperlink>
      <w:r>
        <w:t xml:space="preserve"> горячего водоснабжения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121" w:name="sub_1102"/>
      <w:bookmarkEnd w:id="120"/>
      <w:r>
        <w:t xml:space="preserve">102. </w:t>
      </w:r>
      <w:hyperlink r:id="rId50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122" w:name="sub_1103"/>
      <w:bookmarkEnd w:id="121"/>
      <w:r>
        <w:t xml:space="preserve">103. </w:t>
      </w:r>
      <w:hyperlink r:id="rId51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123" w:name="sub_1104"/>
      <w:bookmarkEnd w:id="122"/>
      <w:r>
        <w:t xml:space="preserve">104. Утратил силу с 5 января 2018 г. - </w:t>
      </w:r>
      <w:hyperlink r:id="rId52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124" w:name="sub_1105"/>
      <w:bookmarkEnd w:id="123"/>
      <w:r>
        <w:t>105. Подписание акта о подключении (присоединении</w:t>
      </w:r>
      <w:r>
        <w:t>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125" w:name="sub_1106"/>
      <w:bookmarkEnd w:id="124"/>
      <w:r>
        <w:t xml:space="preserve">106. </w:t>
      </w:r>
      <w:hyperlink r:id="rId53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126" w:name="sub_1107"/>
      <w:bookmarkEnd w:id="125"/>
      <w:r>
        <w:t xml:space="preserve">107. Заключение </w:t>
      </w:r>
      <w:hyperlink r:id="rId54" w:history="1">
        <w:r>
          <w:rPr>
            <w:rStyle w:val="a4"/>
          </w:rPr>
          <w:t>договора</w:t>
        </w:r>
      </w:hyperlink>
      <w:r>
        <w:t xml:space="preserve"> холодного водоснабжения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127" w:name="sub_1108"/>
      <w:bookmarkEnd w:id="126"/>
      <w:r>
        <w:t xml:space="preserve">108. </w:t>
      </w:r>
      <w:hyperlink r:id="rId55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128" w:name="sub_1109"/>
      <w:bookmarkEnd w:id="127"/>
      <w:r>
        <w:t xml:space="preserve">109. </w:t>
      </w:r>
      <w:hyperlink r:id="rId56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129" w:name="sub_1110"/>
      <w:bookmarkEnd w:id="128"/>
      <w:r>
        <w:t xml:space="preserve">110. Утратил силу с 5 января 2018 г. - </w:t>
      </w:r>
      <w:hyperlink r:id="rId57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130" w:name="sub_1111"/>
      <w:bookmarkEnd w:id="129"/>
      <w:r>
        <w:t>111. Подписание акта о подключении (тех</w:t>
      </w:r>
      <w:r>
        <w:t>нологическом присоединении) объекта к централизованной системе водоотведения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131" w:name="sub_1112"/>
      <w:bookmarkEnd w:id="130"/>
      <w:r>
        <w:t>112. Заключение договора водоотведения в централизованную систему водо</w:t>
      </w:r>
      <w:r>
        <w:t>отведения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132" w:name="sub_1113"/>
      <w:bookmarkEnd w:id="131"/>
      <w:r>
        <w:t xml:space="preserve">113. </w:t>
      </w:r>
      <w:hyperlink r:id="rId58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133" w:name="sub_1114"/>
      <w:bookmarkEnd w:id="132"/>
      <w:r>
        <w:t xml:space="preserve">114. </w:t>
      </w:r>
      <w:hyperlink r:id="rId59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134" w:name="sub_1115"/>
      <w:bookmarkEnd w:id="133"/>
      <w:r>
        <w:t xml:space="preserve">115. </w:t>
      </w:r>
      <w:hyperlink r:id="rId60" w:history="1">
        <w:r>
          <w:rPr>
            <w:rStyle w:val="a4"/>
          </w:rPr>
          <w:t>Утратил силу</w:t>
        </w:r>
      </w:hyperlink>
      <w:r>
        <w:t>.</w:t>
      </w:r>
    </w:p>
    <w:p w:rsidR="00000000" w:rsidRDefault="00064A7B">
      <w:bookmarkStart w:id="135" w:name="sub_1116"/>
      <w:bookmarkEnd w:id="134"/>
      <w:r>
        <w:t>116. Подписание акта о готовности сетей газопотребления и газоиспользующего оборудования к подключению (технологическому присоединению) (применяется в случаях, предусмотренных н</w:t>
      </w:r>
      <w:r>
        <w:t>ормативными правовыми актами Российской Федерации).</w:t>
      </w:r>
    </w:p>
    <w:p w:rsidR="00000000" w:rsidRDefault="00064A7B">
      <w:bookmarkStart w:id="136" w:name="sub_1117"/>
      <w:bookmarkEnd w:id="135"/>
      <w:r>
        <w:t xml:space="preserve">117. Утратил силу с 5 января 2018 г. - </w:t>
      </w:r>
      <w:hyperlink r:id="rId61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137" w:name="sub_1118"/>
      <w:bookmarkEnd w:id="136"/>
      <w:r>
        <w:t xml:space="preserve">118. Утратил силу с 5 января 2018 </w:t>
      </w:r>
      <w:r>
        <w:t xml:space="preserve">г. - </w:t>
      </w:r>
      <w:hyperlink r:id="rId62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138" w:name="sub_1119"/>
      <w:bookmarkEnd w:id="137"/>
      <w:r>
        <w:t>119. Подписание акта о подключении (технологическом присоединении) к сети газораспределения (применяется в случаях, предусмотренных норм</w:t>
      </w:r>
      <w:r>
        <w:t>ативными правовыми актами Российской Федерации).</w:t>
      </w:r>
    </w:p>
    <w:p w:rsidR="00000000" w:rsidRDefault="00064A7B">
      <w:bookmarkStart w:id="139" w:name="sub_1120"/>
      <w:bookmarkEnd w:id="138"/>
      <w:r>
        <w:t xml:space="preserve">120. Утратил силу с 5 января 2018 г. - </w:t>
      </w:r>
      <w:hyperlink r:id="rId63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140" w:name="sub_1121"/>
      <w:bookmarkEnd w:id="139"/>
      <w:r>
        <w:t xml:space="preserve">121. Утратил силу с 5 января 2018 г. </w:t>
      </w:r>
      <w:r>
        <w:t xml:space="preserve">- </w:t>
      </w:r>
      <w:hyperlink r:id="rId64" w:history="1">
        <w:r>
          <w:rPr>
            <w:rStyle w:val="a4"/>
          </w:rPr>
          <w:t>Постановление</w:t>
        </w:r>
      </w:hyperlink>
      <w:r>
        <w:t xml:space="preserve"> Правительства РФ от 27 декабря 2017 г. N 1670</w:t>
      </w:r>
    </w:p>
    <w:p w:rsidR="00000000" w:rsidRDefault="00064A7B">
      <w:bookmarkStart w:id="141" w:name="sub_1122"/>
      <w:bookmarkEnd w:id="140"/>
      <w:r>
        <w:t>122. Подписание акта о приемке газового оборудования и средств автоматики для проведения пусконаладочных работ (применяется в случаях, пред</w:t>
      </w:r>
      <w:r>
        <w:t xml:space="preserve">усмотренных </w:t>
      </w:r>
      <w:r>
        <w:lastRenderedPageBreak/>
        <w:t>нормативными правовыми актами Российской Федерации).</w:t>
      </w:r>
    </w:p>
    <w:p w:rsidR="00000000" w:rsidRDefault="00064A7B">
      <w:bookmarkStart w:id="142" w:name="sub_11221"/>
      <w:bookmarkEnd w:id="141"/>
      <w:r>
        <w:t>122.1. 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</w:t>
      </w:r>
      <w:r>
        <w:t>ктами Российской Федерации).</w:t>
      </w:r>
    </w:p>
    <w:p w:rsidR="00000000" w:rsidRDefault="00064A7B">
      <w:bookmarkStart w:id="143" w:name="sub_1123"/>
      <w:bookmarkEnd w:id="142"/>
      <w:r>
        <w:t>123. Заключение договора о техническом обслужива</w:t>
      </w:r>
      <w:r>
        <w:t>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000000" w:rsidRDefault="00064A7B">
      <w:bookmarkStart w:id="144" w:name="sub_1124"/>
      <w:bookmarkEnd w:id="143"/>
      <w:r>
        <w:t>124. Заключение договора поставки газа (применяется в случаях, предусм</w:t>
      </w:r>
      <w:r>
        <w:t>отренных нормативными правовыми актами Российской Федерации).</w:t>
      </w:r>
    </w:p>
    <w:p w:rsidR="00000000" w:rsidRDefault="00064A7B">
      <w:bookmarkStart w:id="145" w:name="sub_1125"/>
      <w:bookmarkEnd w:id="144"/>
      <w:r>
        <w:t>125. Предоставление технического плана здания, сооружения.</w:t>
      </w:r>
    </w:p>
    <w:p w:rsidR="00000000" w:rsidRDefault="00064A7B">
      <w:bookmarkStart w:id="146" w:name="sub_1126"/>
      <w:bookmarkEnd w:id="145"/>
      <w:r>
        <w:t>126. Предоставление заключения о соответствии построенного, реконструированного объекта капитального ст</w:t>
      </w:r>
      <w:r>
        <w:t>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</w:t>
      </w:r>
      <w:r>
        <w:t xml:space="preserve"> случаях, предусмотренных нормативными правовыми актами Российской Федерации).</w:t>
      </w:r>
    </w:p>
    <w:p w:rsidR="00000000" w:rsidRDefault="00064A7B">
      <w:bookmarkStart w:id="147" w:name="sub_1127"/>
      <w:bookmarkEnd w:id="146"/>
      <w:r>
        <w:t>127. Предоставление разрешения на ввод объекта в эксплуатацию.</w:t>
      </w:r>
    </w:p>
    <w:p w:rsidR="00000000" w:rsidRDefault="00064A7B">
      <w:bookmarkStart w:id="148" w:name="sub_1128"/>
      <w:bookmarkEnd w:id="147"/>
      <w:r>
        <w:t>128. Кадастровый учет объекта недвижимости - здания, помещения.</w:t>
      </w:r>
    </w:p>
    <w:p w:rsidR="00000000" w:rsidRDefault="00064A7B">
      <w:bookmarkStart w:id="149" w:name="sub_1129"/>
      <w:bookmarkEnd w:id="148"/>
      <w:r>
        <w:t>12</w:t>
      </w:r>
      <w:r>
        <w:t>9. Государственная регистрация права собственности на объект недвижимого имущества - здание, помещение.</w:t>
      </w:r>
    </w:p>
    <w:p w:rsidR="00000000" w:rsidRDefault="00064A7B">
      <w:bookmarkStart w:id="150" w:name="sub_11291"/>
      <w:bookmarkEnd w:id="149"/>
      <w:r>
        <w:t>129.1. Присвоение адреса объекту капитального строительства.</w:t>
      </w:r>
    </w:p>
    <w:p w:rsidR="00000000" w:rsidRDefault="00064A7B">
      <w:pPr>
        <w:pStyle w:val="1"/>
      </w:pPr>
      <w:bookmarkStart w:id="151" w:name="sub_10200"/>
      <w:bookmarkEnd w:id="150"/>
      <w:r>
        <w:t>II. Процедуры, связанные с особенностями осуществления г</w:t>
      </w:r>
      <w:r>
        <w:t>радостроительной деятельности на территориях субъектов Российской Федерации и территориях муниципальных образований (применяются в случае, если такие процедуры и порядок их проведения установлены нормативным правовым актом субъекта Российской Федерации или</w:t>
      </w:r>
      <w:r>
        <w:t xml:space="preserve"> муниципальным правовым актом представительного органа местного самоуправления)</w:t>
      </w:r>
    </w:p>
    <w:bookmarkEnd w:id="151"/>
    <w:p w:rsidR="00000000" w:rsidRDefault="00064A7B"/>
    <w:p w:rsidR="00000000" w:rsidRDefault="00064A7B">
      <w:bookmarkStart w:id="152" w:name="sub_1130"/>
      <w:r>
        <w:t>130. Предоставление решения о согласовании архитектурно-градостроительного облика объекта.</w:t>
      </w:r>
    </w:p>
    <w:p w:rsidR="00000000" w:rsidRDefault="00064A7B">
      <w:bookmarkStart w:id="153" w:name="sub_1131"/>
      <w:bookmarkEnd w:id="152"/>
      <w:r>
        <w:t>131. Предоставление порубочного билета и (или) разр</w:t>
      </w:r>
      <w:r>
        <w:t>ешения на пересадку деревьев и кустарников.</w:t>
      </w:r>
    </w:p>
    <w:p w:rsidR="00000000" w:rsidRDefault="00064A7B">
      <w:bookmarkStart w:id="154" w:name="sub_1132"/>
      <w:bookmarkEnd w:id="153"/>
      <w:r>
        <w:t>132. Предоставление разрешения на осуществление земляных работ.</w:t>
      </w:r>
    </w:p>
    <w:p w:rsidR="00000000" w:rsidRDefault="00064A7B">
      <w:bookmarkStart w:id="155" w:name="sub_1133"/>
      <w:bookmarkEnd w:id="154"/>
      <w:r>
        <w:t>133. Согласование схемы движения транспорта и пешеходов на период проведения работ на проезжей части.</w:t>
      </w:r>
    </w:p>
    <w:p w:rsidR="00000000" w:rsidRDefault="00064A7B">
      <w:bookmarkStart w:id="156" w:name="sub_1134"/>
      <w:bookmarkEnd w:id="155"/>
      <w: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000000" w:rsidRDefault="00064A7B">
      <w:bookmarkStart w:id="157" w:name="sub_1135"/>
      <w:bookmarkEnd w:id="156"/>
      <w:r>
        <w:t>135. Принятие решения о предоставлении в собственность земельного участка дл</w:t>
      </w:r>
      <w:r>
        <w:t>я индивидуального жилищного строительства гражданам, имеющим 3 и более детей.</w:t>
      </w:r>
    </w:p>
    <w:p w:rsidR="00000000" w:rsidRDefault="00064A7B">
      <w:bookmarkStart w:id="158" w:name="sub_1136"/>
      <w:bookmarkEnd w:id="157"/>
      <w:r>
        <w:t>136. 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</w:t>
      </w:r>
      <w:r>
        <w:t>бъекта Российской Федерации.</w:t>
      </w:r>
    </w:p>
    <w:p w:rsidR="00000000" w:rsidRDefault="00064A7B">
      <w:bookmarkStart w:id="159" w:name="sub_1137"/>
      <w:bookmarkEnd w:id="158"/>
      <w:r>
        <w:t>137. Предоставление заключения о соответствии проектной документации сводному плану подземных коммуникаций и сооружений.</w:t>
      </w:r>
    </w:p>
    <w:p w:rsidR="00000000" w:rsidRDefault="00064A7B">
      <w:bookmarkStart w:id="160" w:name="sub_1138"/>
      <w:bookmarkEnd w:id="159"/>
      <w:r>
        <w:t>138. Согласование проведения работ в технических и охранных зонах.</w:t>
      </w:r>
    </w:p>
    <w:p w:rsidR="00000000" w:rsidRDefault="00064A7B">
      <w:bookmarkStart w:id="161" w:name="sub_1139"/>
      <w:bookmarkEnd w:id="160"/>
      <w:r>
        <w:t>139. Выдача разрешения на перемещение отходов строительства, сноса зданий и сооружений, в том числе грунтов.</w:t>
      </w:r>
    </w:p>
    <w:bookmarkEnd w:id="161"/>
    <w:p w:rsidR="00000000" w:rsidRDefault="00064A7B"/>
    <w:p w:rsidR="00000000" w:rsidRDefault="00064A7B">
      <w:pPr>
        <w:pStyle w:val="a8"/>
        <w:rPr>
          <w:color w:val="000000"/>
          <w:sz w:val="16"/>
          <w:szCs w:val="16"/>
        </w:rPr>
      </w:pPr>
      <w:bookmarkStart w:id="162" w:name="sub_2000"/>
      <w:r>
        <w:rPr>
          <w:color w:val="000000"/>
          <w:sz w:val="16"/>
          <w:szCs w:val="16"/>
        </w:rPr>
        <w:lastRenderedPageBreak/>
        <w:t>ГАРАНТ:</w:t>
      </w:r>
    </w:p>
    <w:bookmarkEnd w:id="162"/>
    <w:p w:rsidR="00000000" w:rsidRDefault="00064A7B">
      <w:pPr>
        <w:pStyle w:val="a8"/>
      </w:pPr>
      <w:r>
        <w:fldChar w:fldCharType="begin"/>
      </w:r>
      <w:r>
        <w:instrText>HYPERLINK \l "sub_1"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 xml:space="preserve">, утвердивший настоящие Правила,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по </w:t>
      </w:r>
      <w:r>
        <w:t xml:space="preserve">истечении 6 месяцев со дня </w:t>
      </w:r>
      <w:hyperlink r:id="rId65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</w:t>
      </w:r>
    </w:p>
    <w:p w:rsidR="00000000" w:rsidRDefault="00064A7B">
      <w:pPr>
        <w:pStyle w:val="1"/>
      </w:pPr>
      <w:r>
        <w:t>Правила</w:t>
      </w:r>
      <w:r>
        <w:br/>
        <w:t>внесения изменений в исчерпывающий перечень процедур в сфере жилищного строительства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</w:t>
      </w:r>
      <w:r>
        <w:t>ительства РФ от 30 апреля 2014 г. N 403)</w:t>
      </w:r>
    </w:p>
    <w:p w:rsidR="00000000" w:rsidRDefault="00064A7B"/>
    <w:p w:rsidR="00000000" w:rsidRDefault="00064A7B">
      <w:bookmarkStart w:id="163" w:name="sub_2001"/>
      <w:r>
        <w:t>1. Настоящие Правила устанавливают порядок внесения изменений в исчерпывающий перечень процедур в сфере жилищного строительства (далее - перечень процедур).</w:t>
      </w:r>
    </w:p>
    <w:p w:rsidR="00000000" w:rsidRDefault="00064A7B">
      <w:bookmarkStart w:id="164" w:name="sub_2002"/>
      <w:bookmarkEnd w:id="163"/>
      <w:r>
        <w:t>2. В случае подготовки проектов ф</w:t>
      </w:r>
      <w:r>
        <w:t>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</w:t>
      </w:r>
      <w:r>
        <w:t xml:space="preserve">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процедур и направляют указанные предложения в Министерство строительства и жилищно-коммунального хозяйства Российской Федерации.</w:t>
      </w:r>
    </w:p>
    <w:p w:rsidR="00000000" w:rsidRDefault="00064A7B">
      <w:bookmarkStart w:id="165" w:name="sub_2003"/>
      <w:bookmarkEnd w:id="164"/>
      <w:r>
        <w:t>3. В случае подготовки проектов законов и (или) нормативных правовых актов субъектов Российской Федерации, пре</w:t>
      </w:r>
      <w:r>
        <w:t>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</w:t>
      </w:r>
      <w:r>
        <w:t>вляют в Министерство строительства и жилищно-коммунального хозяйства Российской Федерации предложения о внесении изменений в перечень процедур с приложением проекта (проектов) актов субъектов Российской Федерации.</w:t>
      </w:r>
    </w:p>
    <w:p w:rsidR="00000000" w:rsidRDefault="00064A7B">
      <w:bookmarkStart w:id="166" w:name="sub_2004"/>
      <w:bookmarkEnd w:id="165"/>
      <w:r>
        <w:t xml:space="preserve">4. 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sub_200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2003" w:history="1">
        <w:r>
          <w:rPr>
            <w:rStyle w:val="a4"/>
          </w:rPr>
          <w:t>3</w:t>
        </w:r>
      </w:hyperlink>
      <w:r>
        <w:t xml:space="preserve"> настоящих Правил, и предс</w:t>
      </w:r>
      <w:r>
        <w:t>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перечень п</w:t>
      </w:r>
      <w:r>
        <w:t>роцедур с проектом нормативного правового акта Правительства Российской Федерации.</w:t>
      </w:r>
    </w:p>
    <w:p w:rsidR="00000000" w:rsidRDefault="00064A7B">
      <w:bookmarkStart w:id="167" w:name="sub_2005"/>
      <w:bookmarkEnd w:id="166"/>
      <w:r>
        <w:t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</w:t>
      </w:r>
      <w:r>
        <w:t xml:space="preserve"> процедур, указанных в </w:t>
      </w:r>
      <w:hyperlink w:anchor="sub_1000" w:history="1">
        <w:r>
          <w:rPr>
            <w:rStyle w:val="a4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bookmarkEnd w:id="167"/>
    <w:p w:rsidR="00000000" w:rsidRDefault="00064A7B"/>
    <w:p w:rsidR="00000000" w:rsidRDefault="00064A7B">
      <w:pPr>
        <w:pStyle w:val="a8"/>
        <w:rPr>
          <w:color w:val="000000"/>
          <w:sz w:val="16"/>
          <w:szCs w:val="16"/>
        </w:rPr>
      </w:pPr>
      <w:bookmarkStart w:id="168" w:name="sub_3000"/>
      <w:r>
        <w:rPr>
          <w:color w:val="000000"/>
          <w:sz w:val="16"/>
          <w:szCs w:val="16"/>
        </w:rPr>
        <w:t>ГАРАНТ:</w:t>
      </w:r>
    </w:p>
    <w:bookmarkEnd w:id="168"/>
    <w:p w:rsidR="00000000" w:rsidRDefault="00064A7B">
      <w:pPr>
        <w:pStyle w:val="a8"/>
      </w:pPr>
      <w:r>
        <w:fldChar w:fldCharType="begin"/>
      </w:r>
      <w:r>
        <w:instrText>HYPERLINK \l "sub_1"</w:instrText>
      </w:r>
      <w:r>
        <w:fldChar w:fldCharType="separate"/>
      </w:r>
      <w:r>
        <w:rPr>
          <w:rStyle w:val="a4"/>
        </w:rPr>
        <w:t>Пункт 1</w:t>
      </w:r>
      <w:r>
        <w:fldChar w:fldCharType="end"/>
      </w:r>
      <w:r>
        <w:t>, утвердивший настоящи</w:t>
      </w:r>
      <w:r>
        <w:t xml:space="preserve">е Правила, </w:t>
      </w:r>
      <w:hyperlink w:anchor="sub_5" w:history="1">
        <w:r>
          <w:rPr>
            <w:rStyle w:val="a4"/>
          </w:rPr>
          <w:t>вступает в силу</w:t>
        </w:r>
      </w:hyperlink>
      <w:r>
        <w:t xml:space="preserve"> по истечении 6 месяцев со дня </w:t>
      </w:r>
      <w:hyperlink r:id="rId6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постановления</w:t>
      </w:r>
    </w:p>
    <w:p w:rsidR="00000000" w:rsidRDefault="00064A7B">
      <w:pPr>
        <w:pStyle w:val="1"/>
      </w:pPr>
      <w:r>
        <w:t>Правила</w:t>
      </w:r>
      <w:r>
        <w:br/>
        <w:t xml:space="preserve">ведения реестра описаний процедур, указанных в исчерпывающем перечне процедур в </w:t>
      </w:r>
      <w:r>
        <w:t>сфере жилищного строительства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30 апреля 2014 г. N 403)</w:t>
      </w:r>
    </w:p>
    <w:p w:rsidR="00000000" w:rsidRDefault="00064A7B"/>
    <w:p w:rsidR="00000000" w:rsidRDefault="00064A7B">
      <w:bookmarkStart w:id="169" w:name="sub_3001"/>
      <w:r>
        <w:lastRenderedPageBreak/>
        <w:t xml:space="preserve">1. Настоящие Правила устанавливают порядок ведения реестра описаний </w:t>
      </w:r>
      <w:hyperlink w:anchor="sub_1000" w:history="1">
        <w:r>
          <w:rPr>
            <w:rStyle w:val="a4"/>
          </w:rPr>
          <w:t>процедур</w:t>
        </w:r>
      </w:hyperlink>
      <w:r>
        <w:t>, указанных в исчерпывающе</w:t>
      </w:r>
      <w:r>
        <w:t xml:space="preserve">м перечне процедур в сфере жилищного строительства, утвержденном </w:t>
      </w:r>
      <w:hyperlink w:anchor="sub_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апреля 2014 г. N 403 "Об исчерпывающем перечне процедур в сфере жилищного строительства" (далее соответственно -</w:t>
      </w:r>
      <w:r>
        <w:t xml:space="preserve"> перечень процедур, реестр описаний процедур).</w:t>
      </w:r>
    </w:p>
    <w:p w:rsidR="00000000" w:rsidRDefault="00064A7B">
      <w:bookmarkStart w:id="170" w:name="sub_3002"/>
      <w:bookmarkEnd w:id="169"/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000000" w:rsidRDefault="00064A7B">
      <w:bookmarkStart w:id="171" w:name="sub_30021"/>
      <w:bookmarkEnd w:id="170"/>
      <w:r>
        <w:t>2.1. </w:t>
      </w:r>
      <w:hyperlink r:id="rId67" w:history="1">
        <w:r>
          <w:rPr>
            <w:rStyle w:val="a4"/>
          </w:rPr>
          <w:t>Фо</w:t>
        </w:r>
        <w:r>
          <w:rPr>
            <w:rStyle w:val="a4"/>
          </w:rPr>
          <w:t>рма реестра</w:t>
        </w:r>
      </w:hyperlink>
      <w:r>
        <w:t xml:space="preserve"> описаний процедур устанавливается Министерством строительства и жилищно-коммунального хозяйства Российской Федерации.</w:t>
      </w:r>
    </w:p>
    <w:p w:rsidR="00000000" w:rsidRDefault="00064A7B">
      <w:bookmarkStart w:id="172" w:name="sub_3003"/>
      <w:bookmarkEnd w:id="171"/>
      <w:r>
        <w:t xml:space="preserve">3. </w:t>
      </w:r>
      <w:hyperlink r:id="rId68" w:history="1">
        <w:r>
          <w:rPr>
            <w:rStyle w:val="a4"/>
          </w:rPr>
          <w:t>Реестр</w:t>
        </w:r>
      </w:hyperlink>
      <w:r>
        <w:t xml:space="preserve"> описаний процедур включает следующие сведения:</w:t>
      </w:r>
    </w:p>
    <w:p w:rsidR="00000000" w:rsidRDefault="00064A7B">
      <w:bookmarkStart w:id="173" w:name="sub_3031"/>
      <w:bookmarkEnd w:id="172"/>
      <w:r>
        <w:t>а) наименование процедуры в соответствии с перечнем процедур;</w:t>
      </w:r>
    </w:p>
    <w:p w:rsidR="00000000" w:rsidRDefault="00064A7B">
      <w:bookmarkStart w:id="174" w:name="sub_3032"/>
      <w:bookmarkEnd w:id="173"/>
      <w:r>
        <w:t>б) 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</w:t>
      </w:r>
      <w:r>
        <w:t xml:space="preserve">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sub_10100" w:history="1">
        <w:r>
          <w:rPr>
            <w:rStyle w:val="a4"/>
          </w:rPr>
          <w:t>раздел I</w:t>
        </w:r>
      </w:hyperlink>
      <w:r>
        <w:t xml:space="preserve"> перечня процедур), нормативного правового акта субъекта Российской Федерации или му</w:t>
      </w:r>
      <w:r>
        <w:t xml:space="preserve">ниципального правового акта, которыми установлена процедура в сфере жилищного строительства (для процедур, включенных в </w:t>
      </w:r>
      <w:hyperlink w:anchor="sub_10200" w:history="1">
        <w:r>
          <w:rPr>
            <w:rStyle w:val="a4"/>
          </w:rPr>
          <w:t>раздел II</w:t>
        </w:r>
      </w:hyperlink>
      <w:r>
        <w:t xml:space="preserve"> перечня процедур);</w:t>
      </w:r>
    </w:p>
    <w:p w:rsidR="00000000" w:rsidRDefault="00064A7B">
      <w:bookmarkStart w:id="175" w:name="sub_3033"/>
      <w:bookmarkEnd w:id="174"/>
      <w:r>
        <w:t>в) наименование и реквизиты (с указанием структурной единицы) фе</w:t>
      </w:r>
      <w:r>
        <w:t>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</w:t>
      </w:r>
      <w:r>
        <w:t xml:space="preserve">нных в </w:t>
      </w:r>
      <w:hyperlink w:anchor="sub_10100" w:history="1">
        <w:r>
          <w:rPr>
            <w:rStyle w:val="a4"/>
          </w:rPr>
          <w:t>раздел 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 процедур, включ</w:t>
      </w:r>
      <w:r>
        <w:t xml:space="preserve">енных в </w:t>
      </w:r>
      <w:hyperlink w:anchor="sub_10200" w:history="1">
        <w:r>
          <w:rPr>
            <w:rStyle w:val="a4"/>
          </w:rPr>
          <w:t>раздел II</w:t>
        </w:r>
      </w:hyperlink>
      <w:r>
        <w:t xml:space="preserve"> перечня процедур);</w:t>
      </w:r>
    </w:p>
    <w:p w:rsidR="00000000" w:rsidRDefault="00064A7B">
      <w:bookmarkStart w:id="176" w:name="sub_3034"/>
      <w:bookmarkEnd w:id="175"/>
      <w:r>
        <w:t>г) 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</w:t>
      </w:r>
      <w:r>
        <w:t xml:space="preserve">роцедур, включенных в </w:t>
      </w:r>
      <w:hyperlink w:anchor="sub_10100" w:history="1">
        <w:r>
          <w:rPr>
            <w:rStyle w:val="a4"/>
          </w:rPr>
          <w:t>раздел 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 процедур, включенных в </w:t>
      </w:r>
      <w:hyperlink w:anchor="sub_10200" w:history="1">
        <w:r>
          <w:rPr>
            <w:rStyle w:val="a4"/>
          </w:rPr>
          <w:t>раздел II</w:t>
        </w:r>
      </w:hyperlink>
      <w:r>
        <w:t xml:space="preserve"> перечня процедур):</w:t>
      </w:r>
    </w:p>
    <w:bookmarkEnd w:id="176"/>
    <w:p w:rsidR="00000000" w:rsidRDefault="00064A7B">
      <w:r>
        <w:t>случаи, в которых требуется проведение процедуры;</w:t>
      </w:r>
    </w:p>
    <w:p w:rsidR="00000000" w:rsidRDefault="00064A7B">
      <w:r>
        <w:t>перечень документов, которые заявитель обязан представить для проведения процедуры;</w:t>
      </w:r>
    </w:p>
    <w:p w:rsidR="00000000" w:rsidRDefault="00064A7B">
      <w:r>
        <w:t>перечень документов, получаемых заявителем в результате проведения процедуры;</w:t>
      </w:r>
    </w:p>
    <w:p w:rsidR="00000000" w:rsidRDefault="00064A7B">
      <w:r>
        <w:t>основания для отказа в принятии заявления</w:t>
      </w:r>
      <w:r>
        <w:t xml:space="preserve"> и требуемых документов для проведения процедуры;</w:t>
      </w:r>
    </w:p>
    <w:p w:rsidR="00000000" w:rsidRDefault="00064A7B">
      <w:r>
        <w:t>основания для приостановления проведения процедуры;</w:t>
      </w:r>
    </w:p>
    <w:p w:rsidR="00000000" w:rsidRDefault="00064A7B">
      <w:r>
        <w:t>основания для отказа в выдаче заключения, в том числе в выдаче отрицательного заключения, основание для непредоставления разрешения или отказа в иной уста</w:t>
      </w:r>
      <w:r>
        <w:t>новленной форме заявителю по итогам проведения процедуры;</w:t>
      </w:r>
    </w:p>
    <w:p w:rsidR="00000000" w:rsidRDefault="00064A7B">
      <w:r>
        <w:t>срок проведения процедуры;</w:t>
      </w:r>
    </w:p>
    <w:p w:rsidR="00000000" w:rsidRDefault="00064A7B">
      <w:r>
        <w:t>предельный срок представления заявителем документов, необходимых для проведения процедуры;</w:t>
      </w:r>
    </w:p>
    <w:p w:rsidR="00000000" w:rsidRDefault="00064A7B">
      <w:r>
        <w:t>стоимость проведения процедуры для заявителя или порядок определения такой стоим</w:t>
      </w:r>
      <w:r>
        <w:t>ости;</w:t>
      </w:r>
    </w:p>
    <w:p w:rsidR="00000000" w:rsidRDefault="00064A7B">
      <w:r>
        <w:lastRenderedPageBreak/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000000" w:rsidRDefault="00064A7B">
      <w:r>
        <w:t>орган (организация), осуществляющий проведение процедуры.</w:t>
      </w:r>
    </w:p>
    <w:p w:rsidR="00000000" w:rsidRDefault="00064A7B">
      <w:bookmarkStart w:id="177" w:name="sub_30031"/>
      <w:r>
        <w:t>3.1. Высшие исполнительные органы государственной власти субъе</w:t>
      </w:r>
      <w:r>
        <w:t xml:space="preserve">ктов Российской Федерации направляют в Министерство строительства и жилищно-коммунального хозяйства Российской Федерации по форме, установленной указанным министерством, сведения, предусмотренные </w:t>
      </w:r>
      <w:hyperlink w:anchor="sub_3003" w:history="1">
        <w:r>
          <w:rPr>
            <w:rStyle w:val="a4"/>
          </w:rPr>
          <w:t>пунктом 3</w:t>
        </w:r>
      </w:hyperlink>
      <w:r>
        <w:t xml:space="preserve"> настоящих Правил, в отно</w:t>
      </w:r>
      <w:r>
        <w:t xml:space="preserve">шении процедур, включенных в </w:t>
      </w:r>
      <w:hyperlink w:anchor="sub_10200" w:history="1">
        <w:r>
          <w:rPr>
            <w:rStyle w:val="a4"/>
          </w:rPr>
          <w:t>раздел II</w:t>
        </w:r>
      </w:hyperlink>
      <w:r>
        <w:t xml:space="preserve"> перечня процедур:</w:t>
      </w:r>
    </w:p>
    <w:bookmarkEnd w:id="177"/>
    <w:p w:rsidR="00000000" w:rsidRDefault="00064A7B">
      <w:r>
        <w:t xml:space="preserve">не позднее 10 рабочих дней со дня принятия нормативного правового акта Правительства Российской Федерации о внесении изменений в </w:t>
      </w:r>
      <w:hyperlink w:anchor="sub_10200" w:history="1">
        <w:r>
          <w:rPr>
            <w:rStyle w:val="a4"/>
          </w:rPr>
          <w:t>раздел II</w:t>
        </w:r>
      </w:hyperlink>
      <w:r>
        <w:t xml:space="preserve"> перечня процедур;</w:t>
      </w:r>
    </w:p>
    <w:p w:rsidR="00000000" w:rsidRDefault="00064A7B"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</w:t>
      </w:r>
      <w:r>
        <w:t xml:space="preserve">в </w:t>
      </w:r>
      <w:hyperlink w:anchor="sub_10200" w:history="1">
        <w:r>
          <w:rPr>
            <w:rStyle w:val="a4"/>
          </w:rPr>
          <w:t>раздел II</w:t>
        </w:r>
      </w:hyperlink>
      <w:r>
        <w:t xml:space="preserve"> перечня процедур.</w:t>
      </w:r>
    </w:p>
    <w:p w:rsidR="00000000" w:rsidRDefault="00064A7B">
      <w:bookmarkStart w:id="178" w:name="sub_3004"/>
      <w: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bookmarkEnd w:id="178"/>
    <w:p w:rsidR="00000000" w:rsidRDefault="00064A7B">
      <w:r>
        <w:t xml:space="preserve">в отношении процедур, включенных в </w:t>
      </w:r>
      <w:hyperlink w:anchor="sub_10100" w:history="1">
        <w:r>
          <w:rPr>
            <w:rStyle w:val="a4"/>
          </w:rPr>
          <w:t>раздел I</w:t>
        </w:r>
      </w:hyperlink>
      <w:r>
        <w:t xml:space="preserve"> перечня процедур, - не позднее 10 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</w:t>
      </w:r>
      <w:r>
        <w:t xml:space="preserve"> органа исполнительной власти, предусматривающих изменение сведений, указанных в </w:t>
      </w:r>
      <w:hyperlink w:anchor="sub_3003" w:history="1">
        <w:r>
          <w:rPr>
            <w:rStyle w:val="a4"/>
          </w:rPr>
          <w:t>пункте 3</w:t>
        </w:r>
      </w:hyperlink>
      <w:r>
        <w:t xml:space="preserve"> настоящих Правил;</w:t>
      </w:r>
    </w:p>
    <w:p w:rsidR="00000000" w:rsidRDefault="00064A7B">
      <w:r>
        <w:t xml:space="preserve">в отношении процедур, включенных в </w:t>
      </w:r>
      <w:hyperlink w:anchor="sub_10200" w:history="1">
        <w:r>
          <w:rPr>
            <w:rStyle w:val="a4"/>
          </w:rPr>
          <w:t>раздел II</w:t>
        </w:r>
      </w:hyperlink>
      <w:r>
        <w:t xml:space="preserve"> перечня процедур, - не позднее 10 рабочих дней со </w:t>
      </w:r>
      <w:r>
        <w:t xml:space="preserve">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sub_30031" w:history="1">
        <w:r>
          <w:rPr>
            <w:rStyle w:val="a4"/>
          </w:rPr>
          <w:t>пунктом 3.1</w:t>
        </w:r>
      </w:hyperlink>
      <w:r>
        <w:t xml:space="preserve"> настоящих Правил.</w:t>
      </w:r>
    </w:p>
    <w:p w:rsidR="00000000" w:rsidRDefault="00064A7B">
      <w:bookmarkStart w:id="179" w:name="sub_3005"/>
      <w:r>
        <w:t xml:space="preserve">5. Реестр описаний процедур подлежит размещению </w:t>
      </w:r>
      <w:r>
        <w:t>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000000" w:rsidRDefault="00064A7B">
      <w:bookmarkStart w:id="180" w:name="sub_30051"/>
      <w:bookmarkEnd w:id="179"/>
      <w:r>
        <w:t xml:space="preserve">5.1. Сведения, предусмотренные </w:t>
      </w:r>
      <w:hyperlink w:anchor="sub_3003" w:history="1">
        <w:r>
          <w:rPr>
            <w:rStyle w:val="a4"/>
          </w:rPr>
          <w:t>пунктом 3</w:t>
        </w:r>
      </w:hyperlink>
      <w:r>
        <w:t xml:space="preserve"> настоящих Прави</w:t>
      </w:r>
      <w:r>
        <w:t xml:space="preserve">л, в отношении процедур, включенных в </w:t>
      </w:r>
      <w:hyperlink w:anchor="sub_10200" w:history="1">
        <w:r>
          <w:rPr>
            <w:rStyle w:val="a4"/>
          </w:rPr>
          <w:t>раздел 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</w:t>
      </w:r>
      <w:r>
        <w:t>ах в информационно-телекоммуникационной сети "Интернет" не позднее 5 рабочих дней со дня внесения Министерством строительства и жилищно-коммунального хозяйства Российской Федерации изменений в реестр описаний процедур.</w:t>
      </w:r>
    </w:p>
    <w:bookmarkEnd w:id="180"/>
    <w:p w:rsidR="00000000" w:rsidRDefault="00064A7B"/>
    <w:p w:rsidR="00064A7B" w:rsidRDefault="00064A7B"/>
    <w:sectPr w:rsidR="00064A7B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C7"/>
    <w:rsid w:val="00064A7B"/>
    <w:rsid w:val="0022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c">
    <w:name w:val="Ссылка на официальную публикацию"/>
    <w:basedOn w:val="a"/>
    <w:next w:val="a"/>
    <w:uiPriority w:val="99"/>
  </w:style>
  <w:style w:type="character" w:customStyle="1" w:styleId="ad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c">
    <w:name w:val="Ссылка на официальную публикацию"/>
    <w:basedOn w:val="a"/>
    <w:next w:val="a"/>
    <w:uiPriority w:val="99"/>
  </w:style>
  <w:style w:type="character" w:customStyle="1" w:styleId="ad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1497432.2" TargetMode="External"/><Relationship Id="rId18" Type="http://schemas.openxmlformats.org/officeDocument/2006/relationships/hyperlink" Target="garantF1://71664540.12030" TargetMode="External"/><Relationship Id="rId26" Type="http://schemas.openxmlformats.org/officeDocument/2006/relationships/hyperlink" Target="garantF1://71748378.1011" TargetMode="External"/><Relationship Id="rId39" Type="http://schemas.openxmlformats.org/officeDocument/2006/relationships/hyperlink" Target="garantF1://71748378.1013" TargetMode="External"/><Relationship Id="rId21" Type="http://schemas.openxmlformats.org/officeDocument/2006/relationships/hyperlink" Target="garantF1://71497432.8" TargetMode="External"/><Relationship Id="rId34" Type="http://schemas.openxmlformats.org/officeDocument/2006/relationships/hyperlink" Target="garantF1://71830096.1" TargetMode="External"/><Relationship Id="rId42" Type="http://schemas.openxmlformats.org/officeDocument/2006/relationships/hyperlink" Target="garantF1://71748378.1013" TargetMode="External"/><Relationship Id="rId47" Type="http://schemas.openxmlformats.org/officeDocument/2006/relationships/hyperlink" Target="garantF1://71497432.8" TargetMode="External"/><Relationship Id="rId50" Type="http://schemas.openxmlformats.org/officeDocument/2006/relationships/hyperlink" Target="garantF1://71497432.10" TargetMode="External"/><Relationship Id="rId55" Type="http://schemas.openxmlformats.org/officeDocument/2006/relationships/hyperlink" Target="garantF1://71497432.12" TargetMode="External"/><Relationship Id="rId63" Type="http://schemas.openxmlformats.org/officeDocument/2006/relationships/hyperlink" Target="garantF1://71748378.1013" TargetMode="External"/><Relationship Id="rId68" Type="http://schemas.openxmlformats.org/officeDocument/2006/relationships/hyperlink" Target="garantF1://71021992.1000" TargetMode="External"/><Relationship Id="rId7" Type="http://schemas.openxmlformats.org/officeDocument/2006/relationships/hyperlink" Target="garantF1://7054992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762342.30054" TargetMode="External"/><Relationship Id="rId29" Type="http://schemas.openxmlformats.org/officeDocument/2006/relationships/hyperlink" Target="garantF1://71748378.101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58.6020" TargetMode="External"/><Relationship Id="rId11" Type="http://schemas.openxmlformats.org/officeDocument/2006/relationships/hyperlink" Target="garantF1://70549923.0" TargetMode="External"/><Relationship Id="rId24" Type="http://schemas.openxmlformats.org/officeDocument/2006/relationships/hyperlink" Target="garantF1://71748378.1011" TargetMode="External"/><Relationship Id="rId32" Type="http://schemas.openxmlformats.org/officeDocument/2006/relationships/hyperlink" Target="garantF1://71830096.1" TargetMode="External"/><Relationship Id="rId37" Type="http://schemas.openxmlformats.org/officeDocument/2006/relationships/hyperlink" Target="garantF1://71748378.1011" TargetMode="External"/><Relationship Id="rId40" Type="http://schemas.openxmlformats.org/officeDocument/2006/relationships/hyperlink" Target="garantF1://71748378.1013" TargetMode="External"/><Relationship Id="rId45" Type="http://schemas.openxmlformats.org/officeDocument/2006/relationships/hyperlink" Target="garantF1://71497432.8" TargetMode="External"/><Relationship Id="rId53" Type="http://schemas.openxmlformats.org/officeDocument/2006/relationships/hyperlink" Target="garantF1://71497432.12" TargetMode="External"/><Relationship Id="rId58" Type="http://schemas.openxmlformats.org/officeDocument/2006/relationships/hyperlink" Target="garantF1://71497432.16" TargetMode="External"/><Relationship Id="rId66" Type="http://schemas.openxmlformats.org/officeDocument/2006/relationships/hyperlink" Target="garantF1://70549923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762342.30054" TargetMode="External"/><Relationship Id="rId23" Type="http://schemas.openxmlformats.org/officeDocument/2006/relationships/hyperlink" Target="garantF1://71497432.8" TargetMode="External"/><Relationship Id="rId28" Type="http://schemas.openxmlformats.org/officeDocument/2006/relationships/hyperlink" Target="garantF1://70957258.1002" TargetMode="External"/><Relationship Id="rId36" Type="http://schemas.openxmlformats.org/officeDocument/2006/relationships/hyperlink" Target="garantF1://71830096.1" TargetMode="External"/><Relationship Id="rId49" Type="http://schemas.openxmlformats.org/officeDocument/2006/relationships/hyperlink" Target="garantF1://70327222.3000" TargetMode="External"/><Relationship Id="rId57" Type="http://schemas.openxmlformats.org/officeDocument/2006/relationships/hyperlink" Target="garantF1://71748378.1013" TargetMode="External"/><Relationship Id="rId61" Type="http://schemas.openxmlformats.org/officeDocument/2006/relationships/hyperlink" Target="garantF1://71748378.1013" TargetMode="External"/><Relationship Id="rId10" Type="http://schemas.openxmlformats.org/officeDocument/2006/relationships/hyperlink" Target="garantF1://70549923.0" TargetMode="External"/><Relationship Id="rId19" Type="http://schemas.openxmlformats.org/officeDocument/2006/relationships/hyperlink" Target="garantF1://70327222.3000" TargetMode="External"/><Relationship Id="rId31" Type="http://schemas.openxmlformats.org/officeDocument/2006/relationships/hyperlink" Target="garantF1://71748378.1011" TargetMode="External"/><Relationship Id="rId44" Type="http://schemas.openxmlformats.org/officeDocument/2006/relationships/hyperlink" Target="garantF1://71664540.12032" TargetMode="External"/><Relationship Id="rId52" Type="http://schemas.openxmlformats.org/officeDocument/2006/relationships/hyperlink" Target="garantF1://71748378.1013" TargetMode="External"/><Relationship Id="rId60" Type="http://schemas.openxmlformats.org/officeDocument/2006/relationships/hyperlink" Target="garantF1://71497432.16" TargetMode="External"/><Relationship Id="rId65" Type="http://schemas.openxmlformats.org/officeDocument/2006/relationships/hyperlink" Target="garantF1://70549923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49923.0" TargetMode="External"/><Relationship Id="rId14" Type="http://schemas.openxmlformats.org/officeDocument/2006/relationships/hyperlink" Target="garantF1://71497432.4" TargetMode="External"/><Relationship Id="rId22" Type="http://schemas.openxmlformats.org/officeDocument/2006/relationships/hyperlink" Target="garantF1://71497432.8" TargetMode="External"/><Relationship Id="rId27" Type="http://schemas.openxmlformats.org/officeDocument/2006/relationships/hyperlink" Target="garantF1://71664540.12030" TargetMode="External"/><Relationship Id="rId30" Type="http://schemas.openxmlformats.org/officeDocument/2006/relationships/hyperlink" Target="garantF1://71748378.1011" TargetMode="External"/><Relationship Id="rId35" Type="http://schemas.openxmlformats.org/officeDocument/2006/relationships/hyperlink" Target="garantF1://71830096.1" TargetMode="External"/><Relationship Id="rId43" Type="http://schemas.openxmlformats.org/officeDocument/2006/relationships/hyperlink" Target="garantF1://71748378.1013" TargetMode="External"/><Relationship Id="rId48" Type="http://schemas.openxmlformats.org/officeDocument/2006/relationships/hyperlink" Target="garantF1://71748378.1013" TargetMode="External"/><Relationship Id="rId56" Type="http://schemas.openxmlformats.org/officeDocument/2006/relationships/hyperlink" Target="garantF1://71497432.12" TargetMode="External"/><Relationship Id="rId64" Type="http://schemas.openxmlformats.org/officeDocument/2006/relationships/hyperlink" Target="garantF1://71748378.1013" TargetMode="External"/><Relationship Id="rId69" Type="http://schemas.openxmlformats.org/officeDocument/2006/relationships/fontTable" Target="fontTable.xml"/><Relationship Id="rId8" Type="http://schemas.openxmlformats.org/officeDocument/2006/relationships/hyperlink" Target="garantF1://70549923.0" TargetMode="External"/><Relationship Id="rId51" Type="http://schemas.openxmlformats.org/officeDocument/2006/relationships/hyperlink" Target="garantF1://71497432.1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70549923.0" TargetMode="External"/><Relationship Id="rId17" Type="http://schemas.openxmlformats.org/officeDocument/2006/relationships/hyperlink" Target="garantF1://71497432.6" TargetMode="External"/><Relationship Id="rId25" Type="http://schemas.openxmlformats.org/officeDocument/2006/relationships/hyperlink" Target="garantF1://71748378.1011" TargetMode="External"/><Relationship Id="rId33" Type="http://schemas.openxmlformats.org/officeDocument/2006/relationships/hyperlink" Target="garantF1://71830096.1" TargetMode="External"/><Relationship Id="rId38" Type="http://schemas.openxmlformats.org/officeDocument/2006/relationships/hyperlink" Target="garantF1://71748378.1013" TargetMode="External"/><Relationship Id="rId46" Type="http://schemas.openxmlformats.org/officeDocument/2006/relationships/hyperlink" Target="garantF1://71497432.8" TargetMode="External"/><Relationship Id="rId59" Type="http://schemas.openxmlformats.org/officeDocument/2006/relationships/hyperlink" Target="garantF1://71497432.16" TargetMode="External"/><Relationship Id="rId67" Type="http://schemas.openxmlformats.org/officeDocument/2006/relationships/hyperlink" Target="garantF1://71021992.1000" TargetMode="External"/><Relationship Id="rId20" Type="http://schemas.openxmlformats.org/officeDocument/2006/relationships/hyperlink" Target="garantF1://70327220.6000" TargetMode="External"/><Relationship Id="rId41" Type="http://schemas.openxmlformats.org/officeDocument/2006/relationships/hyperlink" Target="garantF1://71664540.12030" TargetMode="External"/><Relationship Id="rId54" Type="http://schemas.openxmlformats.org/officeDocument/2006/relationships/hyperlink" Target="garantF1://70327220.6000" TargetMode="External"/><Relationship Id="rId62" Type="http://schemas.openxmlformats.org/officeDocument/2006/relationships/hyperlink" Target="garantF1://71748378.1013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5642</Words>
  <Characters>32160</Characters>
  <Application>Microsoft Office Word</Application>
  <DocSecurity>0</DocSecurity>
  <Lines>268</Lines>
  <Paragraphs>75</Paragraphs>
  <ScaleCrop>false</ScaleCrop>
  <Company>НПП "Гарант-Сервис"</Company>
  <LinksUpToDate>false</LinksUpToDate>
  <CharactersWithSpaces>37727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Клочихина Татьяна Владимировна</cp:lastModifiedBy>
  <cp:revision>2</cp:revision>
  <dcterms:created xsi:type="dcterms:W3CDTF">2019-10-18T08:28:00Z</dcterms:created>
  <dcterms:modified xsi:type="dcterms:W3CDTF">2019-10-18T08:28:00Z</dcterms:modified>
</cp:coreProperties>
</file>