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D" w:rsidRDefault="0084436D" w:rsidP="00DF6C51">
      <w:pPr>
        <w:jc w:val="center"/>
        <w:rPr>
          <w:b/>
          <w:sz w:val="24"/>
          <w:szCs w:val="24"/>
        </w:rPr>
      </w:pPr>
    </w:p>
    <w:p w:rsidR="00CA2247" w:rsidRDefault="00CA2247" w:rsidP="00DF6C51">
      <w:pPr>
        <w:jc w:val="center"/>
        <w:rPr>
          <w:b/>
          <w:sz w:val="24"/>
          <w:szCs w:val="24"/>
        </w:rPr>
      </w:pPr>
    </w:p>
    <w:p w:rsidR="00DF6C51" w:rsidRPr="005D41A4" w:rsidRDefault="00DF6C51" w:rsidP="00DF6C51">
      <w:pPr>
        <w:jc w:val="center"/>
        <w:rPr>
          <w:b/>
          <w:sz w:val="24"/>
          <w:szCs w:val="24"/>
        </w:rPr>
      </w:pPr>
      <w:r w:rsidRPr="005D41A4">
        <w:rPr>
          <w:b/>
          <w:sz w:val="24"/>
          <w:szCs w:val="24"/>
        </w:rPr>
        <w:t xml:space="preserve">Результат рассмотрения общественной комиссией </w:t>
      </w:r>
    </w:p>
    <w:p w:rsidR="005D41A4" w:rsidRPr="0084436D" w:rsidRDefault="00DF6C51" w:rsidP="005D41A4">
      <w:pPr>
        <w:jc w:val="center"/>
        <w:rPr>
          <w:b/>
          <w:sz w:val="24"/>
          <w:szCs w:val="24"/>
        </w:rPr>
      </w:pPr>
      <w:r w:rsidRPr="005D41A4">
        <w:rPr>
          <w:b/>
          <w:sz w:val="24"/>
          <w:szCs w:val="24"/>
        </w:rPr>
        <w:t xml:space="preserve">заявок заинтересованных лиц </w:t>
      </w:r>
      <w:r w:rsidR="0084436D" w:rsidRPr="0084436D">
        <w:rPr>
          <w:b/>
          <w:sz w:val="24"/>
          <w:szCs w:val="24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2018-2022 годы</w:t>
      </w:r>
    </w:p>
    <w:p w:rsidR="0084436D" w:rsidRPr="005D41A4" w:rsidRDefault="0084436D" w:rsidP="005D41A4">
      <w:pPr>
        <w:jc w:val="center"/>
        <w:rPr>
          <w:sz w:val="24"/>
          <w:szCs w:val="24"/>
        </w:rPr>
      </w:pPr>
    </w:p>
    <w:p w:rsidR="00DF6C51" w:rsidRDefault="00DF6C51" w:rsidP="007D429F">
      <w:pPr>
        <w:pStyle w:val="a3"/>
        <w:widowControl/>
        <w:autoSpaceDE/>
        <w:spacing w:line="276" w:lineRule="auto"/>
        <w:ind w:left="-142" w:firstLine="850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Выписка из протокола </w:t>
      </w:r>
      <w:r w:rsidR="007D429F" w:rsidRPr="005D41A4">
        <w:rPr>
          <w:sz w:val="24"/>
          <w:szCs w:val="24"/>
        </w:rPr>
        <w:t xml:space="preserve">заседания общественной комиссии </w:t>
      </w:r>
      <w:r w:rsidR="005D41A4" w:rsidRPr="005D41A4">
        <w:rPr>
          <w:sz w:val="24"/>
          <w:szCs w:val="24"/>
        </w:rPr>
        <w:t xml:space="preserve">от </w:t>
      </w:r>
      <w:r w:rsidR="0084436D">
        <w:rPr>
          <w:sz w:val="24"/>
          <w:szCs w:val="24"/>
        </w:rPr>
        <w:t>11</w:t>
      </w:r>
      <w:r w:rsidR="005D41A4" w:rsidRPr="005D41A4">
        <w:rPr>
          <w:sz w:val="24"/>
          <w:szCs w:val="24"/>
        </w:rPr>
        <w:t>.</w:t>
      </w:r>
      <w:r w:rsidR="0084436D">
        <w:rPr>
          <w:sz w:val="24"/>
          <w:szCs w:val="24"/>
        </w:rPr>
        <w:t>10</w:t>
      </w:r>
      <w:r w:rsidR="005D41A4" w:rsidRPr="005D41A4">
        <w:rPr>
          <w:sz w:val="24"/>
          <w:szCs w:val="24"/>
        </w:rPr>
        <w:t>.201</w:t>
      </w:r>
      <w:r w:rsidR="0084436D">
        <w:rPr>
          <w:sz w:val="24"/>
          <w:szCs w:val="24"/>
        </w:rPr>
        <w:t>9</w:t>
      </w:r>
      <w:r w:rsidR="005D41A4" w:rsidRPr="005D41A4">
        <w:rPr>
          <w:sz w:val="24"/>
          <w:szCs w:val="24"/>
        </w:rPr>
        <w:t xml:space="preserve"> г.</w:t>
      </w:r>
      <w:r w:rsidRPr="005D41A4">
        <w:rPr>
          <w:sz w:val="24"/>
          <w:szCs w:val="24"/>
        </w:rPr>
        <w:t xml:space="preserve">: </w:t>
      </w:r>
    </w:p>
    <w:p w:rsidR="0084436D" w:rsidRPr="00CA2247" w:rsidRDefault="0084436D" w:rsidP="00CC3064">
      <w:pPr>
        <w:pStyle w:val="a4"/>
        <w:numPr>
          <w:ilvl w:val="0"/>
          <w:numId w:val="9"/>
        </w:numPr>
        <w:ind w:left="0" w:firstLine="284"/>
        <w:jc w:val="both"/>
        <w:rPr>
          <w:b/>
          <w:i/>
          <w:sz w:val="24"/>
          <w:szCs w:val="24"/>
        </w:rPr>
      </w:pPr>
      <w:r w:rsidRPr="00CA2247">
        <w:rPr>
          <w:b/>
          <w:sz w:val="24"/>
          <w:szCs w:val="24"/>
        </w:rPr>
        <w:t xml:space="preserve">О включении территорий, нуждающихся в благоустройстве и подлежащих благоустройству в 2018 – 2022 годах, в муниципальную программу «Формирование современной городской среды муниципального образования «Город Череповец» на 2018 – 2022 годы (далее – Программа). </w:t>
      </w:r>
    </w:p>
    <w:p w:rsidR="0084436D" w:rsidRPr="00CA2247" w:rsidRDefault="0084436D" w:rsidP="0084436D">
      <w:pPr>
        <w:pStyle w:val="a4"/>
        <w:ind w:firstLine="708"/>
        <w:jc w:val="both"/>
        <w:rPr>
          <w:sz w:val="24"/>
          <w:szCs w:val="24"/>
        </w:rPr>
      </w:pPr>
      <w:r w:rsidRPr="00CA2247">
        <w:rPr>
          <w:sz w:val="24"/>
          <w:szCs w:val="24"/>
        </w:rPr>
        <w:t xml:space="preserve">В соответствии с постановлением мэрии города Череповца от 08.08.2017  № 3704 «Об утверждении порядка, регламентирующего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 2018-2022 годы (далее - Порядок), заявки заинтересованных лиц о включении дворовых территорий в Программу, поступившие после 01.10.2017, рассматриваются организатором отбора (департаментом жилищно-коммунального хозяйства) ежеквартально. </w:t>
      </w:r>
    </w:p>
    <w:p w:rsidR="0084436D" w:rsidRPr="00CA2247" w:rsidRDefault="0084436D" w:rsidP="0084436D">
      <w:pPr>
        <w:pStyle w:val="a4"/>
        <w:ind w:firstLine="708"/>
        <w:jc w:val="both"/>
        <w:rPr>
          <w:sz w:val="24"/>
          <w:szCs w:val="24"/>
        </w:rPr>
      </w:pPr>
      <w:r w:rsidRPr="00CA2247">
        <w:rPr>
          <w:sz w:val="24"/>
          <w:szCs w:val="24"/>
        </w:rPr>
        <w:t>Так, в период с 28.06.2019. по 11.10.2019 в адрес департамента жилищно-коммунального хозяйства поступила 32 заявка на благоустройство дворовых территорий многоквартирных домов</w:t>
      </w:r>
    </w:p>
    <w:p w:rsidR="0084436D" w:rsidRPr="00CA2247" w:rsidRDefault="0084436D" w:rsidP="0084436D">
      <w:pPr>
        <w:pStyle w:val="a4"/>
        <w:ind w:firstLine="708"/>
        <w:jc w:val="both"/>
        <w:rPr>
          <w:sz w:val="24"/>
          <w:szCs w:val="24"/>
        </w:rPr>
      </w:pPr>
      <w:r w:rsidRPr="00CA2247">
        <w:rPr>
          <w:sz w:val="24"/>
          <w:szCs w:val="24"/>
        </w:rPr>
        <w:t>По результатам рассмотрения заявок на предмет их соответствия установленным требованиям, департаментом жилищно-коммунального хозяйства приняты решения:</w:t>
      </w:r>
    </w:p>
    <w:p w:rsidR="0084436D" w:rsidRPr="00CA2247" w:rsidRDefault="0084436D" w:rsidP="0084436D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CA2247">
        <w:rPr>
          <w:sz w:val="24"/>
          <w:szCs w:val="24"/>
        </w:rPr>
        <w:t xml:space="preserve">допустить к участию в отборе 28 дворовых территорий, </w:t>
      </w:r>
    </w:p>
    <w:p w:rsidR="0084436D" w:rsidRPr="00CA2247" w:rsidRDefault="0084436D" w:rsidP="0084436D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CA2247">
        <w:rPr>
          <w:sz w:val="24"/>
          <w:szCs w:val="24"/>
        </w:rPr>
        <w:t>отклонить заявки на благоустройство в отношении 4 дворовых территорий.</w:t>
      </w:r>
    </w:p>
    <w:p w:rsidR="00CA2247" w:rsidRPr="00CA2247" w:rsidRDefault="0084436D" w:rsidP="00CA2247">
      <w:pPr>
        <w:pStyle w:val="a4"/>
        <w:ind w:firstLine="708"/>
        <w:jc w:val="both"/>
        <w:rPr>
          <w:sz w:val="24"/>
          <w:szCs w:val="24"/>
        </w:rPr>
      </w:pPr>
      <w:r w:rsidRPr="00CA2247">
        <w:rPr>
          <w:sz w:val="24"/>
          <w:szCs w:val="24"/>
        </w:rPr>
        <w:t>По результату проведенной инвентаризации, нуждающимися в благоустройстве признаны дворовые территории 22 МКД, которые  предлагается включить в Программу (приложение 1).</w:t>
      </w:r>
    </w:p>
    <w:p w:rsidR="0084436D" w:rsidRPr="00CA2247" w:rsidRDefault="0084436D" w:rsidP="00CA2247">
      <w:pPr>
        <w:pStyle w:val="a4"/>
        <w:ind w:firstLine="708"/>
        <w:jc w:val="both"/>
        <w:rPr>
          <w:sz w:val="24"/>
          <w:szCs w:val="24"/>
        </w:rPr>
      </w:pPr>
      <w:r w:rsidRPr="00CA2247">
        <w:rPr>
          <w:sz w:val="24"/>
          <w:szCs w:val="24"/>
        </w:rPr>
        <w:t>В соответствии с Порядком проведения инвентаризации дворовых территорий, утвержденным постановлением Правительства Вологодской области от 22.09.2017 № 851 «О государственной программе Вологодской области «Формирование современной городской среды на 2018 – 2022 годы», в летний период 2019 года проведена повторная инвентаризация дворовых территорий, признанных не нуждающимися в благоустройстве в 2017, 2018 годах.</w:t>
      </w:r>
    </w:p>
    <w:p w:rsidR="009E4A92" w:rsidRPr="00CA2247" w:rsidRDefault="009E4A92" w:rsidP="009E4A92">
      <w:pPr>
        <w:widowControl/>
        <w:autoSpaceDE/>
        <w:jc w:val="both"/>
        <w:rPr>
          <w:color w:val="000000" w:themeColor="text1"/>
          <w:sz w:val="24"/>
          <w:szCs w:val="24"/>
        </w:rPr>
      </w:pPr>
    </w:p>
    <w:p w:rsidR="009E4A92" w:rsidRPr="00CA2247" w:rsidRDefault="009E4A92" w:rsidP="009E4A92">
      <w:pPr>
        <w:widowControl/>
        <w:autoSpaceDE/>
        <w:jc w:val="both"/>
        <w:rPr>
          <w:color w:val="000000" w:themeColor="text1"/>
          <w:sz w:val="24"/>
          <w:szCs w:val="24"/>
        </w:rPr>
      </w:pPr>
      <w:r w:rsidRPr="00CA2247">
        <w:rPr>
          <w:color w:val="000000" w:themeColor="text1"/>
          <w:sz w:val="24"/>
          <w:szCs w:val="24"/>
        </w:rPr>
        <w:t xml:space="preserve">Решили: </w:t>
      </w:r>
    </w:p>
    <w:p w:rsidR="009E4A92" w:rsidRPr="00CA2247" w:rsidRDefault="009E4A92" w:rsidP="009E4A92">
      <w:pPr>
        <w:pStyle w:val="a3"/>
        <w:widowControl/>
        <w:numPr>
          <w:ilvl w:val="0"/>
          <w:numId w:val="8"/>
        </w:numPr>
        <w:autoSpaceDE/>
        <w:jc w:val="both"/>
        <w:rPr>
          <w:color w:val="000000" w:themeColor="text1"/>
          <w:sz w:val="24"/>
          <w:szCs w:val="24"/>
        </w:rPr>
      </w:pPr>
      <w:r w:rsidRPr="00CA2247">
        <w:rPr>
          <w:color w:val="000000" w:themeColor="text1"/>
          <w:sz w:val="24"/>
          <w:szCs w:val="24"/>
        </w:rPr>
        <w:t>внести корректировку в Программу, включив перечень дворовых территорий, заявки на благоустройство которых поступили после 28.06.2019, допущены к участию в отборе и признаны нуждающимися в благоустройстве (приложение 1).</w:t>
      </w:r>
    </w:p>
    <w:p w:rsidR="009E4A92" w:rsidRPr="00CA2247" w:rsidRDefault="009E4A92" w:rsidP="009E4A92">
      <w:pPr>
        <w:pStyle w:val="a3"/>
        <w:widowControl/>
        <w:numPr>
          <w:ilvl w:val="0"/>
          <w:numId w:val="8"/>
        </w:numPr>
        <w:autoSpaceDE/>
        <w:jc w:val="both"/>
        <w:rPr>
          <w:color w:val="000000" w:themeColor="text1"/>
          <w:sz w:val="24"/>
          <w:szCs w:val="24"/>
        </w:rPr>
      </w:pPr>
      <w:r w:rsidRPr="00CA2247">
        <w:rPr>
          <w:color w:val="000000" w:themeColor="text1"/>
          <w:sz w:val="24"/>
          <w:szCs w:val="24"/>
        </w:rPr>
        <w:t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2).</w:t>
      </w:r>
    </w:p>
    <w:p w:rsidR="00FF3197" w:rsidRPr="00FF3197" w:rsidRDefault="00CC3064" w:rsidP="00FF3197">
      <w:pPr>
        <w:pStyle w:val="a4"/>
        <w:numPr>
          <w:ilvl w:val="0"/>
          <w:numId w:val="9"/>
        </w:numPr>
        <w:ind w:left="0" w:firstLine="284"/>
        <w:jc w:val="both"/>
        <w:rPr>
          <w:b/>
          <w:i/>
          <w:sz w:val="24"/>
          <w:szCs w:val="24"/>
        </w:rPr>
      </w:pPr>
      <w:r w:rsidRPr="00FF3197">
        <w:rPr>
          <w:b/>
          <w:sz w:val="24"/>
          <w:szCs w:val="24"/>
        </w:rPr>
        <w:t>О</w:t>
      </w:r>
      <w:r w:rsidR="00E14E27" w:rsidRPr="00FF3197">
        <w:rPr>
          <w:b/>
          <w:sz w:val="24"/>
          <w:szCs w:val="24"/>
        </w:rPr>
        <w:t xml:space="preserve">бсудили также следующие </w:t>
      </w:r>
      <w:r w:rsidRPr="00FF3197">
        <w:rPr>
          <w:b/>
          <w:sz w:val="24"/>
          <w:szCs w:val="24"/>
        </w:rPr>
        <w:t>изменени</w:t>
      </w:r>
      <w:r w:rsidR="00E14E27" w:rsidRPr="00FF3197">
        <w:rPr>
          <w:b/>
          <w:sz w:val="24"/>
          <w:szCs w:val="24"/>
        </w:rPr>
        <w:t>я</w:t>
      </w:r>
      <w:r w:rsidRPr="00FF3197">
        <w:rPr>
          <w:b/>
          <w:sz w:val="24"/>
          <w:szCs w:val="24"/>
        </w:rPr>
        <w:t xml:space="preserve"> в муниципальную программу «Формирование современной городской среды муниципального образования «Город Череповец» на 2018-2022 годы». </w:t>
      </w:r>
    </w:p>
    <w:p w:rsidR="009E4A92" w:rsidRPr="00FF3197" w:rsidRDefault="00760EBE" w:rsidP="00760EBE">
      <w:pPr>
        <w:pStyle w:val="a3"/>
        <w:widowControl/>
        <w:numPr>
          <w:ilvl w:val="0"/>
          <w:numId w:val="10"/>
        </w:numPr>
        <w:autoSpaceDE/>
        <w:ind w:left="709"/>
        <w:jc w:val="both"/>
        <w:rPr>
          <w:rFonts w:eastAsia="Calibri"/>
          <w:strike/>
          <w:sz w:val="24"/>
          <w:szCs w:val="24"/>
          <w:lang w:eastAsia="en-US"/>
        </w:rPr>
      </w:pPr>
      <w:r w:rsidRPr="00FF3197">
        <w:rPr>
          <w:rFonts w:eastAsia="Calibri"/>
          <w:sz w:val="24"/>
          <w:szCs w:val="24"/>
          <w:lang w:eastAsia="en-US"/>
        </w:rPr>
        <w:t>в</w:t>
      </w:r>
      <w:r w:rsidR="007D1E7A" w:rsidRPr="00FF3197">
        <w:rPr>
          <w:rFonts w:eastAsia="Calibri"/>
          <w:sz w:val="24"/>
          <w:szCs w:val="24"/>
          <w:lang w:eastAsia="en-US"/>
        </w:rPr>
        <w:t xml:space="preserve">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срок реализации программы продлевается до 2024 года. </w:t>
      </w:r>
    </w:p>
    <w:p w:rsidR="00760EBE" w:rsidRPr="00FF3197" w:rsidRDefault="00760EBE" w:rsidP="00760EBE">
      <w:pPr>
        <w:pStyle w:val="a3"/>
        <w:widowControl/>
        <w:autoSpaceDE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D1E7A" w:rsidRPr="00FF3197" w:rsidRDefault="00760EBE" w:rsidP="00760EBE">
      <w:pPr>
        <w:pStyle w:val="a3"/>
        <w:widowControl/>
        <w:numPr>
          <w:ilvl w:val="0"/>
          <w:numId w:val="10"/>
        </w:numPr>
        <w:autoSpaceDE/>
        <w:ind w:left="709"/>
        <w:jc w:val="both"/>
        <w:rPr>
          <w:b/>
          <w:sz w:val="24"/>
          <w:szCs w:val="24"/>
        </w:rPr>
      </w:pPr>
      <w:r w:rsidRPr="00FF3197">
        <w:rPr>
          <w:sz w:val="24"/>
          <w:szCs w:val="24"/>
        </w:rPr>
        <w:t>Программа дополняется основными мероприятиями 9 " Реализация проектов, победивших во Всероссийском конкурсе лучших проектов создания комфортной городской среды " и 10 "Реализация мероприятий по цифровизации городского хозяйства", соответственно изменения в разделе 3 программы, приложениях 2,3,4 к программе (с учетом доведенных иных межбюджетных трансфертов). Основное мероприятие 9 реализуется за счет поощрения из федерального бюджета победителей Всероссийского конкурса лучших проектов создания комфортной среды - предоставления иных межбюджетных трансфертов. Основное мероприятие 10 - за счет экономии по итогам конкурсных процедур по заключению контрактов на благоустройство общественных территорий.</w:t>
      </w:r>
    </w:p>
    <w:p w:rsidR="0084436D" w:rsidRDefault="0084436D" w:rsidP="00CA2247">
      <w:pPr>
        <w:widowControl/>
        <w:autoSpaceDE/>
        <w:spacing w:line="276" w:lineRule="auto"/>
        <w:jc w:val="both"/>
        <w:rPr>
          <w:sz w:val="24"/>
          <w:szCs w:val="24"/>
        </w:rPr>
      </w:pPr>
    </w:p>
    <w:p w:rsidR="00CA2247" w:rsidRDefault="00CA2247" w:rsidP="00CA2247">
      <w:pPr>
        <w:widowControl/>
        <w:autoSpaceDE/>
        <w:spacing w:line="276" w:lineRule="auto"/>
        <w:jc w:val="both"/>
        <w:rPr>
          <w:sz w:val="24"/>
          <w:szCs w:val="24"/>
        </w:rPr>
      </w:pPr>
    </w:p>
    <w:p w:rsidR="0084436D" w:rsidRPr="00CA2247" w:rsidRDefault="0084436D" w:rsidP="0084436D">
      <w:pPr>
        <w:spacing w:line="20" w:lineRule="atLeast"/>
        <w:jc w:val="right"/>
        <w:rPr>
          <w:sz w:val="24"/>
          <w:szCs w:val="24"/>
        </w:rPr>
      </w:pP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  <w:r w:rsidRPr="00CA2247">
        <w:rPr>
          <w:color w:val="000000"/>
          <w:sz w:val="24"/>
          <w:szCs w:val="24"/>
        </w:rPr>
        <w:t>Приложение 1</w:t>
      </w: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  <w:r w:rsidRPr="00CA2247">
        <w:rPr>
          <w:color w:val="000000"/>
          <w:sz w:val="24"/>
          <w:szCs w:val="24"/>
        </w:rPr>
        <w:t>к протоколу</w:t>
      </w:r>
    </w:p>
    <w:tbl>
      <w:tblPr>
        <w:tblW w:w="3440" w:type="dxa"/>
        <w:tblInd w:w="93" w:type="dxa"/>
        <w:tblLook w:val="04A0" w:firstRow="1" w:lastRow="0" w:firstColumn="1" w:lastColumn="0" w:noHBand="0" w:noVBand="1"/>
      </w:tblPr>
      <w:tblGrid>
        <w:gridCol w:w="640"/>
        <w:gridCol w:w="2800"/>
      </w:tblGrid>
      <w:tr w:rsidR="0084436D" w:rsidRPr="00CA2247" w:rsidTr="008B6673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Поз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84436D" w:rsidRPr="00CA2247" w:rsidTr="00CA2247">
        <w:trPr>
          <w:trHeight w:val="1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Архангельская, 13</w:t>
            </w:r>
          </w:p>
        </w:tc>
      </w:tr>
      <w:tr w:rsidR="0084436D" w:rsidRPr="00CA2247" w:rsidTr="00CA2247">
        <w:trPr>
          <w:trHeight w:val="2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Архангельская, 13б</w:t>
            </w:r>
          </w:p>
        </w:tc>
      </w:tr>
      <w:tr w:rsidR="0084436D" w:rsidRPr="00CA2247" w:rsidTr="00CA2247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Жукова, 3</w:t>
            </w:r>
          </w:p>
        </w:tc>
      </w:tr>
      <w:tr w:rsidR="0084436D" w:rsidRPr="00CA2247" w:rsidTr="00CA2247">
        <w:trPr>
          <w:trHeight w:val="1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К. Беляева, 55</w:t>
            </w:r>
          </w:p>
        </w:tc>
      </w:tr>
      <w:tr w:rsidR="0084436D" w:rsidRPr="00CA2247" w:rsidTr="00CA224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К. Беляева, 8</w:t>
            </w:r>
          </w:p>
        </w:tc>
      </w:tr>
      <w:tr w:rsidR="0084436D" w:rsidRPr="00CA2247" w:rsidTr="00CA2247">
        <w:trPr>
          <w:trHeight w:val="2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Красная, 1</w:t>
            </w:r>
          </w:p>
        </w:tc>
      </w:tr>
      <w:tr w:rsidR="0084436D" w:rsidRPr="00CA2247" w:rsidTr="00CA2247">
        <w:trPr>
          <w:trHeight w:val="2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М. Горького, 51</w:t>
            </w:r>
          </w:p>
        </w:tc>
      </w:tr>
      <w:tr w:rsidR="0084436D" w:rsidRPr="00CA2247" w:rsidTr="00CA2247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М. Горького, 53</w:t>
            </w:r>
          </w:p>
        </w:tc>
      </w:tr>
      <w:tr w:rsidR="0084436D" w:rsidRPr="00CA2247" w:rsidTr="00CA2247">
        <w:trPr>
          <w:trHeight w:val="2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М. Горького, 83</w:t>
            </w:r>
          </w:p>
        </w:tc>
      </w:tr>
      <w:tr w:rsidR="0084436D" w:rsidRPr="00CA2247" w:rsidTr="00CA2247">
        <w:trPr>
          <w:trHeight w:val="2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М. Горького, 83а</w:t>
            </w:r>
          </w:p>
        </w:tc>
      </w:tr>
      <w:tr w:rsidR="0084436D" w:rsidRPr="00CA2247" w:rsidTr="00CA2247">
        <w:trPr>
          <w:trHeight w:val="2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Мира, 21а</w:t>
            </w:r>
          </w:p>
        </w:tc>
      </w:tr>
      <w:tr w:rsidR="0084436D" w:rsidRPr="00CA2247" w:rsidTr="00CA2247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Наседкина, 14</w:t>
            </w:r>
          </w:p>
        </w:tc>
      </w:tr>
      <w:tr w:rsidR="0084436D" w:rsidRPr="00CA2247" w:rsidTr="00CA2247">
        <w:trPr>
          <w:trHeight w:val="2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пр. Победы, 84</w:t>
            </w:r>
          </w:p>
        </w:tc>
      </w:tr>
      <w:tr w:rsidR="0084436D" w:rsidRPr="00CA2247" w:rsidTr="00CA2247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пр. Победы, 142</w:t>
            </w:r>
          </w:p>
        </w:tc>
      </w:tr>
      <w:tr w:rsidR="0084436D" w:rsidRPr="00CA2247" w:rsidTr="00CA2247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пр. Победы, 144</w:t>
            </w:r>
          </w:p>
        </w:tc>
      </w:tr>
      <w:tr w:rsidR="0084436D" w:rsidRPr="00CA2247" w:rsidTr="00CA2247">
        <w:trPr>
          <w:trHeight w:val="2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пр. Победы, 156</w:t>
            </w:r>
          </w:p>
        </w:tc>
      </w:tr>
      <w:tr w:rsidR="0084436D" w:rsidRPr="00CA2247" w:rsidTr="00CA2247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пр. Победы, 168</w:t>
            </w:r>
          </w:p>
        </w:tc>
      </w:tr>
      <w:tr w:rsidR="0084436D" w:rsidRPr="00CA2247" w:rsidTr="00CA2247">
        <w:trPr>
          <w:trHeight w:val="2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Рыбинская, 28</w:t>
            </w:r>
          </w:p>
        </w:tc>
      </w:tr>
      <w:tr w:rsidR="0084436D" w:rsidRPr="00CA2247" w:rsidTr="00CA22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ул. Северное шоссе, 29</w:t>
            </w:r>
          </w:p>
        </w:tc>
      </w:tr>
      <w:tr w:rsidR="0084436D" w:rsidRPr="00CA2247" w:rsidTr="00CA2247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Шекснинский пр., 31</w:t>
            </w:r>
          </w:p>
        </w:tc>
      </w:tr>
      <w:tr w:rsidR="0084436D" w:rsidRPr="00CA2247" w:rsidTr="00CA2247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Шекснинский пр., 43</w:t>
            </w:r>
          </w:p>
        </w:tc>
      </w:tr>
      <w:tr w:rsidR="0084436D" w:rsidRPr="00CA2247" w:rsidTr="00CA2247">
        <w:trPr>
          <w:trHeight w:val="2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пр. Строителей, 21 </w:t>
            </w:r>
          </w:p>
        </w:tc>
      </w:tr>
    </w:tbl>
    <w:p w:rsidR="0084436D" w:rsidRPr="00CA2247" w:rsidRDefault="0084436D" w:rsidP="0084436D">
      <w:pPr>
        <w:rPr>
          <w:color w:val="000000"/>
          <w:sz w:val="24"/>
          <w:szCs w:val="24"/>
        </w:rPr>
      </w:pP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  <w:r w:rsidRPr="00CA2247">
        <w:rPr>
          <w:color w:val="000000"/>
          <w:sz w:val="24"/>
          <w:szCs w:val="24"/>
        </w:rPr>
        <w:t>Приложение 2</w:t>
      </w:r>
    </w:p>
    <w:p w:rsidR="0084436D" w:rsidRPr="00CA2247" w:rsidRDefault="0084436D" w:rsidP="0084436D">
      <w:pPr>
        <w:ind w:left="-567" w:firstLine="425"/>
        <w:jc w:val="right"/>
        <w:rPr>
          <w:color w:val="000000"/>
          <w:sz w:val="24"/>
          <w:szCs w:val="24"/>
        </w:rPr>
      </w:pPr>
      <w:r w:rsidRPr="00CA2247">
        <w:rPr>
          <w:color w:val="000000"/>
          <w:sz w:val="24"/>
          <w:szCs w:val="24"/>
        </w:rPr>
        <w:t>к протоколу</w:t>
      </w:r>
    </w:p>
    <w:tbl>
      <w:tblPr>
        <w:tblW w:w="3440" w:type="dxa"/>
        <w:tblInd w:w="93" w:type="dxa"/>
        <w:tblLook w:val="04A0" w:firstRow="1" w:lastRow="0" w:firstColumn="1" w:lastColumn="0" w:noHBand="0" w:noVBand="1"/>
      </w:tblPr>
      <w:tblGrid>
        <w:gridCol w:w="640"/>
        <w:gridCol w:w="2800"/>
      </w:tblGrid>
      <w:tr w:rsidR="00CA2247" w:rsidRPr="00CA2247" w:rsidTr="00CA2247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47" w:rsidRPr="00CA2247" w:rsidRDefault="00CA2247" w:rsidP="00CA2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47" w:rsidRPr="00CA2247" w:rsidRDefault="00CA2247" w:rsidP="00CA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84436D" w:rsidRPr="00CA2247" w:rsidTr="00CA2247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Архангельская, 13а</w:t>
            </w:r>
          </w:p>
        </w:tc>
      </w:tr>
      <w:tr w:rsidR="0084436D" w:rsidRPr="00CA2247" w:rsidTr="00CA2247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Архангельская, 17</w:t>
            </w:r>
          </w:p>
        </w:tc>
      </w:tr>
      <w:tr w:rsidR="0084436D" w:rsidRPr="00CA2247" w:rsidTr="00CA2247">
        <w:trPr>
          <w:trHeight w:val="1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К. Беляева, 12</w:t>
            </w:r>
          </w:p>
        </w:tc>
      </w:tr>
      <w:tr w:rsidR="0084436D" w:rsidRPr="00CA2247" w:rsidTr="00CA22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Краснодонцев, 26а</w:t>
            </w:r>
          </w:p>
        </w:tc>
      </w:tr>
      <w:tr w:rsidR="0084436D" w:rsidRPr="00CA2247" w:rsidTr="00CA2247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Любецкая, 5</w:t>
            </w:r>
          </w:p>
        </w:tc>
      </w:tr>
      <w:tr w:rsidR="0084436D" w:rsidRPr="00CA2247" w:rsidTr="00CA2247"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Любецкая, 9</w:t>
            </w:r>
          </w:p>
        </w:tc>
      </w:tr>
      <w:tr w:rsidR="0084436D" w:rsidRPr="00CA2247" w:rsidTr="00CA2247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Наседкина, 4</w:t>
            </w:r>
          </w:p>
        </w:tc>
      </w:tr>
      <w:tr w:rsidR="0084436D" w:rsidRPr="00CA2247" w:rsidTr="00CA2247">
        <w:trPr>
          <w:trHeight w:val="2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ул. </w:t>
            </w:r>
            <w:r w:rsidRPr="00CA2247">
              <w:rPr>
                <w:color w:val="000000"/>
                <w:sz w:val="24"/>
                <w:szCs w:val="24"/>
              </w:rPr>
              <w:t>Первомайская, 24</w:t>
            </w:r>
          </w:p>
        </w:tc>
      </w:tr>
      <w:tr w:rsidR="0084436D" w:rsidRPr="00CA2247" w:rsidTr="00CA2247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sz w:val="24"/>
                <w:szCs w:val="24"/>
              </w:rPr>
              <w:t xml:space="preserve">пр. </w:t>
            </w:r>
            <w:r w:rsidRPr="00CA2247">
              <w:rPr>
                <w:color w:val="000000"/>
                <w:sz w:val="24"/>
                <w:szCs w:val="24"/>
              </w:rPr>
              <w:t>Победы, 86</w:t>
            </w:r>
          </w:p>
        </w:tc>
      </w:tr>
      <w:tr w:rsidR="0084436D" w:rsidRPr="00CA2247" w:rsidTr="00CA2247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jc w:val="center"/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36D" w:rsidRPr="00CA2247" w:rsidRDefault="0084436D" w:rsidP="008B6673">
            <w:pPr>
              <w:rPr>
                <w:color w:val="000000"/>
                <w:sz w:val="24"/>
                <w:szCs w:val="24"/>
              </w:rPr>
            </w:pPr>
            <w:r w:rsidRPr="00CA2247">
              <w:rPr>
                <w:color w:val="000000"/>
                <w:sz w:val="24"/>
                <w:szCs w:val="24"/>
              </w:rPr>
              <w:t>Шекснинский</w:t>
            </w:r>
            <w:r w:rsidRPr="00CA2247">
              <w:rPr>
                <w:sz w:val="24"/>
                <w:szCs w:val="24"/>
              </w:rPr>
              <w:t xml:space="preserve"> пр.</w:t>
            </w:r>
            <w:r w:rsidRPr="00CA2247">
              <w:rPr>
                <w:color w:val="000000"/>
                <w:sz w:val="24"/>
                <w:szCs w:val="24"/>
              </w:rPr>
              <w:t>, 41</w:t>
            </w:r>
          </w:p>
        </w:tc>
      </w:tr>
    </w:tbl>
    <w:p w:rsidR="0084436D" w:rsidRDefault="0084436D"/>
    <w:sectPr w:rsidR="0084436D" w:rsidSect="005D41A4">
      <w:pgSz w:w="11909" w:h="16834" w:code="9"/>
      <w:pgMar w:top="454" w:right="510" w:bottom="567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A6F"/>
    <w:multiLevelType w:val="hybridMultilevel"/>
    <w:tmpl w:val="C2F841FA"/>
    <w:lvl w:ilvl="0" w:tplc="ED80F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875865"/>
    <w:multiLevelType w:val="hybridMultilevel"/>
    <w:tmpl w:val="E9888F44"/>
    <w:lvl w:ilvl="0" w:tplc="2FD0BB1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346008D7"/>
    <w:multiLevelType w:val="hybridMultilevel"/>
    <w:tmpl w:val="87F41B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17A9"/>
    <w:multiLevelType w:val="hybridMultilevel"/>
    <w:tmpl w:val="E3FA86AE"/>
    <w:lvl w:ilvl="0" w:tplc="1F66CF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C028DC"/>
    <w:multiLevelType w:val="hybridMultilevel"/>
    <w:tmpl w:val="AE80D5CC"/>
    <w:lvl w:ilvl="0" w:tplc="BE7C0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9260B1"/>
    <w:multiLevelType w:val="hybridMultilevel"/>
    <w:tmpl w:val="75AA756E"/>
    <w:lvl w:ilvl="0" w:tplc="85860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6C51"/>
    <w:rsid w:val="00011357"/>
    <w:rsid w:val="001671E1"/>
    <w:rsid w:val="00222085"/>
    <w:rsid w:val="00271F16"/>
    <w:rsid w:val="004B0F48"/>
    <w:rsid w:val="005D41A4"/>
    <w:rsid w:val="006D0228"/>
    <w:rsid w:val="00760EBE"/>
    <w:rsid w:val="00792618"/>
    <w:rsid w:val="007D1E7A"/>
    <w:rsid w:val="007D429F"/>
    <w:rsid w:val="0084436D"/>
    <w:rsid w:val="008553CC"/>
    <w:rsid w:val="00867D41"/>
    <w:rsid w:val="00957AF8"/>
    <w:rsid w:val="009E4A92"/>
    <w:rsid w:val="00AA7BBD"/>
    <w:rsid w:val="00CA2247"/>
    <w:rsid w:val="00CC3064"/>
    <w:rsid w:val="00DF6C51"/>
    <w:rsid w:val="00E14E27"/>
    <w:rsid w:val="00F908B5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51"/>
    <w:pPr>
      <w:ind w:left="720"/>
      <w:contextualSpacing/>
    </w:pPr>
  </w:style>
  <w:style w:type="paragraph" w:styleId="a4">
    <w:name w:val="No Spacing"/>
    <w:uiPriority w:val="1"/>
    <w:qFormat/>
    <w:rsid w:val="0084436D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51"/>
    <w:pPr>
      <w:ind w:left="720"/>
      <w:contextualSpacing/>
    </w:pPr>
  </w:style>
  <w:style w:type="paragraph" w:styleId="a4">
    <w:name w:val="No Spacing"/>
    <w:uiPriority w:val="1"/>
    <w:qFormat/>
    <w:rsid w:val="0084436D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ОА</dc:creator>
  <cp:lastModifiedBy>Луканичева Наталья Валерьевна</cp:lastModifiedBy>
  <cp:revision>4</cp:revision>
  <cp:lastPrinted>2019-10-15T10:03:00Z</cp:lastPrinted>
  <dcterms:created xsi:type="dcterms:W3CDTF">2019-10-15T09:45:00Z</dcterms:created>
  <dcterms:modified xsi:type="dcterms:W3CDTF">2019-10-21T10:22:00Z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1434988223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ReviewingToolsShownOnce">
    <vt:lpwstr/>
  </property>
</Properties>
</file>