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AF" w:rsidRDefault="002236AF" w:rsidP="002236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результатах экспертно-аналитического мероприятия </w:t>
      </w:r>
    </w:p>
    <w:p w:rsidR="002236AF" w:rsidRDefault="002236AF" w:rsidP="002236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36AF">
        <w:rPr>
          <w:rFonts w:ascii="Times New Roman" w:hAnsi="Times New Roman" w:cs="Times New Roman"/>
          <w:sz w:val="26"/>
          <w:szCs w:val="26"/>
        </w:rPr>
        <w:t xml:space="preserve">«Анализ соглашений о передаче функций по ведению бюджетного (бухгалтерского) учета и составлению отчетности, </w:t>
      </w:r>
    </w:p>
    <w:p w:rsidR="00A03B81" w:rsidRDefault="002236AF" w:rsidP="002236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36AF">
        <w:rPr>
          <w:rFonts w:ascii="Times New Roman" w:hAnsi="Times New Roman" w:cs="Times New Roman"/>
          <w:sz w:val="26"/>
          <w:szCs w:val="26"/>
        </w:rPr>
        <w:t>заключенных ГРБС и МКУ «Финансово-бухгалтерский центр»</w:t>
      </w:r>
    </w:p>
    <w:p w:rsidR="002236AF" w:rsidRDefault="002236AF" w:rsidP="002236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36AF" w:rsidRDefault="002236AF" w:rsidP="002236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36AF" w:rsidRDefault="00971D85" w:rsidP="00971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D85">
        <w:rPr>
          <w:rFonts w:ascii="Times New Roman" w:hAnsi="Times New Roman" w:cs="Times New Roman"/>
          <w:sz w:val="26"/>
          <w:szCs w:val="26"/>
        </w:rPr>
        <w:t>В ходе экспертно-аналитического мероприятия рассмотрены соглашения органов местного самоуправления города с муниципальным казенным учреждением «Финансово-бухгалтерский центр»  о передаче функций по ведению бюджетного учета и составлению отчетности</w:t>
      </w:r>
      <w:r w:rsidR="007F14DB">
        <w:rPr>
          <w:rFonts w:ascii="Times New Roman" w:hAnsi="Times New Roman" w:cs="Times New Roman"/>
          <w:sz w:val="26"/>
          <w:szCs w:val="26"/>
        </w:rPr>
        <w:t xml:space="preserve"> </w:t>
      </w:r>
      <w:r w:rsidRPr="00971D85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="0077115B">
        <w:rPr>
          <w:rFonts w:ascii="Times New Roman" w:hAnsi="Times New Roman" w:cs="Times New Roman"/>
          <w:sz w:val="26"/>
          <w:szCs w:val="26"/>
        </w:rPr>
        <w:t xml:space="preserve">соглашений </w:t>
      </w:r>
      <w:r w:rsidRPr="00971D85">
        <w:rPr>
          <w:rFonts w:ascii="Times New Roman" w:hAnsi="Times New Roman" w:cs="Times New Roman"/>
          <w:sz w:val="26"/>
          <w:szCs w:val="26"/>
        </w:rPr>
        <w:t>по состоянию на 06.05.2019.</w:t>
      </w:r>
    </w:p>
    <w:p w:rsidR="00971D85" w:rsidRDefault="00971D85" w:rsidP="00971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1D85" w:rsidRDefault="00971D85" w:rsidP="00971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экспертно-аналитического мероприятия проведен </w:t>
      </w:r>
      <w:r w:rsidRPr="00971D85">
        <w:rPr>
          <w:rFonts w:ascii="Times New Roman" w:hAnsi="Times New Roman" w:cs="Times New Roman"/>
          <w:sz w:val="26"/>
          <w:szCs w:val="26"/>
        </w:rPr>
        <w:t>анализ соответствия положений соглашений о передаче функций по ведению учета</w:t>
      </w:r>
      <w:r w:rsidR="007F14DB">
        <w:rPr>
          <w:rFonts w:ascii="Times New Roman" w:hAnsi="Times New Roman" w:cs="Times New Roman"/>
          <w:sz w:val="26"/>
          <w:szCs w:val="26"/>
        </w:rPr>
        <w:t xml:space="preserve"> </w:t>
      </w:r>
      <w:r w:rsidRPr="00971D85">
        <w:rPr>
          <w:rFonts w:ascii="Times New Roman" w:hAnsi="Times New Roman" w:cs="Times New Roman"/>
          <w:sz w:val="26"/>
          <w:szCs w:val="26"/>
        </w:rPr>
        <w:t xml:space="preserve"> законодательству, их обоснованности и корректности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115B" w:rsidRDefault="0077115B" w:rsidP="00971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1D85" w:rsidRDefault="0077115B" w:rsidP="00971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Экспертизой установлены </w:t>
      </w:r>
      <w:r w:rsidR="00971D85" w:rsidRPr="00971D85">
        <w:rPr>
          <w:rFonts w:ascii="Times New Roman" w:hAnsi="Times New Roman" w:cs="Times New Roman"/>
          <w:sz w:val="26"/>
          <w:szCs w:val="26"/>
        </w:rPr>
        <w:t xml:space="preserve">недостатки </w:t>
      </w:r>
      <w:r w:rsidR="00971D85">
        <w:rPr>
          <w:rFonts w:ascii="Times New Roman" w:hAnsi="Times New Roman" w:cs="Times New Roman"/>
          <w:sz w:val="26"/>
          <w:szCs w:val="26"/>
        </w:rPr>
        <w:t>в ч</w:t>
      </w:r>
      <w:r>
        <w:rPr>
          <w:rFonts w:ascii="Times New Roman" w:hAnsi="Times New Roman" w:cs="Times New Roman"/>
          <w:sz w:val="26"/>
          <w:szCs w:val="26"/>
        </w:rPr>
        <w:t>асти некорректных формулировок, несоответствия отдельных положений соглашений</w:t>
      </w:r>
      <w:r w:rsidR="00971D85">
        <w:rPr>
          <w:rFonts w:ascii="Times New Roman" w:hAnsi="Times New Roman" w:cs="Times New Roman"/>
          <w:sz w:val="26"/>
          <w:szCs w:val="26"/>
        </w:rPr>
        <w:t xml:space="preserve"> нормам законодательства, противоречи</w:t>
      </w:r>
      <w:r w:rsidR="003A049E">
        <w:rPr>
          <w:rFonts w:ascii="Times New Roman" w:hAnsi="Times New Roman" w:cs="Times New Roman"/>
          <w:sz w:val="26"/>
          <w:szCs w:val="26"/>
        </w:rPr>
        <w:t>я</w:t>
      </w:r>
      <w:r w:rsidR="00971D85">
        <w:rPr>
          <w:rFonts w:ascii="Times New Roman" w:hAnsi="Times New Roman" w:cs="Times New Roman"/>
          <w:sz w:val="26"/>
          <w:szCs w:val="26"/>
        </w:rPr>
        <w:t xml:space="preserve"> или дублировани</w:t>
      </w:r>
      <w:r w:rsidR="003A049E">
        <w:rPr>
          <w:rFonts w:ascii="Times New Roman" w:hAnsi="Times New Roman" w:cs="Times New Roman"/>
          <w:sz w:val="26"/>
          <w:szCs w:val="26"/>
        </w:rPr>
        <w:t>я</w:t>
      </w:r>
      <w:r w:rsidR="00971D85">
        <w:rPr>
          <w:rFonts w:ascii="Times New Roman" w:hAnsi="Times New Roman" w:cs="Times New Roman"/>
          <w:sz w:val="26"/>
          <w:szCs w:val="26"/>
        </w:rPr>
        <w:t xml:space="preserve"> пунктов соглашений.</w:t>
      </w:r>
    </w:p>
    <w:p w:rsidR="0077115B" w:rsidRDefault="0077115B" w:rsidP="00971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1D85" w:rsidRDefault="00971D85" w:rsidP="00971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палатой </w:t>
      </w:r>
      <w:r w:rsidRPr="00971D85">
        <w:rPr>
          <w:rFonts w:ascii="Times New Roman" w:hAnsi="Times New Roman" w:cs="Times New Roman"/>
          <w:sz w:val="26"/>
          <w:szCs w:val="26"/>
        </w:rPr>
        <w:t>выработ</w:t>
      </w:r>
      <w:r>
        <w:rPr>
          <w:rFonts w:ascii="Times New Roman" w:hAnsi="Times New Roman" w:cs="Times New Roman"/>
          <w:sz w:val="26"/>
          <w:szCs w:val="26"/>
        </w:rPr>
        <w:t>аны</w:t>
      </w:r>
      <w:r w:rsidR="00C87378">
        <w:rPr>
          <w:rFonts w:ascii="Times New Roman" w:hAnsi="Times New Roman" w:cs="Times New Roman"/>
          <w:sz w:val="26"/>
          <w:szCs w:val="26"/>
        </w:rPr>
        <w:t xml:space="preserve"> и направлены МКУ «ФБЦ» </w:t>
      </w:r>
      <w:r w:rsidRPr="00971D85">
        <w:rPr>
          <w:rFonts w:ascii="Times New Roman" w:hAnsi="Times New Roman" w:cs="Times New Roman"/>
          <w:sz w:val="26"/>
          <w:szCs w:val="26"/>
        </w:rPr>
        <w:t xml:space="preserve"> рекомендаци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71D85">
        <w:rPr>
          <w:rFonts w:ascii="Times New Roman" w:hAnsi="Times New Roman" w:cs="Times New Roman"/>
          <w:sz w:val="26"/>
          <w:szCs w:val="26"/>
        </w:rPr>
        <w:t xml:space="preserve"> по корректировке соглашений</w:t>
      </w:r>
      <w:r w:rsidR="00C87378">
        <w:rPr>
          <w:rFonts w:ascii="Times New Roman" w:hAnsi="Times New Roman" w:cs="Times New Roman"/>
          <w:sz w:val="26"/>
          <w:szCs w:val="26"/>
        </w:rPr>
        <w:t xml:space="preserve"> о </w:t>
      </w:r>
      <w:r w:rsidRPr="00971D85">
        <w:rPr>
          <w:rFonts w:ascii="Times New Roman" w:hAnsi="Times New Roman" w:cs="Times New Roman"/>
          <w:sz w:val="26"/>
          <w:szCs w:val="26"/>
        </w:rPr>
        <w:t xml:space="preserve">передаче функций по ведению </w:t>
      </w:r>
      <w:r w:rsidR="007F14DB">
        <w:rPr>
          <w:rFonts w:ascii="Times New Roman" w:hAnsi="Times New Roman" w:cs="Times New Roman"/>
          <w:sz w:val="26"/>
          <w:szCs w:val="26"/>
        </w:rPr>
        <w:t>учета</w:t>
      </w:r>
      <w:r w:rsidR="0077115B">
        <w:rPr>
          <w:rFonts w:ascii="Times New Roman" w:hAnsi="Times New Roman" w:cs="Times New Roman"/>
          <w:sz w:val="26"/>
          <w:szCs w:val="26"/>
        </w:rPr>
        <w:t>, которые в настоящее время находятся в стадии рассмотрения.</w:t>
      </w:r>
    </w:p>
    <w:p w:rsidR="001C7E93" w:rsidRDefault="001C7E93" w:rsidP="00971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7E93" w:rsidRDefault="009C1A0E" w:rsidP="001C7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результатах экспертно-аналитического </w:t>
      </w:r>
      <w:r w:rsidR="001C7E93">
        <w:rPr>
          <w:rFonts w:ascii="Times New Roman" w:hAnsi="Times New Roman" w:cs="Times New Roman"/>
          <w:sz w:val="26"/>
          <w:szCs w:val="26"/>
        </w:rPr>
        <w:t>мероприятия рассмотрена на заседании Череповецкой городской Думы 25.09.2019.</w:t>
      </w:r>
    </w:p>
    <w:p w:rsidR="001C7E93" w:rsidRPr="002236AF" w:rsidRDefault="001C7E93" w:rsidP="00971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C7E93" w:rsidRPr="0022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AF"/>
    <w:rsid w:val="000E0838"/>
    <w:rsid w:val="001C7E93"/>
    <w:rsid w:val="002236AF"/>
    <w:rsid w:val="003A049E"/>
    <w:rsid w:val="004C1AE3"/>
    <w:rsid w:val="0077115B"/>
    <w:rsid w:val="007F14DB"/>
    <w:rsid w:val="00971D85"/>
    <w:rsid w:val="009C1A0E"/>
    <w:rsid w:val="00C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Семина Юлия Владимировна</cp:lastModifiedBy>
  <cp:revision>6</cp:revision>
  <dcterms:created xsi:type="dcterms:W3CDTF">2019-09-12T07:32:00Z</dcterms:created>
  <dcterms:modified xsi:type="dcterms:W3CDTF">2019-10-01T10:31:00Z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450408852</vt:i4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-1888309876</vt:i4>
  </property>
</Properties>
</file>