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5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 проведении публичных консультаций проекта</w:t>
      </w:r>
    </w:p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нормативного правового акта города Череповца</w:t>
      </w:r>
    </w:p>
    <w:p w:rsidR="00DA5EFC" w:rsidRPr="00380571" w:rsidRDefault="00DA5EFC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71">
        <w:rPr>
          <w:rFonts w:ascii="Times New Roman" w:hAnsi="Times New Roman" w:cs="Times New Roman"/>
          <w:sz w:val="24"/>
          <w:szCs w:val="24"/>
        </w:rPr>
        <w:t>В  соответствии  с Порядком проведения оценки регулирующего воздействия Проектов   нормативных   правовых   актов  города  Череповца,  утвержденным постановлением  мэрии  гор</w:t>
      </w:r>
      <w:r w:rsidRPr="00380571">
        <w:rPr>
          <w:rFonts w:ascii="Times New Roman" w:hAnsi="Times New Roman" w:cs="Times New Roman"/>
          <w:sz w:val="24"/>
          <w:szCs w:val="24"/>
        </w:rPr>
        <w:t>о</w:t>
      </w:r>
      <w:r w:rsidRPr="00380571">
        <w:rPr>
          <w:rFonts w:ascii="Times New Roman" w:hAnsi="Times New Roman" w:cs="Times New Roman"/>
          <w:sz w:val="24"/>
          <w:szCs w:val="24"/>
        </w:rPr>
        <w:t>да  от  29.02.2016  № 801 «Об организации оценки регулирующего  воздействия Проектов норм</w:t>
      </w:r>
      <w:r w:rsidRPr="00380571">
        <w:rPr>
          <w:rFonts w:ascii="Times New Roman" w:hAnsi="Times New Roman" w:cs="Times New Roman"/>
          <w:sz w:val="24"/>
          <w:szCs w:val="24"/>
        </w:rPr>
        <w:t>а</w:t>
      </w:r>
      <w:r w:rsidRPr="00380571">
        <w:rPr>
          <w:rFonts w:ascii="Times New Roman" w:hAnsi="Times New Roman" w:cs="Times New Roman"/>
          <w:sz w:val="24"/>
          <w:szCs w:val="24"/>
        </w:rPr>
        <w:t xml:space="preserve">тивных правовых актов и экспертизы нормативных правовых актов» 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м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рии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города Череповца</w:t>
      </w:r>
      <w:r w:rsidR="00380571" w:rsidRPr="00380571">
        <w:rPr>
          <w:rFonts w:ascii="Times New Roman" w:hAnsi="Times New Roman" w:cs="Times New Roman"/>
          <w:sz w:val="24"/>
          <w:szCs w:val="24"/>
        </w:rPr>
        <w:t xml:space="preserve"> уведомляет  о  начале  проведения  публичных  консультаций  в  целях оценки регулирующего </w:t>
      </w:r>
      <w:r w:rsidRPr="00380571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380571" w:rsidRPr="00380571">
        <w:rPr>
          <w:rFonts w:ascii="Times New Roman" w:hAnsi="Times New Roman" w:cs="Times New Roman"/>
          <w:sz w:val="24"/>
          <w:szCs w:val="24"/>
        </w:rPr>
        <w:t>п</w:t>
      </w:r>
      <w:r w:rsidRPr="00380571">
        <w:rPr>
          <w:rFonts w:ascii="Times New Roman" w:hAnsi="Times New Roman" w:cs="Times New Roman"/>
          <w:sz w:val="24"/>
          <w:szCs w:val="24"/>
        </w:rPr>
        <w:t xml:space="preserve">роекта правового акта 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ление мэра</w:t>
      </w:r>
      <w:proofErr w:type="gramEnd"/>
      <w:r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города от 03.11.2006 № 4782»</w:t>
      </w:r>
    </w:p>
    <w:p w:rsidR="00DA5EFC" w:rsidRPr="00380571" w:rsidRDefault="00DA5EFC" w:rsidP="0038057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571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акта:</w:t>
      </w:r>
      <w:r w:rsidR="006F3C70">
        <w:rPr>
          <w:rFonts w:ascii="Times New Roman" w:hAnsi="Times New Roman" w:cs="Times New Roman"/>
          <w:sz w:val="24"/>
          <w:szCs w:val="24"/>
        </w:rPr>
        <w:t xml:space="preserve"> 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уточнение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методики расчета стоим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>сти месячных проездных билетов на маршрутах городского общественного транспорта</w:t>
      </w:r>
      <w:r w:rsidR="00C30680">
        <w:rPr>
          <w:rFonts w:ascii="Times New Roman" w:hAnsi="Times New Roman" w:cs="Times New Roman"/>
          <w:sz w:val="24"/>
          <w:szCs w:val="24"/>
          <w:u w:val="single"/>
        </w:rPr>
        <w:t xml:space="preserve"> и округл</w:t>
      </w:r>
      <w:r w:rsidR="00C3068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30680">
        <w:rPr>
          <w:rFonts w:ascii="Times New Roman" w:hAnsi="Times New Roman" w:cs="Times New Roman"/>
          <w:sz w:val="24"/>
          <w:szCs w:val="24"/>
          <w:u w:val="single"/>
        </w:rPr>
        <w:t>ние стоимости проездных билетов долговременного (длительного) пользования до целого рубля в соответствии с правилами математического округления.</w:t>
      </w: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680" w:rsidRDefault="00DA5EFC" w:rsidP="00C30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Описание  проблемы,  на  решение  которой направлен предлагаемый способ регулирования:</w:t>
      </w:r>
    </w:p>
    <w:p w:rsidR="00C30680" w:rsidRDefault="008E6802" w:rsidP="008E68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методик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расчета стоимости месячных проездных билетов на маршрутах городского о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щественного транспорта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 категория обучающихся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 по осно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ным профессиональным образовательным программам в федеральных государственных образов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тельных организациях, находящихся в ведении Министерства обороны Российской Федерации, относящихся к категории детей-сирот и детей, оставшихся без попечения родителей, лиц из числа детей - сирот и детей, оставшихся без попечения родителей, лиц потерявших</w:t>
      </w:r>
      <w:proofErr w:type="gramEnd"/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306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5EFC" w:rsidRDefault="008E6802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реализация проездных билетов долговременного (длительного) пользования производится в рублях и копейках.  </w:t>
      </w:r>
    </w:p>
    <w:p w:rsidR="008E6802" w:rsidRPr="00380571" w:rsidRDefault="008E6802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680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Описание содержания предлагаемого регулирования:</w:t>
      </w:r>
      <w:r w:rsidR="001C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FC" w:rsidRDefault="00C30680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предлагается включить в 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указанную м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етодику категорию обучающихся по очной форме обучения по основным профессиональным образовательным программам в федеральных госуда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ственных образовательных </w:t>
      </w:r>
      <w:proofErr w:type="gramStart"/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организациях</w:t>
      </w:r>
      <w:proofErr w:type="gramEnd"/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, находящихся в ведении Министерства обороны Росси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ской Федерации, относящихся к категории детей-сирот и детей, оставшихся без попечения род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телей, лиц из числа детей-сирот и детей, оставшихся без попечения родителей, лиц потерявших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30680" w:rsidRPr="001C6B6B" w:rsidRDefault="00C30680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для удобства потребителей услуги  предлагается стоимость проездных билетов</w:t>
      </w:r>
      <w:r w:rsidRPr="00C306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долговр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менного (длительного) пользования до целого рубля в соответствии с правилами математического округления.</w:t>
      </w:r>
    </w:p>
    <w:p w:rsidR="00DD48F8" w:rsidRDefault="00DD48F8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Основные   группы   субъектов   предпринимательской   и  инвестиционной деятельности,  иные  заинтересованные  лица, включая органы государственной власти  области  и  местного с</w:t>
      </w:r>
      <w:r w:rsidRPr="00380571">
        <w:rPr>
          <w:rFonts w:ascii="Times New Roman" w:hAnsi="Times New Roman" w:cs="Times New Roman"/>
          <w:sz w:val="24"/>
          <w:szCs w:val="24"/>
        </w:rPr>
        <w:t>а</w:t>
      </w:r>
      <w:r w:rsidRPr="00380571">
        <w:rPr>
          <w:rFonts w:ascii="Times New Roman" w:hAnsi="Times New Roman" w:cs="Times New Roman"/>
          <w:sz w:val="24"/>
          <w:szCs w:val="24"/>
        </w:rPr>
        <w:t>моуправления области, интересы которых будут затронуты  предлагаемым  правовым  регулир</w:t>
      </w:r>
      <w:r w:rsidRPr="00380571">
        <w:rPr>
          <w:rFonts w:ascii="Times New Roman" w:hAnsi="Times New Roman" w:cs="Times New Roman"/>
          <w:sz w:val="24"/>
          <w:szCs w:val="24"/>
        </w:rPr>
        <w:t>о</w:t>
      </w:r>
      <w:r w:rsidRPr="00380571">
        <w:rPr>
          <w:rFonts w:ascii="Times New Roman" w:hAnsi="Times New Roman" w:cs="Times New Roman"/>
          <w:sz w:val="24"/>
          <w:szCs w:val="24"/>
        </w:rPr>
        <w:t>ванием,  оценка количества таких субъектов:</w:t>
      </w:r>
    </w:p>
    <w:p w:rsidR="00DA5EFC" w:rsidRPr="00380571" w:rsidRDefault="00DA5EFC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835"/>
      </w:tblGrid>
      <w:tr w:rsidR="00DA5EFC" w:rsidRPr="00D7571F" w:rsidTr="00FD11A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могут быть затронуты пре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лагаемым нормативным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в группе</w:t>
            </w:r>
          </w:p>
        </w:tc>
      </w:tr>
      <w:tr w:rsidR="00DA5EFC" w:rsidRPr="00D7571F" w:rsidTr="00FD11A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6F3C70" w:rsidP="00FD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 xml:space="preserve">ствляющие 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и багажа автомобильным (кроме такси) и электрическим общественным транспортом по муниц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FD11A4" w:rsidP="00FD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</w:tbl>
    <w:p w:rsidR="00DD48F8" w:rsidRDefault="00DD48F8">
      <w:pPr>
        <w:spacing w:line="276" w:lineRule="auto"/>
        <w:jc w:val="left"/>
      </w:pPr>
      <w:r>
        <w:br w:type="page"/>
      </w:r>
    </w:p>
    <w:p w:rsidR="00DA5EFC" w:rsidRPr="00380571" w:rsidRDefault="00DA5EFC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lastRenderedPageBreak/>
        <w:t>Проект акта предполагает: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686"/>
      </w:tblGrid>
      <w:tr w:rsidR="00DA5EFC" w:rsidRPr="00D7571F" w:rsidTr="00D7571F">
        <w:trPr>
          <w:trHeight w:val="1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DA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  <w:p w:rsidR="00DA5EFC" w:rsidRPr="00D7571F" w:rsidRDefault="00DA5EFC" w:rsidP="00DA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(если да, то приводится описание со ссылкой на пункты Проекта правового акта)</w:t>
            </w:r>
          </w:p>
        </w:tc>
      </w:tr>
      <w:tr w:rsidR="00DA5EFC" w:rsidRPr="00D7571F" w:rsidTr="00D7571F">
        <w:trPr>
          <w:trHeight w:val="1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  <w:tr w:rsidR="00DA5EFC" w:rsidRPr="00D7571F" w:rsidTr="00D7571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Изменение ранее предусмотренных нормативными прав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выми актами обязанностей, запретов, ограничений для субъектов предпринимательской и инвестиционной де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я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  <w:tr w:rsidR="00DA5EFC" w:rsidRPr="00D7571F" w:rsidTr="00D7571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Установление, изменение, отмена ранее установленной ответственности за нарушение нормативных правовых а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к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</w:tbl>
    <w:p w:rsidR="00E47D6D" w:rsidRDefault="00E47D6D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47D6D" w:rsidSect="008E6802">
          <w:pgSz w:w="11906" w:h="16838"/>
          <w:pgMar w:top="567" w:right="567" w:bottom="709" w:left="1134" w:header="0" w:footer="0" w:gutter="0"/>
          <w:cols w:space="720"/>
          <w:noEndnote/>
        </w:sectPr>
      </w:pPr>
    </w:p>
    <w:p w:rsidR="00E47D6D" w:rsidRDefault="00E47D6D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lastRenderedPageBreak/>
        <w:t>По   мнению   разработчика   Проекта   правового   акта,  вышеуказанные обязанности, запреты, ограничения/ответственность влекут:</w:t>
      </w:r>
    </w:p>
    <w:p w:rsidR="00E47D6D" w:rsidRDefault="00E47D6D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522"/>
        <w:gridCol w:w="3345"/>
        <w:gridCol w:w="2922"/>
        <w:gridCol w:w="3118"/>
      </w:tblGrid>
      <w:tr w:rsidR="00DA5EFC" w:rsidRPr="006F3C70" w:rsidTr="00E47D6D">
        <w:trPr>
          <w:trHeight w:val="62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Да/</w:t>
            </w:r>
            <w:r w:rsidRPr="006F3C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нет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(нужное подчеркнуть)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Устанавливаемые, изменя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мые, отменяемые обязанн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сти, запреты, ограничения, ответственность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держек для одного суб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екта предпринимател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ской и инвестиционной деятельности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Оценка размера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издержек для одного субъекта предприн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мательской и инвестиционной деятельности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п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риодичности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изде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жек для одного субъекта предпринимательской и 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вестиционной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Обоснование избыточности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неизбыточности</w:t>
            </w:r>
            <w:proofErr w:type="spellEnd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возникающих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увеличиваемых издержек для одного субъекта предприним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тельской и инвестиционной деятельности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D7571F">
        <w:trPr>
          <w:trHeight w:val="8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Да/</w:t>
            </w:r>
            <w:r w:rsidRPr="006F3C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нет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3"/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(нужное подчеркнуть)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Устанавливаемые, изменя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мые, отменяемые обязанн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сти, запреты, ограничения, ответственность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исключаемых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снижаемых издержек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Оценка и обоснование размера исключаемых/снижаемых изде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жек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п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риодичности исключа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мых/снижаемых издержек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Обоснование избыточности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неизбыточности</w:t>
            </w:r>
            <w:proofErr w:type="spellEnd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исключаемых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снижаемых издержек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5EFC" w:rsidRPr="00380571" w:rsidRDefault="00DA5EFC" w:rsidP="00DA5EF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5EFC" w:rsidRPr="003805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lastRenderedPageBreak/>
        <w:t xml:space="preserve">Иная информация по Проекту правового акта: </w:t>
      </w:r>
      <w:r w:rsidR="006F3C7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E47D6D" w:rsidRPr="00DD48F8" w:rsidRDefault="00E47D6D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bookmarkStart w:id="1" w:name="Par216"/>
      <w:bookmarkEnd w:id="1"/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3"/>
      <w:bookmarkEnd w:id="2"/>
      <w:r w:rsidRPr="00E47D6D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  <w:r w:rsidR="006F3C70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 xml:space="preserve">с </w:t>
      </w:r>
      <w:r w:rsidR="0030501D">
        <w:rPr>
          <w:rFonts w:ascii="Times New Roman" w:hAnsi="Times New Roman" w:cs="Times New Roman"/>
          <w:b/>
          <w:sz w:val="24"/>
          <w:szCs w:val="24"/>
        </w:rPr>
        <w:t>26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.0</w:t>
      </w:r>
      <w:r w:rsidR="0030501D">
        <w:rPr>
          <w:rFonts w:ascii="Times New Roman" w:hAnsi="Times New Roman" w:cs="Times New Roman"/>
          <w:b/>
          <w:sz w:val="24"/>
          <w:szCs w:val="24"/>
        </w:rPr>
        <w:t>8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.2019</w:t>
      </w:r>
      <w:r w:rsidRPr="00E47D6D">
        <w:rPr>
          <w:rFonts w:ascii="Times New Roman" w:hAnsi="Times New Roman" w:cs="Times New Roman"/>
          <w:sz w:val="24"/>
          <w:szCs w:val="24"/>
        </w:rPr>
        <w:t xml:space="preserve"> по </w:t>
      </w:r>
      <w:r w:rsidR="0030501D">
        <w:rPr>
          <w:rFonts w:ascii="Times New Roman" w:hAnsi="Times New Roman" w:cs="Times New Roman"/>
          <w:b/>
          <w:sz w:val="24"/>
          <w:szCs w:val="24"/>
        </w:rPr>
        <w:t>0</w:t>
      </w:r>
      <w:r w:rsidR="002A0EF9">
        <w:rPr>
          <w:rFonts w:ascii="Times New Roman" w:hAnsi="Times New Roman" w:cs="Times New Roman"/>
          <w:b/>
          <w:sz w:val="24"/>
          <w:szCs w:val="24"/>
        </w:rPr>
        <w:t>9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.0</w:t>
      </w:r>
      <w:r w:rsidR="008E6802">
        <w:rPr>
          <w:rFonts w:ascii="Times New Roman" w:hAnsi="Times New Roman" w:cs="Times New Roman"/>
          <w:b/>
          <w:sz w:val="24"/>
          <w:szCs w:val="24"/>
        </w:rPr>
        <w:t>9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.2019</w:t>
      </w:r>
      <w:r w:rsidRPr="00E47D6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E47D6D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Разработчик   Проекта   правового   акта  не  будет  иметь  возможность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проанализировать позиции, направленные после указанного срока.</w:t>
      </w:r>
    </w:p>
    <w:p w:rsidR="00E47D6D" w:rsidRPr="00DD48F8" w:rsidRDefault="00E47D6D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6F3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 w:rsidR="006F3C70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6F3C70" w:rsidRPr="006F3C70">
        <w:rPr>
          <w:rFonts w:ascii="Times New Roman" w:hAnsi="Times New Roman" w:cs="Times New Roman"/>
          <w:sz w:val="24"/>
          <w:szCs w:val="24"/>
        </w:rPr>
        <w:t xml:space="preserve">: </w:t>
      </w:r>
      <w:r w:rsidR="007E3048" w:rsidRPr="007E3048">
        <w:rPr>
          <w:rFonts w:ascii="Times New Roman" w:hAnsi="Times New Roman" w:cs="Times New Roman"/>
          <w:sz w:val="24"/>
          <w:szCs w:val="24"/>
        </w:rPr>
        <w:t>ocfinupr@cherepovetscity.ru</w:t>
      </w:r>
      <w:r w:rsidR="006F3C70" w:rsidRPr="006F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6D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D48F8">
        <w:rPr>
          <w:rFonts w:ascii="Times New Roman" w:hAnsi="Times New Roman" w:cs="Times New Roman"/>
          <w:sz w:val="16"/>
          <w:szCs w:val="24"/>
        </w:rPr>
        <w:t xml:space="preserve">    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- Проект правового акта.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- Пояснительная записка.</w:t>
      </w:r>
    </w:p>
    <w:p w:rsidR="00DA5EFC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E47D6D" w:rsidRPr="00E47D6D">
        <w:rPr>
          <w:rFonts w:ascii="Times New Roman" w:hAnsi="Times New Roman" w:cs="Times New Roman"/>
          <w:sz w:val="24"/>
          <w:szCs w:val="24"/>
        </w:rPr>
        <w:t xml:space="preserve"> 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Волков Олег Алексеевич, заместитель н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чальника отдела ценообразования финансового управления мэрии, тел. 55-81-46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  в  соответствии  с</w:t>
      </w:r>
      <w:r w:rsidR="00E47D6D" w:rsidRP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указанными выше способами.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E47D6D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Наименование организации    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Сфера деятельности          _______________________________________________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Ф.И.О. контактного лица     ______________________________________________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Адрес электронной почты:    _____________________________________________</w:t>
      </w:r>
    </w:p>
    <w:p w:rsidR="00DA5EFC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Ответьте на следующие вопросы: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2.  Достигает  ли,  на Ваш взгляд, данное нормативное регулирование тех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целей, на которые оно направлено?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3.  Является  ли  выбранный вариант решения проблемы оптимальным (в том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издержек)?  Существуют  ли иные варианты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достижения заявленных целей нормативного регулирования? Если да, укажите те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из  них,  которые,  по  Вашему  мнению,  были бы менее затратны и/или более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эффективны?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4.   Какие,   по   Вашей   оценке,   субъекты   предпринимательской   и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инвестиционной   де</w:t>
      </w:r>
      <w:r w:rsidRPr="00E47D6D">
        <w:rPr>
          <w:rFonts w:ascii="Times New Roman" w:hAnsi="Times New Roman" w:cs="Times New Roman"/>
          <w:sz w:val="24"/>
          <w:szCs w:val="24"/>
        </w:rPr>
        <w:t>я</w:t>
      </w:r>
      <w:r w:rsidRPr="00E47D6D">
        <w:rPr>
          <w:rFonts w:ascii="Times New Roman" w:hAnsi="Times New Roman" w:cs="Times New Roman"/>
          <w:sz w:val="24"/>
          <w:szCs w:val="24"/>
        </w:rPr>
        <w:t>тельности   будут  затронуты  предлагаемым  нормативным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регулированием  (по  видам  субъектов,  по  отраслям,  по  количеству таких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субъектов)?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5.  Возможны  ли  полезные  эффекты в случае принятия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7.   Содержит   ли  Проект  правового  акта  избыточные  требования  по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подготовке и (или) представлению документов, сведений, информации?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8.  Оцените  издержки (материальные, временные, иные), упущенную выгоду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субъектов  предпринимательской и инвестиционной деятельности, возможные при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введении предлага</w:t>
      </w:r>
      <w:r w:rsidRPr="00E47D6D">
        <w:rPr>
          <w:rFonts w:ascii="Times New Roman" w:hAnsi="Times New Roman" w:cs="Times New Roman"/>
          <w:sz w:val="24"/>
          <w:szCs w:val="24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>мого регулирования.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9.  Повлияет  ли  введение  предлагаемого  правового  регулирования  на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конкурентную  ср</w:t>
      </w:r>
      <w:r w:rsidRPr="00E47D6D">
        <w:rPr>
          <w:rFonts w:ascii="Times New Roman" w:hAnsi="Times New Roman" w:cs="Times New Roman"/>
          <w:sz w:val="24"/>
          <w:szCs w:val="24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>ду  в  отрасли,  будет  ли  способствовать необоснованному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 Приведите по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возможности количественные оценки.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10.  Требуется ли переходный период для вступления в силу предлагаемого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Проекта  прав</w:t>
      </w:r>
      <w:r w:rsidRPr="00E47D6D">
        <w:rPr>
          <w:rFonts w:ascii="Times New Roman" w:hAnsi="Times New Roman" w:cs="Times New Roman"/>
          <w:sz w:val="24"/>
          <w:szCs w:val="24"/>
        </w:rPr>
        <w:t>о</w:t>
      </w:r>
      <w:r w:rsidRPr="00E47D6D">
        <w:rPr>
          <w:rFonts w:ascii="Times New Roman" w:hAnsi="Times New Roman" w:cs="Times New Roman"/>
          <w:sz w:val="24"/>
          <w:szCs w:val="24"/>
        </w:rPr>
        <w:t>вого  акта  (если  да,  какова  его продолжительность), какие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ограничения по срокам введения нового нормативного регулирования необходимо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учесть?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11.  Считаете  ли  Вы,  что  нормы,  устанавливаемые  в  представленной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редакции  Проекта  правового  акта,  недостаточно обоснованы? Укажите такие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нормы.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12. Считаете ли Вы нормы Проекта правового акта ясными и понятными?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13. ____________________________________________________.</w:t>
      </w:r>
    </w:p>
    <w:p w:rsidR="00DA5EFC" w:rsidRPr="006F3C70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(указываются иные вопросы, определяемые разработчиком Проекта</w:t>
      </w:r>
      <w:r w:rsidR="006F3C70"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правового акта (органом в соответствующей сфере деятельности), с</w:t>
      </w:r>
      <w:r w:rsidR="006F3C70"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>учетом предмета регулирования Проекта правового акта)</w:t>
      </w:r>
    </w:p>
    <w:p w:rsidR="0012504F" w:rsidRPr="00E47D6D" w:rsidRDefault="00DA5EFC" w:rsidP="00E47D6D">
      <w:r w:rsidRPr="00E47D6D">
        <w:t>14. Иные предложения и замечания по Проекту правового акта.</w:t>
      </w:r>
    </w:p>
    <w:sectPr w:rsidR="0012504F" w:rsidRPr="00E47D6D" w:rsidSect="00843E19">
      <w:headerReference w:type="default" r:id="rId8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56" w:rsidRDefault="00490856" w:rsidP="00F468F8">
      <w:r>
        <w:separator/>
      </w:r>
    </w:p>
  </w:endnote>
  <w:endnote w:type="continuationSeparator" w:id="0">
    <w:p w:rsidR="00490856" w:rsidRDefault="00490856" w:rsidP="00F4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56" w:rsidRDefault="00490856" w:rsidP="00F468F8">
      <w:r>
        <w:separator/>
      </w:r>
    </w:p>
  </w:footnote>
  <w:footnote w:type="continuationSeparator" w:id="0">
    <w:p w:rsidR="00490856" w:rsidRDefault="00490856" w:rsidP="00F468F8">
      <w:r>
        <w:continuationSeparator/>
      </w:r>
    </w:p>
  </w:footnote>
  <w:footnote w:id="1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Столбцы  заполняются,  если  обязанности,  запреты,  ограничения, ответственность влекут возникновение новых/увеличение существующих издержек субъе</w:t>
      </w:r>
      <w:r w:rsidRPr="00E47D6D">
        <w:t>к</w:t>
      </w:r>
      <w:r w:rsidRPr="00E47D6D">
        <w:t>тов предпринимательской и инвестиционной деятельности.</w:t>
      </w:r>
    </w:p>
  </w:footnote>
  <w:footnote w:id="2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Для   оценки   издержек  рекомендуется  использовать  калькулятор стандартных  издержек  субъектов  предпринимательской  и иной экономической деятельн</w:t>
      </w:r>
      <w:r w:rsidRPr="00E47D6D">
        <w:t>о</w:t>
      </w:r>
      <w:r w:rsidRPr="00E47D6D">
        <w:t>сти,  возникающих  в  связи с исполнением требований регулирования (http://regulation.gov.ru).</w:t>
      </w:r>
    </w:p>
  </w:footnote>
  <w:footnote w:id="3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Столбцы  заполняются,  если  обязанности,  запреты,  ограничения, ответственность     влекут     исключение/снижение    издержек    субъектов предприним</w:t>
      </w:r>
      <w:r w:rsidRPr="00E47D6D">
        <w:t>а</w:t>
      </w:r>
      <w:r w:rsidRPr="00E47D6D">
        <w:t>тельской и инвестиционной деятельности.</w:t>
      </w:r>
    </w:p>
  </w:footnote>
  <w:footnote w:id="4">
    <w:p w:rsidR="00E47D6D" w:rsidRDefault="00E47D6D" w:rsidP="00E47D6D">
      <w:pPr>
        <w:pStyle w:val="aa"/>
      </w:pPr>
      <w:r>
        <w:rPr>
          <w:rStyle w:val="ac"/>
        </w:rPr>
        <w:footnoteRef/>
      </w:r>
      <w:r>
        <w:t xml:space="preserve"> Не  менее 14 и не более 30 и календарных дней после дня размещения</w:t>
      </w:r>
      <w:r w:rsidR="00DD48F8">
        <w:t xml:space="preserve"> </w:t>
      </w:r>
      <w:r>
        <w:t>уведомления  и  Проекта  правового  акта  на официальном сайте мэрии города</w:t>
      </w:r>
      <w:r w:rsidR="00DD48F8">
        <w:t xml:space="preserve"> </w:t>
      </w:r>
      <w:r>
        <w:t>Череповца.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47" w:rsidRDefault="00A45347">
    <w:pPr>
      <w:pStyle w:val="a5"/>
      <w:jc w:val="center"/>
    </w:pPr>
  </w:p>
  <w:p w:rsidR="00A45347" w:rsidRDefault="00A45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2555B"/>
    <w:rsid w:val="00153806"/>
    <w:rsid w:val="00162441"/>
    <w:rsid w:val="00192253"/>
    <w:rsid w:val="001A205A"/>
    <w:rsid w:val="001B7D71"/>
    <w:rsid w:val="001C2462"/>
    <w:rsid w:val="001C6B6B"/>
    <w:rsid w:val="001D044C"/>
    <w:rsid w:val="001D6306"/>
    <w:rsid w:val="001F5BAB"/>
    <w:rsid w:val="00236B06"/>
    <w:rsid w:val="00241982"/>
    <w:rsid w:val="00244088"/>
    <w:rsid w:val="00246F36"/>
    <w:rsid w:val="00247CBE"/>
    <w:rsid w:val="00250805"/>
    <w:rsid w:val="002623EC"/>
    <w:rsid w:val="00264561"/>
    <w:rsid w:val="0027102E"/>
    <w:rsid w:val="00284D63"/>
    <w:rsid w:val="0029220B"/>
    <w:rsid w:val="00294DAE"/>
    <w:rsid w:val="002A00F1"/>
    <w:rsid w:val="002A0EF9"/>
    <w:rsid w:val="002B25A6"/>
    <w:rsid w:val="002C677A"/>
    <w:rsid w:val="002E45DB"/>
    <w:rsid w:val="002F62CD"/>
    <w:rsid w:val="0030501D"/>
    <w:rsid w:val="00316CF4"/>
    <w:rsid w:val="00346E6A"/>
    <w:rsid w:val="00356FFD"/>
    <w:rsid w:val="00357D32"/>
    <w:rsid w:val="00365A16"/>
    <w:rsid w:val="00380571"/>
    <w:rsid w:val="003875FF"/>
    <w:rsid w:val="003918CA"/>
    <w:rsid w:val="00391B5F"/>
    <w:rsid w:val="003B5B05"/>
    <w:rsid w:val="003D418E"/>
    <w:rsid w:val="003D7A72"/>
    <w:rsid w:val="004023A7"/>
    <w:rsid w:val="004072E3"/>
    <w:rsid w:val="004545A1"/>
    <w:rsid w:val="004662AA"/>
    <w:rsid w:val="00471E8D"/>
    <w:rsid w:val="0048300B"/>
    <w:rsid w:val="00490856"/>
    <w:rsid w:val="004A65B8"/>
    <w:rsid w:val="004A7527"/>
    <w:rsid w:val="004D0939"/>
    <w:rsid w:val="004E135E"/>
    <w:rsid w:val="004E33F4"/>
    <w:rsid w:val="004E535C"/>
    <w:rsid w:val="004E5CB9"/>
    <w:rsid w:val="004F5A0B"/>
    <w:rsid w:val="00507F0F"/>
    <w:rsid w:val="00511479"/>
    <w:rsid w:val="00557D34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202C6"/>
    <w:rsid w:val="006439BB"/>
    <w:rsid w:val="00646FDB"/>
    <w:rsid w:val="006B5A5A"/>
    <w:rsid w:val="006D032D"/>
    <w:rsid w:val="006F3C70"/>
    <w:rsid w:val="006F4639"/>
    <w:rsid w:val="00720488"/>
    <w:rsid w:val="007420DC"/>
    <w:rsid w:val="00750620"/>
    <w:rsid w:val="00753FEE"/>
    <w:rsid w:val="00761B72"/>
    <w:rsid w:val="007646D8"/>
    <w:rsid w:val="00792B36"/>
    <w:rsid w:val="007B50FE"/>
    <w:rsid w:val="007C18D2"/>
    <w:rsid w:val="007C56A5"/>
    <w:rsid w:val="007D5A12"/>
    <w:rsid w:val="007E3048"/>
    <w:rsid w:val="007E6999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58C2"/>
    <w:rsid w:val="008568F0"/>
    <w:rsid w:val="00863520"/>
    <w:rsid w:val="00893F4F"/>
    <w:rsid w:val="008A306D"/>
    <w:rsid w:val="008B5212"/>
    <w:rsid w:val="008C09D5"/>
    <w:rsid w:val="008C76E4"/>
    <w:rsid w:val="008D7A99"/>
    <w:rsid w:val="008E4979"/>
    <w:rsid w:val="008E576A"/>
    <w:rsid w:val="008E6802"/>
    <w:rsid w:val="00904BBD"/>
    <w:rsid w:val="00927AF1"/>
    <w:rsid w:val="00930A6E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D2DEE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B4794"/>
    <w:rsid w:val="00AC42DF"/>
    <w:rsid w:val="00AC6A51"/>
    <w:rsid w:val="00AF259E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C2C7B"/>
    <w:rsid w:val="00BF1B29"/>
    <w:rsid w:val="00C02A8B"/>
    <w:rsid w:val="00C0348C"/>
    <w:rsid w:val="00C140F6"/>
    <w:rsid w:val="00C30680"/>
    <w:rsid w:val="00C35085"/>
    <w:rsid w:val="00C869C0"/>
    <w:rsid w:val="00C91296"/>
    <w:rsid w:val="00CA3B00"/>
    <w:rsid w:val="00CA5096"/>
    <w:rsid w:val="00CA7DE0"/>
    <w:rsid w:val="00CC2790"/>
    <w:rsid w:val="00CD12AE"/>
    <w:rsid w:val="00CD694C"/>
    <w:rsid w:val="00CD6F42"/>
    <w:rsid w:val="00CE480A"/>
    <w:rsid w:val="00D21966"/>
    <w:rsid w:val="00D5140C"/>
    <w:rsid w:val="00D57D47"/>
    <w:rsid w:val="00D65170"/>
    <w:rsid w:val="00D74C3B"/>
    <w:rsid w:val="00D7571F"/>
    <w:rsid w:val="00D81445"/>
    <w:rsid w:val="00D86B70"/>
    <w:rsid w:val="00D93770"/>
    <w:rsid w:val="00DA02D0"/>
    <w:rsid w:val="00DA345A"/>
    <w:rsid w:val="00DA5EFC"/>
    <w:rsid w:val="00DB044F"/>
    <w:rsid w:val="00DB09E6"/>
    <w:rsid w:val="00DB0E60"/>
    <w:rsid w:val="00DD2AEC"/>
    <w:rsid w:val="00DD2BEB"/>
    <w:rsid w:val="00DD48F8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47D6D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71406"/>
    <w:rsid w:val="00F81A01"/>
    <w:rsid w:val="00F95CDD"/>
    <w:rsid w:val="00FA58F4"/>
    <w:rsid w:val="00FC2EE6"/>
    <w:rsid w:val="00FD11A4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E1B3-E513-45BB-974C-27D7DB55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Волков</cp:lastModifiedBy>
  <cp:revision>3</cp:revision>
  <cp:lastPrinted>2019-09-09T15:21:00Z</cp:lastPrinted>
  <dcterms:created xsi:type="dcterms:W3CDTF">2019-09-10T08:32:00Z</dcterms:created>
  <dcterms:modified xsi:type="dcterms:W3CDTF">2019-09-27T06:01:00Z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1829063217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krasikovaes@cherepovetscity.ru</vt:lpwstr>
  </property>
  <property fmtid="{D5CDD505-2E9C-101B-9397-08002B2CF9AE}" pid="6" name="_AuthorEmailDisplayName">
    <vt:lpwstr>Красикова Елена Степановна</vt:lpwstr>
  </property>
  <property fmtid="{D5CDD505-2E9C-101B-9397-08002B2CF9AE}" pid="7" name="_ReviewingToolsShownOnce">
    <vt:lpwstr/>
  </property>
</Properties>
</file>