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F0" w:rsidRPr="007C5C11" w:rsidRDefault="0087308A" w:rsidP="00115DCA">
      <w:pPr>
        <w:pStyle w:val="18"/>
        <w:ind w:right="-286" w:firstLine="5670"/>
        <w:jc w:val="left"/>
        <w:rPr>
          <w:sz w:val="26"/>
          <w:szCs w:val="26"/>
        </w:rPr>
      </w:pPr>
      <w:bookmarkStart w:id="0" w:name="_GoBack"/>
      <w:bookmarkEnd w:id="0"/>
      <w:r w:rsidRPr="007C5C11">
        <w:rPr>
          <w:sz w:val="26"/>
          <w:szCs w:val="26"/>
        </w:rPr>
        <w:t>Приложение к постановлению</w:t>
      </w:r>
    </w:p>
    <w:p w:rsidR="0087308A" w:rsidRPr="007C5C11" w:rsidRDefault="0087308A" w:rsidP="00115DCA">
      <w:pPr>
        <w:pStyle w:val="18"/>
        <w:ind w:right="-286" w:firstLine="5670"/>
        <w:jc w:val="left"/>
        <w:rPr>
          <w:sz w:val="26"/>
          <w:szCs w:val="26"/>
        </w:rPr>
      </w:pPr>
      <w:r w:rsidRPr="007C5C11">
        <w:rPr>
          <w:sz w:val="26"/>
          <w:szCs w:val="26"/>
        </w:rPr>
        <w:t>главы города</w:t>
      </w:r>
      <w:r w:rsidR="00EC0CF0" w:rsidRPr="007C5C11">
        <w:rPr>
          <w:sz w:val="26"/>
          <w:szCs w:val="26"/>
        </w:rPr>
        <w:t xml:space="preserve"> Череповца</w:t>
      </w:r>
    </w:p>
    <w:p w:rsidR="0087308A" w:rsidRPr="007C5C11" w:rsidRDefault="0087308A" w:rsidP="00115DCA">
      <w:pPr>
        <w:pStyle w:val="18"/>
        <w:ind w:right="-286" w:firstLine="5670"/>
        <w:jc w:val="left"/>
        <w:rPr>
          <w:sz w:val="26"/>
          <w:szCs w:val="26"/>
        </w:rPr>
      </w:pPr>
      <w:r w:rsidRPr="007C5C11">
        <w:rPr>
          <w:sz w:val="26"/>
          <w:szCs w:val="26"/>
        </w:rPr>
        <w:t xml:space="preserve">от </w:t>
      </w:r>
      <w:r w:rsidR="00A24852">
        <w:rPr>
          <w:sz w:val="26"/>
          <w:szCs w:val="26"/>
        </w:rPr>
        <w:t>14.08.2019</w:t>
      </w:r>
      <w:r w:rsidR="00F3189E" w:rsidRPr="007C5C11">
        <w:rPr>
          <w:sz w:val="26"/>
          <w:szCs w:val="26"/>
        </w:rPr>
        <w:t xml:space="preserve"> </w:t>
      </w:r>
      <w:r w:rsidRPr="007C5C11">
        <w:rPr>
          <w:sz w:val="26"/>
          <w:szCs w:val="26"/>
        </w:rPr>
        <w:t>№</w:t>
      </w:r>
      <w:r w:rsidR="00A24852">
        <w:rPr>
          <w:sz w:val="26"/>
          <w:szCs w:val="26"/>
        </w:rPr>
        <w:t xml:space="preserve"> 33</w:t>
      </w:r>
    </w:p>
    <w:p w:rsidR="0087308A" w:rsidRPr="007C5C11" w:rsidRDefault="0087308A" w:rsidP="00115DCA">
      <w:pPr>
        <w:shd w:val="clear" w:color="auto" w:fill="FFFFFF"/>
        <w:ind w:right="-286"/>
        <w:jc w:val="right"/>
        <w:rPr>
          <w:bCs/>
          <w:sz w:val="26"/>
          <w:szCs w:val="26"/>
        </w:rPr>
      </w:pPr>
    </w:p>
    <w:p w:rsidR="006D4C38" w:rsidRPr="007C5C11" w:rsidRDefault="006D4C38" w:rsidP="00115DCA">
      <w:pPr>
        <w:ind w:right="-286"/>
        <w:jc w:val="center"/>
        <w:rPr>
          <w:bCs/>
          <w:sz w:val="26"/>
          <w:szCs w:val="26"/>
        </w:rPr>
      </w:pPr>
    </w:p>
    <w:p w:rsidR="007D7DEF" w:rsidRPr="007C5C11" w:rsidRDefault="000365F0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>Проект</w:t>
      </w:r>
      <w:r w:rsidR="006D4C38" w:rsidRPr="007C5C11">
        <w:rPr>
          <w:sz w:val="26"/>
          <w:szCs w:val="26"/>
        </w:rPr>
        <w:t xml:space="preserve"> </w:t>
      </w:r>
      <w:r w:rsidR="004C0501" w:rsidRPr="007C5C11">
        <w:rPr>
          <w:sz w:val="26"/>
          <w:szCs w:val="26"/>
        </w:rPr>
        <w:t>реше</w:t>
      </w:r>
      <w:r w:rsidR="007D7DEF" w:rsidRPr="007C5C11">
        <w:rPr>
          <w:sz w:val="26"/>
          <w:szCs w:val="26"/>
        </w:rPr>
        <w:t>ния</w:t>
      </w:r>
    </w:p>
    <w:p w:rsidR="007D7DEF" w:rsidRPr="007C5C11" w:rsidRDefault="007D7DEF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>Череповецкой городской Думы</w:t>
      </w:r>
    </w:p>
    <w:p w:rsidR="007D7DEF" w:rsidRPr="007C5C11" w:rsidRDefault="004C0501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 xml:space="preserve">«О </w:t>
      </w:r>
      <w:r w:rsidR="006D4C38" w:rsidRPr="007C5C11">
        <w:rPr>
          <w:sz w:val="26"/>
          <w:szCs w:val="26"/>
        </w:rPr>
        <w:t>внесени</w:t>
      </w:r>
      <w:r w:rsidRPr="007C5C11">
        <w:rPr>
          <w:sz w:val="26"/>
          <w:szCs w:val="26"/>
        </w:rPr>
        <w:t>и</w:t>
      </w:r>
      <w:r w:rsidR="006D4C38" w:rsidRPr="007C5C11">
        <w:rPr>
          <w:sz w:val="26"/>
          <w:szCs w:val="26"/>
        </w:rPr>
        <w:t xml:space="preserve"> изменений в</w:t>
      </w:r>
      <w:r w:rsidR="000365F0" w:rsidRPr="007C5C11">
        <w:rPr>
          <w:sz w:val="26"/>
          <w:szCs w:val="26"/>
        </w:rPr>
        <w:t xml:space="preserve"> </w:t>
      </w:r>
      <w:r w:rsidR="006D4C38" w:rsidRPr="007C5C11">
        <w:rPr>
          <w:sz w:val="26"/>
          <w:szCs w:val="26"/>
        </w:rPr>
        <w:t>Пра</w:t>
      </w:r>
      <w:r w:rsidR="007D7DEF" w:rsidRPr="007C5C11">
        <w:rPr>
          <w:sz w:val="26"/>
          <w:szCs w:val="26"/>
        </w:rPr>
        <w:t>вила благоустройства</w:t>
      </w:r>
    </w:p>
    <w:p w:rsidR="006D4C38" w:rsidRPr="007C5C11" w:rsidRDefault="006D4C38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>территории города Череповца</w:t>
      </w:r>
      <w:r w:rsidR="004C0501" w:rsidRPr="007C5C11">
        <w:rPr>
          <w:sz w:val="26"/>
          <w:szCs w:val="26"/>
        </w:rPr>
        <w:t>»</w:t>
      </w:r>
    </w:p>
    <w:p w:rsidR="006D4C38" w:rsidRPr="007C5C11" w:rsidRDefault="006D4C38" w:rsidP="00115DCA">
      <w:pPr>
        <w:ind w:right="-2"/>
        <w:jc w:val="both"/>
        <w:rPr>
          <w:sz w:val="26"/>
          <w:szCs w:val="26"/>
        </w:rPr>
      </w:pPr>
    </w:p>
    <w:p w:rsidR="00911F79" w:rsidRPr="00911F79" w:rsidRDefault="00911F79" w:rsidP="00911F79">
      <w:pPr>
        <w:ind w:firstLine="709"/>
        <w:jc w:val="both"/>
        <w:outlineLvl w:val="0"/>
        <w:rPr>
          <w:spacing w:val="-2"/>
          <w:sz w:val="26"/>
          <w:szCs w:val="26"/>
        </w:rPr>
      </w:pPr>
      <w:r w:rsidRPr="00911F79">
        <w:rPr>
          <w:spacing w:val="-2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11F79">
        <w:rPr>
          <w:sz w:val="26"/>
          <w:szCs w:val="26"/>
        </w:rPr>
        <w:t xml:space="preserve"> </w:t>
      </w:r>
      <w:r w:rsidRPr="00911F79">
        <w:rPr>
          <w:spacing w:val="-2"/>
          <w:sz w:val="26"/>
          <w:szCs w:val="26"/>
        </w:rPr>
        <w:t>Череповецкая городская Дума</w:t>
      </w:r>
    </w:p>
    <w:p w:rsidR="00911F79" w:rsidRPr="00911F79" w:rsidRDefault="00911F79" w:rsidP="000C62F1">
      <w:pPr>
        <w:jc w:val="both"/>
        <w:outlineLvl w:val="0"/>
        <w:rPr>
          <w:sz w:val="26"/>
          <w:szCs w:val="26"/>
        </w:rPr>
      </w:pPr>
      <w:r w:rsidRPr="00911F79">
        <w:rPr>
          <w:sz w:val="26"/>
          <w:szCs w:val="26"/>
        </w:rPr>
        <w:t>РЕШИЛА:</w:t>
      </w:r>
    </w:p>
    <w:p w:rsidR="00911F79" w:rsidRPr="00911F79" w:rsidRDefault="00911F79" w:rsidP="00911F79">
      <w:pPr>
        <w:ind w:firstLine="709"/>
        <w:jc w:val="both"/>
        <w:outlineLvl w:val="0"/>
        <w:rPr>
          <w:strike/>
          <w:sz w:val="26"/>
          <w:szCs w:val="26"/>
        </w:rPr>
      </w:pPr>
      <w:r w:rsidRPr="00911F79">
        <w:rPr>
          <w:sz w:val="26"/>
          <w:szCs w:val="26"/>
        </w:rPr>
        <w:t>1. Внести в Правила благоустройства территории города Череповца, утве</w:t>
      </w:r>
      <w:r w:rsidRPr="00911F79">
        <w:rPr>
          <w:sz w:val="26"/>
          <w:szCs w:val="26"/>
        </w:rPr>
        <w:t>р</w:t>
      </w:r>
      <w:r w:rsidRPr="00911F79">
        <w:rPr>
          <w:sz w:val="26"/>
          <w:szCs w:val="26"/>
        </w:rPr>
        <w:t>жденные решением Череповецкой городской Думы от 31.10.2017 № 185, следу</w:t>
      </w:r>
      <w:r w:rsidRPr="00911F79">
        <w:rPr>
          <w:sz w:val="26"/>
          <w:szCs w:val="26"/>
        </w:rPr>
        <w:t>ю</w:t>
      </w:r>
      <w:r w:rsidRPr="00911F79">
        <w:rPr>
          <w:sz w:val="26"/>
          <w:szCs w:val="26"/>
        </w:rPr>
        <w:t>щие изменения:</w:t>
      </w:r>
    </w:p>
    <w:p w:rsidR="00911F79" w:rsidRPr="00911F79" w:rsidRDefault="00911F79" w:rsidP="00911F79">
      <w:pPr>
        <w:ind w:firstLine="709"/>
        <w:jc w:val="both"/>
        <w:outlineLvl w:val="0"/>
        <w:rPr>
          <w:sz w:val="26"/>
          <w:szCs w:val="26"/>
        </w:rPr>
      </w:pPr>
      <w:r w:rsidRPr="00911F79">
        <w:rPr>
          <w:sz w:val="26"/>
          <w:szCs w:val="26"/>
        </w:rPr>
        <w:t>1.1. В пункт 1.3. внести следующие изменения:</w:t>
      </w:r>
    </w:p>
    <w:p w:rsidR="00911F79" w:rsidRPr="00911F79" w:rsidRDefault="00911F79" w:rsidP="00911F79">
      <w:pPr>
        <w:ind w:firstLine="709"/>
        <w:jc w:val="both"/>
        <w:outlineLvl w:val="0"/>
        <w:rPr>
          <w:sz w:val="26"/>
          <w:szCs w:val="26"/>
        </w:rPr>
      </w:pPr>
      <w:r w:rsidRPr="00911F79">
        <w:rPr>
          <w:sz w:val="26"/>
          <w:szCs w:val="26"/>
        </w:rPr>
        <w:t>дополнить новым 41 абзацем: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b/>
          <w:sz w:val="26"/>
          <w:szCs w:val="26"/>
        </w:rPr>
        <w:t>«</w:t>
      </w:r>
      <w:r w:rsidRPr="00911F79">
        <w:rPr>
          <w:spacing w:val="-2"/>
          <w:sz w:val="26"/>
          <w:szCs w:val="26"/>
        </w:rPr>
        <w:t>отмостка – твердое покрытие вокруг здания, бетонная или асфальтовая пол</w:t>
      </w:r>
      <w:r w:rsidRPr="00911F79">
        <w:rPr>
          <w:spacing w:val="-2"/>
          <w:sz w:val="26"/>
          <w:szCs w:val="26"/>
        </w:rPr>
        <w:t>о</w:t>
      </w:r>
      <w:r w:rsidRPr="00911F79">
        <w:rPr>
          <w:spacing w:val="-2"/>
          <w:sz w:val="26"/>
          <w:szCs w:val="26"/>
        </w:rPr>
        <w:t>са, проходящая по периметру здания, предназначенная для защиты фундамента от дождевых вод и паводков</w:t>
      </w:r>
      <w:r w:rsidRPr="00911F79">
        <w:rPr>
          <w:sz w:val="26"/>
          <w:szCs w:val="26"/>
        </w:rPr>
        <w:t xml:space="preserve">». </w:t>
      </w:r>
    </w:p>
    <w:p w:rsidR="00911F79" w:rsidRPr="00911F79" w:rsidRDefault="00911F79" w:rsidP="00911F79">
      <w:pPr>
        <w:ind w:firstLine="709"/>
        <w:jc w:val="both"/>
        <w:rPr>
          <w:bCs/>
          <w:iCs/>
          <w:sz w:val="26"/>
          <w:szCs w:val="26"/>
        </w:rPr>
      </w:pPr>
      <w:r w:rsidRPr="00911F79">
        <w:rPr>
          <w:sz w:val="26"/>
          <w:szCs w:val="26"/>
        </w:rPr>
        <w:t xml:space="preserve">1.2. </w:t>
      </w:r>
      <w:r w:rsidRPr="00911F79">
        <w:rPr>
          <w:bCs/>
          <w:iCs/>
          <w:sz w:val="26"/>
          <w:szCs w:val="26"/>
        </w:rPr>
        <w:t>В пункт 2.2.7 внести следующие изменения: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bCs/>
          <w:iCs/>
          <w:sz w:val="26"/>
          <w:szCs w:val="26"/>
        </w:rPr>
        <w:tab/>
        <w:t>дополнить новым 2 абзацем: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«Размещение выносных конструкций, за исключением указателей, указа</w:t>
      </w:r>
      <w:r w:rsidRPr="00911F79">
        <w:rPr>
          <w:sz w:val="26"/>
          <w:szCs w:val="26"/>
        </w:rPr>
        <w:t>н</w:t>
      </w:r>
      <w:r w:rsidRPr="00911F79">
        <w:rPr>
          <w:sz w:val="26"/>
          <w:szCs w:val="26"/>
        </w:rPr>
        <w:t>ных в пункте 7.4.5.3,  на землях общего пользования и землях, государственная собственность на которые не разграничена».</w:t>
      </w:r>
    </w:p>
    <w:p w:rsidR="00911F79" w:rsidRPr="00911F79" w:rsidRDefault="00911F79" w:rsidP="00911F79">
      <w:pPr>
        <w:ind w:firstLine="709"/>
        <w:jc w:val="both"/>
        <w:rPr>
          <w:bCs/>
          <w:iCs/>
          <w:sz w:val="26"/>
          <w:szCs w:val="26"/>
        </w:rPr>
      </w:pPr>
      <w:r w:rsidRPr="00911F79">
        <w:rPr>
          <w:sz w:val="26"/>
          <w:szCs w:val="26"/>
        </w:rPr>
        <w:t xml:space="preserve">1.3. </w:t>
      </w:r>
      <w:r w:rsidRPr="00911F79">
        <w:rPr>
          <w:bCs/>
          <w:iCs/>
          <w:sz w:val="26"/>
          <w:szCs w:val="26"/>
        </w:rPr>
        <w:t>В пункт 2.2.7.1 внести следующие изменения:</w:t>
      </w:r>
    </w:p>
    <w:p w:rsidR="00911F79" w:rsidRPr="00911F79" w:rsidRDefault="00911F79" w:rsidP="00911F79">
      <w:pPr>
        <w:ind w:firstLine="709"/>
        <w:jc w:val="both"/>
        <w:rPr>
          <w:bCs/>
          <w:iCs/>
          <w:sz w:val="26"/>
          <w:szCs w:val="26"/>
        </w:rPr>
      </w:pPr>
      <w:r w:rsidRPr="00911F79">
        <w:rPr>
          <w:bCs/>
          <w:iCs/>
          <w:sz w:val="26"/>
          <w:szCs w:val="26"/>
        </w:rPr>
        <w:t xml:space="preserve">1.3.1. </w:t>
      </w:r>
      <w:r w:rsidR="00A81126">
        <w:rPr>
          <w:bCs/>
          <w:iCs/>
          <w:sz w:val="26"/>
          <w:szCs w:val="26"/>
        </w:rPr>
        <w:t>А</w:t>
      </w:r>
      <w:r w:rsidRPr="00911F79">
        <w:rPr>
          <w:bCs/>
          <w:iCs/>
          <w:sz w:val="26"/>
          <w:szCs w:val="26"/>
        </w:rPr>
        <w:t>бзац 2 изложить в следующей редакции: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bCs/>
          <w:iCs/>
          <w:sz w:val="26"/>
          <w:szCs w:val="26"/>
        </w:rPr>
        <w:t>«</w:t>
      </w:r>
      <w:r w:rsidRPr="00911F79">
        <w:rPr>
          <w:sz w:val="26"/>
          <w:szCs w:val="26"/>
        </w:rPr>
        <w:t>перекрытие информационными и иными конструкциями дверей, окон, в</w:t>
      </w:r>
      <w:r w:rsidRPr="00911F79">
        <w:rPr>
          <w:sz w:val="26"/>
          <w:szCs w:val="26"/>
        </w:rPr>
        <w:t>о</w:t>
      </w:r>
      <w:r w:rsidRPr="00911F79">
        <w:rPr>
          <w:sz w:val="26"/>
          <w:szCs w:val="26"/>
        </w:rPr>
        <w:t>рот, декоративных лепных, резных, деревянных, металлических, бетонных, ки</w:t>
      </w:r>
      <w:r w:rsidRPr="00911F79">
        <w:rPr>
          <w:sz w:val="26"/>
          <w:szCs w:val="26"/>
        </w:rPr>
        <w:t>р</w:t>
      </w:r>
      <w:r w:rsidRPr="00911F79">
        <w:rPr>
          <w:sz w:val="26"/>
          <w:szCs w:val="26"/>
        </w:rPr>
        <w:t>пичных, гипсовых и других элементов фасадов зданий строений, сооружений (д</w:t>
      </w:r>
      <w:r w:rsidRPr="00911F79">
        <w:rPr>
          <w:sz w:val="26"/>
          <w:szCs w:val="26"/>
        </w:rPr>
        <w:t>е</w:t>
      </w:r>
      <w:r w:rsidRPr="00911F79">
        <w:rPr>
          <w:sz w:val="26"/>
          <w:szCs w:val="26"/>
        </w:rPr>
        <w:t>коративных поясов, колонн, пилястр, декоративных фронтонов, розеток  и иных декоративных элементов фасадов); домовых знаков».</w:t>
      </w:r>
    </w:p>
    <w:p w:rsidR="00911F79" w:rsidRPr="00911F79" w:rsidRDefault="00911F79" w:rsidP="00911F79">
      <w:pPr>
        <w:ind w:firstLine="709"/>
        <w:jc w:val="both"/>
        <w:rPr>
          <w:sz w:val="26"/>
          <w:szCs w:val="26"/>
        </w:rPr>
      </w:pPr>
      <w:r w:rsidRPr="00911F79">
        <w:rPr>
          <w:sz w:val="26"/>
          <w:szCs w:val="26"/>
        </w:rPr>
        <w:t xml:space="preserve">1.3.2. </w:t>
      </w:r>
      <w:r w:rsidR="00A81126">
        <w:rPr>
          <w:sz w:val="26"/>
          <w:szCs w:val="26"/>
        </w:rPr>
        <w:t>Д</w:t>
      </w:r>
      <w:r w:rsidRPr="00911F79">
        <w:rPr>
          <w:sz w:val="26"/>
          <w:szCs w:val="26"/>
        </w:rPr>
        <w:t>ополнить новым 8 абзацем следующего содержания:</w:t>
      </w:r>
    </w:p>
    <w:p w:rsidR="00911F79" w:rsidRPr="00911F79" w:rsidRDefault="00911F79" w:rsidP="00911F79">
      <w:pPr>
        <w:ind w:firstLine="709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«размещение указателей».</w:t>
      </w:r>
    </w:p>
    <w:p w:rsidR="00911F79" w:rsidRPr="00911F79" w:rsidRDefault="00911F79" w:rsidP="00911F79">
      <w:pPr>
        <w:ind w:firstLine="709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1.4. Пункт 2.2.20 признать утратившим силу.</w:t>
      </w:r>
    </w:p>
    <w:p w:rsidR="00911F79" w:rsidRPr="00911F79" w:rsidRDefault="00911F79" w:rsidP="00911F79">
      <w:pPr>
        <w:ind w:firstLine="709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1.5. Раздел 2 дополнить новым пунктом 2.2.30. следующего содержания:</w:t>
      </w:r>
    </w:p>
    <w:p w:rsidR="00911F79" w:rsidRPr="00911F79" w:rsidRDefault="00911F79" w:rsidP="00A81126">
      <w:pPr>
        <w:ind w:firstLine="708"/>
        <w:jc w:val="both"/>
        <w:rPr>
          <w:bCs/>
          <w:iCs/>
          <w:sz w:val="26"/>
          <w:szCs w:val="26"/>
        </w:rPr>
      </w:pPr>
      <w:r w:rsidRPr="00911F79">
        <w:rPr>
          <w:sz w:val="26"/>
          <w:szCs w:val="26"/>
        </w:rPr>
        <w:t xml:space="preserve">«2.2.30. </w:t>
      </w:r>
      <w:r w:rsidR="00A81126">
        <w:rPr>
          <w:sz w:val="26"/>
          <w:szCs w:val="26"/>
        </w:rPr>
        <w:t>О</w:t>
      </w:r>
      <w:r w:rsidRPr="00911F79">
        <w:rPr>
          <w:sz w:val="26"/>
          <w:szCs w:val="26"/>
        </w:rPr>
        <w:t>существлять стоянку, проезд и (или) парковку транспортных средств на детских и спортивных площадках, участках с зелеными насаждениями (газонах, цветниках, клумбах, озелененных площадках придомовых территорий многоквартирных домов или административных зданий), а также на участках, не имеющих твердого покрытия, с заездом на бордюр, не относящихся к автомобил</w:t>
      </w:r>
      <w:r w:rsidRPr="00911F79">
        <w:rPr>
          <w:sz w:val="26"/>
          <w:szCs w:val="26"/>
        </w:rPr>
        <w:t>ь</w:t>
      </w:r>
      <w:r w:rsidRPr="00911F79">
        <w:rPr>
          <w:sz w:val="26"/>
          <w:szCs w:val="26"/>
        </w:rPr>
        <w:t xml:space="preserve">ным дорогам, проездам, </w:t>
      </w:r>
      <w:r w:rsidRPr="00911F79">
        <w:rPr>
          <w:bCs/>
          <w:iCs/>
          <w:sz w:val="26"/>
          <w:szCs w:val="26"/>
        </w:rPr>
        <w:t>вне зависимости от времени года».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bCs/>
          <w:iCs/>
          <w:sz w:val="26"/>
          <w:szCs w:val="26"/>
        </w:rPr>
        <w:tab/>
        <w:t>1.6. Пункт 3.1.12 изложить в новой редакции:</w:t>
      </w:r>
    </w:p>
    <w:p w:rsidR="00911F79" w:rsidRPr="00911F79" w:rsidRDefault="00911F79" w:rsidP="00A81126">
      <w:pPr>
        <w:ind w:firstLine="708"/>
        <w:jc w:val="both"/>
        <w:rPr>
          <w:bCs/>
          <w:iCs/>
          <w:sz w:val="26"/>
          <w:szCs w:val="26"/>
        </w:rPr>
      </w:pPr>
      <w:r w:rsidRPr="00911F79">
        <w:rPr>
          <w:sz w:val="26"/>
          <w:szCs w:val="26"/>
        </w:rPr>
        <w:t>«3.1.12. Обязанность по созданию мест накопления ТКО и содержанию ко</w:t>
      </w:r>
      <w:r w:rsidRPr="00911F79">
        <w:rPr>
          <w:sz w:val="26"/>
          <w:szCs w:val="26"/>
        </w:rPr>
        <w:t>н</w:t>
      </w:r>
      <w:r w:rsidRPr="00911F79">
        <w:rPr>
          <w:sz w:val="26"/>
          <w:szCs w:val="26"/>
        </w:rPr>
        <w:t>тейнерных площадок, мест установки бункеров, а также территории, прилегающей к указанным объектам на расстоянии в 3 м по периметру, возлагается на собстве</w:t>
      </w:r>
      <w:r w:rsidRPr="00911F79">
        <w:rPr>
          <w:sz w:val="26"/>
          <w:szCs w:val="26"/>
        </w:rPr>
        <w:t>н</w:t>
      </w:r>
      <w:r w:rsidRPr="00911F79">
        <w:rPr>
          <w:sz w:val="26"/>
          <w:szCs w:val="26"/>
        </w:rPr>
        <w:t>ников помещений многоквартирного дома, управляющую организацию (при ос</w:t>
      </w:r>
      <w:r w:rsidRPr="00911F79">
        <w:rPr>
          <w:sz w:val="26"/>
          <w:szCs w:val="26"/>
        </w:rPr>
        <w:t>у</w:t>
      </w:r>
      <w:r w:rsidRPr="00911F79">
        <w:rPr>
          <w:sz w:val="26"/>
          <w:szCs w:val="26"/>
        </w:rPr>
        <w:t>ществлении управления многоквартирным домом по договору управления), тов</w:t>
      </w:r>
      <w:r w:rsidRPr="00911F79">
        <w:rPr>
          <w:sz w:val="26"/>
          <w:szCs w:val="26"/>
        </w:rPr>
        <w:t>а</w:t>
      </w:r>
      <w:r w:rsidRPr="00911F79">
        <w:rPr>
          <w:sz w:val="26"/>
          <w:szCs w:val="26"/>
        </w:rPr>
        <w:lastRenderedPageBreak/>
        <w:t>рищество собственников жилья, жилищный, жилищно-строительный кооператив, собственников индивидуальных жилых строений, гаражный потребительский к</w:t>
      </w:r>
      <w:r w:rsidRPr="00911F79">
        <w:rPr>
          <w:sz w:val="26"/>
          <w:szCs w:val="26"/>
        </w:rPr>
        <w:t>о</w:t>
      </w:r>
      <w:r w:rsidRPr="00911F79">
        <w:rPr>
          <w:sz w:val="26"/>
          <w:szCs w:val="26"/>
        </w:rPr>
        <w:t>оператив, товарищества собственников недвижимости, иной специализированный кооператив, в чьем ведении и пользовании находится контейнерная площадка, а также органы местного самоуправления на землях общего пользования».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bCs/>
          <w:iCs/>
          <w:sz w:val="26"/>
          <w:szCs w:val="26"/>
        </w:rPr>
        <w:tab/>
        <w:t>1.7. В пункт 3.3.1 внести следующие изменения: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bCs/>
          <w:iCs/>
          <w:sz w:val="26"/>
          <w:szCs w:val="26"/>
        </w:rPr>
        <w:tab/>
        <w:t>дополнить новым 21 абзацем: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«рыхление снега в местах его складирования в период снеготаяния».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sz w:val="26"/>
          <w:szCs w:val="26"/>
        </w:rPr>
        <w:tab/>
        <w:t xml:space="preserve">1.8. </w:t>
      </w:r>
      <w:r w:rsidRPr="00911F79">
        <w:rPr>
          <w:bCs/>
          <w:iCs/>
          <w:sz w:val="26"/>
          <w:szCs w:val="26"/>
        </w:rPr>
        <w:t>В пункт 3.3.2 внести следующие изменения: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bCs/>
          <w:iCs/>
          <w:sz w:val="26"/>
          <w:szCs w:val="26"/>
        </w:rPr>
        <w:tab/>
        <w:t xml:space="preserve"> абзац 10 после слов «не допускается складирование снега на детских пл</w:t>
      </w:r>
      <w:r w:rsidRPr="00911F79">
        <w:rPr>
          <w:bCs/>
          <w:iCs/>
          <w:sz w:val="26"/>
          <w:szCs w:val="26"/>
        </w:rPr>
        <w:t>о</w:t>
      </w:r>
      <w:r w:rsidRPr="00911F79">
        <w:rPr>
          <w:bCs/>
          <w:iCs/>
          <w:sz w:val="26"/>
          <w:szCs w:val="26"/>
        </w:rPr>
        <w:t>щадках» дополнить словами «отмостках зданий».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bCs/>
          <w:iCs/>
          <w:sz w:val="26"/>
          <w:szCs w:val="26"/>
        </w:rPr>
        <w:tab/>
        <w:t>1.9. В пункт 3.8.1.1 внести следующие изменения: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bCs/>
          <w:iCs/>
          <w:sz w:val="26"/>
          <w:szCs w:val="26"/>
        </w:rPr>
        <w:tab/>
        <w:t>в абзаце 4 слово «дачных» исключить.</w:t>
      </w:r>
    </w:p>
    <w:p w:rsidR="00911F79" w:rsidRPr="00911F79" w:rsidRDefault="00911F79" w:rsidP="00911F79">
      <w:pPr>
        <w:ind w:firstLine="720"/>
        <w:jc w:val="both"/>
        <w:rPr>
          <w:bCs/>
          <w:iCs/>
          <w:sz w:val="26"/>
          <w:szCs w:val="26"/>
        </w:rPr>
      </w:pPr>
      <w:r w:rsidRPr="00911F79">
        <w:rPr>
          <w:bCs/>
          <w:iCs/>
          <w:sz w:val="26"/>
          <w:szCs w:val="26"/>
        </w:rPr>
        <w:t>1.10. Пункт 4.1.6 изложить в следующей редакции: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«4.1.6. Вырубка деревьев и кустарников на земельных участках госуда</w:t>
      </w:r>
      <w:r w:rsidRPr="00911F79">
        <w:rPr>
          <w:sz w:val="26"/>
          <w:szCs w:val="26"/>
        </w:rPr>
        <w:t>р</w:t>
      </w:r>
      <w:r w:rsidRPr="00911F79">
        <w:rPr>
          <w:sz w:val="26"/>
          <w:szCs w:val="26"/>
        </w:rPr>
        <w:t>ственная собственность на которые не разграничена или</w:t>
      </w:r>
      <w:r w:rsidRPr="00911F79">
        <w:rPr>
          <w:b/>
          <w:sz w:val="26"/>
          <w:szCs w:val="26"/>
        </w:rPr>
        <w:t xml:space="preserve"> </w:t>
      </w:r>
      <w:r w:rsidRPr="00911F79">
        <w:rPr>
          <w:sz w:val="26"/>
          <w:szCs w:val="26"/>
        </w:rPr>
        <w:t>находящихся в муниц</w:t>
      </w:r>
      <w:r w:rsidRPr="00911F79">
        <w:rPr>
          <w:sz w:val="26"/>
          <w:szCs w:val="26"/>
        </w:rPr>
        <w:t>и</w:t>
      </w:r>
      <w:r w:rsidRPr="00911F79">
        <w:rPr>
          <w:sz w:val="26"/>
          <w:szCs w:val="26"/>
        </w:rPr>
        <w:t>пальной собственности города Череповца, производится при наличии порубочного билета, выданного ДЖКХ».</w:t>
      </w:r>
    </w:p>
    <w:p w:rsidR="00911F79" w:rsidRPr="00911F79" w:rsidRDefault="00911F79" w:rsidP="00911F79">
      <w:pPr>
        <w:jc w:val="both"/>
        <w:rPr>
          <w:sz w:val="26"/>
          <w:szCs w:val="26"/>
        </w:rPr>
      </w:pPr>
      <w:r w:rsidRPr="00911F79">
        <w:rPr>
          <w:sz w:val="26"/>
          <w:szCs w:val="26"/>
        </w:rPr>
        <w:tab/>
        <w:t>1.11. Наименование подраздела 4.2 изложить в следующей редакции:</w:t>
      </w:r>
    </w:p>
    <w:p w:rsidR="00911F79" w:rsidRPr="00911F79" w:rsidRDefault="00911F79" w:rsidP="00A81126">
      <w:pPr>
        <w:ind w:firstLine="708"/>
        <w:jc w:val="both"/>
        <w:rPr>
          <w:bCs/>
          <w:sz w:val="26"/>
          <w:szCs w:val="26"/>
        </w:rPr>
      </w:pPr>
      <w:r w:rsidRPr="00911F79">
        <w:rPr>
          <w:sz w:val="26"/>
          <w:szCs w:val="26"/>
        </w:rPr>
        <w:t xml:space="preserve">«4.2. </w:t>
      </w:r>
      <w:r w:rsidRPr="00911F79">
        <w:rPr>
          <w:bCs/>
          <w:sz w:val="26"/>
          <w:szCs w:val="26"/>
        </w:rPr>
        <w:t>Порядок сноса (вырубки) зеленых насаждений».</w:t>
      </w:r>
    </w:p>
    <w:p w:rsidR="00911F79" w:rsidRPr="00911F79" w:rsidRDefault="00911F79" w:rsidP="00911F79">
      <w:pPr>
        <w:jc w:val="both"/>
        <w:rPr>
          <w:bCs/>
          <w:sz w:val="26"/>
          <w:szCs w:val="26"/>
        </w:rPr>
      </w:pPr>
      <w:r w:rsidRPr="00911F79">
        <w:rPr>
          <w:bCs/>
          <w:sz w:val="26"/>
          <w:szCs w:val="26"/>
        </w:rPr>
        <w:tab/>
        <w:t>1.12. В пункте 4.2.2 слова «и дачные» исключить.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bCs/>
          <w:sz w:val="26"/>
          <w:szCs w:val="26"/>
        </w:rPr>
        <w:tab/>
        <w:t xml:space="preserve">1.13. </w:t>
      </w:r>
      <w:r w:rsidRPr="00911F79">
        <w:rPr>
          <w:bCs/>
          <w:iCs/>
          <w:sz w:val="26"/>
          <w:szCs w:val="26"/>
        </w:rPr>
        <w:t>Пункт 4.2.7 изложить в следующей редакции: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«4.2.7. Предоставление порубочного билета и (или) разрешения на пересадку деревьев и кустарников, произрастающих на земельных участках государственная собственность на которые не разграничена или находящихся в муниципальной со</w:t>
      </w:r>
      <w:r w:rsidRPr="00911F79">
        <w:rPr>
          <w:sz w:val="26"/>
          <w:szCs w:val="26"/>
        </w:rPr>
        <w:t>б</w:t>
      </w:r>
      <w:r w:rsidRPr="00911F79">
        <w:rPr>
          <w:sz w:val="26"/>
          <w:szCs w:val="26"/>
        </w:rPr>
        <w:t>ственности, осуществляется в соответствии с административным регламентом, утвержденным постановлением мэрии города».</w:t>
      </w:r>
    </w:p>
    <w:p w:rsidR="00911F79" w:rsidRPr="00911F79" w:rsidRDefault="00911F79" w:rsidP="00911F79">
      <w:pPr>
        <w:jc w:val="both"/>
        <w:rPr>
          <w:sz w:val="26"/>
          <w:szCs w:val="26"/>
        </w:rPr>
      </w:pPr>
      <w:r w:rsidRPr="00911F79">
        <w:rPr>
          <w:sz w:val="26"/>
          <w:szCs w:val="26"/>
        </w:rPr>
        <w:tab/>
        <w:t xml:space="preserve">1.14. </w:t>
      </w:r>
      <w:r w:rsidRPr="00911F79">
        <w:rPr>
          <w:bCs/>
          <w:iCs/>
          <w:sz w:val="26"/>
          <w:szCs w:val="26"/>
        </w:rPr>
        <w:t>Пункт 4.3.2 изложить в следующей редакции:</w:t>
      </w:r>
    </w:p>
    <w:p w:rsidR="00911F79" w:rsidRPr="00911F79" w:rsidRDefault="00911F79" w:rsidP="00A81126">
      <w:pPr>
        <w:ind w:right="-2"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«4.3.2. Основанием для расчета величины ущерба (вреда), нанесенного зел</w:t>
      </w:r>
      <w:r w:rsidRPr="00911F79">
        <w:rPr>
          <w:sz w:val="26"/>
          <w:szCs w:val="26"/>
        </w:rPr>
        <w:t>е</w:t>
      </w:r>
      <w:r w:rsidRPr="00911F79">
        <w:rPr>
          <w:sz w:val="26"/>
          <w:szCs w:val="26"/>
        </w:rPr>
        <w:t>ным насаждениям вследствие их уничтожения, сноса (вырубки) либо повреждения, произрастающим на земельных участках государственная собственность на кот</w:t>
      </w:r>
      <w:r w:rsidRPr="00911F79">
        <w:rPr>
          <w:sz w:val="26"/>
          <w:szCs w:val="26"/>
        </w:rPr>
        <w:t>о</w:t>
      </w:r>
      <w:r w:rsidRPr="00911F79">
        <w:rPr>
          <w:sz w:val="26"/>
          <w:szCs w:val="26"/>
        </w:rPr>
        <w:t>рые не разграничена или, находящихся в муниципальной собственности, являются акты, составленные специалистом ДЖКХ».</w:t>
      </w:r>
    </w:p>
    <w:p w:rsidR="00911F79" w:rsidRPr="00911F79" w:rsidRDefault="00911F79" w:rsidP="00911F79">
      <w:pPr>
        <w:jc w:val="both"/>
        <w:rPr>
          <w:sz w:val="26"/>
          <w:szCs w:val="26"/>
        </w:rPr>
      </w:pPr>
      <w:r w:rsidRPr="00911F79">
        <w:rPr>
          <w:sz w:val="26"/>
          <w:szCs w:val="26"/>
        </w:rPr>
        <w:tab/>
        <w:t>1.15. В пункт 6.1.3 внести следующие изменения:</w:t>
      </w:r>
    </w:p>
    <w:p w:rsidR="00911F79" w:rsidRPr="00911F79" w:rsidRDefault="00911F79" w:rsidP="00911F79">
      <w:pPr>
        <w:jc w:val="both"/>
        <w:rPr>
          <w:sz w:val="26"/>
          <w:szCs w:val="26"/>
        </w:rPr>
      </w:pPr>
      <w:r w:rsidRPr="00911F79">
        <w:rPr>
          <w:sz w:val="26"/>
          <w:szCs w:val="26"/>
        </w:rPr>
        <w:tab/>
        <w:t>дополнить новым 5 абзацем:</w:t>
      </w:r>
    </w:p>
    <w:p w:rsidR="00911F79" w:rsidRPr="00911F79" w:rsidRDefault="00911F79" w:rsidP="00911F79">
      <w:pPr>
        <w:jc w:val="both"/>
        <w:rPr>
          <w:sz w:val="26"/>
          <w:szCs w:val="26"/>
        </w:rPr>
      </w:pPr>
      <w:r w:rsidRPr="00911F79">
        <w:rPr>
          <w:sz w:val="26"/>
          <w:szCs w:val="26"/>
        </w:rPr>
        <w:t>«наличие повреждений отмосток зданий».</w:t>
      </w:r>
    </w:p>
    <w:p w:rsidR="00911F79" w:rsidRPr="00911F79" w:rsidRDefault="00911F79" w:rsidP="00911F79">
      <w:pPr>
        <w:jc w:val="both"/>
        <w:rPr>
          <w:sz w:val="26"/>
          <w:szCs w:val="26"/>
        </w:rPr>
      </w:pPr>
      <w:r w:rsidRPr="00911F79">
        <w:rPr>
          <w:sz w:val="26"/>
          <w:szCs w:val="26"/>
        </w:rPr>
        <w:tab/>
        <w:t>1.16. В пункт 6.4.2 внести следующие изменения: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sz w:val="26"/>
          <w:szCs w:val="26"/>
        </w:rPr>
        <w:tab/>
      </w:r>
      <w:r w:rsidRPr="00911F79">
        <w:rPr>
          <w:bCs/>
          <w:iCs/>
          <w:sz w:val="26"/>
          <w:szCs w:val="26"/>
        </w:rPr>
        <w:t>абзац 2 изложить в следующей редакции: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 xml:space="preserve">«архитектурные решения </w:t>
      </w:r>
      <w:hyperlink w:anchor="sub_13121" w:history="1">
        <w:r w:rsidRPr="00911F79">
          <w:rPr>
            <w:sz w:val="26"/>
            <w:szCs w:val="26"/>
          </w:rPr>
          <w:t>переоборудования фасадов</w:t>
        </w:r>
      </w:hyperlink>
      <w:r w:rsidRPr="00911F79">
        <w:rPr>
          <w:sz w:val="26"/>
          <w:szCs w:val="26"/>
        </w:rPr>
        <w:t xml:space="preserve"> зданий, строений, с</w:t>
      </w:r>
      <w:r w:rsidRPr="00911F79">
        <w:rPr>
          <w:sz w:val="26"/>
          <w:szCs w:val="26"/>
        </w:rPr>
        <w:t>о</w:t>
      </w:r>
      <w:r w:rsidRPr="00911F79">
        <w:rPr>
          <w:sz w:val="26"/>
          <w:szCs w:val="26"/>
        </w:rPr>
        <w:t>оружений и временных объектов, включающие фото-фиксацию объекта, визуал</w:t>
      </w:r>
      <w:r w:rsidRPr="00911F79">
        <w:rPr>
          <w:sz w:val="26"/>
          <w:szCs w:val="26"/>
        </w:rPr>
        <w:t>и</w:t>
      </w:r>
      <w:r w:rsidRPr="00911F79">
        <w:rPr>
          <w:sz w:val="26"/>
          <w:szCs w:val="26"/>
        </w:rPr>
        <w:t>зацию объекта с учетом переоборудования, план объекта, цветовое решение фас</w:t>
      </w:r>
      <w:r w:rsidRPr="00911F79">
        <w:rPr>
          <w:sz w:val="26"/>
          <w:szCs w:val="26"/>
        </w:rPr>
        <w:t>а</w:t>
      </w:r>
      <w:r w:rsidRPr="00911F79">
        <w:rPr>
          <w:sz w:val="26"/>
          <w:szCs w:val="26"/>
        </w:rPr>
        <w:t>дов объекта с указанием габаритных размеров, высотных отметок, материалов о</w:t>
      </w:r>
      <w:r w:rsidRPr="00911F79">
        <w:rPr>
          <w:sz w:val="26"/>
          <w:szCs w:val="26"/>
        </w:rPr>
        <w:t>т</w:t>
      </w:r>
      <w:r w:rsidRPr="00911F79">
        <w:rPr>
          <w:sz w:val="26"/>
          <w:szCs w:val="26"/>
        </w:rPr>
        <w:t>делки фасадов, цвета (колера) материалов отделки».</w:t>
      </w:r>
    </w:p>
    <w:p w:rsidR="00911F79" w:rsidRPr="00911F79" w:rsidRDefault="00911F79" w:rsidP="00911F79">
      <w:pPr>
        <w:jc w:val="both"/>
        <w:rPr>
          <w:sz w:val="26"/>
          <w:szCs w:val="26"/>
        </w:rPr>
      </w:pPr>
      <w:r w:rsidRPr="00911F79">
        <w:rPr>
          <w:sz w:val="26"/>
          <w:szCs w:val="26"/>
        </w:rPr>
        <w:tab/>
        <w:t>1.17. Раздел 7.4.5 изложить в следующей редакции:</w:t>
      </w:r>
    </w:p>
    <w:p w:rsidR="00911F79" w:rsidRPr="00911F79" w:rsidRDefault="00911F79" w:rsidP="00A8112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11F79">
        <w:rPr>
          <w:rFonts w:ascii="Times New Roman" w:hAnsi="Times New Roman"/>
          <w:sz w:val="26"/>
          <w:szCs w:val="26"/>
        </w:rPr>
        <w:t>«7.4.5. Указатели.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7.4.5.1. Указатели, размещаемые в городе Череповце, должны быть безопа</w:t>
      </w:r>
      <w:r w:rsidRPr="00911F79">
        <w:rPr>
          <w:sz w:val="26"/>
          <w:szCs w:val="26"/>
        </w:rPr>
        <w:t>с</w:t>
      </w:r>
      <w:r w:rsidRPr="00911F79">
        <w:rPr>
          <w:sz w:val="26"/>
          <w:szCs w:val="26"/>
        </w:rPr>
        <w:t>ны, запроектированы, изготовлены и установлены в соответствии с требованиями технических регламентов, строительных норм и правил, государственных станда</w:t>
      </w:r>
      <w:r w:rsidRPr="00911F79">
        <w:rPr>
          <w:sz w:val="26"/>
          <w:szCs w:val="26"/>
        </w:rPr>
        <w:t>р</w:t>
      </w:r>
      <w:r w:rsidRPr="00911F79">
        <w:rPr>
          <w:sz w:val="26"/>
          <w:szCs w:val="26"/>
        </w:rPr>
        <w:t>тов.</w:t>
      </w:r>
    </w:p>
    <w:p w:rsidR="00911F79" w:rsidRPr="00911F79" w:rsidRDefault="00911F79" w:rsidP="00A8112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11F79">
        <w:rPr>
          <w:rFonts w:ascii="Times New Roman" w:hAnsi="Times New Roman"/>
          <w:sz w:val="26"/>
          <w:szCs w:val="26"/>
        </w:rPr>
        <w:t xml:space="preserve">7.4.5.2. Ответственность за нарушение требований по размещению и </w:t>
      </w:r>
      <w:r w:rsidRPr="00911F79">
        <w:rPr>
          <w:rFonts w:ascii="Times New Roman" w:hAnsi="Times New Roman"/>
          <w:sz w:val="26"/>
          <w:szCs w:val="26"/>
        </w:rPr>
        <w:lastRenderedPageBreak/>
        <w:t>содержанию указателей несет лицо, сведения о котором содержатся в данной информационной конструкции, а также собственник объекта, на котором данный указатель установлен.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7.4.5.3. На территории города допускается размещение отдельно стоящих указателей на объект, выполненных в соответствии с требованиями ГОСТ 52 290-2004 «Технические средства организации дорожного движения. Знаки дорожные.</w:t>
      </w:r>
    </w:p>
    <w:p w:rsidR="00911F79" w:rsidRPr="00911F79" w:rsidRDefault="00911F79" w:rsidP="00911F79">
      <w:pPr>
        <w:ind w:firstLine="720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7.4.5.4. Размещение указателей осуществляется на основании проекта, ра</w:t>
      </w:r>
      <w:r w:rsidRPr="00911F79">
        <w:rPr>
          <w:sz w:val="26"/>
          <w:szCs w:val="26"/>
        </w:rPr>
        <w:t>з</w:t>
      </w:r>
      <w:r w:rsidRPr="00911F79">
        <w:rPr>
          <w:sz w:val="26"/>
          <w:szCs w:val="26"/>
        </w:rPr>
        <w:t>мещения указателя на объект (схемы планировочной организации земельного участка и внешнего вида согласно ГОСТ 52 290-2004) согласованных с ресурсо</w:t>
      </w:r>
      <w:r w:rsidRPr="00911F79">
        <w:rPr>
          <w:sz w:val="26"/>
          <w:szCs w:val="26"/>
        </w:rPr>
        <w:t>с</w:t>
      </w:r>
      <w:r w:rsidRPr="00911F79">
        <w:rPr>
          <w:sz w:val="26"/>
          <w:szCs w:val="26"/>
        </w:rPr>
        <w:t>набжающими организациями города, балансодержателями инженерных сетей, ДЖКХ, управлением архитектуры</w:t>
      </w:r>
      <w:r w:rsidR="00A81126">
        <w:rPr>
          <w:sz w:val="26"/>
          <w:szCs w:val="26"/>
        </w:rPr>
        <w:t xml:space="preserve"> и градостроительства мэрии</w:t>
      </w:r>
      <w:r w:rsidRPr="00911F79">
        <w:rPr>
          <w:sz w:val="26"/>
          <w:szCs w:val="26"/>
        </w:rPr>
        <w:t>.</w:t>
      </w:r>
    </w:p>
    <w:p w:rsidR="00911F79" w:rsidRPr="00911F79" w:rsidRDefault="00911F79" w:rsidP="00911F79">
      <w:pPr>
        <w:jc w:val="both"/>
        <w:rPr>
          <w:sz w:val="26"/>
          <w:szCs w:val="26"/>
        </w:rPr>
      </w:pPr>
      <w:r w:rsidRPr="00911F79">
        <w:rPr>
          <w:sz w:val="26"/>
          <w:szCs w:val="26"/>
        </w:rPr>
        <w:t>«Схема планировочной организации земельного участка выполняется на основании сведений из информационной системы обеспечения градостроительной деятельн</w:t>
      </w:r>
      <w:r w:rsidRPr="00911F79">
        <w:rPr>
          <w:sz w:val="26"/>
          <w:szCs w:val="26"/>
        </w:rPr>
        <w:t>о</w:t>
      </w:r>
      <w:r w:rsidRPr="00911F79">
        <w:rPr>
          <w:sz w:val="26"/>
          <w:szCs w:val="26"/>
        </w:rPr>
        <w:t>сти, запрашиваемых в управлении архитектуры и градостроительства мэрии.</w:t>
      </w:r>
    </w:p>
    <w:p w:rsidR="00911F79" w:rsidRPr="00911F79" w:rsidRDefault="00911F79" w:rsidP="00911F79">
      <w:pPr>
        <w:ind w:firstLine="720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7.4.5.5. Для согласования внешнего вида и места размещения указателя на объект предоставляются: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заявление; правоустанавливающие документы на земельный участок (ориг</w:t>
      </w:r>
      <w:r w:rsidRPr="00911F79">
        <w:rPr>
          <w:sz w:val="26"/>
          <w:szCs w:val="26"/>
        </w:rPr>
        <w:t>и</w:t>
      </w:r>
      <w:r w:rsidRPr="00911F79">
        <w:rPr>
          <w:sz w:val="26"/>
          <w:szCs w:val="26"/>
        </w:rPr>
        <w:t>нал, копия), если сведения о данном земельном участке отсутствуют в ЕГРН; пр</w:t>
      </w:r>
      <w:r w:rsidRPr="00911F79">
        <w:rPr>
          <w:sz w:val="26"/>
          <w:szCs w:val="26"/>
        </w:rPr>
        <w:t>о</w:t>
      </w:r>
      <w:r w:rsidRPr="00911F79">
        <w:rPr>
          <w:sz w:val="26"/>
          <w:szCs w:val="26"/>
        </w:rPr>
        <w:t>ект указателя на объект, в том числе: схема планировочной организации земельн</w:t>
      </w:r>
      <w:r w:rsidRPr="00911F79">
        <w:rPr>
          <w:sz w:val="26"/>
          <w:szCs w:val="26"/>
        </w:rPr>
        <w:t>о</w:t>
      </w:r>
      <w:r w:rsidRPr="00911F79">
        <w:rPr>
          <w:sz w:val="26"/>
          <w:szCs w:val="26"/>
        </w:rPr>
        <w:t>го участка, внешний вид указателя, конструктивные чертежи надземной и подзе</w:t>
      </w:r>
      <w:r w:rsidRPr="00911F79">
        <w:rPr>
          <w:sz w:val="26"/>
          <w:szCs w:val="26"/>
        </w:rPr>
        <w:t>м</w:t>
      </w:r>
      <w:r w:rsidRPr="00911F79">
        <w:rPr>
          <w:sz w:val="26"/>
          <w:szCs w:val="26"/>
        </w:rPr>
        <w:t>ной частей конструкции.</w:t>
      </w:r>
    </w:p>
    <w:p w:rsidR="00911F79" w:rsidRPr="00911F79" w:rsidRDefault="00911F79" w:rsidP="00911F79">
      <w:pPr>
        <w:ind w:firstLine="720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Проект выполняется в соответствии с требованиями законодательства Ро</w:t>
      </w:r>
      <w:r w:rsidRPr="00911F79">
        <w:rPr>
          <w:sz w:val="26"/>
          <w:szCs w:val="26"/>
        </w:rPr>
        <w:t>с</w:t>
      </w:r>
      <w:r w:rsidRPr="00911F79">
        <w:rPr>
          <w:sz w:val="26"/>
          <w:szCs w:val="26"/>
        </w:rPr>
        <w:t>сийской Федерации, технических регламентов, с указанием проектной организации и исполнителей, выполнивших проект (в штампе) и заверенный проектной орган</w:t>
      </w:r>
      <w:r w:rsidRPr="00911F79">
        <w:rPr>
          <w:sz w:val="26"/>
          <w:szCs w:val="26"/>
        </w:rPr>
        <w:t>и</w:t>
      </w:r>
      <w:r w:rsidRPr="00911F79">
        <w:rPr>
          <w:sz w:val="26"/>
          <w:szCs w:val="26"/>
        </w:rPr>
        <w:t>заций на предмет соответствия действующим техническим регламентам.</w:t>
      </w:r>
    </w:p>
    <w:p w:rsidR="00911F79" w:rsidRPr="00911F79" w:rsidRDefault="00911F79" w:rsidP="00911F79">
      <w:pPr>
        <w:ind w:firstLine="720"/>
        <w:jc w:val="both"/>
        <w:rPr>
          <w:sz w:val="26"/>
          <w:szCs w:val="26"/>
        </w:rPr>
      </w:pPr>
      <w:r w:rsidRPr="00911F79">
        <w:rPr>
          <w:sz w:val="26"/>
          <w:szCs w:val="26"/>
        </w:rPr>
        <w:t xml:space="preserve">7.4.5.6. Рассмотрение проекта внешнего вида и места размещения указателя в соответствии с требованиями </w:t>
      </w:r>
      <w:hyperlink r:id="rId8" w:history="1">
        <w:r w:rsidRPr="00911F79">
          <w:rPr>
            <w:sz w:val="26"/>
            <w:szCs w:val="26"/>
          </w:rPr>
          <w:t>Федерального закона</w:t>
        </w:r>
      </w:hyperlink>
      <w:r w:rsidRPr="00911F79">
        <w:rPr>
          <w:sz w:val="26"/>
          <w:szCs w:val="26"/>
        </w:rPr>
        <w:t xml:space="preserve"> от 2 мая 2006 года </w:t>
      </w:r>
      <w:r w:rsidR="00A81126">
        <w:rPr>
          <w:sz w:val="26"/>
          <w:szCs w:val="26"/>
        </w:rPr>
        <w:t>№</w:t>
      </w:r>
      <w:r w:rsidRPr="00911F79">
        <w:rPr>
          <w:sz w:val="26"/>
          <w:szCs w:val="26"/>
        </w:rPr>
        <w:t xml:space="preserve"> 59-ФЗ </w:t>
      </w:r>
      <w:r w:rsidR="00A81126">
        <w:rPr>
          <w:sz w:val="26"/>
          <w:szCs w:val="26"/>
        </w:rPr>
        <w:t>«</w:t>
      </w:r>
      <w:r w:rsidRPr="00911F79">
        <w:rPr>
          <w:sz w:val="26"/>
          <w:szCs w:val="26"/>
        </w:rPr>
        <w:t>О порядке рассмотрения обращений граждан Российской Федерации</w:t>
      </w:r>
      <w:r w:rsidR="00A81126">
        <w:rPr>
          <w:sz w:val="26"/>
          <w:szCs w:val="26"/>
        </w:rPr>
        <w:t>»</w:t>
      </w:r>
      <w:r w:rsidRPr="00911F79">
        <w:rPr>
          <w:sz w:val="26"/>
          <w:szCs w:val="26"/>
        </w:rPr>
        <w:t xml:space="preserve"> осущест</w:t>
      </w:r>
      <w:r w:rsidRPr="00911F79">
        <w:rPr>
          <w:sz w:val="26"/>
          <w:szCs w:val="26"/>
        </w:rPr>
        <w:t>в</w:t>
      </w:r>
      <w:r w:rsidRPr="00911F79">
        <w:rPr>
          <w:sz w:val="26"/>
          <w:szCs w:val="26"/>
        </w:rPr>
        <w:t>ляется в течение 30 календарных дней со дня регистрации обращения в управлении архитектуры и градостроительства мэрии.</w:t>
      </w:r>
    </w:p>
    <w:p w:rsidR="00911F79" w:rsidRPr="00911F79" w:rsidRDefault="00911F79" w:rsidP="00911F79">
      <w:pPr>
        <w:ind w:firstLine="720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7.4.5.7. Установка указателя на опоре, требующая проведения земляных р</w:t>
      </w:r>
      <w:r w:rsidRPr="00911F79">
        <w:rPr>
          <w:sz w:val="26"/>
          <w:szCs w:val="26"/>
        </w:rPr>
        <w:t>а</w:t>
      </w:r>
      <w:r w:rsidRPr="00911F79">
        <w:rPr>
          <w:sz w:val="26"/>
          <w:szCs w:val="26"/>
        </w:rPr>
        <w:t>бот, допускается при наличии разрешения на право производства земляных работ для его установки, выданного уполномоченным органом.</w:t>
      </w:r>
    </w:p>
    <w:p w:rsidR="00911F79" w:rsidRPr="00911F79" w:rsidRDefault="00911F79" w:rsidP="00911F79">
      <w:pPr>
        <w:ind w:firstLine="720"/>
        <w:jc w:val="both"/>
        <w:rPr>
          <w:sz w:val="26"/>
          <w:szCs w:val="26"/>
        </w:rPr>
      </w:pPr>
      <w:r w:rsidRPr="00911F79">
        <w:rPr>
          <w:sz w:val="26"/>
          <w:szCs w:val="26"/>
        </w:rPr>
        <w:t xml:space="preserve">7.4.5.8. После монтажа (демонтажа) указателя на опоре его владелец обязан восстановить </w:t>
      </w:r>
      <w:hyperlink w:anchor="sub_132" w:history="1">
        <w:r w:rsidRPr="00911F79">
          <w:rPr>
            <w:sz w:val="26"/>
            <w:szCs w:val="26"/>
          </w:rPr>
          <w:t>благоустройство территории</w:t>
        </w:r>
      </w:hyperlink>
      <w:r w:rsidRPr="00911F79">
        <w:rPr>
          <w:sz w:val="26"/>
          <w:szCs w:val="26"/>
        </w:rPr>
        <w:t xml:space="preserve"> или объекта размещения в сроки, согл</w:t>
      </w:r>
      <w:r w:rsidRPr="00911F79">
        <w:rPr>
          <w:sz w:val="26"/>
          <w:szCs w:val="26"/>
        </w:rPr>
        <w:t>а</w:t>
      </w:r>
      <w:r w:rsidRPr="00911F79">
        <w:rPr>
          <w:sz w:val="26"/>
          <w:szCs w:val="26"/>
        </w:rPr>
        <w:t>сованные с уполномоченным органом.</w:t>
      </w:r>
    </w:p>
    <w:p w:rsidR="00911F79" w:rsidRPr="00911F79" w:rsidRDefault="00911F79" w:rsidP="00911F79">
      <w:pPr>
        <w:ind w:firstLine="720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7.4.5.9. Владелец указателя, а также собственник (правообладатель) земел</w:t>
      </w:r>
      <w:r w:rsidRPr="00911F79">
        <w:rPr>
          <w:sz w:val="26"/>
          <w:szCs w:val="26"/>
        </w:rPr>
        <w:t>ь</w:t>
      </w:r>
      <w:r w:rsidRPr="00911F79">
        <w:rPr>
          <w:sz w:val="26"/>
          <w:szCs w:val="26"/>
        </w:rPr>
        <w:t>ного участка, на котором размещен указатель, а также лицо, использующее земел</w:t>
      </w:r>
      <w:r w:rsidRPr="00911F79">
        <w:rPr>
          <w:sz w:val="26"/>
          <w:szCs w:val="26"/>
        </w:rPr>
        <w:t>ь</w:t>
      </w:r>
      <w:r w:rsidRPr="00911F79">
        <w:rPr>
          <w:sz w:val="26"/>
          <w:szCs w:val="26"/>
        </w:rPr>
        <w:t>ный участок на основании разрешения, обязаны содержать конструкцию в надл</w:t>
      </w:r>
      <w:r w:rsidRPr="00911F79">
        <w:rPr>
          <w:sz w:val="26"/>
          <w:szCs w:val="26"/>
        </w:rPr>
        <w:t>е</w:t>
      </w:r>
      <w:r w:rsidRPr="00911F79">
        <w:rPr>
          <w:sz w:val="26"/>
          <w:szCs w:val="26"/>
        </w:rPr>
        <w:t xml:space="preserve">жащем техническом состоянии, поддерживать надлежащий внешний вид указателя, своевременно производить </w:t>
      </w:r>
      <w:hyperlink w:anchor="sub_13139" w:history="1">
        <w:r w:rsidRPr="00911F79">
          <w:rPr>
            <w:sz w:val="26"/>
            <w:szCs w:val="26"/>
          </w:rPr>
          <w:t>текущий ремонт</w:t>
        </w:r>
      </w:hyperlink>
      <w:r w:rsidRPr="00911F79">
        <w:rPr>
          <w:sz w:val="26"/>
          <w:szCs w:val="26"/>
        </w:rPr>
        <w:t xml:space="preserve"> и восстановление. 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 xml:space="preserve">7.4.5.10. Запрещается размещение указателей без проведения мероприятий, определенных </w:t>
      </w:r>
      <w:hyperlink w:anchor="sub_7453" w:history="1">
        <w:r w:rsidRPr="00911F79">
          <w:rPr>
            <w:sz w:val="26"/>
            <w:szCs w:val="26"/>
          </w:rPr>
          <w:t>пунктами 7.4.5.2 - 7.4.5.8</w:t>
        </w:r>
      </w:hyperlink>
      <w:r w:rsidRPr="00911F79">
        <w:rPr>
          <w:sz w:val="26"/>
          <w:szCs w:val="26"/>
        </w:rPr>
        <w:t xml:space="preserve"> Правил».</w:t>
      </w:r>
    </w:p>
    <w:p w:rsidR="00911F79" w:rsidRPr="00911F79" w:rsidRDefault="00911F79" w:rsidP="00911F7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1F79">
        <w:rPr>
          <w:sz w:val="26"/>
          <w:szCs w:val="26"/>
        </w:rPr>
        <w:t xml:space="preserve">1.18. </w:t>
      </w:r>
      <w:r w:rsidRPr="00911F79">
        <w:rPr>
          <w:rFonts w:eastAsia="Calibri"/>
          <w:sz w:val="26"/>
          <w:szCs w:val="26"/>
          <w:lang w:eastAsia="en-US"/>
        </w:rPr>
        <w:t>Пункт 7.6.2 изложить в новой редакции: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«7.6.2. При подготовке документов, указанных в пункте 7.6.1 Правил, для размещения новых и переоборудования ранее размещенных</w:t>
      </w:r>
      <w:r w:rsidRPr="00911F79">
        <w:rPr>
          <w:b/>
          <w:sz w:val="26"/>
          <w:szCs w:val="26"/>
        </w:rPr>
        <w:t xml:space="preserve"> </w:t>
      </w:r>
      <w:r w:rsidRPr="00911F79">
        <w:rPr>
          <w:sz w:val="26"/>
          <w:szCs w:val="26"/>
        </w:rPr>
        <w:t>временных объектов* необходимо соблюдать архитектурные требования и типовые решения, утвержда</w:t>
      </w:r>
      <w:r w:rsidRPr="00911F79">
        <w:rPr>
          <w:sz w:val="26"/>
          <w:szCs w:val="26"/>
        </w:rPr>
        <w:t>е</w:t>
      </w:r>
      <w:r w:rsidRPr="00911F79">
        <w:rPr>
          <w:sz w:val="26"/>
          <w:szCs w:val="26"/>
        </w:rPr>
        <w:t>мые постановлением мэрии города, а также необходимо исходить из следующего:»</w:t>
      </w:r>
    </w:p>
    <w:p w:rsidR="00911F79" w:rsidRPr="00911F79" w:rsidRDefault="00911F79" w:rsidP="00911F79">
      <w:pPr>
        <w:jc w:val="both"/>
        <w:rPr>
          <w:sz w:val="26"/>
          <w:szCs w:val="26"/>
        </w:rPr>
      </w:pPr>
      <w:r w:rsidRPr="00911F79">
        <w:rPr>
          <w:sz w:val="26"/>
          <w:szCs w:val="26"/>
        </w:rPr>
        <w:t>* за исключением временных объектов, архитектурные решения которых соглас</w:t>
      </w:r>
      <w:r w:rsidRPr="00911F79">
        <w:rPr>
          <w:sz w:val="26"/>
          <w:szCs w:val="26"/>
        </w:rPr>
        <w:t>о</w:t>
      </w:r>
      <w:r w:rsidRPr="00911F79">
        <w:rPr>
          <w:sz w:val="26"/>
          <w:szCs w:val="26"/>
        </w:rPr>
        <w:t>ваны управлением архитектуры и градостроительства до мая 2019 г.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sz w:val="26"/>
          <w:szCs w:val="26"/>
        </w:rPr>
        <w:lastRenderedPageBreak/>
        <w:tab/>
        <w:t xml:space="preserve">1.19. </w:t>
      </w:r>
      <w:r w:rsidRPr="00911F79">
        <w:rPr>
          <w:bCs/>
          <w:iCs/>
          <w:sz w:val="26"/>
          <w:szCs w:val="26"/>
        </w:rPr>
        <w:t>В пункт 10.1 внести следующие изменения:</w:t>
      </w:r>
    </w:p>
    <w:p w:rsidR="00911F79" w:rsidRPr="00911F79" w:rsidRDefault="00911F79" w:rsidP="00911F79">
      <w:pPr>
        <w:jc w:val="both"/>
        <w:rPr>
          <w:bCs/>
          <w:iCs/>
          <w:sz w:val="26"/>
          <w:szCs w:val="26"/>
        </w:rPr>
      </w:pPr>
      <w:r w:rsidRPr="00911F79">
        <w:rPr>
          <w:bCs/>
          <w:iCs/>
          <w:sz w:val="26"/>
          <w:szCs w:val="26"/>
        </w:rPr>
        <w:tab/>
      </w:r>
      <w:r w:rsidR="00A81126">
        <w:rPr>
          <w:bCs/>
          <w:iCs/>
          <w:sz w:val="26"/>
          <w:szCs w:val="26"/>
        </w:rPr>
        <w:t>а</w:t>
      </w:r>
      <w:r w:rsidRPr="00911F79">
        <w:rPr>
          <w:bCs/>
          <w:iCs/>
          <w:sz w:val="26"/>
          <w:szCs w:val="26"/>
        </w:rPr>
        <w:t xml:space="preserve">бзац 2 изложить в новой редакции: </w:t>
      </w:r>
    </w:p>
    <w:p w:rsidR="00911F79" w:rsidRPr="00911F79" w:rsidRDefault="00911F79" w:rsidP="00A81126">
      <w:pPr>
        <w:ind w:firstLine="708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«Требования, изложенные в данном разделе, обязательны для исполнения лицами, которым соответствующий земельный участок в установленном порядке предоставлен для осуществления строительства (далее - застройщик), лицами, непосредственно выполняющими строительные работы на основании договора с застройщиком (далее - подрядчик), в случае возложения на них соответствующих договорных обязательств, а также лицами, использующими земельный участок в целях, приравнивающих его к строительной площадке. Застройщик либо лицо, и</w:t>
      </w:r>
      <w:r w:rsidRPr="00911F79">
        <w:rPr>
          <w:sz w:val="26"/>
          <w:szCs w:val="26"/>
        </w:rPr>
        <w:t>с</w:t>
      </w:r>
      <w:r w:rsidRPr="00911F79">
        <w:rPr>
          <w:sz w:val="26"/>
          <w:szCs w:val="26"/>
        </w:rPr>
        <w:t>пользующее земельный участок в целях, приравнивающих его к строительной площадке, выполняет требования настоящего раздела Правил за свой счет самост</w:t>
      </w:r>
      <w:r w:rsidRPr="00911F79">
        <w:rPr>
          <w:sz w:val="26"/>
          <w:szCs w:val="26"/>
        </w:rPr>
        <w:t>о</w:t>
      </w:r>
      <w:r w:rsidRPr="00911F79">
        <w:rPr>
          <w:sz w:val="26"/>
          <w:szCs w:val="26"/>
        </w:rPr>
        <w:t>ятельно или путем возложения соответствующих обязанностей на подрядчика».</w:t>
      </w:r>
    </w:p>
    <w:p w:rsidR="00911F79" w:rsidRPr="00911F79" w:rsidRDefault="00911F79" w:rsidP="00911F79">
      <w:pPr>
        <w:ind w:firstLine="709"/>
        <w:jc w:val="both"/>
        <w:rPr>
          <w:sz w:val="26"/>
          <w:szCs w:val="26"/>
        </w:rPr>
      </w:pPr>
      <w:r w:rsidRPr="00911F79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911F79">
        <w:rPr>
          <w:sz w:val="26"/>
          <w:szCs w:val="26"/>
        </w:rPr>
        <w:t>а</w:t>
      </w:r>
      <w:r w:rsidRPr="00911F79">
        <w:rPr>
          <w:sz w:val="26"/>
          <w:szCs w:val="26"/>
        </w:rPr>
        <w:t>ния.</w:t>
      </w:r>
    </w:p>
    <w:sectPr w:rsidR="00911F79" w:rsidRPr="00911F79" w:rsidSect="00D76E21">
      <w:headerReference w:type="default" r:id="rId9"/>
      <w:headerReference w:type="first" r:id="rId10"/>
      <w:pgSz w:w="11906" w:h="16838" w:code="9"/>
      <w:pgMar w:top="958" w:right="567" w:bottom="851" w:left="1985" w:header="397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24" w:rsidRDefault="00DC1B24" w:rsidP="0087308A">
      <w:r>
        <w:separator/>
      </w:r>
    </w:p>
  </w:endnote>
  <w:endnote w:type="continuationSeparator" w:id="0">
    <w:p w:rsidR="00DC1B24" w:rsidRDefault="00DC1B24" w:rsidP="008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24" w:rsidRDefault="00DC1B24" w:rsidP="0087308A">
      <w:r>
        <w:separator/>
      </w:r>
    </w:p>
  </w:footnote>
  <w:footnote w:type="continuationSeparator" w:id="0">
    <w:p w:rsidR="00DC1B24" w:rsidRDefault="00DC1B24" w:rsidP="0087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136143499"/>
      <w:docPartObj>
        <w:docPartGallery w:val="Page Numbers (Top of Page)"/>
        <w:docPartUnique/>
      </w:docPartObj>
    </w:sdtPr>
    <w:sdtEndPr/>
    <w:sdtContent>
      <w:p w:rsidR="00305B41" w:rsidRPr="00F3189E" w:rsidRDefault="00F9450F">
        <w:pPr>
          <w:pStyle w:val="a3"/>
          <w:jc w:val="center"/>
          <w:rPr>
            <w:sz w:val="24"/>
            <w:szCs w:val="24"/>
          </w:rPr>
        </w:pPr>
        <w:r w:rsidRPr="00F3189E">
          <w:rPr>
            <w:sz w:val="24"/>
            <w:szCs w:val="24"/>
          </w:rPr>
          <w:fldChar w:fldCharType="begin"/>
        </w:r>
        <w:r w:rsidR="00305B41" w:rsidRPr="00F3189E">
          <w:rPr>
            <w:sz w:val="24"/>
            <w:szCs w:val="24"/>
          </w:rPr>
          <w:instrText>PAGE   \* MERGEFORMAT</w:instrText>
        </w:r>
        <w:r w:rsidRPr="00F3189E">
          <w:rPr>
            <w:sz w:val="24"/>
            <w:szCs w:val="24"/>
          </w:rPr>
          <w:fldChar w:fldCharType="separate"/>
        </w:r>
        <w:r w:rsidR="007A6C50">
          <w:rPr>
            <w:noProof/>
            <w:sz w:val="24"/>
            <w:szCs w:val="24"/>
          </w:rPr>
          <w:t>2</w:t>
        </w:r>
        <w:r w:rsidRPr="00F3189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E" w:rsidRDefault="00AA3D5E" w:rsidP="00AA3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82CA3"/>
    <w:multiLevelType w:val="hybridMultilevel"/>
    <w:tmpl w:val="C90C5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475"/>
    <w:multiLevelType w:val="hybridMultilevel"/>
    <w:tmpl w:val="1C80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52BC"/>
    <w:multiLevelType w:val="multilevel"/>
    <w:tmpl w:val="AE78AC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6B7A2F"/>
    <w:multiLevelType w:val="multilevel"/>
    <w:tmpl w:val="089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F2B0614"/>
    <w:multiLevelType w:val="hybridMultilevel"/>
    <w:tmpl w:val="D08E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22199"/>
    <w:multiLevelType w:val="hybridMultilevel"/>
    <w:tmpl w:val="CD78131E"/>
    <w:lvl w:ilvl="0" w:tplc="C158F5B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A"/>
    <w:rsid w:val="00001158"/>
    <w:rsid w:val="00015C16"/>
    <w:rsid w:val="00026184"/>
    <w:rsid w:val="000365F0"/>
    <w:rsid w:val="00050884"/>
    <w:rsid w:val="0005298B"/>
    <w:rsid w:val="000A6F05"/>
    <w:rsid w:val="000C62F1"/>
    <w:rsid w:val="000D4069"/>
    <w:rsid w:val="000F387B"/>
    <w:rsid w:val="00114E7A"/>
    <w:rsid w:val="00115DCA"/>
    <w:rsid w:val="0011781B"/>
    <w:rsid w:val="00126C49"/>
    <w:rsid w:val="00137CE5"/>
    <w:rsid w:val="00173547"/>
    <w:rsid w:val="001771F7"/>
    <w:rsid w:val="00185599"/>
    <w:rsid w:val="001869FF"/>
    <w:rsid w:val="001C431E"/>
    <w:rsid w:val="001D3936"/>
    <w:rsid w:val="001F415E"/>
    <w:rsid w:val="001F567C"/>
    <w:rsid w:val="0020100B"/>
    <w:rsid w:val="00210D51"/>
    <w:rsid w:val="0021118E"/>
    <w:rsid w:val="0022132A"/>
    <w:rsid w:val="00242256"/>
    <w:rsid w:val="0026555E"/>
    <w:rsid w:val="00280DF7"/>
    <w:rsid w:val="0029147E"/>
    <w:rsid w:val="002B36D1"/>
    <w:rsid w:val="002B3757"/>
    <w:rsid w:val="002D26BD"/>
    <w:rsid w:val="00305B41"/>
    <w:rsid w:val="00305E1E"/>
    <w:rsid w:val="0032467B"/>
    <w:rsid w:val="00345BA0"/>
    <w:rsid w:val="00345CDC"/>
    <w:rsid w:val="00353C8A"/>
    <w:rsid w:val="00354122"/>
    <w:rsid w:val="00357421"/>
    <w:rsid w:val="00372106"/>
    <w:rsid w:val="00381F20"/>
    <w:rsid w:val="00396756"/>
    <w:rsid w:val="003A647B"/>
    <w:rsid w:val="003E0216"/>
    <w:rsid w:val="0041106C"/>
    <w:rsid w:val="00421D1D"/>
    <w:rsid w:val="00431864"/>
    <w:rsid w:val="00436890"/>
    <w:rsid w:val="0048368F"/>
    <w:rsid w:val="004927D9"/>
    <w:rsid w:val="004C0501"/>
    <w:rsid w:val="004C20F9"/>
    <w:rsid w:val="004C3E0F"/>
    <w:rsid w:val="005037C9"/>
    <w:rsid w:val="005111F4"/>
    <w:rsid w:val="0054049B"/>
    <w:rsid w:val="00547CAB"/>
    <w:rsid w:val="00563897"/>
    <w:rsid w:val="005A2977"/>
    <w:rsid w:val="005B2071"/>
    <w:rsid w:val="005C49D1"/>
    <w:rsid w:val="005D4211"/>
    <w:rsid w:val="005D6508"/>
    <w:rsid w:val="005E61AC"/>
    <w:rsid w:val="005F01C4"/>
    <w:rsid w:val="0060667B"/>
    <w:rsid w:val="006111C1"/>
    <w:rsid w:val="00613B4A"/>
    <w:rsid w:val="00615810"/>
    <w:rsid w:val="00615C1B"/>
    <w:rsid w:val="006413CC"/>
    <w:rsid w:val="00647679"/>
    <w:rsid w:val="00685FFB"/>
    <w:rsid w:val="006926B4"/>
    <w:rsid w:val="006B47A8"/>
    <w:rsid w:val="006C20BC"/>
    <w:rsid w:val="006D4C38"/>
    <w:rsid w:val="006E1F71"/>
    <w:rsid w:val="006F3BB3"/>
    <w:rsid w:val="007023C2"/>
    <w:rsid w:val="00721C84"/>
    <w:rsid w:val="00724C15"/>
    <w:rsid w:val="007369D3"/>
    <w:rsid w:val="00754A4A"/>
    <w:rsid w:val="007557BF"/>
    <w:rsid w:val="00772C22"/>
    <w:rsid w:val="007742F7"/>
    <w:rsid w:val="00775879"/>
    <w:rsid w:val="00776806"/>
    <w:rsid w:val="007A58F2"/>
    <w:rsid w:val="007A6C50"/>
    <w:rsid w:val="007C5C11"/>
    <w:rsid w:val="007C5ED2"/>
    <w:rsid w:val="007D26EC"/>
    <w:rsid w:val="007D7DEF"/>
    <w:rsid w:val="008018F7"/>
    <w:rsid w:val="008073B4"/>
    <w:rsid w:val="008239D0"/>
    <w:rsid w:val="00825FED"/>
    <w:rsid w:val="00844950"/>
    <w:rsid w:val="00851F4B"/>
    <w:rsid w:val="00864B35"/>
    <w:rsid w:val="0087308A"/>
    <w:rsid w:val="00886295"/>
    <w:rsid w:val="008A4A91"/>
    <w:rsid w:val="008C674A"/>
    <w:rsid w:val="008E33C7"/>
    <w:rsid w:val="008E3B74"/>
    <w:rsid w:val="008F0B7C"/>
    <w:rsid w:val="00911F79"/>
    <w:rsid w:val="00927B96"/>
    <w:rsid w:val="009650D3"/>
    <w:rsid w:val="00990078"/>
    <w:rsid w:val="00A06D0B"/>
    <w:rsid w:val="00A1042A"/>
    <w:rsid w:val="00A24852"/>
    <w:rsid w:val="00A337B7"/>
    <w:rsid w:val="00A413A5"/>
    <w:rsid w:val="00A41800"/>
    <w:rsid w:val="00A5036D"/>
    <w:rsid w:val="00A53A88"/>
    <w:rsid w:val="00A634C1"/>
    <w:rsid w:val="00A75F2D"/>
    <w:rsid w:val="00A81126"/>
    <w:rsid w:val="00A9003A"/>
    <w:rsid w:val="00A915BD"/>
    <w:rsid w:val="00AA138F"/>
    <w:rsid w:val="00AA3D5E"/>
    <w:rsid w:val="00AB1436"/>
    <w:rsid w:val="00AC7A63"/>
    <w:rsid w:val="00AD51F3"/>
    <w:rsid w:val="00AF1BA7"/>
    <w:rsid w:val="00AF42C8"/>
    <w:rsid w:val="00B004BB"/>
    <w:rsid w:val="00B11D3A"/>
    <w:rsid w:val="00B35023"/>
    <w:rsid w:val="00B471E4"/>
    <w:rsid w:val="00B52EDE"/>
    <w:rsid w:val="00B6406B"/>
    <w:rsid w:val="00B66FC2"/>
    <w:rsid w:val="00B8242B"/>
    <w:rsid w:val="00B82735"/>
    <w:rsid w:val="00B923A0"/>
    <w:rsid w:val="00BA398C"/>
    <w:rsid w:val="00BC0F4D"/>
    <w:rsid w:val="00BE4077"/>
    <w:rsid w:val="00BF154D"/>
    <w:rsid w:val="00C11E26"/>
    <w:rsid w:val="00C37843"/>
    <w:rsid w:val="00C41591"/>
    <w:rsid w:val="00C669D3"/>
    <w:rsid w:val="00C87B68"/>
    <w:rsid w:val="00C901DF"/>
    <w:rsid w:val="00CB0290"/>
    <w:rsid w:val="00CB119E"/>
    <w:rsid w:val="00CB22B3"/>
    <w:rsid w:val="00CC197D"/>
    <w:rsid w:val="00CD579E"/>
    <w:rsid w:val="00CF70CD"/>
    <w:rsid w:val="00D52C60"/>
    <w:rsid w:val="00D5404B"/>
    <w:rsid w:val="00D76E21"/>
    <w:rsid w:val="00D77753"/>
    <w:rsid w:val="00DA01C6"/>
    <w:rsid w:val="00DA483F"/>
    <w:rsid w:val="00DC1B24"/>
    <w:rsid w:val="00DE44DE"/>
    <w:rsid w:val="00DF4A65"/>
    <w:rsid w:val="00E20BCD"/>
    <w:rsid w:val="00E51425"/>
    <w:rsid w:val="00E51C02"/>
    <w:rsid w:val="00E7324F"/>
    <w:rsid w:val="00E76198"/>
    <w:rsid w:val="00E77BBF"/>
    <w:rsid w:val="00E856C6"/>
    <w:rsid w:val="00EC0CF0"/>
    <w:rsid w:val="00EC1BDA"/>
    <w:rsid w:val="00EE069E"/>
    <w:rsid w:val="00F10CAD"/>
    <w:rsid w:val="00F2220E"/>
    <w:rsid w:val="00F3189E"/>
    <w:rsid w:val="00F65B61"/>
    <w:rsid w:val="00F9450F"/>
    <w:rsid w:val="00FB3D41"/>
    <w:rsid w:val="00FB7AB5"/>
    <w:rsid w:val="00FC2282"/>
    <w:rsid w:val="00FC42A0"/>
    <w:rsid w:val="00FC5B53"/>
    <w:rsid w:val="00FD7189"/>
    <w:rsid w:val="00FE00A3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F9"/>
    <w:pPr>
      <w:keepNext/>
      <w:jc w:val="center"/>
      <w:outlineLvl w:val="0"/>
    </w:pPr>
    <w:rPr>
      <w:b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2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2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2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F9"/>
    <w:rPr>
      <w:rFonts w:ascii="Times New Roman" w:eastAsia="Times New Roman" w:hAnsi="Times New Roman" w:cs="Times New Roman"/>
      <w:b/>
      <w:spacing w:val="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7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rsid w:val="0087308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8730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Indent 2"/>
    <w:basedOn w:val="a"/>
    <w:link w:val="22"/>
    <w:rsid w:val="00873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30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7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F2220E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F222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F22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D4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4C3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4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4C38"/>
    <w:rPr>
      <w:rFonts w:ascii="Arial" w:eastAsia="Times New Roman" w:hAnsi="Arial" w:cs="Times New Roman"/>
      <w:sz w:val="20"/>
      <w:szCs w:val="20"/>
      <w:lang w:eastAsia="ar-SA"/>
    </w:rPr>
  </w:style>
  <w:style w:type="character" w:styleId="af2">
    <w:name w:val="Hyperlink"/>
    <w:basedOn w:val="a0"/>
    <w:rsid w:val="006D4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20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C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365F0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C669D3"/>
    <w:rPr>
      <w:rFonts w:cs="Times New Roman"/>
      <w:color w:val="106BBE"/>
    </w:rPr>
  </w:style>
  <w:style w:type="paragraph" w:customStyle="1" w:styleId="s1">
    <w:name w:val="s_1"/>
    <w:basedOn w:val="a"/>
    <w:rsid w:val="00C669D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F9"/>
    <w:pPr>
      <w:keepNext/>
      <w:jc w:val="center"/>
      <w:outlineLvl w:val="0"/>
    </w:pPr>
    <w:rPr>
      <w:b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2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2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2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F9"/>
    <w:rPr>
      <w:rFonts w:ascii="Times New Roman" w:eastAsia="Times New Roman" w:hAnsi="Times New Roman" w:cs="Times New Roman"/>
      <w:b/>
      <w:spacing w:val="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7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rsid w:val="0087308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8730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Indent 2"/>
    <w:basedOn w:val="a"/>
    <w:link w:val="22"/>
    <w:rsid w:val="00873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30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7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F2220E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F222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F22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D4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4C3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4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4C38"/>
    <w:rPr>
      <w:rFonts w:ascii="Arial" w:eastAsia="Times New Roman" w:hAnsi="Arial" w:cs="Times New Roman"/>
      <w:sz w:val="20"/>
      <w:szCs w:val="20"/>
      <w:lang w:eastAsia="ar-SA"/>
    </w:rPr>
  </w:style>
  <w:style w:type="character" w:styleId="af2">
    <w:name w:val="Hyperlink"/>
    <w:basedOn w:val="a0"/>
    <w:rsid w:val="006D4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20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C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365F0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C669D3"/>
    <w:rPr>
      <w:rFonts w:cs="Times New Roman"/>
      <w:color w:val="106BBE"/>
    </w:rPr>
  </w:style>
  <w:style w:type="paragraph" w:customStyle="1" w:styleId="s1">
    <w:name w:val="s_1"/>
    <w:basedOn w:val="a"/>
    <w:rsid w:val="00C669D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forward36</cp:lastModifiedBy>
  <cp:revision>4</cp:revision>
  <cp:lastPrinted>2019-08-13T12:29:00Z</cp:lastPrinted>
  <dcterms:created xsi:type="dcterms:W3CDTF">2019-08-14T13:22:00Z</dcterms:created>
  <dcterms:modified xsi:type="dcterms:W3CDTF">2019-08-14T13:34:00Z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-1913440447</vt:i4>
  </property>
  <property fmtid="{D5CDD505-2E9C-101B-9397-08002B2CF9AE}" pid="4" name="_EmailSubject">
    <vt:lpwstr/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7" name="_PreviousAdHocReviewCycleID">
    <vt:i4>-1913440447</vt:i4>
  </property>
  <property fmtid="{D5CDD505-2E9C-101B-9397-08002B2CF9AE}" pid="8" name="_ReviewingToolsShownOnce">
    <vt:lpwstr/>
  </property>
</Properties>
</file>