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7412C0">
      <w:pPr>
        <w:pStyle w:val="1"/>
      </w:pPr>
      <w:hyperlink r:id="rId6" w:history="1">
        <w:r>
          <w:rPr>
            <w:rStyle w:val="a4"/>
            <w:b w:val="0"/>
            <w:bCs w:val="0"/>
          </w:rPr>
          <w:t>Решение Череповецкой городской Думы от 28 ноября 2006 г. N 165</w:t>
        </w:r>
        <w:r>
          <w:rPr>
            <w:rStyle w:val="a4"/>
            <w:b w:val="0"/>
            <w:bCs w:val="0"/>
          </w:rPr>
          <w:br/>
          <w:t>"О Генеральном плане города Череповца"</w:t>
        </w:r>
      </w:hyperlink>
    </w:p>
    <w:p w:rsidR="00000000" w:rsidRDefault="007412C0">
      <w:pPr>
        <w:pStyle w:val="ab"/>
      </w:pPr>
      <w:r>
        <w:t>С изменениями и дополнениями от:</w:t>
      </w:r>
    </w:p>
    <w:p w:rsidR="00000000" w:rsidRDefault="007412C0">
      <w:pPr>
        <w:pStyle w:val="a6"/>
      </w:pPr>
      <w:r>
        <w:t>29 октября 2013 г., 3 марта, 6 июля 2015 г., 24 февраля, 4 октября 2016 г., 6 марта, 4 июля 2017 г., 13 июля 2018 г., 1 февраля 2019 г.</w:t>
      </w:r>
    </w:p>
    <w:p w:rsidR="00000000" w:rsidRDefault="007412C0">
      <w:pPr>
        <w:pStyle w:val="a8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7412C0">
      <w:pPr>
        <w:pStyle w:val="a8"/>
      </w:pPr>
      <w:hyperlink r:id="rId7" w:history="1">
        <w:r>
          <w:rPr>
            <w:rStyle w:val="a4"/>
          </w:rPr>
          <w:t>Определением</w:t>
        </w:r>
      </w:hyperlink>
      <w:r>
        <w:t xml:space="preserve"> СК по административным дела</w:t>
      </w:r>
      <w:r>
        <w:t>м Верховного Суда РФ от 1 июня 2017 г. N 2-АПГ17-8 настоящее решение признано не действующим в части включения в границы города земельных участков из категории земель "земли лесного фонда", расположенных в кварталах: 104, 105 (выделы 1, 2, 3, 4, 5, 6, 7, 5</w:t>
      </w:r>
      <w:r>
        <w:t>3, 12, 13), 106 (выдел 1), 217 (выдел 1, 2, 3, 4, 5, 6, 7, 8, 9, 10, 11, 12, 13, 22), 218, 228, 229, 230 (полностью), Череповецкого участкового лесничества Чере</w:t>
      </w:r>
      <w:bookmarkStart w:id="0" w:name="_GoBack"/>
      <w:bookmarkEnd w:id="0"/>
      <w:r>
        <w:t>повецкого лесничества Вологодской области</w:t>
      </w:r>
    </w:p>
    <w:p w:rsidR="00000000" w:rsidRDefault="007412C0">
      <w:bookmarkStart w:id="1" w:name="sub_99"/>
      <w:r>
        <w:t xml:space="preserve">В соответствии с </w:t>
      </w:r>
      <w:hyperlink r:id="rId8" w:history="1">
        <w:r>
          <w:rPr>
            <w:rStyle w:val="a4"/>
          </w:rPr>
          <w:t>Градостроительным кодексом</w:t>
        </w:r>
      </w:hyperlink>
      <w:r>
        <w:t xml:space="preserve"> Российской Федерации от 29.12.2004 N 190-ФЗ, </w:t>
      </w:r>
      <w:hyperlink r:id="rId9" w:history="1">
        <w:r>
          <w:rPr>
            <w:rStyle w:val="a4"/>
          </w:rPr>
          <w:t>Федеральным законом</w:t>
        </w:r>
      </w:hyperlink>
      <w:r>
        <w:t xml:space="preserve"> от 06.10.2003 N 131-ФЗ "Об общих принципах организации местного самоуправления в Российской Федерации", на основании протокола</w:t>
      </w:r>
      <w:r>
        <w:t xml:space="preserve"> публичных слушаний по проекту Генерального плана города Череповца, заключения о результатах публичных слушаний Череповецкая городская Дума, решила</w:t>
      </w:r>
    </w:p>
    <w:p w:rsidR="00000000" w:rsidRDefault="007412C0">
      <w:pPr>
        <w:pStyle w:val="a8"/>
        <w:rPr>
          <w:color w:val="000000"/>
          <w:sz w:val="16"/>
          <w:szCs w:val="16"/>
        </w:rPr>
      </w:pPr>
      <w:bookmarkStart w:id="2" w:name="sub_1"/>
      <w:bookmarkEnd w:id="1"/>
      <w:r>
        <w:rPr>
          <w:color w:val="000000"/>
          <w:sz w:val="16"/>
          <w:szCs w:val="16"/>
        </w:rPr>
        <w:t>Информация об изменениях:</w:t>
      </w:r>
    </w:p>
    <w:bookmarkEnd w:id="2"/>
    <w:p w:rsidR="00000000" w:rsidRDefault="007412C0">
      <w:pPr>
        <w:pStyle w:val="a9"/>
      </w:pPr>
      <w:r>
        <w:fldChar w:fldCharType="begin"/>
      </w:r>
      <w:r>
        <w:instrText>HYPERLINK "garantF1://46200384.11"</w:instrText>
      </w:r>
      <w:r>
        <w:fldChar w:fldCharType="separate"/>
      </w:r>
      <w:r>
        <w:rPr>
          <w:rStyle w:val="a4"/>
        </w:rPr>
        <w:t>Решением</w:t>
      </w:r>
      <w:r>
        <w:fldChar w:fldCharType="end"/>
      </w:r>
      <w:r>
        <w:t xml:space="preserve"> Череповецкой городск</w:t>
      </w:r>
      <w:r>
        <w:t>ой Думы Вологодской области от 24 февраля 2016 г. N 42 пункт 1 настоящего решения изложен в новой редакции</w:t>
      </w:r>
    </w:p>
    <w:p w:rsidR="00000000" w:rsidRDefault="007412C0">
      <w:pPr>
        <w:pStyle w:val="a9"/>
      </w:pPr>
      <w:hyperlink r:id="rId10" w:history="1">
        <w:r>
          <w:rPr>
            <w:rStyle w:val="a4"/>
          </w:rPr>
          <w:t>См. текст пункта в предыдущей редакции</w:t>
        </w:r>
      </w:hyperlink>
    </w:p>
    <w:p w:rsidR="00000000" w:rsidRDefault="007412C0">
      <w:r>
        <w:t xml:space="preserve">1. Утвердить прилагаемый </w:t>
      </w:r>
      <w:hyperlink w:anchor="sub_1000" w:history="1">
        <w:r>
          <w:rPr>
            <w:rStyle w:val="a4"/>
          </w:rPr>
          <w:t>Генеральный план</w:t>
        </w:r>
      </w:hyperlink>
      <w:r>
        <w:t xml:space="preserve"> города</w:t>
      </w:r>
      <w:r>
        <w:t xml:space="preserve"> Череповца, включающий:</w:t>
      </w:r>
    </w:p>
    <w:p w:rsidR="00000000" w:rsidRDefault="007412C0">
      <w:bookmarkStart w:id="3" w:name="sub_11"/>
      <w:r>
        <w:t>1.1. Положение о территориальном планировании (</w:t>
      </w:r>
      <w:hyperlink w:anchor="sub_1001" w:history="1">
        <w:r>
          <w:rPr>
            <w:rStyle w:val="a4"/>
          </w:rPr>
          <w:t>приложение 1</w:t>
        </w:r>
      </w:hyperlink>
      <w:r>
        <w:t>).</w:t>
      </w:r>
    </w:p>
    <w:p w:rsidR="00000000" w:rsidRDefault="007412C0">
      <w:bookmarkStart w:id="4" w:name="sub_12"/>
      <w:bookmarkEnd w:id="3"/>
      <w:r>
        <w:t>1.2. Картографический материал:</w:t>
      </w:r>
    </w:p>
    <w:bookmarkEnd w:id="4"/>
    <w:p w:rsidR="00000000" w:rsidRDefault="007412C0">
      <w:r>
        <w:t>карта функциональных зон (</w:t>
      </w:r>
      <w:hyperlink w:anchor="sub_1002" w:history="1">
        <w:r>
          <w:rPr>
            <w:rStyle w:val="a4"/>
          </w:rPr>
          <w:t>приложение 2</w:t>
        </w:r>
      </w:hyperlink>
      <w:r>
        <w:t>);</w:t>
      </w:r>
    </w:p>
    <w:p w:rsidR="00000000" w:rsidRDefault="007412C0">
      <w:r>
        <w:t>карта границ населенн</w:t>
      </w:r>
      <w:r>
        <w:t>ых пунктов (в том числе границ образуемых населенных пунктов), входящих в состав городского округа (</w:t>
      </w:r>
      <w:hyperlink w:anchor="sub_1003" w:history="1">
        <w:r>
          <w:rPr>
            <w:rStyle w:val="a4"/>
          </w:rPr>
          <w:t>приложение 3</w:t>
        </w:r>
      </w:hyperlink>
      <w:r>
        <w:t>);</w:t>
      </w:r>
    </w:p>
    <w:p w:rsidR="00000000" w:rsidRDefault="007412C0">
      <w:r>
        <w:t>карта планируемого размещения объектов местного значения городского округа (физическая культура и массовый спорт, о</w:t>
      </w:r>
      <w:r>
        <w:t>бразование, здравоохранение), объекты по утилизации и переработке бытовых и промышленных отходов (</w:t>
      </w:r>
      <w:hyperlink w:anchor="sub_1004" w:history="1">
        <w:r>
          <w:rPr>
            <w:rStyle w:val="a4"/>
          </w:rPr>
          <w:t>приложение 4</w:t>
        </w:r>
      </w:hyperlink>
      <w:r>
        <w:t>);</w:t>
      </w:r>
    </w:p>
    <w:p w:rsidR="00000000" w:rsidRDefault="007412C0">
      <w:r>
        <w:t>карта планируемого размещения объектов местного значения городского округа. Объекты транспортной инфраструктуры (</w:t>
      </w:r>
      <w:hyperlink w:anchor="sub_1005" w:history="1">
        <w:r>
          <w:rPr>
            <w:rStyle w:val="a4"/>
          </w:rPr>
          <w:t>приложение 5</w:t>
        </w:r>
      </w:hyperlink>
      <w:r>
        <w:t>);</w:t>
      </w:r>
    </w:p>
    <w:p w:rsidR="00000000" w:rsidRDefault="007412C0">
      <w:r>
        <w:t>карта планируемого размещения объектов местного значения городского округа. Объекты инженерной инфраструктуры (водоотведение) (</w:t>
      </w:r>
      <w:hyperlink w:anchor="sub_1006" w:history="1">
        <w:r>
          <w:rPr>
            <w:rStyle w:val="a4"/>
          </w:rPr>
          <w:t>приложение 6</w:t>
        </w:r>
      </w:hyperlink>
      <w:r>
        <w:t>);</w:t>
      </w:r>
    </w:p>
    <w:p w:rsidR="00000000" w:rsidRDefault="007412C0">
      <w:r>
        <w:t>карта планируемого размещения объектов местного зна</w:t>
      </w:r>
      <w:r>
        <w:t>чения городского округа. Объекты инженерной инфраструктуры (теплоснабжение и газоснабжение) (</w:t>
      </w:r>
      <w:hyperlink w:anchor="sub_1007" w:history="1">
        <w:r>
          <w:rPr>
            <w:rStyle w:val="a4"/>
          </w:rPr>
          <w:t>приложение 7</w:t>
        </w:r>
      </w:hyperlink>
      <w:r>
        <w:t>);</w:t>
      </w:r>
    </w:p>
    <w:p w:rsidR="00000000" w:rsidRDefault="007412C0">
      <w:r>
        <w:t>карта планируемого размещения объектов местного значения городского округа. Объекты инженерной инфраструктуры (электроснаб</w:t>
      </w:r>
      <w:r>
        <w:t>жение и связь) (</w:t>
      </w:r>
      <w:hyperlink w:anchor="sub_1008" w:history="1">
        <w:r>
          <w:rPr>
            <w:rStyle w:val="a4"/>
          </w:rPr>
          <w:t>приложение 8</w:t>
        </w:r>
      </w:hyperlink>
      <w:r>
        <w:t>).</w:t>
      </w:r>
    </w:p>
    <w:p w:rsidR="00000000" w:rsidRDefault="007412C0">
      <w:bookmarkStart w:id="5" w:name="sub_2"/>
      <w:r>
        <w:t>2. Снять с контроля постановление городской Думы от 27.01.2004 N 4 "О городских целевых программах" в части исполнения городской целевой программы "Генеральный план города".</w:t>
      </w:r>
    </w:p>
    <w:p w:rsidR="00000000" w:rsidRDefault="007412C0">
      <w:bookmarkStart w:id="6" w:name="sub_3"/>
      <w:bookmarkEnd w:id="5"/>
      <w:r>
        <w:t>3. Настоящ</w:t>
      </w:r>
      <w:r>
        <w:t xml:space="preserve">ее решение подлежит </w:t>
      </w:r>
      <w:hyperlink r:id="rId11" w:history="1">
        <w:r>
          <w:rPr>
            <w:rStyle w:val="a4"/>
          </w:rPr>
          <w:t>официальному опубликованию</w:t>
        </w:r>
      </w:hyperlink>
      <w:r>
        <w:t xml:space="preserve"> и размещению на официальном сайте города в сети "Интернет".</w:t>
      </w:r>
    </w:p>
    <w:bookmarkEnd w:id="6"/>
    <w:p w:rsidR="00000000" w:rsidRDefault="007412C0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6666"/>
        <w:gridCol w:w="3333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6666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412C0">
            <w:pPr>
              <w:pStyle w:val="ac"/>
            </w:pPr>
            <w:r>
              <w:t>Мэр г. Череповца</w:t>
            </w:r>
          </w:p>
        </w:tc>
        <w:tc>
          <w:tcPr>
            <w:tcW w:w="3333" w:type="dxa"/>
            <w:tcBorders>
              <w:top w:val="nil"/>
              <w:left w:val="nil"/>
              <w:bottom w:val="nil"/>
              <w:right w:val="nil"/>
            </w:tcBorders>
          </w:tcPr>
          <w:p w:rsidR="00000000" w:rsidRDefault="007412C0">
            <w:pPr>
              <w:pStyle w:val="aa"/>
              <w:jc w:val="right"/>
            </w:pPr>
            <w:r>
              <w:t>М.С. Ставровский</w:t>
            </w:r>
          </w:p>
        </w:tc>
      </w:tr>
    </w:tbl>
    <w:p w:rsidR="00000000" w:rsidRDefault="007412C0"/>
    <w:p w:rsidR="00000000" w:rsidRDefault="007412C0">
      <w:pPr>
        <w:ind w:firstLine="698"/>
        <w:jc w:val="right"/>
      </w:pPr>
      <w:bookmarkStart w:id="7" w:name="sub_1000"/>
      <w:r>
        <w:rPr>
          <w:rStyle w:val="a3"/>
        </w:rPr>
        <w:lastRenderedPageBreak/>
        <w:t>Утвержден</w:t>
      </w:r>
      <w:r>
        <w:rPr>
          <w:rStyle w:val="a3"/>
        </w:rPr>
        <w:br/>
      </w:r>
      <w:hyperlink w:anchor="sub_0" w:history="1">
        <w:r>
          <w:rPr>
            <w:rStyle w:val="a4"/>
          </w:rPr>
          <w:t>решением</w:t>
        </w:r>
      </w:hyperlink>
      <w:r>
        <w:rPr>
          <w:rStyle w:val="a3"/>
        </w:rPr>
        <w:br/>
      </w:r>
      <w:r>
        <w:rPr>
          <w:rStyle w:val="a3"/>
        </w:rPr>
        <w:t>Череповецкой городской Думы</w:t>
      </w:r>
      <w:r>
        <w:rPr>
          <w:rStyle w:val="a3"/>
        </w:rPr>
        <w:br/>
        <w:t>от 28 ноября 2006 г. N 165</w:t>
      </w:r>
      <w:r>
        <w:rPr>
          <w:rStyle w:val="a3"/>
        </w:rPr>
        <w:br/>
        <w:t>(с изменениями от 29 октября 2013 г.,</w:t>
      </w:r>
      <w:r>
        <w:rPr>
          <w:rStyle w:val="a3"/>
        </w:rPr>
        <w:br/>
        <w:t>3 марта, 6 июля 2015 г., 24 февраля,</w:t>
      </w:r>
      <w:r>
        <w:rPr>
          <w:rStyle w:val="a3"/>
        </w:rPr>
        <w:br/>
        <w:t>4 октября 2016 г., 6 марта, 4 июля 2017 г.,</w:t>
      </w:r>
      <w:r>
        <w:rPr>
          <w:rStyle w:val="a3"/>
        </w:rPr>
        <w:br/>
        <w:t>13 июля 2018 г., 1 февраля 2019 г.)</w:t>
      </w:r>
    </w:p>
    <w:bookmarkEnd w:id="7"/>
    <w:p w:rsidR="00000000" w:rsidRDefault="007412C0">
      <w:pPr>
        <w:pStyle w:val="a8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ГАРАНТ:</w:t>
      </w:r>
    </w:p>
    <w:p w:rsidR="00000000" w:rsidRDefault="007412C0">
      <w:pPr>
        <w:pStyle w:val="a8"/>
      </w:pPr>
      <w:hyperlink r:id="rId12" w:history="1">
        <w:r>
          <w:rPr>
            <w:rStyle w:val="a4"/>
          </w:rPr>
          <w:t>Решением</w:t>
        </w:r>
      </w:hyperlink>
      <w:r>
        <w:t xml:space="preserve"> Череповецкой городской Думы Вологодской области от 1 февраля 2019 г. N 5 настоящий Генеральный план признан утратившим силу с 7 февраля 2019 г. в части установления на территории северо-восточнее 26 микрорайона в кадастровом квартале 35:21:0</w:t>
      </w:r>
      <w:r>
        <w:t>204003 функциональной зоны застройки индивидуальными жилыми домами</w:t>
      </w:r>
    </w:p>
    <w:p w:rsidR="00000000" w:rsidRDefault="007412C0">
      <w:pPr>
        <w:ind w:firstLine="698"/>
        <w:jc w:val="right"/>
      </w:pPr>
      <w:bookmarkStart w:id="8" w:name="sub_1001"/>
      <w:r>
        <w:rPr>
          <w:rStyle w:val="a3"/>
        </w:rPr>
        <w:t>Приложение 1</w:t>
      </w:r>
    </w:p>
    <w:bookmarkEnd w:id="8"/>
    <w:p w:rsidR="00000000" w:rsidRDefault="007412C0"/>
    <w:p w:rsidR="00000000" w:rsidRDefault="007412C0">
      <w:pPr>
        <w:pStyle w:val="1"/>
      </w:pPr>
      <w:r>
        <w:t>Положение</w:t>
      </w:r>
      <w:r>
        <w:br/>
        <w:t>о территориальном планировании</w:t>
      </w:r>
    </w:p>
    <w:p w:rsidR="00000000" w:rsidRDefault="007412C0">
      <w:pPr>
        <w:pStyle w:val="ab"/>
      </w:pPr>
      <w:r>
        <w:t>С изменениями и дополнениями от:</w:t>
      </w:r>
    </w:p>
    <w:p w:rsidR="00000000" w:rsidRDefault="007412C0">
      <w:pPr>
        <w:pStyle w:val="a6"/>
      </w:pPr>
      <w:r>
        <w:t xml:space="preserve">29 октября 2013 г., 3 марта, 6 июля 2015 г., 24 февраля, 4 октября 2016 г., 6 марта, </w:t>
      </w:r>
      <w:r>
        <w:t>4 июля 2017 г., 13 июля 2018 г., 1 февраля 2019 г.</w:t>
      </w:r>
    </w:p>
    <w:p w:rsidR="00000000" w:rsidRDefault="007412C0"/>
    <w:p w:rsidR="00000000" w:rsidRDefault="007412C0">
      <w:pPr>
        <w:pStyle w:val="1"/>
      </w:pPr>
      <w:bookmarkStart w:id="9" w:name="sub_101"/>
      <w:r>
        <w:t>1. Общие положения</w:t>
      </w:r>
    </w:p>
    <w:bookmarkEnd w:id="9"/>
    <w:p w:rsidR="00000000" w:rsidRDefault="007412C0"/>
    <w:p w:rsidR="00000000" w:rsidRDefault="007412C0">
      <w:r>
        <w:t xml:space="preserve">При внесении изменений в </w:t>
      </w:r>
      <w:hyperlink w:anchor="sub_1000" w:history="1">
        <w:r>
          <w:rPr>
            <w:rStyle w:val="a4"/>
          </w:rPr>
          <w:t>Генеральный план</w:t>
        </w:r>
      </w:hyperlink>
      <w:r>
        <w:t xml:space="preserve"> города Череповца, утвержденный </w:t>
      </w:r>
      <w:hyperlink w:anchor="sub_0" w:history="1">
        <w:r>
          <w:rPr>
            <w:rStyle w:val="a4"/>
          </w:rPr>
          <w:t>решением</w:t>
        </w:r>
      </w:hyperlink>
      <w:r>
        <w:t xml:space="preserve"> Череповецкой городской Думы от 28.11.2006 N 165, выделены следующие этапы территориального планирования:</w:t>
      </w:r>
    </w:p>
    <w:p w:rsidR="00000000" w:rsidRDefault="007412C0">
      <w:r>
        <w:t>- I этап (первая очередь) - 2025 год;</w:t>
      </w:r>
    </w:p>
    <w:p w:rsidR="00000000" w:rsidRDefault="007412C0">
      <w:r>
        <w:t>- II этап (расчетный срок) - 2035 год.</w:t>
      </w:r>
    </w:p>
    <w:p w:rsidR="00000000" w:rsidRDefault="007412C0">
      <w:r>
        <w:t>Перспективная численность населения определена в размере</w:t>
      </w:r>
    </w:p>
    <w:p w:rsidR="00000000" w:rsidRDefault="007412C0">
      <w:r>
        <w:t xml:space="preserve">- на 2025 год - </w:t>
      </w:r>
      <w:r>
        <w:t>324 тыс. человек;</w:t>
      </w:r>
    </w:p>
    <w:p w:rsidR="00000000" w:rsidRDefault="007412C0">
      <w:r>
        <w:t>- на 2035 год - 340 тыс. человек.</w:t>
      </w:r>
    </w:p>
    <w:p w:rsidR="00000000" w:rsidRDefault="007412C0">
      <w:r>
        <w:t>При подготовке изменений учтены ранее утвержденные документы стратегического планирования:</w:t>
      </w:r>
    </w:p>
    <w:p w:rsidR="00000000" w:rsidRDefault="007412C0">
      <w:r>
        <w:t>Схемы территориального планирования Российской Федерации с учетом изменений, внесенных до 1 ноября 2015 года;</w:t>
      </w:r>
    </w:p>
    <w:p w:rsidR="00000000" w:rsidRDefault="007412C0">
      <w:hyperlink r:id="rId13" w:history="1">
        <w:r>
          <w:rPr>
            <w:rStyle w:val="a4"/>
          </w:rPr>
          <w:t>Схема</w:t>
        </w:r>
      </w:hyperlink>
      <w:r>
        <w:t xml:space="preserve"> территориального планирования Вологодской области, утвержденная </w:t>
      </w:r>
      <w:hyperlink r:id="rId14" w:history="1">
        <w:r>
          <w:rPr>
            <w:rStyle w:val="a4"/>
          </w:rPr>
          <w:t>постановлением</w:t>
        </w:r>
      </w:hyperlink>
      <w:r>
        <w:t xml:space="preserve"> Правительства Вологодской области от 12 мая 2009 года N 750;</w:t>
      </w:r>
    </w:p>
    <w:p w:rsidR="00000000" w:rsidRDefault="007412C0">
      <w:hyperlink r:id="rId15" w:history="1">
        <w:r>
          <w:rPr>
            <w:rStyle w:val="a4"/>
          </w:rPr>
          <w:t>С</w:t>
        </w:r>
        <w:r>
          <w:rPr>
            <w:rStyle w:val="a4"/>
          </w:rPr>
          <w:t>тратегия</w:t>
        </w:r>
      </w:hyperlink>
      <w:r>
        <w:t xml:space="preserve"> развития города Череповца до 2022 года "Череповец - город возможностей, утвержденная </w:t>
      </w:r>
      <w:hyperlink r:id="rId16" w:history="1">
        <w:r>
          <w:rPr>
            <w:rStyle w:val="a4"/>
          </w:rPr>
          <w:t>постановлением</w:t>
        </w:r>
      </w:hyperlink>
      <w:r>
        <w:t xml:space="preserve"> мэрии города Череповца Вологодской области от 08.07.2013 N 3147;</w:t>
      </w:r>
    </w:p>
    <w:p w:rsidR="00000000" w:rsidRDefault="007412C0">
      <w:hyperlink r:id="rId17" w:history="1">
        <w:r>
          <w:rPr>
            <w:rStyle w:val="a4"/>
          </w:rPr>
          <w:t>Программа</w:t>
        </w:r>
      </w:hyperlink>
      <w:r>
        <w:t xml:space="preserve"> комплексного развития систем коммунальной инфраструктуры города Череповца на 2013 - 2016 годы и перспективу до 2020 года, утвержденная </w:t>
      </w:r>
      <w:hyperlink r:id="rId18" w:history="1">
        <w:r>
          <w:rPr>
            <w:rStyle w:val="a4"/>
          </w:rPr>
          <w:t>решением</w:t>
        </w:r>
      </w:hyperlink>
      <w:r>
        <w:t xml:space="preserve"> Череповецкой городской Думы от 25.12.2012 N 271.</w:t>
      </w:r>
    </w:p>
    <w:p w:rsidR="00000000" w:rsidRDefault="007412C0"/>
    <w:p w:rsidR="00000000" w:rsidRDefault="007412C0">
      <w:pPr>
        <w:pStyle w:val="a8"/>
        <w:rPr>
          <w:color w:val="000000"/>
          <w:sz w:val="16"/>
          <w:szCs w:val="16"/>
        </w:rPr>
      </w:pPr>
      <w:bookmarkStart w:id="10" w:name="sub_102"/>
      <w:r>
        <w:rPr>
          <w:color w:val="000000"/>
          <w:sz w:val="16"/>
          <w:szCs w:val="16"/>
        </w:rPr>
        <w:t>Информ</w:t>
      </w:r>
      <w:r>
        <w:rPr>
          <w:color w:val="000000"/>
          <w:sz w:val="16"/>
          <w:szCs w:val="16"/>
        </w:rPr>
        <w:t>ация об изменениях:</w:t>
      </w:r>
    </w:p>
    <w:bookmarkEnd w:id="10"/>
    <w:p w:rsidR="00000000" w:rsidRDefault="007412C0">
      <w:pPr>
        <w:pStyle w:val="a9"/>
      </w:pPr>
      <w:r>
        <w:t xml:space="preserve">Раздел 2 изменен с 7 февраля 2019 г. - </w:t>
      </w:r>
      <w:hyperlink r:id="rId19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1 февраля 2019 г. N 5</w:t>
      </w:r>
    </w:p>
    <w:p w:rsidR="00000000" w:rsidRDefault="007412C0">
      <w:pPr>
        <w:pStyle w:val="a9"/>
      </w:pPr>
      <w:hyperlink r:id="rId20" w:history="1">
        <w:r>
          <w:rPr>
            <w:rStyle w:val="a4"/>
          </w:rPr>
          <w:t>См. предыдущую редакцию</w:t>
        </w:r>
      </w:hyperlink>
    </w:p>
    <w:p w:rsidR="00000000" w:rsidRDefault="007412C0">
      <w:pPr>
        <w:pStyle w:val="1"/>
      </w:pPr>
      <w:r>
        <w:t>2. Сведения</w:t>
      </w:r>
      <w:r>
        <w:t xml:space="preserve"> о видах, назначении и наименованиях планируемых для размещения объектов местного значения городского округа</w:t>
      </w:r>
    </w:p>
    <w:p w:rsidR="00000000" w:rsidRDefault="007412C0"/>
    <w:p w:rsidR="00000000" w:rsidRDefault="007412C0">
      <w:pPr>
        <w:ind w:firstLine="698"/>
        <w:jc w:val="right"/>
      </w:pPr>
      <w:bookmarkStart w:id="11" w:name="sub_110"/>
      <w:r>
        <w:rPr>
          <w:rStyle w:val="a3"/>
        </w:rPr>
        <w:t>Таблица 1</w:t>
      </w:r>
    </w:p>
    <w:bookmarkEnd w:id="11"/>
    <w:p w:rsidR="00000000" w:rsidRDefault="007412C0"/>
    <w:p w:rsidR="00000000" w:rsidRDefault="007412C0">
      <w:pPr>
        <w:ind w:firstLine="0"/>
        <w:jc w:val="left"/>
        <w:sectPr w:rsidR="00000000">
          <w:pgSz w:w="11900" w:h="16800"/>
          <w:pgMar w:top="1440" w:right="800" w:bottom="1440" w:left="11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6"/>
        <w:gridCol w:w="1184"/>
        <w:gridCol w:w="36"/>
        <w:gridCol w:w="2064"/>
        <w:gridCol w:w="24"/>
        <w:gridCol w:w="33"/>
        <w:gridCol w:w="7"/>
        <w:gridCol w:w="76"/>
        <w:gridCol w:w="60"/>
        <w:gridCol w:w="2175"/>
        <w:gridCol w:w="6"/>
        <w:gridCol w:w="2240"/>
        <w:gridCol w:w="61"/>
        <w:gridCol w:w="15"/>
        <w:gridCol w:w="64"/>
        <w:gridCol w:w="1082"/>
        <w:gridCol w:w="38"/>
        <w:gridCol w:w="1528"/>
        <w:gridCol w:w="12"/>
        <w:gridCol w:w="2100"/>
        <w:gridCol w:w="88"/>
        <w:gridCol w:w="148"/>
        <w:gridCol w:w="1744"/>
        <w:gridCol w:w="61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Подраздел</w:t>
            </w:r>
          </w:p>
        </w:tc>
        <w:tc>
          <w:tcPr>
            <w:tcW w:w="2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Вид объекта</w:t>
            </w:r>
          </w:p>
        </w:tc>
        <w:tc>
          <w:tcPr>
            <w:tcW w:w="232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Назначение объекта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Наименование объекта</w:t>
            </w:r>
          </w:p>
        </w:tc>
        <w:tc>
          <w:tcPr>
            <w:tcW w:w="27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Характеристика объекта</w:t>
            </w:r>
          </w:p>
        </w:tc>
        <w:tc>
          <w:tcPr>
            <w:tcW w:w="21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Местоположение </w:t>
            </w:r>
            <w:r>
              <w:t>объекта (населенный пункт/адресная привязка, планировочный район, функциональная зона)</w:t>
            </w:r>
          </w:p>
        </w:tc>
        <w:tc>
          <w:tcPr>
            <w:tcW w:w="19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Вид зоны с особыми условиями/ количественный показатель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Единица изм.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Количественный показатель</w:t>
            </w:r>
          </w:p>
        </w:tc>
        <w:tc>
          <w:tcPr>
            <w:tcW w:w="21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94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2.1</w:t>
            </w: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Объекты электро-, тепло-, газо- и водоснабжение населения, водоотведение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Электроснабжение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электроснабжения</w:t>
            </w:r>
          </w:p>
        </w:tc>
        <w:tc>
          <w:tcPr>
            <w:tcW w:w="2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Электроснабжение потребителей нового жилищного строительства</w:t>
            </w:r>
          </w:p>
        </w:tc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ПС 110/35/10 кВ "Южная" с трансформаторами 2 40 МВ 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 зона объектов инженерной инфраструктуры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20 м вокруг подстанций от всех сторон ограждения подстанции по периметру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электроснабжения</w:t>
            </w:r>
          </w:p>
        </w:tc>
        <w:tc>
          <w:tcPr>
            <w:tcW w:w="2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Электроснабжение промышленных потребителей нового строительства</w:t>
            </w:r>
          </w:p>
        </w:tc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ПС 110/10 кВ с трансформаторами 2 25 МВ 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Индустриальный парк "Череповец", зона производственных объектов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Охранная зона 20 м вокруг </w:t>
            </w:r>
            <w:r>
              <w:t>подстанций от всех сторон ограждения подстанции по периметру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электроснабжения</w:t>
            </w:r>
          </w:p>
        </w:tc>
        <w:tc>
          <w:tcPr>
            <w:tcW w:w="2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Электроснабжение промышленных потребителей нового строительства</w:t>
            </w:r>
          </w:p>
        </w:tc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ПС 110/10 кВ с трансформаторами 2 63 МВ 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территории Южного технологического кластера, зона производственных объектов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20 м вокруг подстанций от всех сторон ограждения подстанции по периметру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электроснабжения</w:t>
            </w:r>
          </w:p>
        </w:tc>
        <w:tc>
          <w:tcPr>
            <w:tcW w:w="2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Электроснабжение потребителей нового жил</w:t>
            </w:r>
            <w:r>
              <w:t>ищного строительства</w:t>
            </w:r>
          </w:p>
        </w:tc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двухцепная ВЛ 110 кВ ПС 220 кВ "Зашекснинская" - ПС 110 кВ "Южная"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20 м вдоль воздушных линий по обе стороны линии от крайних проводов при не отклоненном их положении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</w:t>
            </w:r>
            <w:r>
              <w:t>тельства электроснабжения</w:t>
            </w:r>
          </w:p>
        </w:tc>
        <w:tc>
          <w:tcPr>
            <w:tcW w:w="2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Электроснабжение промышленных потребителей нового строительства</w:t>
            </w:r>
          </w:p>
        </w:tc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ВЛ 110 кВ от ПС 110/10 кВ на территории производственной зоны Индустриальный парк "Череповец" до существующей ВЛ 110 кВ"РПП-1" - Суда 1,2.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0,7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Индустриальный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20 м вдоль воздушных линий по обе стороны линии от крайних проводов при не отклоненном их положении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электроснабжения</w:t>
            </w:r>
          </w:p>
        </w:tc>
        <w:tc>
          <w:tcPr>
            <w:tcW w:w="23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Электроснабжение потребителей нового жилищного строительства</w:t>
            </w:r>
          </w:p>
        </w:tc>
        <w:tc>
          <w:tcPr>
            <w:tcW w:w="23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ВЛ 35 кВ в габаритах 110 кВ</w:t>
            </w:r>
            <w:r>
              <w:t xml:space="preserve"> ПС "Южная" - ПС 35 кВ "Южно-Череповецкая".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1,5 (в границах города)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20 м вдоль воздушных линий по обе стороны линии от крайних проводов при не отклоненном их положении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капитального </w:t>
            </w:r>
            <w:r>
              <w:lastRenderedPageBreak/>
              <w:t>строительства электроснабжения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Электроснабжение потребителей </w:t>
            </w:r>
            <w:r>
              <w:lastRenderedPageBreak/>
              <w:t>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Распределительный пункт 10 кВ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7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Заягорбский район (зона </w:t>
            </w:r>
            <w:r>
              <w:lastRenderedPageBreak/>
              <w:t>жилой застройки):</w:t>
            </w:r>
          </w:p>
          <w:p w:rsidR="00000000" w:rsidRDefault="007412C0">
            <w:pPr>
              <w:pStyle w:val="ac"/>
            </w:pPr>
            <w:r>
              <w:t>площадка N 2 (мкр. N 26); Зашекснинский район (зона жилой застройки):</w:t>
            </w:r>
          </w:p>
          <w:p w:rsidR="00000000" w:rsidRDefault="007412C0">
            <w:pPr>
              <w:pStyle w:val="ac"/>
            </w:pPr>
            <w:r>
              <w:t xml:space="preserve">а) </w:t>
            </w:r>
            <w:r>
              <w:t>площадка N 9 (мкр. N 110),</w:t>
            </w:r>
          </w:p>
          <w:p w:rsidR="00000000" w:rsidRDefault="007412C0">
            <w:pPr>
              <w:pStyle w:val="ac"/>
            </w:pPr>
            <w:r>
              <w:t>б) площадка N 10 (мкр. N 108),</w:t>
            </w:r>
          </w:p>
          <w:p w:rsidR="00000000" w:rsidRDefault="007412C0">
            <w:pPr>
              <w:pStyle w:val="ac"/>
            </w:pPr>
            <w:r>
              <w:t>в) площадка N 12 (мкр. N 144),</w:t>
            </w:r>
          </w:p>
          <w:p w:rsidR="00000000" w:rsidRDefault="007412C0">
            <w:pPr>
              <w:pStyle w:val="ac"/>
            </w:pPr>
            <w:r>
              <w:t>г) в районе историко-географического музея "Усадьба Гальских"</w:t>
            </w:r>
          </w:p>
          <w:p w:rsidR="00000000" w:rsidRDefault="007412C0">
            <w:pPr>
              <w:pStyle w:val="ac"/>
            </w:pPr>
            <w:r>
              <w:t>Зашекснинский район (зона жилой застройки):</w:t>
            </w:r>
          </w:p>
          <w:p w:rsidR="00000000" w:rsidRDefault="007412C0">
            <w:pPr>
              <w:pStyle w:val="ac"/>
            </w:pPr>
            <w:r>
              <w:t>а) площадка N 6,</w:t>
            </w:r>
          </w:p>
          <w:p w:rsidR="00000000" w:rsidRDefault="007412C0">
            <w:pPr>
              <w:pStyle w:val="ac"/>
            </w:pPr>
            <w:r>
              <w:t>б) площадка N 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Охранная зона 10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Теплоснабжение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теплоснабжения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Теплоснабжение площадок нового строительства 5, 6, 7, 8, 9, 11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Новая котельная с тепловой мощностью 100 Гкал/час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зона объектов инженерной инфраструктуры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СЗЗ до 300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</w:t>
            </w:r>
            <w:r>
              <w:lastRenderedPageBreak/>
              <w:t>капитального строительства теплоснабжения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Ликвидация </w:t>
            </w:r>
            <w:r>
              <w:lastRenderedPageBreak/>
              <w:t>дефицита располагаемой мощности 82,4 Гкал/ч и повышение рентабельности от комбинированной выработки и продажи тепла и электроэнергии в районе 26 микрорайона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ТЭЦ ПГУ-90 с </w:t>
            </w:r>
            <w:r>
              <w:lastRenderedPageBreak/>
              <w:t>электрической мощностью 90 МВт</w:t>
            </w:r>
          </w:p>
          <w:p w:rsidR="00000000" w:rsidRDefault="007412C0">
            <w:pPr>
              <w:pStyle w:val="ac"/>
            </w:pPr>
            <w:r>
              <w:t>тепловой мощностью 40 Гкал/ч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Заягорбский </w:t>
            </w:r>
            <w:r>
              <w:lastRenderedPageBreak/>
              <w:t>район, около площадки 2 (мкр. 26), зона объектов инженерной инфраструктуры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СЗЗ 100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теплоснабжения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Теплоснабжение объектов об</w:t>
            </w:r>
            <w:r>
              <w:t>служивания на площадке нового строительства 4 (мкр. 127, 128, 129)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Локальная котельная мощностью 1,3 Гкал/час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4 (мкр. 127), зона делового, общественного и коммерческого назначения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СЗЗ до 30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теплоснабжения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Теплоснабжение объектов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тепловые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9,3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площадки 9 (мкр. 107, 110), 10 (мкр. 108, 109), 12 (144, 143 а)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не менее 3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</w:t>
            </w:r>
            <w:r>
              <w:t xml:space="preserve"> строительства теплоснабжения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Теплоснабжение объектов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тепловые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3,1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территория, прилегающая к усадьбе Гальских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не менее 3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</w:t>
            </w:r>
            <w:r>
              <w:lastRenderedPageBreak/>
              <w:t>капитального строительства теплоснабжения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Теплоснабжение </w:t>
            </w:r>
            <w:r>
              <w:lastRenderedPageBreak/>
              <w:t>объектов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Уличные </w:t>
            </w:r>
            <w:r>
              <w:lastRenderedPageBreak/>
              <w:t>тепловые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Заягорбский </w:t>
            </w:r>
            <w:r>
              <w:lastRenderedPageBreak/>
              <w:t>район, площадка 2 (мкр. 26)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Охранная зона </w:t>
            </w:r>
            <w:r>
              <w:lastRenderedPageBreak/>
              <w:t>не менее 3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теплоснабжения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Теплоснабжение объектов обслуживания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тепловые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 восточной части Заягорбского района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не менее 3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теплоснабжения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Теплоснабжение объектов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тепловые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2,3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площадки 5, 6, 7, 8, 11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не менее 3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теплоснабжения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Теплоснабжение зон застройки N 88, западнее 215, Промзона Индустриального района, Район ДОКа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Тепловые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1,67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не менее 3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Газоснабжение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Надежное и устойчивое газоснабжение Заягорбского района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Дополнительный ввод с ГРС-2 на город Череповец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 северной части города Череповца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4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Создание единой системы газоснабжения города (для закольцовки ГРС-2 и ГРС-3)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Газопровод высокого давления от дюкера до Зашекснинского района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1,9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7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капитального </w:t>
            </w:r>
            <w:r>
              <w:lastRenderedPageBreak/>
              <w:t>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Создание единой системы </w:t>
            </w:r>
            <w:r>
              <w:lastRenderedPageBreak/>
              <w:t>газоснабжения города (для закольцовки ГРС-2 и ГРС-3)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Дюкер под р. Шексной с </w:t>
            </w:r>
            <w:r>
              <w:lastRenderedPageBreak/>
              <w:t>прилегающими газопроводами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Зашекснинский район, под </w:t>
            </w:r>
            <w:r>
              <w:lastRenderedPageBreak/>
              <w:t>р. Шексной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Охранная зона 100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Уравнивание давления в газораспределительных сетях Зашекснинского и Заягорбского районов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Газорегуляторный пункт (ГРП)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2 (мкр. 26), зона объектов инженерной инфраструктуры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10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Создание единой системы газоснабжения города (для закольцовки ГРС-2 и ГРС-3) и газоснабжение микрорайона 26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Строительство газопровода среднего давления по ул. </w:t>
            </w:r>
            <w:r>
              <w:t>Олимпийской с 1 ГРП для газоснабжения микрорайона 26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3,55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4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переноса части газопровода, попадающего в зону проектной застройки и магистральной улицы общегородского з</w:t>
            </w:r>
            <w:r>
              <w:t>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Перекладка участка существующего газопровода высокого давления D 530 мм, идущего от ГРС-3 (д. Баскаково)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3,3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7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капитального строительства </w:t>
            </w:r>
            <w:r>
              <w:lastRenderedPageBreak/>
              <w:t>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Газоснабжение нового источника централизованног</w:t>
            </w:r>
            <w:r>
              <w:lastRenderedPageBreak/>
              <w:t>о теплоснабжения в Зашекснинском районе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Газопровод высокого давления к новой </w:t>
            </w:r>
            <w:r>
              <w:lastRenderedPageBreak/>
              <w:t>котельной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1,9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7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Газоснабжение ТЭЦ ПГУ-90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Га</w:t>
            </w:r>
            <w:r>
              <w:t>зопровод среднего давления к ТЭЦ ПГУ-90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0,3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около площадки 2 (мкр. 26)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4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Газоснабжение объектов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Распределительные газопроводы среднего давления с 3 ГРП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 восточной части Заягорбского района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4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Газоснабжение объектов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Распределительный газопровод среднего давления с 1 ГРП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4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Распределительные газопроводы высокого давления с 6 ГРП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Газоснабжение объектов нового строительс</w:t>
            </w:r>
            <w:r>
              <w:t>тва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площадки 4 (мкр. 126, 127, 128, 129, 130), 9 (мкр. 107, 110), 10 (мкр. 108, 109), 12 (мкр. 144), 13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7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Газоснабжение малоэтажной индивидуальной застройки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Распределительные газопроводы высокого давления с 3 ГРП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7,5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по ул. Совхозной, ул. Кабачинской, ул. Якунинской, ул. Старогритинской, в районе мкр. 5.5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7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</w:t>
            </w:r>
            <w:r>
              <w:lastRenderedPageBreak/>
              <w:t>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Газоснабжение </w:t>
            </w:r>
            <w:r>
              <w:lastRenderedPageBreak/>
              <w:t>малоэтажной индивидуальной застройки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Распределительн</w:t>
            </w:r>
            <w:r>
              <w:lastRenderedPageBreak/>
              <w:t>ые газопроводы среднего давления с ГРП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Заягорбский </w:t>
            </w:r>
            <w:r>
              <w:lastRenderedPageBreak/>
              <w:t>район, по ул. Семенковской, ул. Волгучинской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Охранная зона </w:t>
            </w:r>
            <w:r>
              <w:lastRenderedPageBreak/>
              <w:t>4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газоснабжения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Газоснабжение объектов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Распределительные газопроводы высокого давления с 3 ГРП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2,3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площадки 5, 6, 7, 8, 11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Охранная зона 7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Водоснабжение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</w:t>
            </w:r>
            <w:r>
              <w:t>ля обеспечения надежности подачи воды потребителям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водоводы к ПНС N 21 (2Д = 820 мм).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полоса не менее 10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Водоснабжение потребителей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водопроводные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34,0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Техническая защитная полоса не менее 5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Водоснабжение потребителей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водопроводные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22,0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Техническая защитная полоса не менее 5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Водоснабжение потребителей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водопроводные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Техническая защитная полоса не менее 5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</w:t>
            </w:r>
            <w:r>
              <w:t>роительства водоснабжения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Водоснабжение потребителей нового строительства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водопроводные сети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Техническая защитная полоса не менее 5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Водоотведение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капитального </w:t>
            </w:r>
            <w:r>
              <w:lastRenderedPageBreak/>
              <w:t>строительства водоотведения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Для улучшения экологической </w:t>
            </w:r>
            <w:r>
              <w:lastRenderedPageBreak/>
              <w:t>ситуации и повышению уровня благоустройства населения, для повышения надежности работы системы канализации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Уличные сети хозяйственно-быт</w:t>
            </w:r>
            <w:r>
              <w:lastRenderedPageBreak/>
              <w:t>овой канализации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20,0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водоотведения</w:t>
            </w:r>
          </w:p>
        </w:tc>
        <w:tc>
          <w:tcPr>
            <w:tcW w:w="232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улучшения экологической ситуации и повышению уровня благоустройства населения, для повышения надежности работы системы канализации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КНС и напорные трубопроводы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шт.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3,0</w:t>
            </w:r>
          </w:p>
        </w:tc>
        <w:tc>
          <w:tcPr>
            <w:tcW w:w="21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2,8</w:t>
            </w:r>
          </w:p>
        </w:tc>
        <w:tc>
          <w:tcPr>
            <w:tcW w:w="21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94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водоотведения</w:t>
            </w:r>
          </w:p>
        </w:tc>
        <w:tc>
          <w:tcPr>
            <w:tcW w:w="232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улучшения экологической ситуации и повышению уровня благоустройства населения, для повышения надежности работы системы канализации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КНС и напорные трубопроводы</w:t>
            </w:r>
          </w:p>
          <w:p w:rsidR="00000000" w:rsidRDefault="007412C0">
            <w:pPr>
              <w:pStyle w:val="ac"/>
            </w:pPr>
            <w:r>
              <w:t>Уличные сети хозяйственно-бытовой канализаци</w:t>
            </w:r>
            <w:r>
              <w:t>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шт.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</w:t>
            </w:r>
          </w:p>
        </w:tc>
        <w:tc>
          <w:tcPr>
            <w:tcW w:w="19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1,5</w:t>
            </w:r>
          </w:p>
        </w:tc>
        <w:tc>
          <w:tcPr>
            <w:tcW w:w="21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94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13,0</w:t>
            </w:r>
          </w:p>
        </w:tc>
        <w:tc>
          <w:tcPr>
            <w:tcW w:w="21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94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</w:t>
            </w:r>
            <w:r>
              <w:lastRenderedPageBreak/>
              <w:t>капитального строительства водоотведения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Для улучшения </w:t>
            </w:r>
            <w:r>
              <w:lastRenderedPageBreak/>
              <w:t>экологической ситуации и повышению уровня благоустройства населения, для повышения надежности работы системы канализации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Уличные сети </w:t>
            </w:r>
            <w:r>
              <w:lastRenderedPageBreak/>
              <w:t>хозяйственно-бытовой канализации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Центральный </w:t>
            </w:r>
            <w:r>
              <w:lastRenderedPageBreak/>
              <w:t>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водоотведения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улучшения экологической ситуации и повышению уровня благоустройств</w:t>
            </w:r>
            <w:r>
              <w:t>а населения, для повышения надежности работы системы канализации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сети хозяйственно-бытовой канализации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водоотведения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улучшения экологической ситуации и повышению уровня благоустройства</w:t>
            </w:r>
            <w:r>
              <w:t xml:space="preserve"> населения, для повышения надежности работы системы канализации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Напорный коллектора от КНС N 5 до Советского пр. (2 нитки)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водоотведения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организованного отвода поверхностного стока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сети дождевой канализации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15,0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водоотведения</w:t>
            </w:r>
          </w:p>
        </w:tc>
        <w:tc>
          <w:tcPr>
            <w:tcW w:w="232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перекачки дождевого стока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ДНС и напорные трубопроводы дождевой канализации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шт.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1,5</w:t>
            </w:r>
          </w:p>
        </w:tc>
        <w:tc>
          <w:tcPr>
            <w:tcW w:w="21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94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водоотведения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организованного отвода поверхностного стока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сети дождевой канализации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8,0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водоотведения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организованного отвода поверхностного стока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сети дождевой канализации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10,0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капитального строительства водоотведения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Для улучшения экологической ситуации и повышению уровня благоустройства населения, для повышения надежности работы системы канализации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Уличные сети хозяйственно-бытовой канализации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20,0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  <w:bookmarkStart w:id="12" w:name="sub_1101"/>
            <w:bookmarkEnd w:id="12"/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Объекты в области транспорта (железнодорожного, водного, воздушного), автомобильные дороги регионального и межмуниципального значения(1)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Водные пассажирские маршруты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Внешние транспортные связи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Волго-Балтийский водный путь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  <w:bookmarkStart w:id="13" w:name="sub_11011"/>
            <w:bookmarkEnd w:id="13"/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Транспортное сооружение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Мостовой переход через р. Шексну в створе ул. </w:t>
            </w:r>
            <w:r>
              <w:t>Архангельская в г. Череповце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 створе ул. Архангельская в г. Череповце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Полоса отвода, придорожная полоса согласно проекта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bookmarkStart w:id="14" w:name="sub_1102"/>
            <w:r>
              <w:t>2.2</w:t>
            </w:r>
            <w:bookmarkEnd w:id="14"/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Автомобильные дороги местного значения. Объекты транспортной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Воздушный транспорт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Вертолетная площадка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Больничный комплекс в Заягорбском районе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100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Воздушный транспорт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Вертолетная площадка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Больничный комплекс в Зашекснинском районе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100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Элемент 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Северное шоссе с мостом ч/з р. Ягорбу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2,2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Элемент 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Городского Питомника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0,9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Элемент 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Октябрьский пр.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ул. Рыбинская до а/д Сергиев Посад - Калязин - Рыбинск - Череповец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</w:t>
            </w:r>
            <w:r>
              <w:lastRenderedPageBreak/>
              <w:t>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Элемент </w:t>
            </w:r>
            <w:r>
              <w:lastRenderedPageBreak/>
              <w:t>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ул. Архангельская </w:t>
            </w:r>
            <w:r>
              <w:lastRenderedPageBreak/>
              <w:t>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2,7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от пр. Победы </w:t>
            </w:r>
            <w:r>
              <w:lastRenderedPageBreak/>
              <w:t>через новый</w:t>
            </w:r>
            <w:r>
              <w:t xml:space="preserve"> мостовой переход в Зашекснинский район до автодороги Сергиев Посад - Калязин - Рыбинск - Череповец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Элемент 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Архангельская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пр. Победы до ул. Комсомольской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Элемент 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Шекснинский пр.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ул. Годовикова до ул. Рыбинской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Элемент 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Шекснинский пр.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ул. Рыбинской до проектируемого продолжения ул. Архангельской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Элемент 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Магистральные направления общегородского значения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Продолжение ул. Архангельской в Зашекснинском районе до Октярьского пр. и выхода на д. Юрьевец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Элемент 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пр. Победы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1,3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ул. Олимпийской в восточном направлении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bookmarkStart w:id="15" w:name="sub_11012"/>
      <w:tr w:rsidR="00000000">
        <w:tblPrEx>
          <w:tblCellMar>
            <w:top w:w="0" w:type="dxa"/>
            <w:bottom w:w="0" w:type="dxa"/>
          </w:tblCellMar>
        </w:tblPrEx>
        <w:tc>
          <w:tcPr>
            <w:tcW w:w="15041" w:type="dxa"/>
            <w:gridSpan w:val="24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fldChar w:fldCharType="begin"/>
            </w:r>
            <w:r>
              <w:instrText>HYPERLINK "garantF1://46208954.112"</w:instrText>
            </w:r>
            <w:r>
              <w:fldChar w:fldCharType="separate"/>
            </w:r>
            <w:r>
              <w:rPr>
                <w:rStyle w:val="a4"/>
              </w:rPr>
              <w:t>Исключена</w:t>
            </w:r>
            <w:r>
              <w:fldChar w:fldCharType="end"/>
            </w:r>
            <w:bookmarkEnd w:id="15"/>
          </w:p>
          <w:p w:rsidR="00000000" w:rsidRDefault="007412C0">
            <w:pPr>
              <w:pStyle w:val="a8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Информация об изменениях:</w:t>
            </w:r>
          </w:p>
          <w:p w:rsidR="00000000" w:rsidRDefault="007412C0">
            <w:pPr>
              <w:pStyle w:val="a9"/>
            </w:pPr>
            <w:r>
              <w:t xml:space="preserve">См. текст </w:t>
            </w:r>
            <w:hyperlink r:id="rId21" w:history="1">
              <w:r>
                <w:rPr>
                  <w:rStyle w:val="a4"/>
                </w:rPr>
                <w:t>строки</w:t>
              </w:r>
            </w:hyperlink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Транспортное сооружение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Развязка в разных уровнях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 створе ул. Архангельской на пересечении с ул. Белинского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Транспортное сооружение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Развязка в разных уровнях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пересечение ул. Раахе с Октябрьским пр. и планируемым западным обходом Зашекснинс</w:t>
            </w:r>
            <w:r>
              <w:t>кого района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Транспортное сооружение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Развязка в разных уровнях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пересечение пр. Победы с ул. Химиков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Транспортное сооружение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Путепровод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через железнодорожную линию в створе выхода с Северного шоссе на ул. Гоголя в Заягорбском районе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транспортной </w:t>
            </w:r>
            <w:r>
              <w:lastRenderedPageBreak/>
              <w:t>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ул. 50-летия Октября </w:t>
            </w:r>
            <w:r>
              <w:lastRenderedPageBreak/>
              <w:t>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от ул. Бардина до </w:t>
            </w:r>
            <w:r>
              <w:lastRenderedPageBreak/>
              <w:t>ул. Устюженской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</w:t>
            </w:r>
            <w:r>
              <w:t>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Парковая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ул. Сталеваров до ул. М. Горького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Максима Горького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0,6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участок от ул. </w:t>
            </w:r>
            <w:r>
              <w:t>Данилова до проектного пересечения с ул. Парковой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Пешеходная набережная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Пешеходная набережная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5,1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вдоль берегов р. Ягорбы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Транспортно-пешеходная 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Транспортно-пешеходная магистраль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1,6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вдоль набережной Заягорбского района по направлению ул. Белинского с подключением к ул. Химиков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Раахе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3,6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обеспечение примыкания к Октябрьскому пр. Зашекснинский планировочный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Монтклер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Октябрьского пр. до продолжения ул. Архангельско</w:t>
            </w:r>
            <w:r>
              <w:lastRenderedPageBreak/>
              <w:t>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Магистральные направления районного значения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7,2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планируемые микрорайоны жилой застройки Зашекснинского района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Магистральные направления районного значения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14,1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восточная граница Заягорбского района, южная и западная границы Зашекснинского района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</w:t>
            </w:r>
            <w:r>
              <w:t>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Гоголя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1,4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ул. Боршодской до выхода на Северное шоссе с путепроводом через ж/д пути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Боршодская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4,6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Заягорбская производственная зона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Рыбинская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ул. Раахе до Шекснинского пр.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</w:t>
            </w:r>
            <w:r>
              <w:t>Рыбинская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Шекснинского пр. до Октябрьского пр.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районного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Любецкая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1,4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ул. Городецкой до ул. Рыбинской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местного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Маяковского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планировочный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местного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Первомайская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1,4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планировочный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местного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пр. Луначарского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0,7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пр. Победы до ул. Комсомольской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местного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Сеть улиц в жилой застройке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12,5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Заягорбский, Зашекснинский планировочный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Улица местного 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Сеть улиц в жилой застройке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7,7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Заягорбский, Зашекснинский планировочный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организации дорожного движения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Пропуск общественного транспорта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Выделенные полосы общественного транспорта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все планировочные районы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Общественный транспорт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Связь общественным транспортом районов города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Линии автобуса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все планировочные районы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Внешние транспортные связи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Автовокзал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М. Горького, 44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300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Общественный транспорт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Модернизация и обновление подвижного </w:t>
            </w:r>
            <w:r>
              <w:lastRenderedPageBreak/>
              <w:t>состава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Подвижной состав городского транспорта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81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все планировочные районы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Общественный транспорт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Хранение и ремонт трамвайных поездов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Трамвайное депо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ул. Олимпийская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300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Общественный транспорт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Модернизация и благоустройство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Остановочные пункты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все планировочные районы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организации дорожного движения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Разделение движения велосипедов и транспорта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Выделенные полосы под велосипедные дорожки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все планировочные районы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Хранение личного автотранспорта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Места постоянного хранения легковых автомобилей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все планировочные районы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25-50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Временное хранение личного транспорта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Места временного хранения легковых автомобилей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57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Вблизи объектов промышленного, административного, культурно-бытового и рекреационного назначения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10-25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Заправка автотранспорта топливом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Автозаправочная станция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пр. Победы (выход на Борисово), ул. Рыбинская, Октябрьский пр. (выход на </w:t>
            </w:r>
            <w:r>
              <w:lastRenderedPageBreak/>
              <w:t>Рыбинск), планируемый выезд на Юрьевец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Ремонт автотранспортных средств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Станция технического обслуживания автомобилей (строительство)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ед.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пр. Победы (выход на Борисово), ул. Рыбинская, Октябрьский пр. (выход на Рыбинск)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транспортной инфраструктуры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Элемент магистральной улично-дорожной сети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Северное шоссе (реконструкция)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Северный район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bookmarkStart w:id="16" w:name="sub_11021"/>
            <w:r>
              <w:t>-</w:t>
            </w:r>
            <w:bookmarkEnd w:id="16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bookmarkStart w:id="17" w:name="sub_223"/>
            <w:r>
              <w:t>2.3</w:t>
            </w:r>
            <w:bookmarkEnd w:id="17"/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Объекты физической культуры и массового спорта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Спортивно-зрелищное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Ледовый дворец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южнее площадки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</w:t>
            </w:r>
            <w:r>
              <w:lastRenderedPageBreak/>
              <w:t>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Спортивный </w:t>
            </w:r>
            <w:r>
              <w:lastRenderedPageBreak/>
              <w:t>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Зашекснинский </w:t>
            </w:r>
            <w:r>
              <w:lastRenderedPageBreak/>
              <w:t>район, площадка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Спортивно-досуговый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Физкультурно-оздоровительный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Физкультурно-оздоровительный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Физкультурно-оздоровительный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Физкультурно-оздоровительный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Физкультурно-оздоровительн</w:t>
            </w:r>
            <w:r>
              <w:t>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Физкультурно-оздоровительный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спорта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Физкультурно-оздоровительный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ул. Любецкая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Спортивное сооружение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Стадион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Спортивное сооружение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Стадион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южнее площадки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Спортивное сооружение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Спортивно-массовое назначение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Стадион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1" w:type="dxa"/>
        </w:trPr>
        <w:tc>
          <w:tcPr>
            <w:tcW w:w="21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  <w:bookmarkStart w:id="18" w:name="sub_2231"/>
            <w:bookmarkEnd w:id="18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  <w:r>
              <w:t>Объект спорта</w:t>
            </w:r>
          </w:p>
        </w:tc>
        <w:tc>
          <w:tcPr>
            <w:tcW w:w="2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  <w:r>
              <w:t>Спортивно-массовое назначение</w:t>
            </w:r>
          </w:p>
        </w:tc>
        <w:tc>
          <w:tcPr>
            <w:tcW w:w="2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  <w:r>
              <w:t>Физкультурно-оздоровительный комплекс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  <w:r>
              <w:t>объект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  <w:r>
              <w:t>1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  <w:r>
              <w:t>Зашекснинский район, микрорайон N 5.4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5041" w:type="dxa"/>
            <w:gridSpan w:val="24"/>
            <w:tcBorders>
              <w:top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Объекты в области образования регионального значения(2)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Образовательная организация высшего образования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Высшее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высшего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Образовательная организация высшего образования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Высшее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высшего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Профессиональная образовательная организация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Профессиональное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среднего профессионального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2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Профессиональная образовательная </w:t>
            </w:r>
            <w:r>
              <w:lastRenderedPageBreak/>
              <w:t>организация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Профессиональное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</w:t>
            </w:r>
            <w:r>
              <w:t>реждение среднего профессионально</w:t>
            </w:r>
            <w:r>
              <w:lastRenderedPageBreak/>
              <w:t>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bookmarkStart w:id="19" w:name="sub_10224"/>
            <w:r>
              <w:lastRenderedPageBreak/>
              <w:t>2.4</w:t>
            </w:r>
            <w:bookmarkEnd w:id="19"/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Объекты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Дошкольная образовательная организация</w:t>
            </w:r>
          </w:p>
        </w:tc>
        <w:tc>
          <w:tcPr>
            <w:tcW w:w="232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образование</w:t>
            </w:r>
          </w:p>
        </w:tc>
        <w:tc>
          <w:tcPr>
            <w:tcW w:w="23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Детский сад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240</w:t>
            </w:r>
          </w:p>
        </w:tc>
        <w:tc>
          <w:tcPr>
            <w:tcW w:w="219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240</w:t>
            </w:r>
          </w:p>
        </w:tc>
        <w:tc>
          <w:tcPr>
            <w:tcW w:w="21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240</w:t>
            </w:r>
          </w:p>
        </w:tc>
        <w:tc>
          <w:tcPr>
            <w:tcW w:w="219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170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4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170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4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205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205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205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205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170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140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8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bookmarkStart w:id="20" w:name="sub_102241"/>
            <w:r>
              <w:t>объект</w:t>
            </w:r>
            <w:bookmarkEnd w:id="20"/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bookmarkStart w:id="21" w:name="sub_102242"/>
            <w:r>
              <w:t>мест</w:t>
            </w:r>
            <w:bookmarkEnd w:id="21"/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210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103 мкр.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1" w:type="dxa"/>
        </w:trPr>
        <w:tc>
          <w:tcPr>
            <w:tcW w:w="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Дошкольная образовательная организация</w:t>
            </w:r>
          </w:p>
        </w:tc>
        <w:tc>
          <w:tcPr>
            <w:tcW w:w="2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bookmarkStart w:id="22" w:name="sub_100243"/>
            <w:r>
              <w:t>Дошкольное образование</w:t>
            </w:r>
            <w:bookmarkEnd w:id="22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Детский сад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420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Зашекснинский район, 105 мкр.</w:t>
            </w:r>
          </w:p>
        </w:tc>
        <w:tc>
          <w:tcPr>
            <w:tcW w:w="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1" w:type="dxa"/>
        </w:trPr>
        <w:tc>
          <w:tcPr>
            <w:tcW w:w="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Дошкольная образовательная организация</w:t>
            </w:r>
          </w:p>
        </w:tc>
        <w:tc>
          <w:tcPr>
            <w:tcW w:w="238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Дошкольное образование</w:t>
            </w:r>
          </w:p>
        </w:tc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Детский сад</w:t>
            </w:r>
          </w:p>
        </w:tc>
        <w:tc>
          <w:tcPr>
            <w:tcW w:w="12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4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100</w:t>
            </w:r>
          </w:p>
        </w:tc>
        <w:tc>
          <w:tcPr>
            <w:tcW w:w="21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14</w:t>
            </w:r>
          </w:p>
        </w:tc>
        <w:tc>
          <w:tcPr>
            <w:tcW w:w="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744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Общеобразовательная организация</w:t>
            </w:r>
          </w:p>
        </w:tc>
        <w:tc>
          <w:tcPr>
            <w:tcW w:w="2324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  <w:r>
              <w:t>420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  <w:bookmarkStart w:id="23" w:name="sub_102243"/>
            <w:r>
              <w:t>Заягорбский район, площадка N 14</w:t>
            </w:r>
            <w:bookmarkEnd w:id="23"/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610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4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558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558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24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Общеобразовательная организация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Общеобразовательная организация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</w:t>
            </w:r>
            <w:r>
              <w:lastRenderedPageBreak/>
              <w:t>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Учреждение дополнительного </w:t>
            </w:r>
            <w:r>
              <w:lastRenderedPageBreak/>
              <w:t>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Зашекснинский район, площадка </w:t>
            </w:r>
            <w:r>
              <w:lastRenderedPageBreak/>
              <w:t>N 4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</w:t>
            </w:r>
            <w:r>
              <w:t>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90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</w:t>
            </w:r>
            <w:r>
              <w:t>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</w:t>
            </w:r>
            <w:r>
              <w:t>ка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Организация </w:t>
            </w:r>
            <w:r>
              <w:lastRenderedPageBreak/>
              <w:t>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Дополнительное </w:t>
            </w:r>
            <w:r>
              <w:lastRenderedPageBreak/>
              <w:t>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Учреждение </w:t>
            </w:r>
            <w:r>
              <w:lastRenderedPageBreak/>
              <w:t>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Зашекснинский </w:t>
            </w:r>
            <w:r>
              <w:lastRenderedPageBreak/>
              <w:t>район, площадка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дополнительного образования</w:t>
            </w:r>
          </w:p>
        </w:tc>
        <w:tc>
          <w:tcPr>
            <w:tcW w:w="23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Дополнительное образование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2.5</w:t>
            </w: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Объекты здравоохранения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организация</w:t>
            </w:r>
          </w:p>
        </w:tc>
        <w:tc>
          <w:tcPr>
            <w:tcW w:w="2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помощь населению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 семейной медицины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организация</w:t>
            </w:r>
          </w:p>
        </w:tc>
        <w:tc>
          <w:tcPr>
            <w:tcW w:w="2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помощь населению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Поликлиника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215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организация</w:t>
            </w:r>
          </w:p>
        </w:tc>
        <w:tc>
          <w:tcPr>
            <w:tcW w:w="2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помощь населению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Поликлиника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организация</w:t>
            </w:r>
          </w:p>
        </w:tc>
        <w:tc>
          <w:tcPr>
            <w:tcW w:w="2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помощь населению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Поликлиника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8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организация</w:t>
            </w:r>
          </w:p>
        </w:tc>
        <w:tc>
          <w:tcPr>
            <w:tcW w:w="2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помощь населению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Поликлиника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 восточной части Заягорбского района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организация</w:t>
            </w:r>
          </w:p>
        </w:tc>
        <w:tc>
          <w:tcPr>
            <w:tcW w:w="2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Медицинская помощь населению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Поликлиника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2.6</w:t>
            </w: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Обработка, утилизация, обезвреживание, размещение твердых коммунальных отходов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Полигон по размещению, обезвреживанию, захоронению отходов производства и потребления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Размещение, обезвреживание и захоронение отходов производства и потребления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Полигон ТБО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Восточная часть Северо-западной производственной зоны, вне границ г. Череповца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1000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Свалка по размещению и захоронению отходов производства и потребления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Размещение, обезвреживание и захоронение отходов производства и потребления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Существующая городская свалка ТБО, подлежащая рекультивация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Северо-восточная часть Северо-западной пр</w:t>
            </w:r>
            <w:r>
              <w:t>оизводственной зоны в районе п. Новые Углы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1000 м (После рекультивации территории данные ограничения снимаются)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2.7</w:t>
            </w: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Иные области в связи с решением вопросов местного значения городского округа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bookmarkStart w:id="24" w:name="sub_110271"/>
            <w:r>
              <w:t>2.7.1</w:t>
            </w:r>
            <w:bookmarkEnd w:id="24"/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Объекты нового жилищного строительства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Многоэтажные жилые здания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Жилые здания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111,6/3,7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район, площадка N 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Малоэтажные жилые здания</w:t>
            </w:r>
          </w:p>
        </w:tc>
        <w:tc>
          <w:tcPr>
            <w:tcW w:w="23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Жилые здания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Малоэтажная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</w:t>
            </w:r>
            <w:r>
              <w:t>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22,9/0,8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район, площадка N 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356,1/12,0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</w:t>
            </w:r>
            <w:r>
              <w:lastRenderedPageBreak/>
              <w:t>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130,2/4,4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Индивидуальные жилые дома</w:t>
            </w: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Индивидуальная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1,4/0,04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Индивидуальные жилые дома</w:t>
            </w: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Индивидуальная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100,0/2,5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4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Многоэтажные жилые здания</w:t>
            </w: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263,9/8,9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328,9/11,0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303,6/10,2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Среднеэтажные жилые здания</w:t>
            </w: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Среднеэтажная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65,9/2,2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8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Многоэтажные жилые здания</w:t>
            </w: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312,0/10,5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</w:t>
            </w:r>
            <w:r>
              <w:lastRenderedPageBreak/>
              <w:t>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262,0/8,8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Среднеэтажная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150,4/5,0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Многоэтажная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310,0/10,4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Индивидуальные жилые дома</w:t>
            </w: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Индивидуальная жилая застройка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Тыс. кв. м/ тыс. чел.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74,7/2,5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gridAfter w:val="1"/>
          <w:wAfter w:w="61" w:type="dxa"/>
        </w:trPr>
        <w:tc>
          <w:tcPr>
            <w:tcW w:w="2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  <w:bookmarkStart w:id="25" w:name="sub_1102711"/>
            <w:bookmarkEnd w:id="25"/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Индивидуальные жилые дома</w:t>
            </w:r>
          </w:p>
        </w:tc>
        <w:tc>
          <w:tcPr>
            <w:tcW w:w="23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Жилые здания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Индивидуальная жилая застройка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Тыс. кв. м/</w:t>
            </w:r>
          </w:p>
          <w:p w:rsidR="00000000" w:rsidRDefault="007412C0">
            <w:pPr>
              <w:pStyle w:val="ac"/>
            </w:pPr>
            <w:r>
              <w:t>тыс. чел.</w:t>
            </w:r>
          </w:p>
        </w:tc>
        <w:tc>
          <w:tcPr>
            <w:tcW w:w="1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102,5/3,5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c"/>
            </w:pPr>
            <w:r>
              <w:t>Заягорбский район</w:t>
            </w:r>
          </w:p>
          <w:p w:rsidR="00000000" w:rsidRDefault="007412C0">
            <w:pPr>
              <w:pStyle w:val="ac"/>
            </w:pPr>
            <w:r>
              <w:t>площадка N 14</w:t>
            </w:r>
          </w:p>
        </w:tc>
        <w:tc>
          <w:tcPr>
            <w:tcW w:w="2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2.7.2</w:t>
            </w: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Объекты культуры, объекты отдыха и туризма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Лекторий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культурно-просветительного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Лекторий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Театр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Зрелищная организация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Театр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Театр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Зрелищная организация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Театр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Театр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Зрелищная организация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Детский театр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культурно-просвет</w:t>
            </w:r>
            <w:r>
              <w:lastRenderedPageBreak/>
              <w:t>ительного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Библиотека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Зашекснинский район, площадка </w:t>
            </w:r>
            <w:r>
              <w:lastRenderedPageBreak/>
              <w:t>N 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культурно-просветительного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культурно-просветительного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культурно-просветительного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Детская библиотека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Выставочный зал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культурно-просветительного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Выставочный зал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2317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культурно-досугового (клубного) типа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11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Зашекснинский район, площадка </w:t>
            </w:r>
            <w:r>
              <w:lastRenderedPageBreak/>
              <w:t>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севернее площадки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8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17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Кинотеатр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Зрелищная организация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Кинотеатр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Кинотеатр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Зрелищная организация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Кинотеатр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отдыха и туризма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отдыха и туризма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Пассажирский причал для круизных теплоходов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район Набережная ул.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отдыха и туризма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отдыха и туризма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Туристско-информационный центр (в рамках развития речного вокзала)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район Речной вокзал г. Череповца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отдыха и туризма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отдыха и туризма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Спортивно-развлекательный центр в районе пляжа "Строитель"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район г. Череповец, ул. М. Горького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отдыха и туризма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отдыха и туризма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Туристско-рекреационный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левый берег Шексны, к западу от усадьбы Гальских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отдыха и туризма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отдыха и туризма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Выставочный комплекс образцов деревянного зодчества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на территории ОКН усадьба Гальских, XIX в.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отдыха и туризма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отдыха и туризма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Рекреационно-развлекательный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на территории ОКН усадьба Гальских, XIX в.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отдыха и туризма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отдыха и туризма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Нескучный сад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на территории ОКН усадьба Гальских, XIX в.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отдыха и туризма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отдыха и туризма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Контактный зоопарк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левый берег р. Шексны, к западу от усадьбы Гальских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Гостиницы и аналогичные средства размещения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временного проживания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Многофункциональный гостиничный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Центральный район, ул. Парковая, 1а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Гостиницы и </w:t>
            </w:r>
            <w:r>
              <w:lastRenderedPageBreak/>
              <w:t>аналогичные средства размещения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 xml:space="preserve">Организация </w:t>
            </w:r>
            <w:r>
              <w:lastRenderedPageBreak/>
              <w:t>временного проживания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Многофункционал</w:t>
            </w:r>
            <w:r>
              <w:lastRenderedPageBreak/>
              <w:t>ьный гостиничный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Заягорбский </w:t>
            </w:r>
            <w:r>
              <w:lastRenderedPageBreak/>
              <w:t>район, площадка N 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Гостиницы и аналогичные средства размещения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временного проживания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Гостиничный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Гостиницы и аналогичные средства размещения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временного проживания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Гостиничный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Октябрьский проспект - ул. Любецкая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Гостиницы и аналогичные средства размещения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временного проживания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Гостиничный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ул. Красная - ул. Архангельская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Гостиницы и аналогичные средства размещения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временного проживания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Гостиничный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ул. Химиков - ул. Белинского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Гостиницы и аналогичные средства размещения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временного проживания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Гостиничный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просп. Победы - ул. Южная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Гостиницы и аналогичные средства размещения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временного проживания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мест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62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2.7.3</w:t>
            </w: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Объекты предупреждения ЧС. Объекты обеспечения пожарной безопасности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обеспечения </w:t>
            </w:r>
            <w:r>
              <w:lastRenderedPageBreak/>
              <w:t>пожарной безопасности</w:t>
            </w:r>
          </w:p>
        </w:tc>
        <w:tc>
          <w:tcPr>
            <w:tcW w:w="23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II типа, для охраны городов</w:t>
            </w:r>
          </w:p>
        </w:tc>
        <w:tc>
          <w:tcPr>
            <w:tcW w:w="23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Пожарное депо</w:t>
            </w:r>
          </w:p>
        </w:tc>
        <w:tc>
          <w:tcPr>
            <w:tcW w:w="1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Зашекснинский район </w:t>
            </w:r>
            <w:r>
              <w:lastRenderedPageBreak/>
              <w:t>г. Череповца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СЗЗ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2.7.4</w:t>
            </w:r>
          </w:p>
        </w:tc>
        <w:tc>
          <w:tcPr>
            <w:tcW w:w="1360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rPr>
                <w:rStyle w:val="a3"/>
              </w:rPr>
              <w:t>Прочие объекты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социального обслуживания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социального обслуживания на дому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Отделение социального обслуживания на дому граждан пожилого возраста и инвалидов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площадки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социального обслуживания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социального обслуживания на дому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Отделение социального обслуживания на дому граждан пожилого возраста и инвалидов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площадки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социального обслуживания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Организация социального обслуживания на дому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Отделение социального обслуживания на дому граждан пожилого возраста и инвалидов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8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социального обслуживания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Стационарные организации социального обслуживания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Психоневрологический дом-интернат для взрослых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8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социального обслуживания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Стационарные организации социального обслуживания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Детский дом-интернат, Дом-интернат для детей-инвалидов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8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социального обслуживания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Стационарные организации социального обслуживания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Приют для детей и подростков, оставшихся без попечения родителей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Административное здание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администрат</w:t>
            </w:r>
            <w:r>
              <w:t>ивно-делового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Общественно-деловой, социальный центр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4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Административное здание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административно-делового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Административно-деловое учреждение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Административное здание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административно-делового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Административно-деловое учреждение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10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Административное здание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административно-делового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Административно-деловое учреждение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9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религиозной организации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религиозного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Храм в честь святителя Николая Чудотворца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ул. Матуринская, парк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религиозной организации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религиозного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Храм в честь всех святых, в земле Вологодской просиявших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у Октябрьского моста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религиозной организации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религиозного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Храм в честь апостола и евангелиста </w:t>
            </w:r>
            <w:r>
              <w:lastRenderedPageBreak/>
              <w:t>Иоанна Богослова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ул. Краснодонце</w:t>
            </w:r>
            <w:r>
              <w:lastRenderedPageBreak/>
              <w:t>в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религиозной организации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религиозного назначения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Храм в честь новомученика Философа Орнатского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Северный район, ул. Чайковского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Торгово-развлекательный центр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торговая площадь, тыс. кв. м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5,9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Магазин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4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Торгово-развлекательный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4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Торгово-развлекательный центр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центр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площадка N 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центр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12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Торгово-развлекательный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Северный район, Кирилловское шоссе, 55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Торгово-развлекательный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п. Питино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Торгово-развлекательный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Заягорбский район, п. Питино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Торгово-развлекательный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Северный район, северный въезд в город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Торгово-развлекательный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7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Торгово-развлекательный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6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1436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торговли</w:t>
            </w:r>
          </w:p>
        </w:tc>
        <w:tc>
          <w:tcPr>
            <w:tcW w:w="23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Розничная торговля</w:t>
            </w:r>
          </w:p>
        </w:tc>
        <w:tc>
          <w:tcPr>
            <w:tcW w:w="23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  <w:tc>
          <w:tcPr>
            <w:tcW w:w="1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</w:t>
            </w:r>
          </w:p>
        </w:tc>
        <w:tc>
          <w:tcPr>
            <w:tcW w:w="1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</w:t>
            </w:r>
          </w:p>
        </w:tc>
        <w:tc>
          <w:tcPr>
            <w:tcW w:w="21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Зашекснинский район, площадка N 13</w:t>
            </w:r>
          </w:p>
        </w:tc>
        <w:tc>
          <w:tcPr>
            <w:tcW w:w="1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50 м</w:t>
            </w:r>
          </w:p>
        </w:tc>
      </w:tr>
    </w:tbl>
    <w:p w:rsidR="00000000" w:rsidRDefault="007412C0"/>
    <w:p w:rsidR="00000000" w:rsidRDefault="007412C0">
      <w:pPr>
        <w:ind w:firstLine="0"/>
        <w:jc w:val="left"/>
        <w:sectPr w:rsidR="00000000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000000" w:rsidRDefault="007412C0">
      <w:pPr>
        <w:pStyle w:val="1"/>
      </w:pPr>
      <w:bookmarkStart w:id="26" w:name="sub_103"/>
      <w:r>
        <w:lastRenderedPageBreak/>
        <w:t>3. Характеристика зон с особыми условиями использования территории для планируемых объектов местного значения городского округа</w:t>
      </w:r>
    </w:p>
    <w:bookmarkEnd w:id="26"/>
    <w:p w:rsidR="00000000" w:rsidRDefault="007412C0"/>
    <w:p w:rsidR="00000000" w:rsidRDefault="007412C0">
      <w:r>
        <w:t>На территории города Череповца в связи с планируемым размещением ОКС, оказывающих влияние на окружающие объекты, требуется установление следующих зон с особыми условиями использования территорий:</w:t>
      </w:r>
    </w:p>
    <w:p w:rsidR="00000000" w:rsidRDefault="007412C0">
      <w:r>
        <w:t>Санитарно-защитных зон предприятий, сооружений и иных объект</w:t>
      </w:r>
      <w:r>
        <w:t>ов:</w:t>
      </w:r>
    </w:p>
    <w:p w:rsidR="00000000" w:rsidRDefault="007412C0">
      <w:r>
        <w:t>от полигона ТБО (вне границ г. Череповца) - 1000 м;</w:t>
      </w:r>
    </w:p>
    <w:p w:rsidR="00000000" w:rsidRDefault="007412C0">
      <w:r>
        <w:t>от трамвайного депо - 300 м;</w:t>
      </w:r>
    </w:p>
    <w:p w:rsidR="00000000" w:rsidRDefault="007412C0">
      <w:r>
        <w:t>от ТЭЦ-ГТУ с тепловой мощностью 100 Гкал/час - 300 м;</w:t>
      </w:r>
    </w:p>
    <w:p w:rsidR="00000000" w:rsidRDefault="007412C0">
      <w:r>
        <w:t>от ТЭЦ ПГУ-90 с электрической мощностью 90 МВт, тепловой мощностью 40 Гкал/ч - 100 м;</w:t>
      </w:r>
    </w:p>
    <w:p w:rsidR="00000000" w:rsidRDefault="007412C0">
      <w:r>
        <w:t>от вертолетных площадок - 100 м</w:t>
      </w:r>
      <w:r>
        <w:t>;</w:t>
      </w:r>
    </w:p>
    <w:p w:rsidR="00000000" w:rsidRDefault="007412C0">
      <w:r>
        <w:t>от станций технического обслуживания автомобилей - 50 м;</w:t>
      </w:r>
    </w:p>
    <w:p w:rsidR="00000000" w:rsidRDefault="007412C0">
      <w:r>
        <w:t>от автозаправочных станций - 50 м;</w:t>
      </w:r>
    </w:p>
    <w:p w:rsidR="00000000" w:rsidRDefault="007412C0">
      <w:r>
        <w:t>от мест временного хранения легковых автомобилей - 10-50 м;</w:t>
      </w:r>
    </w:p>
    <w:p w:rsidR="00000000" w:rsidRDefault="007412C0">
      <w:r>
        <w:t>от торгово-развлекательных комплексов - 50 м;</w:t>
      </w:r>
    </w:p>
    <w:p w:rsidR="00000000" w:rsidRDefault="007412C0">
      <w:r>
        <w:t>от стадионов - 50 м;</w:t>
      </w:r>
    </w:p>
    <w:p w:rsidR="00000000" w:rsidRDefault="007412C0">
      <w:r>
        <w:t>от КНС - 15-30 м.</w:t>
      </w:r>
    </w:p>
    <w:p w:rsidR="00000000" w:rsidRDefault="007412C0">
      <w:r>
        <w:t>Охранных зон газопроводов и систем газоснабжения:</w:t>
      </w:r>
    </w:p>
    <w:p w:rsidR="00000000" w:rsidRDefault="007412C0">
      <w:r>
        <w:t>от распределительных газопроводов высокого давления - 7 м;</w:t>
      </w:r>
    </w:p>
    <w:p w:rsidR="00000000" w:rsidRDefault="007412C0">
      <w:r>
        <w:t>от распределительных газопроводов среднего давления - 4 м;</w:t>
      </w:r>
    </w:p>
    <w:p w:rsidR="00000000" w:rsidRDefault="007412C0">
      <w:r>
        <w:t>от газорегуляторных пунктов (ГРП) - 10 м;</w:t>
      </w:r>
    </w:p>
    <w:p w:rsidR="00000000" w:rsidRDefault="007412C0">
      <w:r>
        <w:t>дюкер под р. Шексной с прилегающими газопровод</w:t>
      </w:r>
      <w:r>
        <w:t>ами - 100 м.</w:t>
      </w:r>
    </w:p>
    <w:p w:rsidR="00000000" w:rsidRDefault="007412C0">
      <w:r>
        <w:t>Охранных зон тепловых сетей - не менее 3 м.</w:t>
      </w:r>
    </w:p>
    <w:p w:rsidR="00000000" w:rsidRDefault="007412C0">
      <w:r>
        <w:t>Охранных зон объектов электросетевого хозяйства:</w:t>
      </w:r>
    </w:p>
    <w:p w:rsidR="00000000" w:rsidRDefault="007412C0">
      <w:r>
        <w:t>от распределительного пункта 10 кВ - 10 м.</w:t>
      </w:r>
    </w:p>
    <w:p w:rsidR="00000000" w:rsidRDefault="007412C0">
      <w:r>
        <w:t>Зон санитарной охраны источников водоснабжения и водопроводов питьевого назначения:</w:t>
      </w:r>
    </w:p>
    <w:p w:rsidR="00000000" w:rsidRDefault="007412C0">
      <w:r>
        <w:t>от ПНС - зона санитарно</w:t>
      </w:r>
      <w:r>
        <w:t>й охраны - 15 м;</w:t>
      </w:r>
    </w:p>
    <w:p w:rsidR="00000000" w:rsidRDefault="007412C0">
      <w:r>
        <w:t>от водовода - санитарно-защитная полоса - не менее 10 м.</w:t>
      </w:r>
    </w:p>
    <w:p w:rsidR="00000000" w:rsidRDefault="007412C0">
      <w:r>
        <w:t>Перечень видов зон с особыми условиями использования территорий, устанавливаемых для планируемых объектов, соответствующих нормативно-правовых актов, а также режимов использования те</w:t>
      </w:r>
      <w:r>
        <w:t>рриторий в данных границах представлен справочно в таблице 2.</w:t>
      </w:r>
    </w:p>
    <w:p w:rsidR="00000000" w:rsidRDefault="007412C0"/>
    <w:p w:rsidR="00000000" w:rsidRDefault="007412C0">
      <w:pPr>
        <w:ind w:firstLine="698"/>
        <w:jc w:val="right"/>
      </w:pPr>
      <w:bookmarkStart w:id="27" w:name="sub_120"/>
      <w:r>
        <w:rPr>
          <w:rStyle w:val="a3"/>
        </w:rPr>
        <w:t>Таблица 2</w:t>
      </w:r>
    </w:p>
    <w:bookmarkEnd w:id="27"/>
    <w:p w:rsidR="00000000" w:rsidRDefault="007412C0"/>
    <w:p w:rsidR="00000000" w:rsidRDefault="007412C0">
      <w:pPr>
        <w:pStyle w:val="1"/>
      </w:pPr>
      <w:r>
        <w:t>Режимы использования территорий в границах зон с особыми условиями использования территорий</w:t>
      </w:r>
    </w:p>
    <w:p w:rsidR="00000000" w:rsidRDefault="007412C0"/>
    <w:p w:rsidR="00000000" w:rsidRDefault="007412C0">
      <w:pPr>
        <w:ind w:firstLine="0"/>
        <w:jc w:val="left"/>
        <w:sectPr w:rsidR="00000000">
          <w:pgSz w:w="11905" w:h="16837"/>
          <w:pgMar w:top="1440" w:right="800" w:bottom="1440" w:left="1100" w:header="720" w:footer="720" w:gutter="0"/>
          <w:cols w:space="720"/>
          <w:noEndnote/>
        </w:sect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3"/>
        <w:gridCol w:w="3402"/>
        <w:gridCol w:w="4854"/>
        <w:gridCol w:w="3260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Зона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Основание для установления зоны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Запрещается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Допус</w:t>
            </w:r>
            <w:r>
              <w:t>кается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зона предприятий, сооружений и иных объектов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Размер санитарно-защитной зоны и рекомендуемые минимальные разрывы устанавливаются в соответствии с </w:t>
            </w:r>
            <w:hyperlink r:id="rId22" w:history="1">
              <w:r>
                <w:rPr>
                  <w:rStyle w:val="a4"/>
                </w:rPr>
                <w:t>главой VII</w:t>
              </w:r>
            </w:hyperlink>
            <w:r>
              <w:t xml:space="preserve"> и </w:t>
            </w:r>
            <w:hyperlink r:id="rId23" w:history="1">
              <w:r>
                <w:rPr>
                  <w:rStyle w:val="a4"/>
                </w:rPr>
                <w:t>приложениями 1 - 6</w:t>
              </w:r>
            </w:hyperlink>
            <w:r>
              <w:t xml:space="preserve"> к СанПиН 2.2.1/2.1.1.1200-03 "Санитарно-защитные зоны и санитарная классификация предприятий, сооружений и иных объектов"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 санитарно-защитной зоне не допускается размещать:</w:t>
            </w:r>
          </w:p>
          <w:p w:rsidR="00000000" w:rsidRDefault="007412C0">
            <w:pPr>
              <w:pStyle w:val="ac"/>
            </w:pPr>
            <w:r>
              <w:t>жилую застройку, включая отдельные жилые дома, ландшафтно-рекреационные зоны;</w:t>
            </w:r>
          </w:p>
          <w:p w:rsidR="00000000" w:rsidRDefault="007412C0">
            <w:pPr>
              <w:pStyle w:val="ac"/>
            </w:pPr>
            <w:r>
              <w:t>зоны отдыха;</w:t>
            </w:r>
          </w:p>
          <w:p w:rsidR="00000000" w:rsidRDefault="007412C0">
            <w:pPr>
              <w:pStyle w:val="ac"/>
            </w:pPr>
            <w:r>
              <w:t>территории курортов, санаториев и домов отдыха;</w:t>
            </w:r>
          </w:p>
          <w:p w:rsidR="00000000" w:rsidRDefault="007412C0">
            <w:pPr>
              <w:pStyle w:val="ac"/>
            </w:pPr>
            <w:r>
              <w:t>территорий садоводческих товариществ и коттеджной застройки;</w:t>
            </w:r>
          </w:p>
          <w:p w:rsidR="00000000" w:rsidRDefault="007412C0">
            <w:pPr>
              <w:pStyle w:val="ac"/>
            </w:pPr>
            <w:r>
              <w:t>коллективных или индивидуальных дачных и садово-огородны</w:t>
            </w:r>
            <w:r>
              <w:t>х участков;</w:t>
            </w:r>
          </w:p>
          <w:p w:rsidR="00000000" w:rsidRDefault="007412C0">
            <w:pPr>
              <w:pStyle w:val="ac"/>
            </w:pPr>
            <w:r>
              <w:t>а также других территорий с нормируемыми показателями качества среды обитания;</w:t>
            </w:r>
          </w:p>
          <w:p w:rsidR="00000000" w:rsidRDefault="007412C0">
            <w:pPr>
              <w:pStyle w:val="ac"/>
            </w:pPr>
            <w:r>
              <w:t>спортивные сооружения, детские площадки;</w:t>
            </w:r>
          </w:p>
          <w:p w:rsidR="00000000" w:rsidRDefault="007412C0">
            <w:pPr>
              <w:pStyle w:val="ac"/>
            </w:pPr>
            <w:r>
              <w:t>образовательные и детские учреждения,</w:t>
            </w:r>
          </w:p>
          <w:p w:rsidR="00000000" w:rsidRDefault="007412C0">
            <w:pPr>
              <w:pStyle w:val="ac"/>
            </w:pPr>
            <w:r>
              <w:t>лечебно-профилактические и оздоровительные учреждения общего пользования.</w:t>
            </w:r>
          </w:p>
          <w:p w:rsidR="00000000" w:rsidRDefault="007412C0">
            <w:pPr>
              <w:pStyle w:val="ac"/>
            </w:pPr>
            <w:r>
              <w:t>объекты по п</w:t>
            </w:r>
            <w:r>
              <w:t>роизводству лекарственных веществ, лекарственных средств и (или) лекарственных форм;</w:t>
            </w:r>
          </w:p>
          <w:p w:rsidR="00000000" w:rsidRDefault="007412C0">
            <w:pPr>
              <w:pStyle w:val="ac"/>
            </w:pPr>
            <w:r>
              <w:t>склады сырья и полупродуктов для фармацевтических предприятий;</w:t>
            </w:r>
          </w:p>
          <w:p w:rsidR="00000000" w:rsidRDefault="007412C0">
            <w:pPr>
              <w:pStyle w:val="ac"/>
            </w:pPr>
            <w:r>
              <w:t>объекты пищевых отраслей промышленности;</w:t>
            </w:r>
          </w:p>
          <w:p w:rsidR="00000000" w:rsidRDefault="007412C0">
            <w:pPr>
              <w:pStyle w:val="ac"/>
            </w:pPr>
            <w:r>
              <w:t>оптовые склады продовольственного сырья и пищевых продуктов;</w:t>
            </w:r>
          </w:p>
          <w:p w:rsidR="00000000" w:rsidRDefault="007412C0">
            <w:pPr>
              <w:pStyle w:val="ac"/>
            </w:pPr>
            <w:r>
              <w:lastRenderedPageBreak/>
              <w:t>комплексы водопроводных сооружений для подготовки и хранения питьевой воды, которые могут повлиять на качество продукции.</w:t>
            </w:r>
          </w:p>
          <w:p w:rsidR="00000000" w:rsidRDefault="007412C0">
            <w:pPr>
              <w:pStyle w:val="ac"/>
            </w:pPr>
            <w:r>
              <w:t>Санитарно-защитная зона или какая-либо ее часть не может рассматриваться как резервная территория объекта и использоваться для расшире</w:t>
            </w:r>
            <w:r>
              <w:t>ния промышленной или жилой территории без соответствующей обоснованной корректировки границ санитарно-защитной зоны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Допускается размещать в границах санитарно-защитной зоны промышленного объекта или производства:</w:t>
            </w:r>
          </w:p>
          <w:p w:rsidR="00000000" w:rsidRDefault="007412C0">
            <w:pPr>
              <w:pStyle w:val="ac"/>
            </w:pPr>
            <w:r>
              <w:t xml:space="preserve">нежилые помещения для дежурного аварийного </w:t>
            </w:r>
            <w:r>
              <w:t>персонала;</w:t>
            </w:r>
          </w:p>
          <w:p w:rsidR="00000000" w:rsidRDefault="007412C0">
            <w:pPr>
              <w:pStyle w:val="ac"/>
            </w:pPr>
            <w:r>
              <w:t>помещения для пребывания работающих по вахтовому методу (не более двух недель);</w:t>
            </w:r>
          </w:p>
          <w:p w:rsidR="00000000" w:rsidRDefault="007412C0">
            <w:pPr>
              <w:pStyle w:val="ac"/>
            </w:pPr>
            <w:r>
              <w:t>здания управления, конструкторские бюро;</w:t>
            </w:r>
          </w:p>
          <w:p w:rsidR="00000000" w:rsidRDefault="007412C0">
            <w:pPr>
              <w:pStyle w:val="ac"/>
            </w:pPr>
            <w:r>
              <w:t>здания административного назначения;</w:t>
            </w:r>
          </w:p>
          <w:p w:rsidR="00000000" w:rsidRDefault="007412C0">
            <w:pPr>
              <w:pStyle w:val="ac"/>
            </w:pPr>
            <w:r>
              <w:t>научно-исследовательские лаборатории;</w:t>
            </w:r>
          </w:p>
          <w:p w:rsidR="00000000" w:rsidRDefault="007412C0">
            <w:pPr>
              <w:pStyle w:val="ac"/>
            </w:pPr>
            <w:r>
              <w:t>поликлиники;</w:t>
            </w:r>
          </w:p>
          <w:p w:rsidR="00000000" w:rsidRDefault="007412C0">
            <w:pPr>
              <w:pStyle w:val="ac"/>
            </w:pPr>
            <w:r>
              <w:t>спортивно-оздоровительные сооружения</w:t>
            </w:r>
            <w:r>
              <w:t xml:space="preserve"> закрытого типа;</w:t>
            </w:r>
          </w:p>
          <w:p w:rsidR="00000000" w:rsidRDefault="007412C0">
            <w:pPr>
              <w:pStyle w:val="ac"/>
            </w:pPr>
            <w:r>
              <w:t>бани, прачечные;</w:t>
            </w:r>
          </w:p>
          <w:p w:rsidR="00000000" w:rsidRDefault="007412C0">
            <w:pPr>
              <w:pStyle w:val="ac"/>
            </w:pPr>
            <w:r>
              <w:t>объекты торговли и общественного питания;</w:t>
            </w:r>
          </w:p>
          <w:p w:rsidR="00000000" w:rsidRDefault="007412C0">
            <w:pPr>
              <w:pStyle w:val="ac"/>
            </w:pPr>
            <w:r>
              <w:t>мотели, гостиницы;</w:t>
            </w:r>
          </w:p>
          <w:p w:rsidR="00000000" w:rsidRDefault="007412C0">
            <w:pPr>
              <w:pStyle w:val="ac"/>
            </w:pPr>
            <w:r>
              <w:t xml:space="preserve">гаражи, площадки и сооружения для хранения общественного и индивидуального </w:t>
            </w:r>
            <w:r>
              <w:lastRenderedPageBreak/>
              <w:t>транспорта;</w:t>
            </w:r>
          </w:p>
          <w:p w:rsidR="00000000" w:rsidRDefault="007412C0">
            <w:pPr>
              <w:pStyle w:val="ac"/>
            </w:pPr>
            <w:r>
              <w:t>пожарные депо;</w:t>
            </w:r>
          </w:p>
          <w:p w:rsidR="00000000" w:rsidRDefault="007412C0">
            <w:pPr>
              <w:pStyle w:val="ac"/>
            </w:pPr>
            <w:r>
              <w:t>местные и транзитные коммуникации, линии электропередач;</w:t>
            </w:r>
          </w:p>
          <w:p w:rsidR="00000000" w:rsidRDefault="007412C0">
            <w:pPr>
              <w:pStyle w:val="ac"/>
            </w:pPr>
            <w:r>
              <w:t>эл</w:t>
            </w:r>
            <w:r>
              <w:t>ектроподстанции, нефте- и газопроводы;</w:t>
            </w:r>
          </w:p>
          <w:p w:rsidR="00000000" w:rsidRDefault="007412C0">
            <w:pPr>
              <w:pStyle w:val="ac"/>
            </w:pPr>
            <w:r>
              <w:t>артезианские скважины для технического водоснабжения;</w:t>
            </w:r>
          </w:p>
          <w:p w:rsidR="00000000" w:rsidRDefault="007412C0">
            <w:pPr>
              <w:pStyle w:val="ac"/>
            </w:pPr>
            <w:r>
              <w:t>водоохлаждающие сооружения для подготовки технической воды;</w:t>
            </w:r>
          </w:p>
          <w:p w:rsidR="00000000" w:rsidRDefault="007412C0">
            <w:pPr>
              <w:pStyle w:val="ac"/>
            </w:pPr>
            <w:r>
              <w:t>канализационные насосные станции;</w:t>
            </w:r>
          </w:p>
          <w:p w:rsidR="00000000" w:rsidRDefault="007412C0">
            <w:pPr>
              <w:pStyle w:val="ac"/>
            </w:pPr>
            <w:r>
              <w:t>сооружения оборотного водоснабжения;</w:t>
            </w:r>
          </w:p>
          <w:p w:rsidR="00000000" w:rsidRDefault="007412C0">
            <w:pPr>
              <w:pStyle w:val="ac"/>
            </w:pPr>
            <w:r>
              <w:t>автозаправочные станции;</w:t>
            </w:r>
          </w:p>
          <w:p w:rsidR="00000000" w:rsidRDefault="007412C0">
            <w:pPr>
              <w:pStyle w:val="ac"/>
            </w:pPr>
            <w:r>
              <w:t>станции</w:t>
            </w:r>
            <w:r>
              <w:t xml:space="preserve"> технического обслуживания автомобилей;</w:t>
            </w:r>
          </w:p>
          <w:p w:rsidR="00000000" w:rsidRDefault="007412C0">
            <w:pPr>
              <w:pStyle w:val="ac"/>
            </w:pPr>
            <w:r>
              <w:t xml:space="preserve">в санитарно-защитной зоне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</w:t>
            </w:r>
            <w:r>
              <w:lastRenderedPageBreak/>
              <w:t xml:space="preserve">(или) лекарственных форм, </w:t>
            </w:r>
            <w:r>
              <w:t>складов сырья и полупродуктов для фармацевтических предприятий, допускается размещение новых профильных, однотипных объектов, при исключении взаимного негативного воздействия на продукцию, среду обитания и здоровье человека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Охранная зона газопроводов и систем газоснабжения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hyperlink r:id="rId24" w:history="1">
              <w:r>
                <w:rPr>
                  <w:rStyle w:val="a4"/>
                </w:rPr>
                <w:t>Федеральный закон</w:t>
              </w:r>
            </w:hyperlink>
            <w:r>
              <w:t xml:space="preserve"> от 31 марта 1999 года N 69-ФЗ "О газоснабжении в Российской Федерации";</w:t>
            </w:r>
          </w:p>
          <w:p w:rsidR="00000000" w:rsidRDefault="007412C0">
            <w:pPr>
              <w:pStyle w:val="ac"/>
            </w:pPr>
            <w:hyperlink r:id="rId25" w:history="1">
              <w:r>
                <w:rPr>
                  <w:rStyle w:val="a4"/>
                </w:rPr>
                <w:t>постановление</w:t>
              </w:r>
            </w:hyperlink>
            <w:r>
              <w:t xml:space="preserve"> Правительства Российской Федераци</w:t>
            </w:r>
            <w:r>
              <w:t>и от 20 ноября 2000 года N 878 "Об утверждении Правил охраны газораспределительных сетей";</w:t>
            </w:r>
          </w:p>
          <w:p w:rsidR="00000000" w:rsidRDefault="007412C0">
            <w:pPr>
              <w:pStyle w:val="ac"/>
            </w:pPr>
            <w:hyperlink r:id="rId26" w:history="1">
              <w:r>
                <w:rPr>
                  <w:rStyle w:val="a4"/>
                </w:rPr>
                <w:t>постановление</w:t>
              </w:r>
            </w:hyperlink>
            <w:r>
              <w:t xml:space="preserve"> Госгортехнадзора РФ от 22 апреля 1992 года N 9 "Правила охраны магистральных трубопроводов" (утв. Минтопэнерго РФ </w:t>
            </w:r>
            <w:r>
              <w:lastRenderedPageBreak/>
              <w:t>29</w:t>
            </w:r>
            <w:r>
              <w:t>.04.1992)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Границы охранных зон объектов системы газоснабжения определяются на основании строительных норм и правил, правил охраны магистральных трубопроводов, других утвержденных в установленном порядке нормативных документов. Владельцы указанных земельных</w:t>
            </w:r>
            <w:r>
              <w:t xml:space="preserve"> участков при их хозяйственном использовании не могут строить какие бы то ни было здания, строения, сооружения в пределах установленных минимальных расстояний до объектов системы газоснабжения без согласования с организацией - собственником системы газосна</w:t>
            </w:r>
            <w:r>
              <w:t xml:space="preserve">бжения или уполномоченной ею организацией; такие владельцы не имеют права чинить препятствия организации - собственнику системы </w:t>
            </w:r>
            <w:r>
              <w:lastRenderedPageBreak/>
              <w:t>газоснабжения или уполномоченной ею организации в выполнении ими работ по обслуживанию и ремонту объектов системы газоснабжения,</w:t>
            </w:r>
            <w:r>
              <w:t xml:space="preserve"> ликвидации последствий возникших на них аварий, катастроф.</w:t>
            </w:r>
          </w:p>
          <w:p w:rsidR="00000000" w:rsidRDefault="007412C0">
            <w:pPr>
              <w:pStyle w:val="ac"/>
            </w:pPr>
            <w:bookmarkStart w:id="28" w:name="sub_1201"/>
            <w:r>
              <w:t>1) На земельные участки, входящие в охранные зоны газораспределительных сетей, налагаются ограничения (обременения), которыми запрещается (юридическим и физическим лицам, являющимся собств</w:t>
            </w:r>
            <w:r>
              <w:t>енниками, владельцами или пользователями земельных участков, расположенных в пределах охранных зон газораспределительных сетей, либо проектирующими объекты жилищно-гражданского и производственного назначения, объекты инженерной, транспортной и социальной и</w:t>
            </w:r>
            <w:r>
              <w:t>нфраструктуры, либо осуществляющими в границах указанных земельных участков любую хозяйственную деятельность):</w:t>
            </w:r>
            <w:bookmarkEnd w:id="28"/>
          </w:p>
          <w:p w:rsidR="00000000" w:rsidRDefault="007412C0">
            <w:pPr>
              <w:pStyle w:val="ac"/>
            </w:pPr>
            <w:r>
              <w:t>строить объекты жилищно-гражданского и производственного назначения;</w:t>
            </w:r>
          </w:p>
          <w:p w:rsidR="00000000" w:rsidRDefault="007412C0">
            <w:pPr>
              <w:pStyle w:val="ac"/>
            </w:pPr>
            <w:r>
              <w:t>сносить и реконструировать мосты, коллекторы, автомобильные и железн</w:t>
            </w:r>
            <w:r>
              <w:t xml:space="preserve">ые дороги с расположенными на них газораспределительными сетями без предварительного выноса этих газопроводов по согласованию с </w:t>
            </w:r>
            <w:r>
              <w:lastRenderedPageBreak/>
              <w:t>эксплуатационными организациями;</w:t>
            </w:r>
          </w:p>
          <w:p w:rsidR="00000000" w:rsidRDefault="007412C0">
            <w:pPr>
              <w:pStyle w:val="ac"/>
            </w:pPr>
            <w:r>
              <w:t>разрушать берегоукрепительные сооружения, водопропускные устройства, земляные и иные сооружения</w:t>
            </w:r>
            <w:r>
              <w:t>, предохраняющие газораспределительные сети от разрушений;</w:t>
            </w:r>
          </w:p>
          <w:p w:rsidR="00000000" w:rsidRDefault="007412C0">
            <w:pPr>
              <w:pStyle w:val="ac"/>
            </w:pPr>
            <w:r>
              <w:t>перемещать, повреждать, засыпать и уничтожать опознавательные знаки, контрольно-измерительные пункты и другие устройства газораспределительных сетей;</w:t>
            </w:r>
          </w:p>
          <w:p w:rsidR="00000000" w:rsidRDefault="007412C0">
            <w:pPr>
              <w:pStyle w:val="ac"/>
            </w:pPr>
            <w:r>
              <w:t xml:space="preserve">устраивать свалки и склады, разливать растворы </w:t>
            </w:r>
            <w:r>
              <w:t>кислот, солей, щелочей и других химически активных веществ;</w:t>
            </w:r>
          </w:p>
          <w:p w:rsidR="00000000" w:rsidRDefault="007412C0">
            <w:pPr>
              <w:pStyle w:val="ac"/>
            </w:pPr>
            <w:r>
              <w:t>огораживать и перегораживать охранные зоны, препятствовать доступу персонала эксплуатационных организаций к газораспределительным сетям, проведению обслуживания и устранению повреждений газораспре</w:t>
            </w:r>
            <w:r>
              <w:t>делительных сетей;</w:t>
            </w:r>
          </w:p>
          <w:p w:rsidR="00000000" w:rsidRDefault="007412C0">
            <w:pPr>
              <w:pStyle w:val="ac"/>
            </w:pPr>
            <w:r>
              <w:t>разводить огонь и размещать источники огня;</w:t>
            </w:r>
          </w:p>
          <w:p w:rsidR="00000000" w:rsidRDefault="007412C0">
            <w:pPr>
              <w:pStyle w:val="ac"/>
            </w:pPr>
            <w:r>
              <w:t>рыть погреба, копать и обрабатывать почву сельскохозяйственными и мелиоративными орудиями и механизмами на глубину более 0,3 метра;</w:t>
            </w:r>
          </w:p>
          <w:p w:rsidR="00000000" w:rsidRDefault="007412C0">
            <w:pPr>
              <w:pStyle w:val="ac"/>
            </w:pPr>
            <w:r>
              <w:t>открывать калитки и двери газорегуляторных пунктов, станций к</w:t>
            </w:r>
            <w:r>
              <w:t xml:space="preserve">атодной и дренажной защиты, люки </w:t>
            </w:r>
            <w:r>
              <w:lastRenderedPageBreak/>
              <w:t>подземных колодцев, включать или отключать электроснабжение средств связи, освещения и систем телемеханики;</w:t>
            </w:r>
          </w:p>
          <w:p w:rsidR="00000000" w:rsidRDefault="007412C0">
            <w:pPr>
              <w:pStyle w:val="ac"/>
            </w:pPr>
            <w:r>
              <w:t>набрасывать, приставлять и привязывать к опорам и надземным газопроводам, ограждениям и зданиям газораспределительн</w:t>
            </w:r>
            <w:r>
              <w:t>ых сетей посторонние предметы, лестницы, влезать на них;</w:t>
            </w:r>
          </w:p>
          <w:p w:rsidR="00000000" w:rsidRDefault="007412C0">
            <w:pPr>
              <w:pStyle w:val="ac"/>
            </w:pPr>
            <w:r>
              <w:t>самовольно подключаться к газораспределительным сетям.</w:t>
            </w:r>
          </w:p>
          <w:p w:rsidR="00000000" w:rsidRDefault="007412C0">
            <w:pPr>
              <w:pStyle w:val="ac"/>
            </w:pPr>
            <w:bookmarkStart w:id="29" w:name="sub_1202"/>
            <w:r>
              <w:t xml:space="preserve">2) Лесохозяйственные, сельскохозяйственные и другие работы, не подпадающие под ограничения, указанные в </w:t>
            </w:r>
            <w:hyperlink w:anchor="sub_1201" w:history="1">
              <w:r>
                <w:rPr>
                  <w:rStyle w:val="a4"/>
                </w:rPr>
                <w:t>пункте 1</w:t>
              </w:r>
            </w:hyperlink>
            <w:r>
              <w:t>, и не связанные с нарушением земельного горизонта и обработкой почвы на глубину более 0,3 метра, производятся собственниками, владельцами или пользователями земельных участков в охранной зоне газораспределительной сети при условии предварительного письм</w:t>
            </w:r>
            <w:r>
              <w:t>енного уведомления эксплуатационной организации не менее чем за 3 рабочих дня до начала работ.</w:t>
            </w:r>
            <w:bookmarkEnd w:id="29"/>
          </w:p>
          <w:p w:rsidR="00000000" w:rsidRDefault="007412C0">
            <w:pPr>
              <w:pStyle w:val="ac"/>
            </w:pPr>
            <w:r>
              <w:t xml:space="preserve">3) Хозяйственная деятельность в охранных зонах газораспределительных сетей, не предусмотренная </w:t>
            </w:r>
            <w:hyperlink w:anchor="sub_1201" w:history="1">
              <w:r>
                <w:rPr>
                  <w:rStyle w:val="a4"/>
                </w:rPr>
                <w:t>пунктами 1</w:t>
              </w:r>
            </w:hyperlink>
            <w:r>
              <w:t xml:space="preserve"> и </w:t>
            </w:r>
            <w:hyperlink w:anchor="sub_1202" w:history="1">
              <w:r>
                <w:rPr>
                  <w:rStyle w:val="a4"/>
                </w:rPr>
                <w:t>2</w:t>
              </w:r>
            </w:hyperlink>
            <w:r>
              <w:t xml:space="preserve">, при которой производится нарушение поверхности земельного участка и обработка почвы на глубину более 0,3 </w:t>
            </w:r>
            <w:r>
              <w:lastRenderedPageBreak/>
              <w:t>метра, осуществляется на основании письменного разрешения эксплуатационной организации газораспределительных сетей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Охранная зона объектов э</w:t>
            </w:r>
            <w:r>
              <w:t>лектросетевого хозяйства (вдоль линий электропередачи вокруг подстанций)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hyperlink r:id="rId27" w:history="1">
              <w:r>
                <w:rPr>
                  <w:rStyle w:val="a4"/>
                </w:rPr>
                <w:t>Постановление</w:t>
              </w:r>
            </w:hyperlink>
            <w:r>
              <w:t xml:space="preserve"> Правительства Российской Федерации от 24 февраля 2009 года N 160 "О порядке установления охранных зон объектов электросетевого хозяйс</w:t>
            </w:r>
            <w:r>
              <w:t>тва и особых условий использования земельных участков, расположенных в границах таких зон"</w:t>
            </w:r>
          </w:p>
          <w:p w:rsidR="00000000" w:rsidRDefault="007412C0">
            <w:pPr>
              <w:pStyle w:val="ac"/>
            </w:pPr>
            <w:r>
              <w:t xml:space="preserve">Охранные зоны устанавливаются для всех объектов электросетевого хозяйства исходя из требований к границам установления охранных зон согласно </w:t>
            </w:r>
            <w:hyperlink r:id="rId28" w:history="1">
              <w:r>
                <w:rPr>
                  <w:rStyle w:val="a4"/>
                </w:rPr>
                <w:t>приложению</w:t>
              </w:r>
            </w:hyperlink>
            <w:r>
              <w:t xml:space="preserve"> к Постановлению Правительства Российской Федерации от 24 февраля 2009 года N 160.</w:t>
            </w:r>
          </w:p>
          <w:p w:rsidR="00000000" w:rsidRDefault="007412C0">
            <w:pPr>
              <w:pStyle w:val="ac"/>
            </w:pPr>
            <w:r>
              <w:t xml:space="preserve">Границы охранной зоны в отношении отдельного объекта электросетевого хозяйства определяются организацией, которая владеет им на праве собственности </w:t>
            </w:r>
            <w:r>
              <w:t xml:space="preserve">или ином </w:t>
            </w:r>
            <w:r>
              <w:lastRenderedPageBreak/>
              <w:t>законном основании.</w:t>
            </w:r>
          </w:p>
          <w:p w:rsidR="00000000" w:rsidRDefault="007412C0">
            <w:pPr>
              <w:pStyle w:val="ac"/>
            </w:pPr>
            <w:r>
              <w:t>Сетевая организация обращается в федеральный орган исполнительной власти, осуществляющий федеральный государственный энергетический надзор, с заявлением о согласовании границ охранной зоны в отношении отдельных объектов электро</w:t>
            </w:r>
            <w:r>
              <w:t>сетевого хозяйства, которое должно быть рассмотрено в течение 15 дней с даты его поступления в соответствующий орган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1) В охранных зонах запрещается осуществлять любые действия, которые могут нарушить безопасную работу объектов электросетевого хозяйства, в</w:t>
            </w:r>
            <w:r>
              <w:t xml:space="preserve"> том числе привести к их повреждению или уничтожению, и (или) повлечь причинение вреда жизни, здоровью граждан и имуществу физических или юридических лиц, а также повлечь нанесение экологического ущерба и возникновение пожаров, в том числе:</w:t>
            </w:r>
          </w:p>
          <w:p w:rsidR="00000000" w:rsidRDefault="007412C0">
            <w:pPr>
              <w:pStyle w:val="ac"/>
            </w:pPr>
            <w:r>
              <w:t xml:space="preserve">набрасывать на </w:t>
            </w:r>
            <w:r>
              <w:t>провода и опоры воздушных линий электропередачи посторонние предметы, а также подниматься на опоры воздушных линий электропередачи;</w:t>
            </w:r>
          </w:p>
          <w:p w:rsidR="00000000" w:rsidRDefault="007412C0">
            <w:pPr>
              <w:pStyle w:val="ac"/>
            </w:pPr>
            <w:r>
              <w:t>размещать любые объекты и предметы (материалы) в пределах созданных в соответствии с требованиями нормативно-технических док</w:t>
            </w:r>
            <w:r>
              <w:t>ументов проходов и подъездов для доступа к объектам электросетевого хозяйства, а также проводить любые работы и возводить сооружения, которые могут препятствовать доступу к объектам электросетевого хозяйства, без создания необходимых для такого доступа про</w:t>
            </w:r>
            <w:r>
              <w:t>ходов и подъездов;</w:t>
            </w:r>
          </w:p>
          <w:p w:rsidR="00000000" w:rsidRDefault="007412C0">
            <w:pPr>
              <w:pStyle w:val="ac"/>
            </w:pPr>
            <w:r>
              <w:lastRenderedPageBreak/>
              <w:t xml:space="preserve">находиться в пределах огороженной территории и помещениях распределительных устройств и подстанций, открывать двери и люки распределительных устройств и подстанций, производить переключения и подключения в электрических сетях (указанное </w:t>
            </w:r>
            <w:r>
              <w:t>требование не распространяется на работников, занятых выполнением разрешенных в установленном порядке работ), разводить огонь в пределах охранных зон вводных и распределительных устройств, подстанций, воздушных линий электропередачи, а также в охранных зон</w:t>
            </w:r>
            <w:r>
              <w:t>ах кабельных линий электропередачи;</w:t>
            </w:r>
          </w:p>
          <w:p w:rsidR="00000000" w:rsidRDefault="007412C0">
            <w:pPr>
              <w:pStyle w:val="ac"/>
            </w:pPr>
            <w:r>
              <w:t>размещать свалки;</w:t>
            </w:r>
          </w:p>
          <w:p w:rsidR="00000000" w:rsidRDefault="007412C0">
            <w:pPr>
              <w:pStyle w:val="ac"/>
            </w:pPr>
            <w:r>
              <w:t>производить работы ударными механизмами, сбрасывать тяжести массой свыше 5 тонн, производить сброс и слив едких и коррозионных веществ и горюче-смазочных материалов (в охранных зонах подземных кабельных</w:t>
            </w:r>
            <w:r>
              <w:t xml:space="preserve"> линий электропередачи).</w:t>
            </w:r>
          </w:p>
          <w:p w:rsidR="00000000" w:rsidRDefault="007412C0">
            <w:pPr>
              <w:pStyle w:val="ac"/>
            </w:pPr>
            <w:r>
              <w:t>2) В пределах охранных зон без письменного решения о согласовании сетевых организаций юридическим и физическим лицам запрещаются:</w:t>
            </w:r>
          </w:p>
          <w:p w:rsidR="00000000" w:rsidRDefault="007412C0">
            <w:pPr>
              <w:pStyle w:val="ac"/>
            </w:pPr>
            <w:r>
              <w:t xml:space="preserve">строительство, капитальный ремонт, реконструкция или снос зданий и </w:t>
            </w:r>
            <w:r>
              <w:lastRenderedPageBreak/>
              <w:t>сооружений;</w:t>
            </w:r>
          </w:p>
          <w:p w:rsidR="00000000" w:rsidRDefault="007412C0">
            <w:pPr>
              <w:pStyle w:val="ac"/>
            </w:pPr>
            <w:r>
              <w:t>горные, взрывные, мелиоративные работы, в том числе связанные с временным затоплением земель;</w:t>
            </w:r>
          </w:p>
          <w:p w:rsidR="00000000" w:rsidRDefault="007412C0">
            <w:pPr>
              <w:pStyle w:val="ac"/>
            </w:pPr>
            <w:r>
              <w:t>посадка и вырубка деревьев и кустарников;</w:t>
            </w:r>
          </w:p>
          <w:p w:rsidR="00000000" w:rsidRDefault="007412C0">
            <w:pPr>
              <w:pStyle w:val="ac"/>
            </w:pPr>
            <w:r>
              <w:t>дноуглубительные, землечерпальные и погрузочно-разгрузочные работы, добыча рыбы, других водных животных и растений придо</w:t>
            </w:r>
            <w:r>
              <w:t>нными орудиями лова, устройство водопоев, колка и заготовка льда (в охранных зонах подводных кабельных линий электропередачи);</w:t>
            </w:r>
          </w:p>
          <w:p w:rsidR="00000000" w:rsidRDefault="007412C0">
            <w:pPr>
              <w:pStyle w:val="ac"/>
            </w:pPr>
            <w:r>
              <w:t>проход судов, у которых расстояние по вертикали от верхнего крайнего габарита с грузом или без груза до нижней точки провеса пров</w:t>
            </w:r>
            <w:r>
              <w:t>одов переходов воздушных линий электропередачи через водоемы менее минимально допустимого расстояния, в том числе с учетом максимального уровня подъема воды при паводке;</w:t>
            </w:r>
          </w:p>
          <w:p w:rsidR="00000000" w:rsidRDefault="007412C0">
            <w:pPr>
              <w:pStyle w:val="ac"/>
            </w:pPr>
            <w:r>
              <w:t xml:space="preserve">проезд машин и механизмов, имеющих общую высоту с грузом или без груза от поверхности </w:t>
            </w:r>
            <w:r>
              <w:t>дороги более 4,5 метра (в охранных зонах воздушных линий электропередачи);</w:t>
            </w:r>
          </w:p>
          <w:p w:rsidR="00000000" w:rsidRDefault="007412C0">
            <w:pPr>
              <w:pStyle w:val="ac"/>
            </w:pPr>
            <w:r>
              <w:t xml:space="preserve">земляные работы на глубине более 0,3 метра (на вспахиваемых землях на глубине более 0,45 метра), а также планировка грунта (в охранных зонах подземных кабельных линий </w:t>
            </w:r>
            <w:r>
              <w:lastRenderedPageBreak/>
              <w:t>электропередач</w:t>
            </w:r>
            <w:r>
              <w:t>и);</w:t>
            </w:r>
          </w:p>
          <w:p w:rsidR="00000000" w:rsidRDefault="007412C0">
            <w:pPr>
              <w:pStyle w:val="ac"/>
            </w:pPr>
            <w:r>
              <w:t>полив сельскохозяйственных культур в случае, если высота струи воды может составить свыше 3 метров (в охранных зонах воздушных линий электропередачи);</w:t>
            </w:r>
          </w:p>
          <w:p w:rsidR="00000000" w:rsidRDefault="007412C0">
            <w:pPr>
              <w:pStyle w:val="ac"/>
            </w:pPr>
            <w:r>
              <w:t>полевые сельскохозяйственные работы с применением сельскохозяйственных машин и оборудования высотой б</w:t>
            </w:r>
            <w:r>
              <w:t>олее 4 метров (в охранных зонах воздушных линий электропередачи) или полевые сельскохозяйственные работы, связанные с вспашкой земли (в охранных зонах кабельных линий электропередачи).</w:t>
            </w:r>
          </w:p>
          <w:p w:rsidR="00000000" w:rsidRDefault="007412C0">
            <w:pPr>
              <w:pStyle w:val="ac"/>
            </w:pPr>
            <w:r>
              <w:t>3) В охранных зонах, установленных для объектов электросетевого хозяйст</w:t>
            </w:r>
            <w:r>
              <w:t>ва напряжением до 1000 вольт, без письменного решения о согласовании сетевых организаций запрещается:</w:t>
            </w:r>
          </w:p>
          <w:p w:rsidR="00000000" w:rsidRDefault="007412C0">
            <w:pPr>
              <w:pStyle w:val="ac"/>
            </w:pPr>
            <w:r>
              <w:t>размещать детские и спортивные площадки, стадионы, рынки, торговые точки, полевые станы, загоны для скота, гаражи и стоянки всех видов машин и механизмов,</w:t>
            </w:r>
            <w:r>
              <w:t xml:space="preserve"> садовые, огородные и дачные земельные участки, объекты садоводческих, огороднических или дачных некоммерческих объединений, объекты жилищного строительства, в том числе индивидуального (в охранных зонах воздушных линий электропередачи); (в ред. </w:t>
            </w:r>
            <w:hyperlink r:id="rId29" w:history="1">
              <w:r>
                <w:rPr>
                  <w:rStyle w:val="a4"/>
                </w:rPr>
                <w:t>Постановления</w:t>
              </w:r>
            </w:hyperlink>
            <w:r>
              <w:t xml:space="preserve"> Правительства РФ от 26.08.2013 N 736)</w:t>
            </w:r>
          </w:p>
          <w:p w:rsidR="00000000" w:rsidRDefault="007412C0">
            <w:pPr>
              <w:pStyle w:val="ac"/>
            </w:pPr>
            <w:r>
              <w:t>складировать или размещать хранилища любых, в том числе горюче-смазочных, материалов;</w:t>
            </w:r>
          </w:p>
          <w:p w:rsidR="00000000" w:rsidRDefault="007412C0">
            <w:pPr>
              <w:pStyle w:val="ac"/>
            </w:pPr>
            <w:r>
              <w:t>устраивать причалы для стоянки судов, барж и плавучих кранов, бросать якоря с судов и осущес</w:t>
            </w:r>
            <w:r>
              <w:t>твлять их проход с отданными якорями, цепями, лотами, волокушами и тралами (в охранных зонах подводных кабельных линий электропередачи)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Охранная зона тепловых сетей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hyperlink r:id="rId30" w:history="1">
              <w:r>
                <w:rPr>
                  <w:rStyle w:val="a4"/>
                </w:rPr>
                <w:t>Приказ</w:t>
              </w:r>
            </w:hyperlink>
            <w:r>
              <w:t xml:space="preserve"> Минстроя России от 17.08.1992 N </w:t>
            </w:r>
            <w:r>
              <w:t>197 "О Типовых правилах охраны коммунальных тепловых сетей"</w:t>
            </w:r>
          </w:p>
          <w:p w:rsidR="00000000" w:rsidRDefault="007412C0">
            <w:pPr>
              <w:pStyle w:val="ac"/>
            </w:pPr>
            <w:r>
              <w:t>Охранные зоны тепловых сетей устанавливаются вдоль трасс прокладки тепловых сетей в виде земельных участков шириной, определяемой углом естественного откоса грунта, но не менее 3 метров в каждую с</w:t>
            </w:r>
            <w:r>
              <w:t xml:space="preserve">торону, считая от края строительных конструкций тепловых сетей или от наружной поверхности изолированного теплопровода </w:t>
            </w:r>
            <w:r>
              <w:lastRenderedPageBreak/>
              <w:t>бесканальной прокладки.</w:t>
            </w:r>
          </w:p>
          <w:p w:rsidR="00000000" w:rsidRDefault="007412C0">
            <w:pPr>
              <w:pStyle w:val="ac"/>
            </w:pPr>
            <w:r>
              <w:t>Минимально допустимые расстояния от тепловых сетей до зданий, сооружений, линейных объектов определяются в зависи</w:t>
            </w:r>
            <w:r>
              <w:t>мости от типа прокладки, а также климатических условий конкретной местности и подлежат обязательному соблюдению при проектировании, строительстве и ремонте указанных объектов</w:t>
            </w:r>
          </w:p>
        </w:tc>
        <w:tc>
          <w:tcPr>
            <w:tcW w:w="4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В пределах охранных зон тепловых сетей не допускается производить действия, котор</w:t>
            </w:r>
            <w:r>
              <w:t>ые могут повлечь нарушения в нормальной работе тепловых сетей, их повреждение, несчастные случаи или препятствующие ремонту:</w:t>
            </w:r>
          </w:p>
          <w:p w:rsidR="00000000" w:rsidRDefault="007412C0">
            <w:pPr>
              <w:pStyle w:val="ac"/>
            </w:pPr>
            <w:r>
              <w:t>размещать автозаправочные станции, хранилища горюче-смазочных материалов, складировать агрессивные химические материалы;</w:t>
            </w:r>
          </w:p>
          <w:p w:rsidR="00000000" w:rsidRDefault="007412C0">
            <w:pPr>
              <w:pStyle w:val="ac"/>
            </w:pPr>
            <w:r>
              <w:t>загроможда</w:t>
            </w:r>
            <w:r>
              <w:t>ть подходы и подъезды к объектам и сооружениям тепловых сетей, складировать тяжелые и громоздкие материалы, возводить временные строения и заборы;</w:t>
            </w:r>
          </w:p>
          <w:p w:rsidR="00000000" w:rsidRDefault="007412C0">
            <w:pPr>
              <w:pStyle w:val="ac"/>
            </w:pPr>
            <w:r>
              <w:t>устраивать спортивные и игровые площадки, неорганизованные рынки, остановочные пункты общественного транспорт</w:t>
            </w:r>
            <w:r>
              <w:t xml:space="preserve">а, стоянки всех видов машин и </w:t>
            </w:r>
            <w:r>
              <w:lastRenderedPageBreak/>
              <w:t>механизмов, гаражи, огороды и т.п.;</w:t>
            </w:r>
          </w:p>
          <w:p w:rsidR="00000000" w:rsidRDefault="007412C0">
            <w:pPr>
              <w:pStyle w:val="ac"/>
            </w:pPr>
            <w:r>
              <w:t>устраивать всякого рода свалки, разжигать костры, сжигать бытовой мусор или промышленные отходы;</w:t>
            </w:r>
          </w:p>
          <w:p w:rsidR="00000000" w:rsidRDefault="007412C0">
            <w:pPr>
              <w:pStyle w:val="ac"/>
            </w:pPr>
            <w:r>
              <w:t>производить работы ударными механизмами, производить сброс и слив едких и коррозионно-активны</w:t>
            </w:r>
            <w:r>
              <w:t>х веществ и горюче-смазочных материалов;</w:t>
            </w:r>
          </w:p>
          <w:p w:rsidR="00000000" w:rsidRDefault="007412C0">
            <w:pPr>
              <w:pStyle w:val="ac"/>
            </w:pPr>
            <w:r>
              <w:t>проникать в помещения павильонов, центральных и индивидуальных тепловых пунктов посторонним лицам; открывать, снимать, засыпать люки камер тепловых сетей; сбрасывать в камеры мусор, отходы, снег и т.д.;</w:t>
            </w:r>
          </w:p>
          <w:p w:rsidR="00000000" w:rsidRDefault="007412C0">
            <w:pPr>
              <w:pStyle w:val="ac"/>
            </w:pPr>
            <w:r>
              <w:t>снимать покр</w:t>
            </w:r>
            <w:r>
              <w:t>овный металлический слой тепловой изоляции; разрушать тепловую изоляцию; ходить по трубопроводам надземной прокладки (переход через трубы разрешается только по специальным переходным мостикам);</w:t>
            </w:r>
          </w:p>
          <w:p w:rsidR="00000000" w:rsidRDefault="007412C0">
            <w:pPr>
              <w:pStyle w:val="ac"/>
            </w:pPr>
            <w:r>
              <w:t>занимать подвалы зданий, особенно имеющих опасность затопления</w:t>
            </w:r>
            <w:r>
              <w:t>, в которых проложены тепловые сети или оборудованы тепловые вводы под мастерские, склады, для иных целей; тепловые вводы в здания должны быть загерметизированы.</w:t>
            </w:r>
          </w:p>
          <w:p w:rsidR="00000000" w:rsidRDefault="007412C0">
            <w:pPr>
              <w:pStyle w:val="ac"/>
            </w:pPr>
            <w:r>
              <w:t>В пределах территории охранных зон тепловых сетей без письменного согласия предприятий и орган</w:t>
            </w:r>
            <w:r>
              <w:t>изаций, в ведении которых находятся эти сети, запрещается:</w:t>
            </w:r>
          </w:p>
          <w:p w:rsidR="00000000" w:rsidRDefault="007412C0">
            <w:pPr>
              <w:pStyle w:val="ac"/>
            </w:pPr>
            <w:r>
              <w:lastRenderedPageBreak/>
              <w:t>производить строительство, капитальный ремонт, реконструкцию или снос любых зданий и сооружений;</w:t>
            </w:r>
          </w:p>
          <w:p w:rsidR="00000000" w:rsidRDefault="007412C0">
            <w:pPr>
              <w:pStyle w:val="ac"/>
            </w:pPr>
            <w:r>
              <w:t>производить земляные работы, планировку грунта, посадку деревьев и кустарников, устраивать монумента</w:t>
            </w:r>
            <w:r>
              <w:t>льные клумбы;</w:t>
            </w:r>
          </w:p>
          <w:p w:rsidR="00000000" w:rsidRDefault="007412C0">
            <w:pPr>
              <w:pStyle w:val="ac"/>
            </w:pPr>
            <w:r>
              <w:t>производить погрузочно-разгрузочные работы, а также работы, связанные с разбиванием грунта и дорожных покрытий;</w:t>
            </w:r>
          </w:p>
          <w:p w:rsidR="00000000" w:rsidRDefault="007412C0">
            <w:pPr>
              <w:pStyle w:val="ac"/>
            </w:pPr>
            <w:r>
              <w:t>сооружать переезды и переходы через трубопроводы тепловых сетей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Зоны санитарной охраны источников водоснабжения и водопроводов питьевого назначения:</w:t>
            </w:r>
          </w:p>
          <w:p w:rsidR="00000000" w:rsidRDefault="007412C0">
            <w:pPr>
              <w:pStyle w:val="ac"/>
            </w:pPr>
            <w:r>
              <w:t>Первый пояс зоны санитарной охраны источника водоснабжения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hyperlink r:id="rId31" w:history="1">
              <w:r>
                <w:rPr>
                  <w:rStyle w:val="a4"/>
                </w:rPr>
                <w:t>СанПиН 2.1.4.1110-02</w:t>
              </w:r>
            </w:hyperlink>
            <w:r>
              <w:t xml:space="preserve"> "Зоны санитарной охраны источников водоснабжения и в</w:t>
            </w:r>
            <w:r>
              <w:t>одопроводов питьевого назначения";</w:t>
            </w:r>
          </w:p>
          <w:p w:rsidR="00000000" w:rsidRDefault="007412C0">
            <w:pPr>
              <w:pStyle w:val="ac"/>
            </w:pPr>
            <w:hyperlink r:id="rId32" w:history="1">
              <w:r>
                <w:rPr>
                  <w:rStyle w:val="a4"/>
                </w:rPr>
                <w:t>СП 31.13330.2012</w:t>
              </w:r>
            </w:hyperlink>
            <w:r>
              <w:t xml:space="preserve"> Водоснабжение. Наружные сети и сооружения. Актуализированная редакция СНиП 2.04.02-84*;</w:t>
            </w:r>
          </w:p>
          <w:p w:rsidR="00000000" w:rsidRDefault="007412C0">
            <w:pPr>
              <w:pStyle w:val="ac"/>
            </w:pPr>
            <w:hyperlink r:id="rId33" w:history="1">
              <w:r>
                <w:rPr>
                  <w:rStyle w:val="a4"/>
                </w:rPr>
                <w:t>СанПин 2.1.5.980-00</w:t>
              </w:r>
            </w:hyperlink>
            <w:r>
              <w:t xml:space="preserve"> "Гигиенические требования</w:t>
            </w:r>
            <w:r>
              <w:t xml:space="preserve"> к охране поверхностных вод".</w:t>
            </w:r>
          </w:p>
          <w:p w:rsidR="00000000" w:rsidRDefault="007412C0">
            <w:pPr>
              <w:pStyle w:val="ac"/>
            </w:pPr>
            <w:r>
              <w:t xml:space="preserve">Для установления ЗСО, на проект ЗСО необходимо получить санитарно-эпидемиологическое заключение центра </w:t>
            </w:r>
            <w:r>
              <w:lastRenderedPageBreak/>
              <w:t>государственного санитарно - эпидемиологического надзора и иных заинтересованных организаций, после чего утверждается в уст</w:t>
            </w:r>
            <w:r>
              <w:t>ановленном порядке.</w:t>
            </w:r>
          </w:p>
          <w:p w:rsidR="00000000" w:rsidRDefault="007412C0">
            <w:pPr>
              <w:pStyle w:val="ac"/>
            </w:pPr>
            <w:r>
              <w:t>ЗСО организуются на всех водопроводах, вне зависимости от ведомственной принадлежности, подающих воду как из поверхностных, так и из подземных источников</w:t>
            </w:r>
          </w:p>
        </w:tc>
        <w:tc>
          <w:tcPr>
            <w:tcW w:w="48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Для установления ЗСО, на проект ЗСО необходимо получить санитарно-эпидемиологическ</w:t>
            </w:r>
            <w:r>
              <w:t>ое заключение центра государственного санитарно-эпидемиологического надзора и иных заинтересованных организаций, после чего утверждается в установленном порядке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Территориальные организации, эксплуатирующие системы водоснабжения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Второй пояс зоны санитарной охраны источника водоснабжения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4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Третий пояс зоны санитарной охраны источника водоснабжения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4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95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Санитарно-защитная полоса водоводов</w:t>
            </w: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48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3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</w:tbl>
    <w:p w:rsidR="00000000" w:rsidRDefault="007412C0"/>
    <w:p w:rsidR="00000000" w:rsidRDefault="007412C0">
      <w:pPr>
        <w:ind w:firstLine="0"/>
        <w:jc w:val="left"/>
        <w:sectPr w:rsidR="00000000">
          <w:pgSz w:w="16837" w:h="11905" w:orient="landscape"/>
          <w:pgMar w:top="1440" w:right="800" w:bottom="1440" w:left="1100" w:header="720" w:footer="720" w:gutter="0"/>
          <w:cols w:space="720"/>
          <w:noEndnote/>
        </w:sectPr>
      </w:pPr>
    </w:p>
    <w:p w:rsidR="00000000" w:rsidRDefault="007412C0">
      <w:pPr>
        <w:pStyle w:val="1"/>
      </w:pPr>
      <w:bookmarkStart w:id="30" w:name="sub_104"/>
      <w:r>
        <w:lastRenderedPageBreak/>
        <w:t>4. Параметры функциональных зон, а также сведения о </w:t>
      </w:r>
      <w:r>
        <w:t>планируемых для размещения в них объектах федерального значения, объектах регионального значения, объектах местного значения, за исключением линейных объектов</w:t>
      </w:r>
    </w:p>
    <w:bookmarkEnd w:id="30"/>
    <w:p w:rsidR="00000000" w:rsidRDefault="007412C0"/>
    <w:p w:rsidR="00000000" w:rsidRDefault="007412C0">
      <w:pPr>
        <w:pStyle w:val="a8"/>
        <w:rPr>
          <w:color w:val="000000"/>
          <w:sz w:val="16"/>
          <w:szCs w:val="16"/>
        </w:rPr>
      </w:pPr>
      <w:bookmarkStart w:id="31" w:name="sub_130"/>
      <w:r>
        <w:rPr>
          <w:color w:val="000000"/>
          <w:sz w:val="16"/>
          <w:szCs w:val="16"/>
        </w:rPr>
        <w:t>Информация об изменениях:</w:t>
      </w:r>
    </w:p>
    <w:bookmarkEnd w:id="31"/>
    <w:p w:rsidR="00000000" w:rsidRDefault="007412C0">
      <w:pPr>
        <w:pStyle w:val="a9"/>
      </w:pPr>
      <w:r>
        <w:t xml:space="preserve">Таблица 3 изменена с 7 февраля 2019 г. - </w:t>
      </w:r>
      <w:hyperlink r:id="rId34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1 февраля 2019 г. N 5</w:t>
      </w:r>
    </w:p>
    <w:p w:rsidR="00000000" w:rsidRDefault="007412C0">
      <w:pPr>
        <w:pStyle w:val="a9"/>
      </w:pPr>
      <w:hyperlink r:id="rId35" w:history="1">
        <w:r>
          <w:rPr>
            <w:rStyle w:val="a4"/>
          </w:rPr>
          <w:t>См. предыдущую редакцию</w:t>
        </w:r>
      </w:hyperlink>
    </w:p>
    <w:p w:rsidR="00000000" w:rsidRDefault="007412C0">
      <w:pPr>
        <w:ind w:firstLine="698"/>
        <w:jc w:val="right"/>
      </w:pPr>
      <w:r>
        <w:rPr>
          <w:rStyle w:val="a3"/>
        </w:rPr>
        <w:t>Таблица 3</w:t>
      </w:r>
    </w:p>
    <w:p w:rsidR="00000000" w:rsidRDefault="007412C0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01"/>
        <w:gridCol w:w="1378"/>
        <w:gridCol w:w="1841"/>
        <w:gridCol w:w="994"/>
        <w:gridCol w:w="1228"/>
        <w:gridCol w:w="10"/>
        <w:gridCol w:w="2292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Наименование функциональной зоны</w:t>
            </w:r>
          </w:p>
        </w:tc>
        <w:tc>
          <w:tcPr>
            <w:tcW w:w="54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Параметры функциональных зон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000000" w:rsidRDefault="007412C0">
            <w:pPr>
              <w:pStyle w:val="ac"/>
            </w:pPr>
            <w:r>
              <w:t>Свед</w:t>
            </w:r>
            <w:r>
              <w:t>ения о планируемых объектах федерального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Коэффициент застройки максимальный, %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Этажность застройки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Площадь зоны, га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Номер полигона функциональной зоны</w:t>
            </w:r>
          </w:p>
        </w:tc>
        <w:tc>
          <w:tcPr>
            <w:tcW w:w="2302" w:type="dxa"/>
            <w:gridSpan w:val="2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значения, объектах регионального значения, объектах местного значения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Жилые зоны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bookmarkStart w:id="32" w:name="sub_1301"/>
            <w:r>
              <w:t>Зона застройки индивидуальными жилыми домами</w:t>
            </w:r>
            <w:bookmarkEnd w:id="32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 3 этажей включительно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712,98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087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088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Общеобразовательная 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застройки малоэтажными жилыми домами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 3 этажей включительно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11,28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застройки среднеэтажными жилыми домами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2 до 4 этажей, включая мансардный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95,47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застройки многоэтажными жилыми домами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От 5 этажей включительно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1660,32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Учреждение социальной защиты </w:t>
            </w:r>
            <w:r>
              <w:lastRenderedPageBreak/>
              <w:t>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здравоохранения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социальной защиты 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Учреждение дополнительного </w:t>
            </w:r>
            <w:r>
              <w:lastRenderedPageBreak/>
              <w:t>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здравоохранения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Школа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Дошкольное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Общественно-деловые зоны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делового, общественного и коммерческого назначения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До 16 этажей включительно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542,18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Церковь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Административно-</w:t>
            </w:r>
            <w:r>
              <w:lastRenderedPageBreak/>
              <w:t>деловое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здравоохранения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поддержки предпринимательства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Административно-деловое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Кинотеатр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Театр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здравоохранения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059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Лекторий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здравоохранения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</w:t>
            </w:r>
            <w:r>
              <w:lastRenderedPageBreak/>
              <w:t>туристской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туристской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туристской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Административно-деловое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Ледовый дворец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профессионального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высшего профессионального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Церковь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020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Торговый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Административно-деловое учреждение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Учреждение </w:t>
            </w:r>
            <w:r>
              <w:lastRenderedPageBreak/>
              <w:t>профессионального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Театр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высшего профессионального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Стадион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Церковь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004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туристской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Кинотеатр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036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социальной защиты 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объектов здравоохранения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101,52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здравоохранения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социальной защиты 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социальной защиты 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социальной защиты населения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объектов среднего профессионального и высшего образования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54,56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культовых зданий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3,46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Церковь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Церковь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спортивных комплексов и сооружений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91,71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015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039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067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культуры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Театр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Библиотека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Стадион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041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Учреждение дополнительного образования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Стадион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068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обслуживания объектов, необходимых для осуществления производственной и предпринимательской деятельности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190,44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012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Гостиница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Производственные зоны, зоны инженерной и транспортной инфраструктур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производственных объектов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15 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4315,72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коммунально-складских объектов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15 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65,95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объектов инженерной инфраструктуры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15 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140,11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объектов железнодорожного транспорта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271,38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объектов автомобильного транспорта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383,22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объектов водного транспорта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18,39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туристской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003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 xml:space="preserve">Объект </w:t>
            </w:r>
            <w:r>
              <w:lastRenderedPageBreak/>
              <w:t>туристской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lastRenderedPageBreak/>
              <w:t>Зоны рекреационного назначения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лесопарков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242,74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скверов, парков, бульваров, садов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15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768,11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туристской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Объект туристской инфраструктуры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040</w:t>
            </w: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c"/>
            </w:pPr>
            <w:r>
              <w:t>Спортивный комплекс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пляжей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14,25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Прочие озелененные территории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165,42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Зоны специального назначения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кладбищ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68,5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объектов утилизации и переработки бытов</w:t>
            </w:r>
            <w:r>
              <w:t>ых и промышленных отходов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58,27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режимных объектов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23,88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озеленения специального назначения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10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406,5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Зоны сельскохозяйственного использования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Зона для ведения садоводства и дачного хозяйства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30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441,96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Иные зоны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24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Водные объекты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c"/>
            </w:pPr>
            <w:r>
              <w:t>764,08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7412C0">
            <w:pPr>
              <w:pStyle w:val="aa"/>
            </w:pPr>
          </w:p>
        </w:tc>
        <w:tc>
          <w:tcPr>
            <w:tcW w:w="2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00000" w:rsidRDefault="007412C0">
            <w:pPr>
              <w:pStyle w:val="aa"/>
            </w:pPr>
          </w:p>
        </w:tc>
      </w:tr>
    </w:tbl>
    <w:p w:rsidR="00000000" w:rsidRDefault="007412C0"/>
    <w:p w:rsidR="00000000" w:rsidRDefault="007412C0">
      <w:pPr>
        <w:pStyle w:val="a8"/>
        <w:rPr>
          <w:color w:val="000000"/>
          <w:sz w:val="16"/>
          <w:szCs w:val="16"/>
        </w:rPr>
      </w:pPr>
      <w:bookmarkStart w:id="33" w:name="sub_1002"/>
      <w:r>
        <w:rPr>
          <w:color w:val="000000"/>
          <w:sz w:val="16"/>
          <w:szCs w:val="16"/>
        </w:rPr>
        <w:t>Информация об изменениях:</w:t>
      </w:r>
    </w:p>
    <w:bookmarkEnd w:id="33"/>
    <w:p w:rsidR="00000000" w:rsidRDefault="007412C0">
      <w:pPr>
        <w:pStyle w:val="a9"/>
      </w:pPr>
      <w:r>
        <w:t xml:space="preserve">Приложение 2 изменено с 7 февраля 2019 г. - </w:t>
      </w:r>
      <w:hyperlink r:id="rId36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1 февраля 2019 г. N 5</w:t>
      </w:r>
    </w:p>
    <w:p w:rsidR="00000000" w:rsidRDefault="007412C0">
      <w:pPr>
        <w:pStyle w:val="a9"/>
      </w:pPr>
      <w:hyperlink r:id="rId37" w:history="1">
        <w:r>
          <w:rPr>
            <w:rStyle w:val="a4"/>
          </w:rPr>
          <w:t>См. предыдущую редакцию</w:t>
        </w:r>
      </w:hyperlink>
    </w:p>
    <w:p w:rsidR="00000000" w:rsidRDefault="007412C0">
      <w:pPr>
        <w:ind w:firstLine="698"/>
        <w:jc w:val="right"/>
      </w:pPr>
      <w:r>
        <w:rPr>
          <w:rStyle w:val="a3"/>
        </w:rPr>
        <w:t>Приложение 2</w:t>
      </w:r>
    </w:p>
    <w:p w:rsidR="00000000" w:rsidRDefault="007412C0"/>
    <w:p w:rsidR="00000000" w:rsidRDefault="007412C0">
      <w:pPr>
        <w:pStyle w:val="1"/>
      </w:pPr>
      <w:r>
        <w:t>Карта</w:t>
      </w:r>
      <w:r>
        <w:br/>
        <w:t>функциональных зон</w:t>
      </w:r>
    </w:p>
    <w:p w:rsidR="00000000" w:rsidRDefault="007412C0"/>
    <w:p w:rsidR="00000000" w:rsidRDefault="00BA6211">
      <w:r>
        <w:rPr>
          <w:noProof/>
        </w:rPr>
        <w:drawing>
          <wp:inline distT="0" distB="0" distL="0" distR="0">
            <wp:extent cx="5915025" cy="38004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12C0">
      <w:pPr>
        <w:pStyle w:val="a8"/>
        <w:rPr>
          <w:color w:val="000000"/>
          <w:sz w:val="16"/>
          <w:szCs w:val="16"/>
        </w:rPr>
      </w:pPr>
      <w:bookmarkStart w:id="34" w:name="sub_1003"/>
      <w:r>
        <w:rPr>
          <w:color w:val="000000"/>
          <w:sz w:val="16"/>
          <w:szCs w:val="16"/>
        </w:rPr>
        <w:t>Информация об изменениях:</w:t>
      </w:r>
    </w:p>
    <w:bookmarkEnd w:id="34"/>
    <w:p w:rsidR="00000000" w:rsidRDefault="007412C0">
      <w:pPr>
        <w:pStyle w:val="a9"/>
      </w:pPr>
      <w:r>
        <w:t xml:space="preserve">Приложение 3 изменено с 7 февраля 2019 г. - </w:t>
      </w:r>
      <w:hyperlink r:id="rId39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1 февраля 2019 г. N 5</w:t>
      </w:r>
    </w:p>
    <w:p w:rsidR="00000000" w:rsidRDefault="007412C0">
      <w:pPr>
        <w:pStyle w:val="a9"/>
      </w:pPr>
      <w:hyperlink r:id="rId40" w:history="1">
        <w:r>
          <w:rPr>
            <w:rStyle w:val="a4"/>
          </w:rPr>
          <w:t>См. предыдущую редакцию</w:t>
        </w:r>
      </w:hyperlink>
    </w:p>
    <w:p w:rsidR="00000000" w:rsidRDefault="007412C0">
      <w:pPr>
        <w:ind w:firstLine="698"/>
        <w:jc w:val="right"/>
      </w:pPr>
      <w:r>
        <w:rPr>
          <w:rStyle w:val="a3"/>
        </w:rPr>
        <w:t>Приложение 3</w:t>
      </w:r>
    </w:p>
    <w:p w:rsidR="00000000" w:rsidRDefault="007412C0"/>
    <w:p w:rsidR="00000000" w:rsidRDefault="007412C0">
      <w:pPr>
        <w:pStyle w:val="1"/>
      </w:pPr>
      <w:r>
        <w:t>Карта</w:t>
      </w:r>
      <w:r>
        <w:br/>
      </w:r>
      <w:r>
        <w:t>границ населенных пунктов (в том числе границ образуемых населенных пунктов), входящих в состав городского округа</w:t>
      </w:r>
    </w:p>
    <w:p w:rsidR="00000000" w:rsidRDefault="007412C0"/>
    <w:p w:rsidR="00000000" w:rsidRDefault="00BA6211">
      <w:r>
        <w:rPr>
          <w:noProof/>
        </w:rPr>
        <w:lastRenderedPageBreak/>
        <w:drawing>
          <wp:inline distT="0" distB="0" distL="0" distR="0">
            <wp:extent cx="5857875" cy="3743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12C0">
      <w:pPr>
        <w:pStyle w:val="a8"/>
        <w:rPr>
          <w:color w:val="000000"/>
          <w:sz w:val="16"/>
          <w:szCs w:val="16"/>
        </w:rPr>
      </w:pPr>
      <w:bookmarkStart w:id="35" w:name="sub_1004"/>
      <w:r>
        <w:rPr>
          <w:color w:val="000000"/>
          <w:sz w:val="16"/>
          <w:szCs w:val="16"/>
        </w:rPr>
        <w:t>Информация об изменениях:</w:t>
      </w:r>
    </w:p>
    <w:bookmarkEnd w:id="35"/>
    <w:p w:rsidR="00000000" w:rsidRDefault="007412C0">
      <w:pPr>
        <w:pStyle w:val="a9"/>
      </w:pPr>
      <w:r>
        <w:t xml:space="preserve">Приложение 4 изменено с 7 февраля 2019 г. - </w:t>
      </w:r>
      <w:hyperlink r:id="rId42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1 февраля 2019 г. N 5</w:t>
      </w:r>
    </w:p>
    <w:p w:rsidR="00000000" w:rsidRDefault="007412C0">
      <w:pPr>
        <w:pStyle w:val="a9"/>
      </w:pPr>
      <w:hyperlink r:id="rId43" w:history="1">
        <w:r>
          <w:rPr>
            <w:rStyle w:val="a4"/>
          </w:rPr>
          <w:t>См. предыдущую редакцию</w:t>
        </w:r>
      </w:hyperlink>
    </w:p>
    <w:p w:rsidR="00000000" w:rsidRDefault="007412C0">
      <w:pPr>
        <w:ind w:firstLine="698"/>
        <w:jc w:val="right"/>
      </w:pPr>
      <w:r>
        <w:rPr>
          <w:rStyle w:val="a3"/>
        </w:rPr>
        <w:t>Приложение 4</w:t>
      </w:r>
    </w:p>
    <w:p w:rsidR="00000000" w:rsidRDefault="007412C0"/>
    <w:p w:rsidR="00000000" w:rsidRDefault="007412C0">
      <w:pPr>
        <w:pStyle w:val="1"/>
      </w:pPr>
      <w:r>
        <w:t>Карта</w:t>
      </w:r>
      <w:r>
        <w:br/>
        <w:t>планируемого размещения объектов местного значения горо</w:t>
      </w:r>
      <w:r>
        <w:t>дского округа (физическая культура и массовый спорт, образование, здравоохранение), объекты по утилизации и переработке бытовых и промышленных отходов</w:t>
      </w:r>
    </w:p>
    <w:p w:rsidR="00000000" w:rsidRDefault="007412C0"/>
    <w:p w:rsidR="00000000" w:rsidRDefault="00BA6211">
      <w:r>
        <w:rPr>
          <w:noProof/>
        </w:rPr>
        <w:lastRenderedPageBreak/>
        <w:drawing>
          <wp:inline distT="0" distB="0" distL="0" distR="0">
            <wp:extent cx="5867400" cy="381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12C0">
      <w:pPr>
        <w:pStyle w:val="a8"/>
        <w:rPr>
          <w:color w:val="000000"/>
          <w:sz w:val="16"/>
          <w:szCs w:val="16"/>
        </w:rPr>
      </w:pPr>
      <w:bookmarkStart w:id="36" w:name="sub_1005"/>
      <w:r>
        <w:rPr>
          <w:color w:val="000000"/>
          <w:sz w:val="16"/>
          <w:szCs w:val="16"/>
        </w:rPr>
        <w:t>Информация об изменениях:</w:t>
      </w:r>
    </w:p>
    <w:bookmarkEnd w:id="36"/>
    <w:p w:rsidR="00000000" w:rsidRDefault="007412C0">
      <w:pPr>
        <w:pStyle w:val="a9"/>
      </w:pPr>
      <w:r>
        <w:t xml:space="preserve">Приложение 5 изменено с 7 </w:t>
      </w:r>
      <w:r>
        <w:t xml:space="preserve">февраля 2019 г. - </w:t>
      </w:r>
      <w:hyperlink r:id="rId45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1 февраля 2019 г. N 5</w:t>
      </w:r>
    </w:p>
    <w:p w:rsidR="00000000" w:rsidRDefault="007412C0">
      <w:pPr>
        <w:pStyle w:val="a9"/>
      </w:pPr>
      <w:hyperlink r:id="rId46" w:history="1">
        <w:r>
          <w:rPr>
            <w:rStyle w:val="a4"/>
          </w:rPr>
          <w:t>См. предыдущую редакцию</w:t>
        </w:r>
      </w:hyperlink>
    </w:p>
    <w:p w:rsidR="00000000" w:rsidRDefault="007412C0">
      <w:pPr>
        <w:ind w:firstLine="698"/>
        <w:jc w:val="right"/>
      </w:pPr>
      <w:r>
        <w:rPr>
          <w:rStyle w:val="a3"/>
        </w:rPr>
        <w:t>Приложение 5</w:t>
      </w:r>
    </w:p>
    <w:p w:rsidR="00000000" w:rsidRDefault="007412C0"/>
    <w:p w:rsidR="00000000" w:rsidRDefault="007412C0">
      <w:pPr>
        <w:pStyle w:val="1"/>
      </w:pPr>
      <w:r>
        <w:t>Карта</w:t>
      </w:r>
      <w:r>
        <w:br/>
        <w:t>планируемого размещения объектов мест</w:t>
      </w:r>
      <w:r>
        <w:t>ного значения городского округа объекты транспортной инфраструктуры</w:t>
      </w:r>
    </w:p>
    <w:p w:rsidR="00000000" w:rsidRDefault="007412C0"/>
    <w:p w:rsidR="00000000" w:rsidRDefault="00BA6211">
      <w:r>
        <w:rPr>
          <w:noProof/>
        </w:rPr>
        <w:drawing>
          <wp:inline distT="0" distB="0" distL="0" distR="0">
            <wp:extent cx="5876925" cy="2752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12C0">
      <w:pPr>
        <w:pStyle w:val="a8"/>
        <w:rPr>
          <w:color w:val="000000"/>
          <w:sz w:val="16"/>
          <w:szCs w:val="16"/>
        </w:rPr>
      </w:pPr>
      <w:bookmarkStart w:id="37" w:name="sub_1006"/>
      <w:r>
        <w:rPr>
          <w:color w:val="000000"/>
          <w:sz w:val="16"/>
          <w:szCs w:val="16"/>
        </w:rPr>
        <w:t>Информация об изменениях:</w:t>
      </w:r>
    </w:p>
    <w:bookmarkEnd w:id="37"/>
    <w:p w:rsidR="00000000" w:rsidRDefault="007412C0">
      <w:pPr>
        <w:pStyle w:val="a9"/>
      </w:pPr>
      <w:r>
        <w:lastRenderedPageBreak/>
        <w:t xml:space="preserve">Приложение 6 изменено с 7 февраля 2019 г. - </w:t>
      </w:r>
      <w:hyperlink r:id="rId48" w:history="1">
        <w:r>
          <w:rPr>
            <w:rStyle w:val="a4"/>
          </w:rPr>
          <w:t>Решение</w:t>
        </w:r>
      </w:hyperlink>
      <w:r>
        <w:t xml:space="preserve"> Череповецкой городс</w:t>
      </w:r>
      <w:r>
        <w:t>кой Думы Вологодской области от 1 февраля 2019 г. N 5</w:t>
      </w:r>
    </w:p>
    <w:p w:rsidR="00000000" w:rsidRDefault="007412C0">
      <w:pPr>
        <w:pStyle w:val="a9"/>
      </w:pPr>
      <w:hyperlink r:id="rId49" w:history="1">
        <w:r>
          <w:rPr>
            <w:rStyle w:val="a4"/>
          </w:rPr>
          <w:t>См. предыдущую редакцию</w:t>
        </w:r>
      </w:hyperlink>
    </w:p>
    <w:p w:rsidR="00000000" w:rsidRDefault="007412C0">
      <w:pPr>
        <w:ind w:firstLine="698"/>
        <w:jc w:val="right"/>
      </w:pPr>
      <w:r>
        <w:rPr>
          <w:rStyle w:val="a3"/>
        </w:rPr>
        <w:t>Приложение 6</w:t>
      </w:r>
    </w:p>
    <w:p w:rsidR="00000000" w:rsidRDefault="007412C0"/>
    <w:p w:rsidR="00000000" w:rsidRDefault="007412C0">
      <w:pPr>
        <w:pStyle w:val="1"/>
      </w:pPr>
      <w:r>
        <w:t>Карта</w:t>
      </w:r>
      <w:r>
        <w:br/>
        <w:t>планируемого размещения объектов местного значения городского округа. Объекты инженерной инфраструктуры (водоотведение)</w:t>
      </w:r>
    </w:p>
    <w:p w:rsidR="00000000" w:rsidRDefault="007412C0"/>
    <w:p w:rsidR="00000000" w:rsidRDefault="00BA6211">
      <w:r>
        <w:rPr>
          <w:noProof/>
        </w:rPr>
        <w:drawing>
          <wp:inline distT="0" distB="0" distL="0" distR="0">
            <wp:extent cx="5829300" cy="4152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12C0">
      <w:pPr>
        <w:pStyle w:val="a8"/>
        <w:rPr>
          <w:color w:val="000000"/>
          <w:sz w:val="16"/>
          <w:szCs w:val="16"/>
        </w:rPr>
      </w:pPr>
      <w:bookmarkStart w:id="38" w:name="sub_1007"/>
      <w:r>
        <w:rPr>
          <w:color w:val="000000"/>
          <w:sz w:val="16"/>
          <w:szCs w:val="16"/>
        </w:rPr>
        <w:t>Информация об изменениях:</w:t>
      </w:r>
    </w:p>
    <w:bookmarkEnd w:id="38"/>
    <w:p w:rsidR="00000000" w:rsidRDefault="007412C0">
      <w:pPr>
        <w:pStyle w:val="a9"/>
      </w:pPr>
      <w:r>
        <w:t xml:space="preserve">Приложение 7 изменено с 7 февраля 2019 г. - </w:t>
      </w:r>
      <w:hyperlink r:id="rId51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1 февраля 2019 г. N 5</w:t>
      </w:r>
    </w:p>
    <w:p w:rsidR="00000000" w:rsidRDefault="007412C0">
      <w:pPr>
        <w:pStyle w:val="a9"/>
      </w:pPr>
      <w:hyperlink r:id="rId52" w:history="1">
        <w:r>
          <w:rPr>
            <w:rStyle w:val="a4"/>
          </w:rPr>
          <w:t>См. предыдущую редакцию</w:t>
        </w:r>
      </w:hyperlink>
    </w:p>
    <w:p w:rsidR="00000000" w:rsidRDefault="007412C0">
      <w:pPr>
        <w:ind w:firstLine="698"/>
        <w:jc w:val="right"/>
      </w:pPr>
      <w:r>
        <w:rPr>
          <w:rStyle w:val="a3"/>
        </w:rPr>
        <w:t>Приложение 7</w:t>
      </w:r>
    </w:p>
    <w:p w:rsidR="00000000" w:rsidRDefault="007412C0"/>
    <w:p w:rsidR="00000000" w:rsidRDefault="007412C0">
      <w:pPr>
        <w:pStyle w:val="1"/>
      </w:pPr>
      <w:r>
        <w:t>Карта</w:t>
      </w:r>
      <w:r>
        <w:br/>
        <w:t>планируемого размещения объектов местного значения городского округа. Объекты инженерной инфраструктуры (теплоснабжение и газоснабжение)</w:t>
      </w:r>
    </w:p>
    <w:p w:rsidR="00000000" w:rsidRDefault="007412C0"/>
    <w:p w:rsidR="00000000" w:rsidRDefault="00BA6211">
      <w:r>
        <w:rPr>
          <w:noProof/>
        </w:rPr>
        <w:lastRenderedPageBreak/>
        <w:drawing>
          <wp:inline distT="0" distB="0" distL="0" distR="0">
            <wp:extent cx="5915025" cy="41624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7412C0">
      <w:pPr>
        <w:pStyle w:val="a8"/>
        <w:rPr>
          <w:color w:val="000000"/>
          <w:sz w:val="16"/>
          <w:szCs w:val="16"/>
        </w:rPr>
      </w:pPr>
      <w:bookmarkStart w:id="39" w:name="sub_1008"/>
      <w:r>
        <w:rPr>
          <w:color w:val="000000"/>
          <w:sz w:val="16"/>
          <w:szCs w:val="16"/>
        </w:rPr>
        <w:t>Информ</w:t>
      </w:r>
      <w:r>
        <w:rPr>
          <w:color w:val="000000"/>
          <w:sz w:val="16"/>
          <w:szCs w:val="16"/>
        </w:rPr>
        <w:t>ация об изменениях:</w:t>
      </w:r>
    </w:p>
    <w:bookmarkEnd w:id="39"/>
    <w:p w:rsidR="00000000" w:rsidRDefault="007412C0">
      <w:pPr>
        <w:pStyle w:val="a9"/>
      </w:pPr>
      <w:r>
        <w:t xml:space="preserve">Приложение 8 изменено с 7 февраля 2019 г. - </w:t>
      </w:r>
      <w:hyperlink r:id="rId54" w:history="1">
        <w:r>
          <w:rPr>
            <w:rStyle w:val="a4"/>
          </w:rPr>
          <w:t>Решение</w:t>
        </w:r>
      </w:hyperlink>
      <w:r>
        <w:t xml:space="preserve"> Череповецкой городской Думы Вологодской области от 1 февраля 2019 г. N 5</w:t>
      </w:r>
    </w:p>
    <w:p w:rsidR="00000000" w:rsidRDefault="007412C0">
      <w:pPr>
        <w:pStyle w:val="a9"/>
      </w:pPr>
      <w:hyperlink r:id="rId55" w:history="1">
        <w:r>
          <w:rPr>
            <w:rStyle w:val="a4"/>
          </w:rPr>
          <w:t>См. предыдущую редакцию</w:t>
        </w:r>
      </w:hyperlink>
    </w:p>
    <w:p w:rsidR="00000000" w:rsidRDefault="007412C0">
      <w:pPr>
        <w:ind w:firstLine="698"/>
        <w:jc w:val="right"/>
      </w:pPr>
      <w:r>
        <w:rPr>
          <w:rStyle w:val="a3"/>
        </w:rPr>
        <w:t>При</w:t>
      </w:r>
      <w:r>
        <w:rPr>
          <w:rStyle w:val="a3"/>
        </w:rPr>
        <w:t>ложение 8</w:t>
      </w:r>
    </w:p>
    <w:p w:rsidR="00000000" w:rsidRDefault="007412C0"/>
    <w:p w:rsidR="00000000" w:rsidRDefault="007412C0">
      <w:pPr>
        <w:pStyle w:val="1"/>
      </w:pPr>
      <w:r>
        <w:t>Карта</w:t>
      </w:r>
      <w:r>
        <w:br/>
        <w:t>планируемого размещения объектов местного значения городского округа. Объекты инженерной инфраструктуры (электроснабжение и связь)</w:t>
      </w:r>
    </w:p>
    <w:p w:rsidR="00000000" w:rsidRDefault="007412C0"/>
    <w:p w:rsidR="007412C0" w:rsidRDefault="00BA6211">
      <w:r>
        <w:rPr>
          <w:noProof/>
        </w:rPr>
        <w:lastRenderedPageBreak/>
        <w:drawing>
          <wp:inline distT="0" distB="0" distL="0" distR="0">
            <wp:extent cx="5829300" cy="41243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12C0">
      <w:pgSz w:w="11905" w:h="16837"/>
      <w:pgMar w:top="1440" w:right="800" w:bottom="1440" w:left="11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211"/>
    <w:rsid w:val="007412C0"/>
    <w:rsid w:val="00BA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6">
    <w:name w:val="Информация об изменениях"/>
    <w:basedOn w:val="a5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7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8">
    <w:name w:val="Комментарий"/>
    <w:basedOn w:val="a7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Pr>
      <w:i/>
      <w:iCs/>
    </w:r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5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Pr>
      <w:color w:val="106BBE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5">
    <w:name w:val="Текст информации об изменениях"/>
    <w:basedOn w:val="a"/>
    <w:next w:val="a"/>
    <w:uiPriority w:val="99"/>
    <w:rPr>
      <w:color w:val="353842"/>
      <w:sz w:val="18"/>
      <w:szCs w:val="18"/>
    </w:rPr>
  </w:style>
  <w:style w:type="paragraph" w:customStyle="1" w:styleId="a6">
    <w:name w:val="Информация об изменениях"/>
    <w:basedOn w:val="a5"/>
    <w:next w:val="a"/>
    <w:uiPriority w:val="99"/>
    <w:pPr>
      <w:spacing w:before="180"/>
      <w:ind w:left="360" w:right="360" w:firstLine="0"/>
    </w:pPr>
    <w:rPr>
      <w:shd w:val="clear" w:color="auto" w:fill="EAEFED"/>
    </w:rPr>
  </w:style>
  <w:style w:type="paragraph" w:customStyle="1" w:styleId="a7">
    <w:name w:val="Текст (справка)"/>
    <w:basedOn w:val="a"/>
    <w:next w:val="a"/>
    <w:uiPriority w:val="99"/>
    <w:pPr>
      <w:ind w:left="170" w:right="170" w:firstLine="0"/>
      <w:jc w:val="left"/>
    </w:pPr>
  </w:style>
  <w:style w:type="paragraph" w:customStyle="1" w:styleId="a8">
    <w:name w:val="Комментарий"/>
    <w:basedOn w:val="a7"/>
    <w:next w:val="a"/>
    <w:uiPriority w:val="99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Pr>
      <w:i/>
      <w:iCs/>
    </w:rPr>
  </w:style>
  <w:style w:type="paragraph" w:customStyle="1" w:styleId="aa">
    <w:name w:val="Нормальный (таблица)"/>
    <w:basedOn w:val="a"/>
    <w:next w:val="a"/>
    <w:uiPriority w:val="99"/>
    <w:pPr>
      <w:ind w:firstLine="0"/>
    </w:pPr>
  </w:style>
  <w:style w:type="paragraph" w:customStyle="1" w:styleId="ab">
    <w:name w:val="Подзаголовок для информации об изменениях"/>
    <w:basedOn w:val="a5"/>
    <w:next w:val="a"/>
    <w:uiPriority w:val="99"/>
    <w:rPr>
      <w:b/>
      <w:bCs/>
    </w:rPr>
  </w:style>
  <w:style w:type="paragraph" w:customStyle="1" w:styleId="ac">
    <w:name w:val="Прижатый влево"/>
    <w:basedOn w:val="a"/>
    <w:next w:val="a"/>
    <w:uiPriority w:val="99"/>
    <w:pPr>
      <w:ind w:firstLine="0"/>
      <w:jc w:val="left"/>
    </w:pPr>
  </w:style>
  <w:style w:type="character" w:customStyle="1" w:styleId="ad">
    <w:name w:val="Цветовое выделение для Текст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garantF1://20213933.10000" TargetMode="External"/><Relationship Id="rId18" Type="http://schemas.openxmlformats.org/officeDocument/2006/relationships/hyperlink" Target="garantF1://20286310.0" TargetMode="External"/><Relationship Id="rId26" Type="http://schemas.openxmlformats.org/officeDocument/2006/relationships/hyperlink" Target="garantF1://2060374.0" TargetMode="External"/><Relationship Id="rId39" Type="http://schemas.openxmlformats.org/officeDocument/2006/relationships/hyperlink" Target="garantF1://46253536.92" TargetMode="External"/><Relationship Id="rId21" Type="http://schemas.openxmlformats.org/officeDocument/2006/relationships/hyperlink" Target="garantF1://35604042.11012" TargetMode="External"/><Relationship Id="rId34" Type="http://schemas.openxmlformats.org/officeDocument/2006/relationships/hyperlink" Target="garantF1://46253536.7" TargetMode="External"/><Relationship Id="rId42" Type="http://schemas.openxmlformats.org/officeDocument/2006/relationships/hyperlink" Target="garantF1://46253536.93" TargetMode="External"/><Relationship Id="rId47" Type="http://schemas.openxmlformats.org/officeDocument/2006/relationships/image" Target="media/image4.png"/><Relationship Id="rId50" Type="http://schemas.openxmlformats.org/officeDocument/2006/relationships/image" Target="media/image5.png"/><Relationship Id="rId55" Type="http://schemas.openxmlformats.org/officeDocument/2006/relationships/hyperlink" Target="garantF1://35627460.1008" TargetMode="External"/><Relationship Id="rId7" Type="http://schemas.openxmlformats.org/officeDocument/2006/relationships/hyperlink" Target="garantF1://71611796.1111" TargetMode="External"/><Relationship Id="rId12" Type="http://schemas.openxmlformats.org/officeDocument/2006/relationships/hyperlink" Target="garantF1://46253536.1" TargetMode="External"/><Relationship Id="rId17" Type="http://schemas.openxmlformats.org/officeDocument/2006/relationships/hyperlink" Target="garantF1://20286310.1000" TargetMode="External"/><Relationship Id="rId25" Type="http://schemas.openxmlformats.org/officeDocument/2006/relationships/hyperlink" Target="garantF1://12021252.0" TargetMode="External"/><Relationship Id="rId33" Type="http://schemas.openxmlformats.org/officeDocument/2006/relationships/hyperlink" Target="garantF1://4077334.0" TargetMode="External"/><Relationship Id="rId38" Type="http://schemas.openxmlformats.org/officeDocument/2006/relationships/image" Target="media/image1.png"/><Relationship Id="rId46" Type="http://schemas.openxmlformats.org/officeDocument/2006/relationships/hyperlink" Target="garantF1://35627460.1005" TargetMode="External"/><Relationship Id="rId2" Type="http://schemas.openxmlformats.org/officeDocument/2006/relationships/styles" Target="styles.xml"/><Relationship Id="rId16" Type="http://schemas.openxmlformats.org/officeDocument/2006/relationships/hyperlink" Target="garantF1://20343788.0" TargetMode="External"/><Relationship Id="rId20" Type="http://schemas.openxmlformats.org/officeDocument/2006/relationships/hyperlink" Target="garantF1://35627460.102" TargetMode="External"/><Relationship Id="rId29" Type="http://schemas.openxmlformats.org/officeDocument/2006/relationships/hyperlink" Target="garantF1://70341584.0" TargetMode="External"/><Relationship Id="rId41" Type="http://schemas.openxmlformats.org/officeDocument/2006/relationships/image" Target="media/image2.png"/><Relationship Id="rId54" Type="http://schemas.openxmlformats.org/officeDocument/2006/relationships/hyperlink" Target="garantF1://46253536.97" TargetMode="External"/><Relationship Id="rId1" Type="http://schemas.openxmlformats.org/officeDocument/2006/relationships/numbering" Target="numbering.xml"/><Relationship Id="rId6" Type="http://schemas.openxmlformats.org/officeDocument/2006/relationships/hyperlink" Target="garantF1://20242008.0" TargetMode="External"/><Relationship Id="rId11" Type="http://schemas.openxmlformats.org/officeDocument/2006/relationships/hyperlink" Target="garantF1://20242009.0" TargetMode="External"/><Relationship Id="rId24" Type="http://schemas.openxmlformats.org/officeDocument/2006/relationships/hyperlink" Target="garantF1://80285.0" TargetMode="External"/><Relationship Id="rId32" Type="http://schemas.openxmlformats.org/officeDocument/2006/relationships/hyperlink" Target="garantF1://70187242.0" TargetMode="External"/><Relationship Id="rId37" Type="http://schemas.openxmlformats.org/officeDocument/2006/relationships/hyperlink" Target="garantF1://35627460.1002" TargetMode="External"/><Relationship Id="rId40" Type="http://schemas.openxmlformats.org/officeDocument/2006/relationships/hyperlink" Target="garantF1://35627460.1003" TargetMode="External"/><Relationship Id="rId45" Type="http://schemas.openxmlformats.org/officeDocument/2006/relationships/hyperlink" Target="garantF1://46253536.94" TargetMode="External"/><Relationship Id="rId53" Type="http://schemas.openxmlformats.org/officeDocument/2006/relationships/image" Target="media/image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garantF1://20343788.1000" TargetMode="External"/><Relationship Id="rId23" Type="http://schemas.openxmlformats.org/officeDocument/2006/relationships/hyperlink" Target="garantF1://12058477.1000" TargetMode="External"/><Relationship Id="rId28" Type="http://schemas.openxmlformats.org/officeDocument/2006/relationships/hyperlink" Target="garantF1://12065555.1000" TargetMode="External"/><Relationship Id="rId36" Type="http://schemas.openxmlformats.org/officeDocument/2006/relationships/hyperlink" Target="garantF1://46253536.91" TargetMode="External"/><Relationship Id="rId49" Type="http://schemas.openxmlformats.org/officeDocument/2006/relationships/hyperlink" Target="garantF1://35627460.1006" TargetMode="External"/><Relationship Id="rId57" Type="http://schemas.openxmlformats.org/officeDocument/2006/relationships/fontTable" Target="fontTable.xml"/><Relationship Id="rId10" Type="http://schemas.openxmlformats.org/officeDocument/2006/relationships/hyperlink" Target="garantF1://20391373.1" TargetMode="External"/><Relationship Id="rId19" Type="http://schemas.openxmlformats.org/officeDocument/2006/relationships/hyperlink" Target="garantF1://46253536.8" TargetMode="External"/><Relationship Id="rId31" Type="http://schemas.openxmlformats.org/officeDocument/2006/relationships/hyperlink" Target="garantF1://12026663.1000" TargetMode="External"/><Relationship Id="rId44" Type="http://schemas.openxmlformats.org/officeDocument/2006/relationships/image" Target="media/image3.png"/><Relationship Id="rId52" Type="http://schemas.openxmlformats.org/officeDocument/2006/relationships/hyperlink" Target="garantF1://35627460.1007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86367.0" TargetMode="External"/><Relationship Id="rId14" Type="http://schemas.openxmlformats.org/officeDocument/2006/relationships/hyperlink" Target="garantF1://20213933.0" TargetMode="External"/><Relationship Id="rId22" Type="http://schemas.openxmlformats.org/officeDocument/2006/relationships/hyperlink" Target="garantF1://12058477.10700" TargetMode="External"/><Relationship Id="rId27" Type="http://schemas.openxmlformats.org/officeDocument/2006/relationships/hyperlink" Target="garantF1://12065555.0" TargetMode="External"/><Relationship Id="rId30" Type="http://schemas.openxmlformats.org/officeDocument/2006/relationships/hyperlink" Target="garantF1://71270164.0" TargetMode="External"/><Relationship Id="rId35" Type="http://schemas.openxmlformats.org/officeDocument/2006/relationships/hyperlink" Target="garantF1://35627460.130" TargetMode="External"/><Relationship Id="rId43" Type="http://schemas.openxmlformats.org/officeDocument/2006/relationships/hyperlink" Target="garantF1://35627460.1004" TargetMode="External"/><Relationship Id="rId48" Type="http://schemas.openxmlformats.org/officeDocument/2006/relationships/hyperlink" Target="garantF1://46253536.95" TargetMode="External"/><Relationship Id="rId56" Type="http://schemas.openxmlformats.org/officeDocument/2006/relationships/image" Target="media/image7.png"/><Relationship Id="rId8" Type="http://schemas.openxmlformats.org/officeDocument/2006/relationships/hyperlink" Target="garantF1://12038258.0" TargetMode="External"/><Relationship Id="rId51" Type="http://schemas.openxmlformats.org/officeDocument/2006/relationships/hyperlink" Target="garantF1://46253536.96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70</Pages>
  <Words>11350</Words>
  <Characters>64698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75897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dc:description>Документ экспортирован из системы ГАРАНТ</dc:description>
  <cp:lastModifiedBy>tvklochihina</cp:lastModifiedBy>
  <cp:revision>2</cp:revision>
  <dcterms:created xsi:type="dcterms:W3CDTF">2019-03-21T06:58:00Z</dcterms:created>
  <dcterms:modified xsi:type="dcterms:W3CDTF">2019-03-21T06:58:00Z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-1650538185</vt:i4>
  </property>
  <property fmtid="{D5CDD505-2E9C-101B-9397-08002B2CF9AE}" pid="3" name="_NewReviewCycle">
    <vt:lpwstr/>
  </property>
  <property fmtid="{D5CDD505-2E9C-101B-9397-08002B2CF9AE}" pid="4" name="_EmailSubject">
    <vt:lpwstr>Об актуализации вкладки Градостроительство Генплан</vt:lpwstr>
  </property>
  <property fmtid="{D5CDD505-2E9C-101B-9397-08002B2CF9AE}" pid="5" name="_AuthorEmail">
    <vt:lpwstr>T_Klochihina@cherepovetscity.ru</vt:lpwstr>
  </property>
  <property fmtid="{D5CDD505-2E9C-101B-9397-08002B2CF9AE}" pid="6" name="_AuthorEmailDisplayName">
    <vt:lpwstr>Клочихина Татьяна Владимировна</vt:lpwstr>
  </property>
</Properties>
</file>