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283" w:rsidRPr="00D55B0A" w:rsidRDefault="006A1AE9" w:rsidP="002B33CC">
      <w:pPr>
        <w:jc w:val="center"/>
        <w:rPr>
          <w:spacing w:val="20"/>
          <w:sz w:val="2"/>
          <w:lang w:val="en-US"/>
        </w:rPr>
      </w:pPr>
      <w:r w:rsidRPr="00D55B0A">
        <w:rPr>
          <w:noProof/>
        </w:rPr>
        <mc:AlternateContent>
          <mc:Choice Requires="wps">
            <w:drawing>
              <wp:anchor distT="0" distB="0" distL="114300" distR="114300" simplePos="0" relativeHeight="251656704" behindDoc="0" locked="0" layoutInCell="1" allowOverlap="1" wp14:anchorId="006C138D" wp14:editId="4D36CB82">
                <wp:simplePos x="0" y="0"/>
                <wp:positionH relativeFrom="column">
                  <wp:posOffset>2738120</wp:posOffset>
                </wp:positionH>
                <wp:positionV relativeFrom="paragraph">
                  <wp:posOffset>-8255</wp:posOffset>
                </wp:positionV>
                <wp:extent cx="690880" cy="714375"/>
                <wp:effectExtent l="0" t="381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4E3" w:rsidRDefault="00F344E3">
                            <w:r>
                              <w:object w:dxaOrig="811" w:dyaOrig="1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48.75pt" o:ole="">
                                  <v:imagedata r:id="rId8" o:title=""/>
                                </v:shape>
                                <o:OLEObject Type="Embed" ProgID="CorelDRAW.Graphic.9" ShapeID="_x0000_i1025" DrawAspect="Content" ObjectID="_1610347921"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15.6pt;margin-top:-.65pt;width:54.4pt;height: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7AtAIAALg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" filled="f" stroked="f">
                <v:textbox>
                  <w:txbxContent>
                    <w:p w:rsidR="00F344E3" w:rsidRDefault="00F344E3">
                      <w:r>
                        <w:object w:dxaOrig="811" w:dyaOrig="1007">
                          <v:shape id="_x0000_i1025" type="#_x0000_t75" style="width:39.75pt;height:48.75pt" o:ole="">
                            <v:imagedata r:id="rId8" o:title=""/>
                          </v:shape>
                          <o:OLEObject Type="Embed" ProgID="CorelDRAW.Graphic.9" ShapeID="_x0000_i1025" DrawAspect="Content" ObjectID="_1610347921" r:id="rId10"/>
                        </w:object>
                      </w:r>
                    </w:p>
                  </w:txbxContent>
                </v:textbox>
              </v:shape>
            </w:pict>
          </mc:Fallback>
        </mc:AlternateContent>
      </w:r>
    </w:p>
    <w:p w:rsidR="00AE6283" w:rsidRPr="00D55B0A" w:rsidRDefault="002931BF" w:rsidP="002931BF">
      <w:pPr>
        <w:pStyle w:val="11"/>
        <w:tabs>
          <w:tab w:val="left" w:pos="7425"/>
        </w:tabs>
        <w:jc w:val="left"/>
        <w:rPr>
          <w:b w:val="0"/>
          <w:spacing w:val="20"/>
          <w:sz w:val="26"/>
          <w:szCs w:val="26"/>
        </w:rPr>
      </w:pPr>
      <w:r w:rsidRPr="00D55B0A">
        <w:rPr>
          <w:b w:val="0"/>
          <w:spacing w:val="20"/>
          <w:lang w:val="en-US"/>
        </w:rPr>
        <w:tab/>
      </w:r>
      <w:r w:rsidRPr="00D55B0A">
        <w:rPr>
          <w:b w:val="0"/>
          <w:spacing w:val="20"/>
        </w:rPr>
        <w:t xml:space="preserve">            </w:t>
      </w:r>
      <w:r w:rsidRPr="00D55B0A">
        <w:rPr>
          <w:b w:val="0"/>
          <w:spacing w:val="20"/>
          <w:sz w:val="26"/>
          <w:szCs w:val="26"/>
        </w:rPr>
        <w:t>ПРОЕКТ</w:t>
      </w:r>
    </w:p>
    <w:p w:rsidR="00AE6283" w:rsidRPr="00D55B0A" w:rsidRDefault="00AE6283">
      <w:pPr>
        <w:pStyle w:val="11"/>
        <w:rPr>
          <w:b w:val="0"/>
          <w:spacing w:val="20"/>
        </w:rPr>
      </w:pPr>
    </w:p>
    <w:p w:rsidR="00AE6283" w:rsidRPr="00D55B0A" w:rsidRDefault="00AE6283">
      <w:pPr>
        <w:pStyle w:val="11"/>
        <w:rPr>
          <w:b w:val="0"/>
          <w:spacing w:val="20"/>
        </w:rPr>
      </w:pPr>
    </w:p>
    <w:p w:rsidR="00AE6283" w:rsidRPr="00D55B0A" w:rsidRDefault="00AE6283">
      <w:pPr>
        <w:pStyle w:val="11"/>
        <w:rPr>
          <w:b w:val="0"/>
          <w:spacing w:val="20"/>
        </w:rPr>
      </w:pPr>
    </w:p>
    <w:p w:rsidR="00AE6283" w:rsidRPr="00D55B0A" w:rsidRDefault="00AE6283">
      <w:pPr>
        <w:pStyle w:val="11"/>
        <w:rPr>
          <w:b w:val="0"/>
          <w:spacing w:val="20"/>
        </w:rPr>
      </w:pPr>
    </w:p>
    <w:p w:rsidR="00AE6283" w:rsidRPr="00D55B0A" w:rsidRDefault="00AE6283">
      <w:pPr>
        <w:pStyle w:val="11"/>
        <w:rPr>
          <w:b w:val="0"/>
          <w:spacing w:val="20"/>
          <w:sz w:val="6"/>
        </w:rPr>
      </w:pPr>
    </w:p>
    <w:p w:rsidR="00AE6283" w:rsidRPr="00D55B0A" w:rsidRDefault="00AE6283">
      <w:pPr>
        <w:pStyle w:val="11"/>
        <w:rPr>
          <w:spacing w:val="34"/>
          <w:w w:val="160"/>
          <w:sz w:val="24"/>
        </w:rPr>
      </w:pPr>
      <w:r w:rsidRPr="00D55B0A">
        <w:rPr>
          <w:spacing w:val="34"/>
          <w:w w:val="160"/>
          <w:sz w:val="24"/>
        </w:rPr>
        <w:t>ВОЛОГОДСКАЯ  ОБЛАСТЬ</w:t>
      </w:r>
    </w:p>
    <w:p w:rsidR="00AE6283" w:rsidRPr="00D55B0A" w:rsidRDefault="00AE6283">
      <w:pPr>
        <w:pStyle w:val="2"/>
        <w:rPr>
          <w:spacing w:val="0"/>
          <w:sz w:val="8"/>
        </w:rPr>
      </w:pPr>
    </w:p>
    <w:p w:rsidR="00AE6283" w:rsidRPr="00D55B0A" w:rsidRDefault="00AE6283">
      <w:pPr>
        <w:pStyle w:val="2"/>
        <w:rPr>
          <w:spacing w:val="16"/>
          <w:w w:val="115"/>
          <w:sz w:val="24"/>
        </w:rPr>
      </w:pPr>
      <w:r w:rsidRPr="00D55B0A">
        <w:rPr>
          <w:spacing w:val="16"/>
          <w:w w:val="115"/>
          <w:sz w:val="24"/>
        </w:rPr>
        <w:t>ЧЕРЕПОВЕЦКАЯ ГОРОДСКАЯ ДУМА</w:t>
      </w:r>
    </w:p>
    <w:p w:rsidR="00AE6283" w:rsidRPr="00D55B0A" w:rsidRDefault="00AE6283">
      <w:pPr>
        <w:pStyle w:val="11"/>
        <w:rPr>
          <w:spacing w:val="20"/>
          <w:sz w:val="20"/>
        </w:rPr>
      </w:pPr>
    </w:p>
    <w:p w:rsidR="00AE6283" w:rsidRPr="00D55B0A" w:rsidRDefault="00AE6283">
      <w:pPr>
        <w:pStyle w:val="1"/>
        <w:rPr>
          <w:spacing w:val="76"/>
          <w:w w:val="110"/>
        </w:rPr>
      </w:pPr>
      <w:r w:rsidRPr="00D55B0A">
        <w:rPr>
          <w:spacing w:val="76"/>
          <w:w w:val="110"/>
        </w:rPr>
        <w:t>РЕШЕНИЕ</w:t>
      </w:r>
    </w:p>
    <w:p w:rsidR="00AE6283" w:rsidRPr="00D55B0A" w:rsidRDefault="00AE6283">
      <w:pPr>
        <w:pStyle w:val="2"/>
        <w:rPr>
          <w:b w:val="0"/>
          <w:spacing w:val="12"/>
          <w:sz w:val="12"/>
        </w:rPr>
      </w:pPr>
    </w:p>
    <w:p w:rsidR="00AE6283" w:rsidRPr="00D55B0A" w:rsidRDefault="00AE6283">
      <w:pPr>
        <w:rPr>
          <w:sz w:val="6"/>
          <w:szCs w:val="6"/>
        </w:rPr>
      </w:pPr>
    </w:p>
    <w:p w:rsidR="00AE6283" w:rsidRPr="00D55B0A" w:rsidRDefault="00AE6283" w:rsidP="002931BF">
      <w:pPr>
        <w:jc w:val="both"/>
      </w:pPr>
      <w:r w:rsidRPr="00D55B0A">
        <w:t xml:space="preserve"> </w:t>
      </w:r>
    </w:p>
    <w:p w:rsidR="002131CB" w:rsidRPr="00D55B0A" w:rsidRDefault="002131CB" w:rsidP="002931BF">
      <w:pPr>
        <w:jc w:val="both"/>
      </w:pPr>
    </w:p>
    <w:p w:rsidR="002131CB" w:rsidRPr="00D55B0A" w:rsidRDefault="002131CB" w:rsidP="002931BF">
      <w:pPr>
        <w:jc w:val="both"/>
        <w:rPr>
          <w:sz w:val="26"/>
          <w:szCs w:val="26"/>
        </w:rPr>
      </w:pPr>
    </w:p>
    <w:p w:rsidR="002931BF" w:rsidRPr="00D55B0A" w:rsidRDefault="00484EC5" w:rsidP="002931BF">
      <w:pPr>
        <w:jc w:val="both"/>
        <w:rPr>
          <w:sz w:val="26"/>
          <w:szCs w:val="26"/>
        </w:rPr>
      </w:pPr>
      <w:r w:rsidRPr="00D55B0A">
        <w:rPr>
          <w:sz w:val="26"/>
          <w:szCs w:val="26"/>
        </w:rPr>
        <w:tab/>
      </w:r>
    </w:p>
    <w:p w:rsidR="002931BF" w:rsidRPr="00D55B0A" w:rsidRDefault="002931BF" w:rsidP="002931BF">
      <w:pPr>
        <w:jc w:val="both"/>
        <w:rPr>
          <w:sz w:val="26"/>
          <w:szCs w:val="26"/>
        </w:rPr>
      </w:pPr>
    </w:p>
    <w:p w:rsidR="002931BF" w:rsidRPr="00D55B0A" w:rsidRDefault="002931BF" w:rsidP="002931BF">
      <w:pPr>
        <w:jc w:val="both"/>
        <w:rPr>
          <w:sz w:val="26"/>
          <w:szCs w:val="26"/>
        </w:rPr>
      </w:pPr>
    </w:p>
    <w:p w:rsidR="00EA2C56" w:rsidRPr="00D55B0A" w:rsidRDefault="00EA2C56" w:rsidP="002931BF">
      <w:pPr>
        <w:jc w:val="both"/>
        <w:rPr>
          <w:sz w:val="26"/>
          <w:szCs w:val="26"/>
        </w:rPr>
      </w:pPr>
    </w:p>
    <w:p w:rsidR="002131CB" w:rsidRPr="00D55B0A" w:rsidRDefault="002131CB" w:rsidP="002931BF">
      <w:pPr>
        <w:jc w:val="both"/>
        <w:rPr>
          <w:sz w:val="26"/>
          <w:szCs w:val="26"/>
        </w:rPr>
      </w:pPr>
    </w:p>
    <w:p w:rsidR="00824EB6" w:rsidRPr="00D55B0A" w:rsidRDefault="00EA2C56" w:rsidP="00824EB6">
      <w:pPr>
        <w:jc w:val="center"/>
        <w:rPr>
          <w:sz w:val="26"/>
          <w:szCs w:val="26"/>
        </w:rPr>
      </w:pPr>
      <w:r w:rsidRPr="00D55B0A">
        <w:rPr>
          <w:sz w:val="26"/>
          <w:szCs w:val="26"/>
        </w:rPr>
        <w:t>О внесении изменени</w:t>
      </w:r>
      <w:r w:rsidR="00E478A0" w:rsidRPr="00D55B0A">
        <w:rPr>
          <w:sz w:val="26"/>
          <w:szCs w:val="26"/>
        </w:rPr>
        <w:t>й</w:t>
      </w:r>
      <w:r w:rsidRPr="00D55B0A">
        <w:rPr>
          <w:sz w:val="26"/>
          <w:szCs w:val="26"/>
        </w:rPr>
        <w:t xml:space="preserve"> в Правила землепользования и застройки</w:t>
      </w:r>
    </w:p>
    <w:p w:rsidR="00EA2C56" w:rsidRPr="00D55B0A" w:rsidRDefault="00EA2C56" w:rsidP="00824EB6">
      <w:pPr>
        <w:jc w:val="center"/>
        <w:rPr>
          <w:sz w:val="26"/>
          <w:szCs w:val="26"/>
        </w:rPr>
      </w:pPr>
      <w:r w:rsidRPr="00D55B0A">
        <w:rPr>
          <w:sz w:val="26"/>
          <w:szCs w:val="26"/>
        </w:rPr>
        <w:t>города Череповца</w:t>
      </w:r>
    </w:p>
    <w:p w:rsidR="00EA2C56" w:rsidRPr="00D55B0A" w:rsidRDefault="00EA2C56" w:rsidP="00EA2C56">
      <w:pPr>
        <w:jc w:val="both"/>
        <w:rPr>
          <w:sz w:val="26"/>
          <w:szCs w:val="26"/>
        </w:rPr>
      </w:pPr>
    </w:p>
    <w:p w:rsidR="002131CB" w:rsidRPr="00D55B0A" w:rsidRDefault="002131CB" w:rsidP="00EA2C56">
      <w:pPr>
        <w:jc w:val="both"/>
        <w:rPr>
          <w:sz w:val="26"/>
          <w:szCs w:val="26"/>
        </w:rPr>
      </w:pPr>
    </w:p>
    <w:p w:rsidR="00484EC5" w:rsidRPr="00D55B0A" w:rsidRDefault="00484EC5" w:rsidP="00484EC5">
      <w:pPr>
        <w:tabs>
          <w:tab w:val="left" w:pos="709"/>
        </w:tabs>
        <w:adjustRightInd w:val="0"/>
        <w:ind w:firstLine="720"/>
        <w:jc w:val="both"/>
        <w:rPr>
          <w:sz w:val="26"/>
          <w:szCs w:val="26"/>
        </w:rPr>
      </w:pPr>
      <w:r w:rsidRPr="00D55B0A">
        <w:rPr>
          <w:sz w:val="26"/>
          <w:szCs w:val="26"/>
        </w:rPr>
        <w:t xml:space="preserve">В соответствии с </w:t>
      </w:r>
      <w:hyperlink r:id="rId11" w:history="1">
        <w:r w:rsidRPr="00D55B0A">
          <w:rPr>
            <w:sz w:val="26"/>
            <w:szCs w:val="26"/>
          </w:rPr>
          <w:t>Градостроительным кодексом</w:t>
        </w:r>
      </w:hyperlink>
      <w:r w:rsidRPr="00D55B0A">
        <w:rPr>
          <w:sz w:val="26"/>
          <w:szCs w:val="26"/>
        </w:rPr>
        <w:t xml:space="preserve"> Российской Федерации, </w:t>
      </w:r>
      <w:hyperlink r:id="rId12" w:history="1">
        <w:r w:rsidRPr="00D55B0A">
          <w:rPr>
            <w:sz w:val="26"/>
            <w:szCs w:val="26"/>
          </w:rPr>
          <w:t>Ф</w:t>
        </w:r>
        <w:r w:rsidRPr="00D55B0A">
          <w:rPr>
            <w:sz w:val="26"/>
            <w:szCs w:val="26"/>
          </w:rPr>
          <w:t>е</w:t>
        </w:r>
        <w:r w:rsidRPr="00D55B0A">
          <w:rPr>
            <w:sz w:val="26"/>
            <w:szCs w:val="26"/>
          </w:rPr>
          <w:t>деральным законом</w:t>
        </w:r>
      </w:hyperlink>
      <w:r w:rsidRPr="00D55B0A">
        <w:rPr>
          <w:sz w:val="26"/>
          <w:szCs w:val="26"/>
        </w:rPr>
        <w:t xml:space="preserve"> от 6 октября 2003 года № 131-ФЗ «Об общих принципах орг</w:t>
      </w:r>
      <w:r w:rsidRPr="00D55B0A">
        <w:rPr>
          <w:sz w:val="26"/>
          <w:szCs w:val="26"/>
        </w:rPr>
        <w:t>а</w:t>
      </w:r>
      <w:r w:rsidRPr="00D55B0A">
        <w:rPr>
          <w:sz w:val="26"/>
          <w:szCs w:val="26"/>
        </w:rPr>
        <w:t xml:space="preserve">низации местного самоуправления в Российской Федерации», </w:t>
      </w:r>
      <w:hyperlink r:id="rId13" w:history="1">
        <w:r w:rsidRPr="00D55B0A">
          <w:rPr>
            <w:sz w:val="26"/>
            <w:szCs w:val="26"/>
          </w:rPr>
          <w:t>Уставом</w:t>
        </w:r>
      </w:hyperlink>
      <w:r w:rsidRPr="00D55B0A">
        <w:rPr>
          <w:sz w:val="26"/>
          <w:szCs w:val="26"/>
        </w:rPr>
        <w:t xml:space="preserve"> города Ч</w:t>
      </w:r>
      <w:r w:rsidRPr="00D55B0A">
        <w:rPr>
          <w:sz w:val="26"/>
          <w:szCs w:val="26"/>
        </w:rPr>
        <w:t>е</w:t>
      </w:r>
      <w:r w:rsidRPr="00D55B0A">
        <w:rPr>
          <w:sz w:val="26"/>
          <w:szCs w:val="26"/>
        </w:rPr>
        <w:t xml:space="preserve">реповца Череповецкая городская Дума </w:t>
      </w:r>
    </w:p>
    <w:p w:rsidR="00484EC5" w:rsidRPr="00D55B0A" w:rsidRDefault="00484EC5" w:rsidP="00484EC5">
      <w:pPr>
        <w:tabs>
          <w:tab w:val="left" w:pos="709"/>
        </w:tabs>
        <w:adjustRightInd w:val="0"/>
        <w:jc w:val="both"/>
        <w:rPr>
          <w:sz w:val="26"/>
          <w:szCs w:val="26"/>
        </w:rPr>
      </w:pPr>
      <w:r w:rsidRPr="00D55B0A">
        <w:rPr>
          <w:sz w:val="26"/>
          <w:szCs w:val="26"/>
        </w:rPr>
        <w:t>РЕШИЛА:</w:t>
      </w:r>
    </w:p>
    <w:p w:rsidR="00484EC5" w:rsidRPr="00D55B0A" w:rsidRDefault="00484EC5" w:rsidP="00484EC5">
      <w:pPr>
        <w:tabs>
          <w:tab w:val="left" w:pos="709"/>
        </w:tabs>
        <w:adjustRightInd w:val="0"/>
        <w:ind w:firstLine="720"/>
        <w:jc w:val="both"/>
        <w:rPr>
          <w:sz w:val="26"/>
          <w:szCs w:val="26"/>
        </w:rPr>
      </w:pPr>
      <w:r w:rsidRPr="00D55B0A">
        <w:rPr>
          <w:sz w:val="26"/>
          <w:szCs w:val="26"/>
        </w:rPr>
        <w:t xml:space="preserve">1. Внести в </w:t>
      </w:r>
      <w:hyperlink r:id="rId14" w:history="1">
        <w:r w:rsidRPr="00D55B0A">
          <w:rPr>
            <w:sz w:val="26"/>
            <w:szCs w:val="26"/>
          </w:rPr>
          <w:t>Правила</w:t>
        </w:r>
      </w:hyperlink>
      <w:r w:rsidRPr="00D55B0A">
        <w:rPr>
          <w:sz w:val="26"/>
          <w:szCs w:val="26"/>
        </w:rPr>
        <w:t xml:space="preserve"> землепользования и </w:t>
      </w:r>
      <w:proofErr w:type="gramStart"/>
      <w:r w:rsidRPr="00D55B0A">
        <w:rPr>
          <w:sz w:val="26"/>
          <w:szCs w:val="26"/>
        </w:rPr>
        <w:t>застройки города</w:t>
      </w:r>
      <w:proofErr w:type="gramEnd"/>
      <w:r w:rsidRPr="00D55B0A">
        <w:rPr>
          <w:sz w:val="26"/>
          <w:szCs w:val="26"/>
        </w:rPr>
        <w:t xml:space="preserve"> Череповца, утвержденные </w:t>
      </w:r>
      <w:hyperlink r:id="rId15" w:history="1">
        <w:r w:rsidRPr="00D55B0A">
          <w:rPr>
            <w:sz w:val="26"/>
            <w:szCs w:val="26"/>
          </w:rPr>
          <w:t>решением</w:t>
        </w:r>
      </w:hyperlink>
      <w:r w:rsidRPr="00D55B0A">
        <w:rPr>
          <w:sz w:val="26"/>
          <w:szCs w:val="26"/>
        </w:rPr>
        <w:t xml:space="preserve"> Череповецкой городской Думы от 29.06.2010 № 132, и</w:t>
      </w:r>
      <w:r w:rsidRPr="00D55B0A">
        <w:rPr>
          <w:sz w:val="26"/>
          <w:szCs w:val="26"/>
        </w:rPr>
        <w:t>з</w:t>
      </w:r>
      <w:r w:rsidRPr="00D55B0A">
        <w:rPr>
          <w:sz w:val="26"/>
          <w:szCs w:val="26"/>
        </w:rPr>
        <w:t xml:space="preserve">менения согласно </w:t>
      </w:r>
      <w:r w:rsidR="00E76AB6" w:rsidRPr="00D55B0A">
        <w:rPr>
          <w:sz w:val="26"/>
          <w:szCs w:val="26"/>
        </w:rPr>
        <w:t>приложени</w:t>
      </w:r>
      <w:r w:rsidR="008732DE" w:rsidRPr="00D55B0A">
        <w:rPr>
          <w:sz w:val="26"/>
          <w:szCs w:val="26"/>
        </w:rPr>
        <w:t>е</w:t>
      </w:r>
      <w:r w:rsidR="00E76AB6" w:rsidRPr="00D55B0A">
        <w:rPr>
          <w:sz w:val="26"/>
          <w:szCs w:val="26"/>
        </w:rPr>
        <w:t xml:space="preserve">м </w:t>
      </w:r>
      <w:r w:rsidRPr="00D55B0A">
        <w:rPr>
          <w:sz w:val="26"/>
          <w:szCs w:val="26"/>
        </w:rPr>
        <w:t>к настоящему решению.</w:t>
      </w:r>
    </w:p>
    <w:p w:rsidR="00115138" w:rsidRPr="00D55B0A" w:rsidRDefault="00115138" w:rsidP="00115138">
      <w:pPr>
        <w:adjustRightInd w:val="0"/>
        <w:ind w:firstLine="720"/>
        <w:jc w:val="both"/>
        <w:rPr>
          <w:sz w:val="26"/>
          <w:szCs w:val="26"/>
        </w:rPr>
      </w:pPr>
      <w:bookmarkStart w:id="0" w:name="sub_2"/>
      <w:r w:rsidRPr="00D55B0A">
        <w:rPr>
          <w:sz w:val="26"/>
          <w:szCs w:val="26"/>
        </w:rPr>
        <w:t xml:space="preserve">2. Мэрии города в срок, не превышающий 10 дней со дня утверждения  настоящего решения, </w:t>
      </w:r>
      <w:proofErr w:type="gramStart"/>
      <w:r w:rsidRPr="00D55B0A">
        <w:rPr>
          <w:sz w:val="26"/>
          <w:szCs w:val="26"/>
        </w:rPr>
        <w:t>разместить Правила</w:t>
      </w:r>
      <w:proofErr w:type="gramEnd"/>
      <w:r w:rsidRPr="00D55B0A">
        <w:rPr>
          <w:sz w:val="26"/>
          <w:szCs w:val="26"/>
        </w:rPr>
        <w:t xml:space="preserve"> землепользования и застройки города Череповца в редакции настоящего решения в Федеральной государственной и</w:t>
      </w:r>
      <w:r w:rsidRPr="00D55B0A">
        <w:rPr>
          <w:sz w:val="26"/>
          <w:szCs w:val="26"/>
        </w:rPr>
        <w:t>н</w:t>
      </w:r>
      <w:r w:rsidRPr="00D55B0A">
        <w:rPr>
          <w:sz w:val="26"/>
          <w:szCs w:val="26"/>
        </w:rPr>
        <w:t>формационной системе территориального планирования.</w:t>
      </w:r>
    </w:p>
    <w:bookmarkEnd w:id="0"/>
    <w:p w:rsidR="00484EC5" w:rsidRPr="00D55B0A" w:rsidRDefault="008E03A9" w:rsidP="00484EC5">
      <w:pPr>
        <w:tabs>
          <w:tab w:val="left" w:pos="709"/>
        </w:tabs>
        <w:adjustRightInd w:val="0"/>
        <w:ind w:firstLine="720"/>
        <w:jc w:val="both"/>
        <w:rPr>
          <w:sz w:val="26"/>
          <w:szCs w:val="26"/>
        </w:rPr>
      </w:pPr>
      <w:r w:rsidRPr="00D55B0A">
        <w:rPr>
          <w:sz w:val="26"/>
          <w:szCs w:val="26"/>
        </w:rPr>
        <w:t>3</w:t>
      </w:r>
      <w:r w:rsidR="00484EC5" w:rsidRPr="00D55B0A">
        <w:rPr>
          <w:sz w:val="26"/>
          <w:szCs w:val="26"/>
        </w:rPr>
        <w:t xml:space="preserve">. Настоящее решение вступает в силу со дня его </w:t>
      </w:r>
      <w:hyperlink r:id="rId16" w:history="1">
        <w:r w:rsidR="00484EC5" w:rsidRPr="00D55B0A">
          <w:rPr>
            <w:sz w:val="26"/>
            <w:szCs w:val="26"/>
          </w:rPr>
          <w:t>официального опубликов</w:t>
        </w:r>
        <w:r w:rsidR="00484EC5" w:rsidRPr="00D55B0A">
          <w:rPr>
            <w:sz w:val="26"/>
            <w:szCs w:val="26"/>
          </w:rPr>
          <w:t>а</w:t>
        </w:r>
        <w:r w:rsidR="00484EC5" w:rsidRPr="00D55B0A">
          <w:rPr>
            <w:sz w:val="26"/>
            <w:szCs w:val="26"/>
          </w:rPr>
          <w:t>ния</w:t>
        </w:r>
      </w:hyperlink>
      <w:r w:rsidR="00484EC5" w:rsidRPr="00D55B0A">
        <w:rPr>
          <w:sz w:val="26"/>
          <w:szCs w:val="26"/>
        </w:rPr>
        <w:t>.</w:t>
      </w:r>
    </w:p>
    <w:p w:rsidR="00484EC5" w:rsidRPr="00D55B0A" w:rsidRDefault="00484EC5" w:rsidP="00484EC5">
      <w:pPr>
        <w:tabs>
          <w:tab w:val="left" w:pos="709"/>
        </w:tabs>
        <w:adjustRightInd w:val="0"/>
        <w:jc w:val="both"/>
        <w:rPr>
          <w:sz w:val="26"/>
          <w:szCs w:val="26"/>
        </w:rPr>
      </w:pPr>
    </w:p>
    <w:p w:rsidR="00484EC5" w:rsidRPr="00D55B0A" w:rsidRDefault="00484EC5" w:rsidP="00484EC5">
      <w:pPr>
        <w:adjustRightInd w:val="0"/>
        <w:jc w:val="both"/>
        <w:rPr>
          <w:sz w:val="26"/>
          <w:szCs w:val="26"/>
        </w:rPr>
      </w:pPr>
    </w:p>
    <w:p w:rsidR="0037735D" w:rsidRPr="00D55B0A" w:rsidRDefault="0037735D" w:rsidP="0037735D">
      <w:pPr>
        <w:adjustRightInd w:val="0"/>
        <w:jc w:val="both"/>
        <w:rPr>
          <w:sz w:val="26"/>
          <w:szCs w:val="26"/>
        </w:rPr>
      </w:pPr>
    </w:p>
    <w:p w:rsidR="0037735D" w:rsidRPr="00D55B0A" w:rsidRDefault="0037735D" w:rsidP="0037735D">
      <w:pPr>
        <w:adjustRightInd w:val="0"/>
        <w:jc w:val="both"/>
        <w:rPr>
          <w:sz w:val="26"/>
          <w:szCs w:val="26"/>
        </w:rPr>
      </w:pPr>
    </w:p>
    <w:p w:rsidR="0037735D" w:rsidRPr="00D55B0A" w:rsidRDefault="0037735D" w:rsidP="0037735D">
      <w:pPr>
        <w:adjustRightInd w:val="0"/>
        <w:jc w:val="both"/>
        <w:rPr>
          <w:sz w:val="26"/>
          <w:szCs w:val="26"/>
        </w:rPr>
      </w:pPr>
    </w:p>
    <w:p w:rsidR="0037735D" w:rsidRPr="00D55B0A" w:rsidRDefault="0037735D" w:rsidP="0037735D">
      <w:pPr>
        <w:adjustRightInd w:val="0"/>
        <w:jc w:val="both"/>
        <w:rPr>
          <w:sz w:val="26"/>
          <w:szCs w:val="26"/>
        </w:rPr>
      </w:pPr>
    </w:p>
    <w:p w:rsidR="003D258E" w:rsidRPr="00D55B0A" w:rsidRDefault="003D258E" w:rsidP="00D674DE">
      <w:pPr>
        <w:adjustRightInd w:val="0"/>
        <w:jc w:val="both"/>
        <w:rPr>
          <w:sz w:val="26"/>
          <w:szCs w:val="26"/>
        </w:rPr>
        <w:sectPr w:rsidR="003D258E" w:rsidRPr="00D55B0A" w:rsidSect="00677688">
          <w:headerReference w:type="default" r:id="rId17"/>
          <w:pgSz w:w="11906" w:h="16838"/>
          <w:pgMar w:top="709" w:right="567" w:bottom="567" w:left="1985" w:header="0" w:footer="0" w:gutter="0"/>
          <w:cols w:space="709"/>
          <w:titlePg/>
          <w:docGrid w:linePitch="272"/>
        </w:sectPr>
      </w:pPr>
    </w:p>
    <w:p w:rsidR="00484EC5" w:rsidRPr="00D55B0A" w:rsidRDefault="00484EC5" w:rsidP="00484EC5">
      <w:pPr>
        <w:autoSpaceDE/>
        <w:autoSpaceDN/>
        <w:ind w:firstLine="6379"/>
        <w:jc w:val="both"/>
        <w:rPr>
          <w:sz w:val="26"/>
          <w:szCs w:val="26"/>
        </w:rPr>
      </w:pPr>
      <w:r w:rsidRPr="00D55B0A">
        <w:rPr>
          <w:sz w:val="26"/>
          <w:szCs w:val="26"/>
        </w:rPr>
        <w:lastRenderedPageBreak/>
        <w:t xml:space="preserve">Приложение </w:t>
      </w:r>
    </w:p>
    <w:p w:rsidR="00484EC5" w:rsidRPr="00D55B0A" w:rsidRDefault="00484EC5" w:rsidP="00484EC5">
      <w:pPr>
        <w:autoSpaceDE/>
        <w:autoSpaceDN/>
        <w:ind w:firstLine="6379"/>
        <w:jc w:val="both"/>
        <w:rPr>
          <w:sz w:val="26"/>
          <w:szCs w:val="26"/>
        </w:rPr>
      </w:pPr>
      <w:r w:rsidRPr="00D55B0A">
        <w:rPr>
          <w:sz w:val="26"/>
          <w:szCs w:val="26"/>
        </w:rPr>
        <w:t xml:space="preserve">к решению </w:t>
      </w:r>
      <w:proofErr w:type="gramStart"/>
      <w:r w:rsidRPr="00D55B0A">
        <w:rPr>
          <w:sz w:val="26"/>
          <w:szCs w:val="26"/>
        </w:rPr>
        <w:t>Череповецкой</w:t>
      </w:r>
      <w:proofErr w:type="gramEnd"/>
    </w:p>
    <w:p w:rsidR="00484EC5" w:rsidRPr="00D55B0A" w:rsidRDefault="00484EC5" w:rsidP="00484EC5">
      <w:pPr>
        <w:autoSpaceDE/>
        <w:autoSpaceDN/>
        <w:ind w:firstLine="6379"/>
        <w:jc w:val="both"/>
        <w:rPr>
          <w:sz w:val="26"/>
          <w:szCs w:val="26"/>
        </w:rPr>
      </w:pPr>
      <w:r w:rsidRPr="00D55B0A">
        <w:rPr>
          <w:sz w:val="26"/>
          <w:szCs w:val="26"/>
        </w:rPr>
        <w:t>городской Думы</w:t>
      </w:r>
    </w:p>
    <w:p w:rsidR="00484EC5" w:rsidRPr="00D55B0A" w:rsidRDefault="00484EC5" w:rsidP="00484EC5">
      <w:pPr>
        <w:autoSpaceDE/>
        <w:autoSpaceDN/>
        <w:ind w:firstLine="6379"/>
        <w:rPr>
          <w:sz w:val="26"/>
          <w:szCs w:val="26"/>
        </w:rPr>
      </w:pPr>
      <w:r w:rsidRPr="00D55B0A">
        <w:rPr>
          <w:sz w:val="26"/>
          <w:szCs w:val="26"/>
        </w:rPr>
        <w:t xml:space="preserve">от                 № </w:t>
      </w:r>
    </w:p>
    <w:p w:rsidR="00484EC5" w:rsidRPr="00D55B0A" w:rsidRDefault="00484EC5" w:rsidP="00484EC5">
      <w:pPr>
        <w:keepNext/>
        <w:keepLines/>
        <w:autoSpaceDE/>
        <w:autoSpaceDN/>
        <w:ind w:firstLine="709"/>
        <w:jc w:val="center"/>
        <w:outlineLvl w:val="0"/>
        <w:rPr>
          <w:bCs/>
          <w:sz w:val="26"/>
          <w:szCs w:val="26"/>
        </w:rPr>
      </w:pPr>
    </w:p>
    <w:p w:rsidR="005878C1" w:rsidRPr="00D55B0A" w:rsidRDefault="005878C1" w:rsidP="00484EC5">
      <w:pPr>
        <w:keepNext/>
        <w:keepLines/>
        <w:autoSpaceDE/>
        <w:autoSpaceDN/>
        <w:ind w:firstLine="709"/>
        <w:jc w:val="center"/>
        <w:outlineLvl w:val="0"/>
        <w:rPr>
          <w:bCs/>
          <w:sz w:val="26"/>
          <w:szCs w:val="26"/>
        </w:rPr>
      </w:pPr>
    </w:p>
    <w:p w:rsidR="00484EC5" w:rsidRPr="00D55B0A" w:rsidRDefault="00484EC5" w:rsidP="00484EC5">
      <w:pPr>
        <w:adjustRightInd w:val="0"/>
        <w:ind w:firstLine="720"/>
        <w:jc w:val="center"/>
        <w:rPr>
          <w:sz w:val="26"/>
          <w:szCs w:val="26"/>
        </w:rPr>
      </w:pPr>
      <w:r w:rsidRPr="00D55B0A">
        <w:rPr>
          <w:sz w:val="26"/>
          <w:szCs w:val="26"/>
        </w:rPr>
        <w:t>Изменения</w:t>
      </w:r>
    </w:p>
    <w:p w:rsidR="00484EC5" w:rsidRPr="00D55B0A" w:rsidRDefault="00484EC5" w:rsidP="00484EC5">
      <w:pPr>
        <w:adjustRightInd w:val="0"/>
        <w:ind w:firstLine="720"/>
        <w:jc w:val="center"/>
        <w:rPr>
          <w:sz w:val="26"/>
          <w:szCs w:val="26"/>
        </w:rPr>
      </w:pPr>
      <w:r w:rsidRPr="00D55B0A">
        <w:rPr>
          <w:sz w:val="26"/>
          <w:szCs w:val="26"/>
        </w:rPr>
        <w:t xml:space="preserve">в Правила землепользования и </w:t>
      </w:r>
      <w:proofErr w:type="gramStart"/>
      <w:r w:rsidRPr="00D55B0A">
        <w:rPr>
          <w:sz w:val="26"/>
          <w:szCs w:val="26"/>
        </w:rPr>
        <w:t>застройки города</w:t>
      </w:r>
      <w:proofErr w:type="gramEnd"/>
      <w:r w:rsidRPr="00D55B0A">
        <w:rPr>
          <w:sz w:val="26"/>
          <w:szCs w:val="26"/>
        </w:rPr>
        <w:t xml:space="preserve"> Череповца</w:t>
      </w:r>
    </w:p>
    <w:p w:rsidR="00BB39BB" w:rsidRPr="00D55B0A" w:rsidRDefault="00BB39BB" w:rsidP="00BB39BB">
      <w:pPr>
        <w:autoSpaceDE/>
        <w:autoSpaceDN/>
        <w:ind w:firstLine="709"/>
        <w:jc w:val="both"/>
        <w:rPr>
          <w:sz w:val="26"/>
          <w:szCs w:val="26"/>
        </w:rPr>
      </w:pPr>
    </w:p>
    <w:p w:rsidR="00BB39BB" w:rsidRPr="00D55B0A" w:rsidRDefault="00F77027" w:rsidP="00F77027">
      <w:pPr>
        <w:pStyle w:val="aa"/>
        <w:numPr>
          <w:ilvl w:val="0"/>
          <w:numId w:val="4"/>
        </w:numPr>
        <w:autoSpaceDE/>
        <w:autoSpaceDN/>
        <w:jc w:val="both"/>
        <w:rPr>
          <w:sz w:val="26"/>
          <w:szCs w:val="26"/>
        </w:rPr>
      </w:pPr>
      <w:r w:rsidRPr="00D55B0A">
        <w:rPr>
          <w:sz w:val="26"/>
          <w:szCs w:val="26"/>
        </w:rPr>
        <w:t>П</w:t>
      </w:r>
      <w:r w:rsidR="00BB39BB" w:rsidRPr="00D55B0A">
        <w:rPr>
          <w:sz w:val="26"/>
          <w:szCs w:val="26"/>
        </w:rPr>
        <w:t>ункт 1 статьи 1</w:t>
      </w:r>
      <w:r w:rsidR="00AA600A" w:rsidRPr="00D55B0A">
        <w:rPr>
          <w:sz w:val="26"/>
          <w:szCs w:val="26"/>
        </w:rPr>
        <w:t xml:space="preserve"> </w:t>
      </w:r>
      <w:r w:rsidRPr="00D55B0A">
        <w:rPr>
          <w:sz w:val="26"/>
          <w:szCs w:val="26"/>
        </w:rPr>
        <w:t>изложить</w:t>
      </w:r>
      <w:r w:rsidR="00BB39BB" w:rsidRPr="00D55B0A">
        <w:rPr>
          <w:sz w:val="26"/>
          <w:szCs w:val="26"/>
        </w:rPr>
        <w:t xml:space="preserve"> в следующей редакции:</w:t>
      </w:r>
    </w:p>
    <w:p w:rsidR="00F77027" w:rsidRPr="00D55B0A" w:rsidRDefault="00F77027" w:rsidP="00F77027">
      <w:pPr>
        <w:autoSpaceDE/>
        <w:autoSpaceDN/>
        <w:ind w:firstLine="709"/>
        <w:jc w:val="both"/>
        <w:rPr>
          <w:sz w:val="26"/>
          <w:szCs w:val="26"/>
        </w:rPr>
      </w:pPr>
      <w:r w:rsidRPr="00D55B0A">
        <w:rPr>
          <w:sz w:val="26"/>
          <w:szCs w:val="26"/>
        </w:rPr>
        <w:t xml:space="preserve">«1. Понятия, используемые в Правилах землепользования и </w:t>
      </w:r>
      <w:proofErr w:type="gramStart"/>
      <w:r w:rsidRPr="00D55B0A">
        <w:rPr>
          <w:sz w:val="26"/>
          <w:szCs w:val="26"/>
        </w:rPr>
        <w:t>застройки города</w:t>
      </w:r>
      <w:proofErr w:type="gramEnd"/>
      <w:r w:rsidRPr="00D55B0A">
        <w:rPr>
          <w:sz w:val="26"/>
          <w:szCs w:val="26"/>
        </w:rPr>
        <w:t xml:space="preserve"> Череповца (далее также - Правила), применяются в следующем значении:</w:t>
      </w:r>
    </w:p>
    <w:p w:rsidR="00F77027" w:rsidRPr="00D55B0A" w:rsidRDefault="00F77027" w:rsidP="00F77027">
      <w:pPr>
        <w:autoSpaceDE/>
        <w:autoSpaceDN/>
        <w:ind w:firstLine="709"/>
        <w:jc w:val="both"/>
        <w:rPr>
          <w:sz w:val="26"/>
          <w:szCs w:val="26"/>
        </w:rPr>
      </w:pPr>
      <w:proofErr w:type="gramStart"/>
      <w:r w:rsidRPr="00D55B0A">
        <w:rPr>
          <w:sz w:val="26"/>
          <w:szCs w:val="26"/>
        </w:rPr>
        <w:t>1) блокированный жилой дом - жилой дом, не предназначенный для раздела на квартиры, 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w:t>
      </w:r>
      <w:proofErr w:type="gramEnd"/>
      <w:r w:rsidRPr="00D55B0A">
        <w:rPr>
          <w:sz w:val="26"/>
          <w:szCs w:val="26"/>
        </w:rPr>
        <w:t xml:space="preserve"> отдельном земельном </w:t>
      </w:r>
      <w:proofErr w:type="gramStart"/>
      <w:r w:rsidRPr="00D55B0A">
        <w:rPr>
          <w:sz w:val="26"/>
          <w:szCs w:val="26"/>
        </w:rPr>
        <w:t>участке</w:t>
      </w:r>
      <w:proofErr w:type="gramEnd"/>
      <w:r w:rsidRPr="00D55B0A">
        <w:rPr>
          <w:sz w:val="26"/>
          <w:szCs w:val="26"/>
        </w:rPr>
        <w:t xml:space="preserve"> и имеет выход на территорию общего пользования);</w:t>
      </w:r>
    </w:p>
    <w:p w:rsidR="00F77027" w:rsidRPr="00D55B0A" w:rsidRDefault="00F77027" w:rsidP="00F77027">
      <w:pPr>
        <w:autoSpaceDE/>
        <w:autoSpaceDN/>
        <w:ind w:firstLine="709"/>
        <w:jc w:val="both"/>
        <w:rPr>
          <w:sz w:val="26"/>
          <w:szCs w:val="26"/>
        </w:rPr>
      </w:pPr>
      <w:proofErr w:type="gramStart"/>
      <w:r w:rsidRPr="00D55B0A">
        <w:rPr>
          <w:sz w:val="26"/>
          <w:szCs w:val="26"/>
        </w:rPr>
        <w:t>2) виды разрешенного использования земельных участков и объектов кап</w:t>
      </w:r>
      <w:r w:rsidRPr="00D55B0A">
        <w:rPr>
          <w:sz w:val="26"/>
          <w:szCs w:val="26"/>
        </w:rPr>
        <w:t>и</w:t>
      </w:r>
      <w:r w:rsidRPr="00D55B0A">
        <w:rPr>
          <w:sz w:val="26"/>
          <w:szCs w:val="26"/>
        </w:rPr>
        <w:t>тального строительства - виды деятельности, объекты, осуществлять и размещать к</w:t>
      </w:r>
      <w:r w:rsidRPr="00D55B0A">
        <w:rPr>
          <w:sz w:val="26"/>
          <w:szCs w:val="26"/>
        </w:rPr>
        <w:t>о</w:t>
      </w:r>
      <w:r w:rsidRPr="00D55B0A">
        <w:rPr>
          <w:sz w:val="26"/>
          <w:szCs w:val="26"/>
        </w:rPr>
        <w:t xml:space="preserve">торые на земельных участках разрешено в силу </w:t>
      </w:r>
      <w:proofErr w:type="spellStart"/>
      <w:r w:rsidRPr="00D55B0A">
        <w:rPr>
          <w:sz w:val="26"/>
          <w:szCs w:val="26"/>
        </w:rPr>
        <w:t>поименования</w:t>
      </w:r>
      <w:proofErr w:type="spellEnd"/>
      <w:r w:rsidRPr="00D55B0A">
        <w:rPr>
          <w:sz w:val="26"/>
          <w:szCs w:val="26"/>
        </w:rPr>
        <w:t xml:space="preserve"> этих видов деятельн</w:t>
      </w:r>
      <w:r w:rsidRPr="00D55B0A">
        <w:rPr>
          <w:sz w:val="26"/>
          <w:szCs w:val="26"/>
        </w:rPr>
        <w:t>о</w:t>
      </w:r>
      <w:r w:rsidRPr="00D55B0A">
        <w:rPr>
          <w:sz w:val="26"/>
          <w:szCs w:val="26"/>
        </w:rPr>
        <w:t>сти и объектов в части III настоящих Правил в составе градостроительных регламе</w:t>
      </w:r>
      <w:r w:rsidRPr="00D55B0A">
        <w:rPr>
          <w:sz w:val="26"/>
          <w:szCs w:val="26"/>
        </w:rPr>
        <w:t>н</w:t>
      </w:r>
      <w:r w:rsidRPr="00D55B0A">
        <w:rPr>
          <w:sz w:val="26"/>
          <w:szCs w:val="26"/>
        </w:rPr>
        <w:t>тов применительно к соответствующим территориальным зонам при условии обяз</w:t>
      </w:r>
      <w:r w:rsidRPr="00D55B0A">
        <w:rPr>
          <w:sz w:val="26"/>
          <w:szCs w:val="26"/>
        </w:rPr>
        <w:t>а</w:t>
      </w:r>
      <w:r w:rsidRPr="00D55B0A">
        <w:rPr>
          <w:sz w:val="26"/>
          <w:szCs w:val="26"/>
        </w:rPr>
        <w:t>тельного соблюдения требований, установленных законодательством, настоящими Правилами, иными муниципальными правовыми актами города Череповца, норм</w:t>
      </w:r>
      <w:r w:rsidRPr="00D55B0A">
        <w:rPr>
          <w:sz w:val="26"/>
          <w:szCs w:val="26"/>
        </w:rPr>
        <w:t>а</w:t>
      </w:r>
      <w:r w:rsidRPr="00D55B0A">
        <w:rPr>
          <w:sz w:val="26"/>
          <w:szCs w:val="26"/>
        </w:rPr>
        <w:t>тивно-техническими документами</w:t>
      </w:r>
      <w:proofErr w:type="gramEnd"/>
      <w:r w:rsidRPr="00D55B0A">
        <w:rPr>
          <w:sz w:val="26"/>
          <w:szCs w:val="26"/>
        </w:rPr>
        <w:t>. Виды разрешенного использования земельных участков и объектов капитального строительства включают основные виды разр</w:t>
      </w:r>
      <w:r w:rsidRPr="00D55B0A">
        <w:rPr>
          <w:sz w:val="26"/>
          <w:szCs w:val="26"/>
        </w:rPr>
        <w:t>е</w:t>
      </w:r>
      <w:r w:rsidRPr="00D55B0A">
        <w:rPr>
          <w:sz w:val="26"/>
          <w:szCs w:val="26"/>
        </w:rPr>
        <w:t>шенного использования, условно разрешенные виды использования, вспомогательные виды разрешенного использования;</w:t>
      </w:r>
    </w:p>
    <w:p w:rsidR="00F77027" w:rsidRPr="00D55B0A" w:rsidRDefault="00F77027" w:rsidP="00F77027">
      <w:pPr>
        <w:autoSpaceDE/>
        <w:autoSpaceDN/>
        <w:ind w:firstLine="709"/>
        <w:jc w:val="both"/>
        <w:rPr>
          <w:sz w:val="26"/>
          <w:szCs w:val="26"/>
        </w:rPr>
      </w:pPr>
      <w:r w:rsidRPr="00D55B0A">
        <w:rPr>
          <w:sz w:val="26"/>
          <w:szCs w:val="26"/>
        </w:rPr>
        <w:t>Виды разрешенного использования земельных участков определяются в соо</w:t>
      </w:r>
      <w:r w:rsidRPr="00D55B0A">
        <w:rPr>
          <w:sz w:val="26"/>
          <w:szCs w:val="26"/>
        </w:rPr>
        <w:t>т</w:t>
      </w:r>
      <w:r w:rsidRPr="00D55B0A">
        <w:rPr>
          <w:sz w:val="26"/>
          <w:szCs w:val="26"/>
        </w:rPr>
        <w:t xml:space="preserve">ветствии с классификатором, утвержденным приказом Министерства экономического развития РФ от 1 сентября 2014 г. </w:t>
      </w:r>
      <w:r w:rsidR="006C4CC7">
        <w:rPr>
          <w:sz w:val="26"/>
          <w:szCs w:val="26"/>
        </w:rPr>
        <w:t>№</w:t>
      </w:r>
      <w:bookmarkStart w:id="1" w:name="_GoBack"/>
      <w:bookmarkEnd w:id="1"/>
      <w:r w:rsidRPr="00D55B0A">
        <w:rPr>
          <w:sz w:val="26"/>
          <w:szCs w:val="26"/>
        </w:rPr>
        <w:t xml:space="preserve"> 540 (с изменениями).</w:t>
      </w:r>
    </w:p>
    <w:p w:rsidR="00F77027" w:rsidRPr="00D55B0A" w:rsidRDefault="00F77027" w:rsidP="00F77027">
      <w:pPr>
        <w:autoSpaceDE/>
        <w:autoSpaceDN/>
        <w:ind w:firstLine="709"/>
        <w:jc w:val="both"/>
        <w:rPr>
          <w:sz w:val="26"/>
          <w:szCs w:val="26"/>
        </w:rPr>
      </w:pPr>
      <w:proofErr w:type="gramStart"/>
      <w:r w:rsidRPr="00D55B0A">
        <w:rPr>
          <w:sz w:val="26"/>
          <w:szCs w:val="26"/>
        </w:rPr>
        <w:t xml:space="preserve">3) вспомогательные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в силу </w:t>
      </w:r>
      <w:proofErr w:type="spellStart"/>
      <w:r w:rsidRPr="00D55B0A">
        <w:rPr>
          <w:sz w:val="26"/>
          <w:szCs w:val="26"/>
        </w:rPr>
        <w:t>поименования</w:t>
      </w:r>
      <w:proofErr w:type="spellEnd"/>
      <w:r w:rsidRPr="00D55B0A">
        <w:rPr>
          <w:sz w:val="26"/>
          <w:szCs w:val="26"/>
        </w:rPr>
        <w:t xml:space="preserve"> этих в</w:t>
      </w:r>
      <w:r w:rsidRPr="00D55B0A">
        <w:rPr>
          <w:sz w:val="26"/>
          <w:szCs w:val="26"/>
        </w:rPr>
        <w:t>и</w:t>
      </w:r>
      <w:r w:rsidRPr="00D55B0A">
        <w:rPr>
          <w:sz w:val="26"/>
          <w:szCs w:val="26"/>
        </w:rPr>
        <w:t>дов деятельности и объектов в части III настоящих Правил в составе градостроител</w:t>
      </w:r>
      <w:r w:rsidRPr="00D55B0A">
        <w:rPr>
          <w:sz w:val="26"/>
          <w:szCs w:val="26"/>
        </w:rPr>
        <w:t>ь</w:t>
      </w:r>
      <w:r w:rsidRPr="00D55B0A">
        <w:rPr>
          <w:sz w:val="26"/>
          <w:szCs w:val="26"/>
        </w:rPr>
        <w:t>ных регламентов применительно к соответствующим территориальным зонам при том, что такие виды деятельности, объекты допустимы только в качестве дополн</w:t>
      </w:r>
      <w:r w:rsidRPr="00D55B0A">
        <w:rPr>
          <w:sz w:val="26"/>
          <w:szCs w:val="26"/>
        </w:rPr>
        <w:t>и</w:t>
      </w:r>
      <w:r w:rsidRPr="00D55B0A">
        <w:rPr>
          <w:sz w:val="26"/>
          <w:szCs w:val="26"/>
        </w:rPr>
        <w:t>тельных по отношению к основным</w:t>
      </w:r>
      <w:proofErr w:type="gramEnd"/>
      <w:r w:rsidRPr="00D55B0A">
        <w:rPr>
          <w:sz w:val="26"/>
          <w:szCs w:val="26"/>
        </w:rPr>
        <w:t xml:space="preserve"> видам разрешенного использования и условно разрешенным видам использования и осуществляются совместно с ними;</w:t>
      </w:r>
    </w:p>
    <w:p w:rsidR="00F77027" w:rsidRPr="00D55B0A" w:rsidRDefault="00F77027" w:rsidP="00F77027">
      <w:pPr>
        <w:autoSpaceDE/>
        <w:autoSpaceDN/>
        <w:ind w:firstLine="709"/>
        <w:jc w:val="both"/>
        <w:rPr>
          <w:sz w:val="26"/>
          <w:szCs w:val="26"/>
        </w:rPr>
      </w:pPr>
      <w:r w:rsidRPr="00D55B0A">
        <w:rPr>
          <w:sz w:val="26"/>
          <w:szCs w:val="26"/>
        </w:rPr>
        <w:t>4) 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w:t>
      </w:r>
      <w:r w:rsidRPr="00D55B0A">
        <w:rPr>
          <w:sz w:val="26"/>
          <w:szCs w:val="26"/>
        </w:rPr>
        <w:t>о</w:t>
      </w:r>
      <w:r w:rsidRPr="00D55B0A">
        <w:rPr>
          <w:sz w:val="26"/>
          <w:szCs w:val="26"/>
        </w:rPr>
        <w:t>оружения; может устанавливаться в составе градостроительного регламента прим</w:t>
      </w:r>
      <w:r w:rsidRPr="00D55B0A">
        <w:rPr>
          <w:sz w:val="26"/>
          <w:szCs w:val="26"/>
        </w:rPr>
        <w:t>е</w:t>
      </w:r>
      <w:r w:rsidRPr="00D55B0A">
        <w:rPr>
          <w:sz w:val="26"/>
          <w:szCs w:val="26"/>
        </w:rPr>
        <w:t>нительно к соответствующей территориальной зоне, обозначенной на карте град</w:t>
      </w:r>
      <w:r w:rsidRPr="00D55B0A">
        <w:rPr>
          <w:sz w:val="26"/>
          <w:szCs w:val="26"/>
        </w:rPr>
        <w:t>о</w:t>
      </w:r>
      <w:r w:rsidRPr="00D55B0A">
        <w:rPr>
          <w:sz w:val="26"/>
          <w:szCs w:val="26"/>
        </w:rPr>
        <w:t>строительного зонирования;</w:t>
      </w:r>
    </w:p>
    <w:p w:rsidR="00F77027" w:rsidRPr="00D55B0A" w:rsidRDefault="00F77027" w:rsidP="00F77027">
      <w:pPr>
        <w:autoSpaceDE/>
        <w:autoSpaceDN/>
        <w:ind w:firstLine="709"/>
        <w:jc w:val="both"/>
        <w:rPr>
          <w:sz w:val="26"/>
          <w:szCs w:val="26"/>
        </w:rPr>
      </w:pPr>
      <w:r w:rsidRPr="00D55B0A">
        <w:rPr>
          <w:sz w:val="26"/>
          <w:szCs w:val="26"/>
        </w:rPr>
        <w:lastRenderedPageBreak/>
        <w:t>5) земельный участок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F77027" w:rsidRPr="00D55B0A" w:rsidRDefault="00F77027" w:rsidP="00F77027">
      <w:pPr>
        <w:autoSpaceDE/>
        <w:autoSpaceDN/>
        <w:ind w:firstLine="709"/>
        <w:jc w:val="both"/>
        <w:rPr>
          <w:sz w:val="26"/>
          <w:szCs w:val="26"/>
        </w:rPr>
      </w:pPr>
      <w:proofErr w:type="gramStart"/>
      <w:r w:rsidRPr="00D55B0A">
        <w:rPr>
          <w:sz w:val="26"/>
          <w:szCs w:val="26"/>
        </w:rPr>
        <w:t>6) количество этажей - количество всех этажей, включая подземный, подвал</w:t>
      </w:r>
      <w:r w:rsidRPr="00D55B0A">
        <w:rPr>
          <w:sz w:val="26"/>
          <w:szCs w:val="26"/>
        </w:rPr>
        <w:t>ь</w:t>
      </w:r>
      <w:r w:rsidRPr="00D55B0A">
        <w:rPr>
          <w:sz w:val="26"/>
          <w:szCs w:val="26"/>
        </w:rPr>
        <w:t>ный, цокольный, надземный, технический, мансардный.</w:t>
      </w:r>
      <w:proofErr w:type="gramEnd"/>
    </w:p>
    <w:p w:rsidR="00F77027" w:rsidRPr="00D55B0A" w:rsidRDefault="00F77027" w:rsidP="00F77027">
      <w:pPr>
        <w:autoSpaceDE/>
        <w:autoSpaceDN/>
        <w:ind w:firstLine="709"/>
        <w:jc w:val="both"/>
        <w:rPr>
          <w:sz w:val="26"/>
          <w:szCs w:val="26"/>
        </w:rPr>
      </w:pPr>
      <w:r w:rsidRPr="00D55B0A">
        <w:rPr>
          <w:sz w:val="26"/>
          <w:szCs w:val="26"/>
        </w:rPr>
        <w:t>В число этажей не входят подполья под зданием, междуэтажное пространство и технический чердак с высотой менее 1,8 м;</w:t>
      </w:r>
    </w:p>
    <w:p w:rsidR="00F77027" w:rsidRPr="00D55B0A" w:rsidRDefault="00F77027" w:rsidP="00F77027">
      <w:pPr>
        <w:autoSpaceDE/>
        <w:autoSpaceDN/>
        <w:ind w:firstLine="709"/>
        <w:jc w:val="both"/>
        <w:rPr>
          <w:sz w:val="26"/>
          <w:szCs w:val="26"/>
        </w:rPr>
      </w:pPr>
      <w:r w:rsidRPr="00D55B0A">
        <w:rPr>
          <w:sz w:val="26"/>
          <w:szCs w:val="26"/>
        </w:rPr>
        <w:t>7) коэффициент плотности застройки (коэффициент строительного использов</w:t>
      </w:r>
      <w:r w:rsidRPr="00D55B0A">
        <w:rPr>
          <w:sz w:val="26"/>
          <w:szCs w:val="26"/>
        </w:rPr>
        <w:t>а</w:t>
      </w:r>
      <w:r w:rsidRPr="00D55B0A">
        <w:rPr>
          <w:sz w:val="26"/>
          <w:szCs w:val="26"/>
        </w:rPr>
        <w:t>ния земельного участка) - отношение суммарной общей площади всех этажей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w:t>
      </w:r>
      <w:r w:rsidRPr="00D55B0A">
        <w:rPr>
          <w:sz w:val="26"/>
          <w:szCs w:val="26"/>
        </w:rPr>
        <w:t>ь</w:t>
      </w:r>
      <w:r w:rsidRPr="00D55B0A">
        <w:rPr>
          <w:sz w:val="26"/>
          <w:szCs w:val="26"/>
        </w:rPr>
        <w:t>ном участке, определяется умножением значения коэффициента на показатель пл</w:t>
      </w:r>
      <w:r w:rsidRPr="00D55B0A">
        <w:rPr>
          <w:sz w:val="26"/>
          <w:szCs w:val="26"/>
        </w:rPr>
        <w:t>о</w:t>
      </w:r>
      <w:r w:rsidRPr="00D55B0A">
        <w:rPr>
          <w:sz w:val="26"/>
          <w:szCs w:val="26"/>
        </w:rPr>
        <w:t>щади земельного участка;</w:t>
      </w:r>
    </w:p>
    <w:p w:rsidR="009B6FA7" w:rsidRDefault="009B6FA7" w:rsidP="00F77027">
      <w:pPr>
        <w:autoSpaceDE/>
        <w:autoSpaceDN/>
        <w:ind w:firstLine="709"/>
        <w:jc w:val="both"/>
        <w:rPr>
          <w:sz w:val="26"/>
          <w:szCs w:val="26"/>
        </w:rPr>
      </w:pPr>
      <w:r>
        <w:rPr>
          <w:sz w:val="26"/>
          <w:szCs w:val="26"/>
        </w:rPr>
        <w:t xml:space="preserve">8) </w:t>
      </w:r>
      <w:r w:rsidRPr="009B6FA7">
        <w:rPr>
          <w:sz w:val="26"/>
          <w:szCs w:val="26"/>
        </w:rPr>
        <w:t>линии регулирования застройки - граница застройки, устанавливаемая при размещении зданий, строений, сооружений, с отступом от красной линии или от гр</w:t>
      </w:r>
      <w:r w:rsidRPr="009B6FA7">
        <w:rPr>
          <w:sz w:val="26"/>
          <w:szCs w:val="26"/>
        </w:rPr>
        <w:t>а</w:t>
      </w:r>
      <w:r w:rsidRPr="009B6FA7">
        <w:rPr>
          <w:sz w:val="26"/>
          <w:szCs w:val="26"/>
        </w:rPr>
        <w:t>ниц земельного участка;</w:t>
      </w:r>
    </w:p>
    <w:p w:rsidR="00F77027" w:rsidRPr="00D55B0A" w:rsidRDefault="009B6FA7" w:rsidP="00F77027">
      <w:pPr>
        <w:autoSpaceDE/>
        <w:autoSpaceDN/>
        <w:ind w:firstLine="709"/>
        <w:jc w:val="both"/>
        <w:rPr>
          <w:sz w:val="26"/>
          <w:szCs w:val="26"/>
        </w:rPr>
      </w:pPr>
      <w:r>
        <w:rPr>
          <w:sz w:val="26"/>
          <w:szCs w:val="26"/>
        </w:rPr>
        <w:t>9</w:t>
      </w:r>
      <w:r w:rsidR="00F77027" w:rsidRPr="00D55B0A">
        <w:rPr>
          <w:sz w:val="26"/>
          <w:szCs w:val="26"/>
        </w:rPr>
        <w:t>) максимальный процент застройки в границах земельного участка - выраже</w:t>
      </w:r>
      <w:r w:rsidR="00F77027" w:rsidRPr="00D55B0A">
        <w:rPr>
          <w:sz w:val="26"/>
          <w:szCs w:val="26"/>
        </w:rPr>
        <w:t>н</w:t>
      </w:r>
      <w:r w:rsidR="00F77027" w:rsidRPr="00D55B0A">
        <w:rPr>
          <w:sz w:val="26"/>
          <w:szCs w:val="26"/>
        </w:rPr>
        <w:t>ный в процентах показатель, определяемый как отношение суммарной площади з</w:t>
      </w:r>
      <w:r w:rsidR="00F77027" w:rsidRPr="00D55B0A">
        <w:rPr>
          <w:sz w:val="26"/>
          <w:szCs w:val="26"/>
        </w:rPr>
        <w:t>е</w:t>
      </w:r>
      <w:r w:rsidR="00F77027" w:rsidRPr="00D55B0A">
        <w:rPr>
          <w:sz w:val="26"/>
          <w:szCs w:val="26"/>
        </w:rPr>
        <w:t>мельного участка, которая может быть застроена, ко всей площади земельного учас</w:t>
      </w:r>
      <w:r w:rsidR="00F77027" w:rsidRPr="00D55B0A">
        <w:rPr>
          <w:sz w:val="26"/>
          <w:szCs w:val="26"/>
        </w:rPr>
        <w:t>т</w:t>
      </w:r>
      <w:r w:rsidR="00F77027" w:rsidRPr="00D55B0A">
        <w:rPr>
          <w:sz w:val="26"/>
          <w:szCs w:val="26"/>
        </w:rPr>
        <w:t>ка;</w:t>
      </w:r>
    </w:p>
    <w:p w:rsidR="00F77027" w:rsidRPr="00D55B0A" w:rsidRDefault="009B6FA7" w:rsidP="00F77027">
      <w:pPr>
        <w:autoSpaceDE/>
        <w:autoSpaceDN/>
        <w:ind w:firstLine="709"/>
        <w:jc w:val="both"/>
        <w:rPr>
          <w:sz w:val="26"/>
          <w:szCs w:val="26"/>
        </w:rPr>
      </w:pPr>
      <w:r>
        <w:rPr>
          <w:sz w:val="26"/>
          <w:szCs w:val="26"/>
        </w:rPr>
        <w:t>10</w:t>
      </w:r>
      <w:r w:rsidR="00F77027" w:rsidRPr="00D55B0A">
        <w:rPr>
          <w:sz w:val="26"/>
          <w:szCs w:val="26"/>
        </w:rPr>
        <w:t>) многоквартирный жилой дом - совокупность двух и более квартир, име</w:t>
      </w:r>
      <w:r w:rsidR="00F77027" w:rsidRPr="00D55B0A">
        <w:rPr>
          <w:sz w:val="26"/>
          <w:szCs w:val="26"/>
        </w:rPr>
        <w:t>ю</w:t>
      </w:r>
      <w:r w:rsidR="00F77027" w:rsidRPr="00D55B0A">
        <w:rPr>
          <w:sz w:val="26"/>
          <w:szCs w:val="26"/>
        </w:rPr>
        <w:t>щих самостоятельные выходы либо на земельный участок, прилегающий к жилому дому, либо в помещения общего пользования в таком доме, а также общие инжене</w:t>
      </w:r>
      <w:r w:rsidR="00F77027" w:rsidRPr="00D55B0A">
        <w:rPr>
          <w:sz w:val="26"/>
          <w:szCs w:val="26"/>
        </w:rPr>
        <w:t>р</w:t>
      </w:r>
      <w:r w:rsidR="00F77027" w:rsidRPr="00D55B0A">
        <w:rPr>
          <w:sz w:val="26"/>
          <w:szCs w:val="26"/>
        </w:rPr>
        <w:t>ные с</w:t>
      </w:r>
      <w:r w:rsidR="00F77027" w:rsidRPr="00D55B0A">
        <w:rPr>
          <w:sz w:val="26"/>
          <w:szCs w:val="26"/>
        </w:rPr>
        <w:t>и</w:t>
      </w:r>
      <w:r w:rsidR="00F77027" w:rsidRPr="00D55B0A">
        <w:rPr>
          <w:sz w:val="26"/>
          <w:szCs w:val="26"/>
        </w:rPr>
        <w:t>стемы;</w:t>
      </w:r>
    </w:p>
    <w:p w:rsidR="00F77027" w:rsidRPr="00D55B0A" w:rsidRDefault="00F77027" w:rsidP="00F77027">
      <w:pPr>
        <w:autoSpaceDE/>
        <w:autoSpaceDN/>
        <w:ind w:firstLine="709"/>
        <w:jc w:val="both"/>
        <w:rPr>
          <w:sz w:val="26"/>
          <w:szCs w:val="26"/>
        </w:rPr>
      </w:pPr>
      <w:r w:rsidRPr="00D55B0A">
        <w:rPr>
          <w:sz w:val="26"/>
          <w:szCs w:val="26"/>
        </w:rPr>
        <w:t>1</w:t>
      </w:r>
      <w:r w:rsidR="009B6FA7">
        <w:rPr>
          <w:sz w:val="26"/>
          <w:szCs w:val="26"/>
        </w:rPr>
        <w:t>1</w:t>
      </w:r>
      <w:r w:rsidRPr="00D55B0A">
        <w:rPr>
          <w:sz w:val="26"/>
          <w:szCs w:val="26"/>
        </w:rPr>
        <w:t>) объекты недвижимого имущества - земельные участки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w:t>
      </w:r>
      <w:r w:rsidRPr="00D55B0A">
        <w:rPr>
          <w:sz w:val="26"/>
          <w:szCs w:val="26"/>
        </w:rPr>
        <w:t>о</w:t>
      </w:r>
      <w:r w:rsidRPr="00D55B0A">
        <w:rPr>
          <w:sz w:val="26"/>
          <w:szCs w:val="26"/>
        </w:rPr>
        <w:t>го строительства;</w:t>
      </w:r>
    </w:p>
    <w:p w:rsidR="00F77027" w:rsidRPr="00D55B0A" w:rsidRDefault="00F77027" w:rsidP="00F77027">
      <w:pPr>
        <w:autoSpaceDE/>
        <w:autoSpaceDN/>
        <w:ind w:firstLine="709"/>
        <w:jc w:val="both"/>
        <w:rPr>
          <w:sz w:val="26"/>
          <w:szCs w:val="26"/>
        </w:rPr>
      </w:pPr>
      <w:r w:rsidRPr="00D55B0A">
        <w:rPr>
          <w:sz w:val="26"/>
          <w:szCs w:val="26"/>
        </w:rPr>
        <w:t>1</w:t>
      </w:r>
      <w:r w:rsidR="009B6FA7">
        <w:rPr>
          <w:sz w:val="26"/>
          <w:szCs w:val="26"/>
        </w:rPr>
        <w:t>2</w:t>
      </w:r>
      <w:r w:rsidRPr="00D55B0A">
        <w:rPr>
          <w:sz w:val="26"/>
          <w:szCs w:val="26"/>
        </w:rPr>
        <w:t>) основной вид разрешенного использования - это вид использования, кот</w:t>
      </w:r>
      <w:r w:rsidRPr="00D55B0A">
        <w:rPr>
          <w:sz w:val="26"/>
          <w:szCs w:val="26"/>
        </w:rPr>
        <w:t>о</w:t>
      </w:r>
      <w:r w:rsidRPr="00D55B0A">
        <w:rPr>
          <w:sz w:val="26"/>
          <w:szCs w:val="26"/>
        </w:rPr>
        <w:t>рый не может быть запрещен при условии соблюдения всех действующих строител</w:t>
      </w:r>
      <w:r w:rsidRPr="00D55B0A">
        <w:rPr>
          <w:sz w:val="26"/>
          <w:szCs w:val="26"/>
        </w:rPr>
        <w:t>ь</w:t>
      </w:r>
      <w:r w:rsidRPr="00D55B0A">
        <w:rPr>
          <w:sz w:val="26"/>
          <w:szCs w:val="26"/>
        </w:rPr>
        <w:t>ных норм, стандартов безопасности, санитарно-гигиенических требований, эколог</w:t>
      </w:r>
      <w:r w:rsidRPr="00D55B0A">
        <w:rPr>
          <w:sz w:val="26"/>
          <w:szCs w:val="26"/>
        </w:rPr>
        <w:t>и</w:t>
      </w:r>
      <w:r w:rsidRPr="00D55B0A">
        <w:rPr>
          <w:sz w:val="26"/>
          <w:szCs w:val="26"/>
        </w:rPr>
        <w:t>ческих требований и обязательных требований, утвержденных для данного муниц</w:t>
      </w:r>
      <w:r w:rsidRPr="00D55B0A">
        <w:rPr>
          <w:sz w:val="26"/>
          <w:szCs w:val="26"/>
        </w:rPr>
        <w:t>и</w:t>
      </w:r>
      <w:r w:rsidRPr="00D55B0A">
        <w:rPr>
          <w:sz w:val="26"/>
          <w:szCs w:val="26"/>
        </w:rPr>
        <w:t xml:space="preserve">пального образования; </w:t>
      </w:r>
    </w:p>
    <w:p w:rsidR="00F77027" w:rsidRPr="00D55B0A" w:rsidRDefault="00F77027" w:rsidP="00F77027">
      <w:pPr>
        <w:autoSpaceDE/>
        <w:autoSpaceDN/>
        <w:ind w:firstLine="709"/>
        <w:jc w:val="both"/>
        <w:rPr>
          <w:sz w:val="26"/>
          <w:szCs w:val="26"/>
        </w:rPr>
      </w:pPr>
      <w:r w:rsidRPr="00D55B0A">
        <w:rPr>
          <w:sz w:val="26"/>
          <w:szCs w:val="26"/>
        </w:rPr>
        <w:t>1</w:t>
      </w:r>
      <w:r w:rsidR="009B6FA7">
        <w:rPr>
          <w:sz w:val="26"/>
          <w:szCs w:val="26"/>
        </w:rPr>
        <w:t>3</w:t>
      </w:r>
      <w:r w:rsidRPr="00D55B0A">
        <w:rPr>
          <w:sz w:val="26"/>
          <w:szCs w:val="26"/>
        </w:rPr>
        <w:t>) охранная зона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w:t>
      </w:r>
      <w:r w:rsidRPr="00D55B0A">
        <w:rPr>
          <w:sz w:val="26"/>
          <w:szCs w:val="26"/>
        </w:rPr>
        <w:t>з</w:t>
      </w:r>
      <w:r w:rsidRPr="00D55B0A">
        <w:rPr>
          <w:sz w:val="26"/>
          <w:szCs w:val="26"/>
        </w:rPr>
        <w:t>можности повреждения объектов, для которых она устанавливается;</w:t>
      </w:r>
    </w:p>
    <w:p w:rsidR="00F77027" w:rsidRPr="00D55B0A" w:rsidRDefault="00F77027" w:rsidP="00F77027">
      <w:pPr>
        <w:autoSpaceDE/>
        <w:autoSpaceDN/>
        <w:ind w:firstLine="709"/>
        <w:jc w:val="both"/>
        <w:rPr>
          <w:sz w:val="26"/>
          <w:szCs w:val="26"/>
        </w:rPr>
      </w:pPr>
      <w:proofErr w:type="gramStart"/>
      <w:r w:rsidRPr="00D55B0A">
        <w:rPr>
          <w:sz w:val="26"/>
          <w:szCs w:val="26"/>
        </w:rPr>
        <w:t>1</w:t>
      </w:r>
      <w:r w:rsidR="009B6FA7">
        <w:rPr>
          <w:sz w:val="26"/>
          <w:szCs w:val="26"/>
        </w:rPr>
        <w:t>4</w:t>
      </w:r>
      <w:r w:rsidRPr="00D55B0A">
        <w:rPr>
          <w:sz w:val="26"/>
          <w:szCs w:val="26"/>
        </w:rPr>
        <w:t>) плотность застройки - отношение суммарной общей площади всех зданий, строений, сооружений (все этажи зданий) на земельном участке (существующих и тех, которые могут быть построены дополнительно), выраженной в квадратных ме</w:t>
      </w:r>
      <w:r w:rsidRPr="00D55B0A">
        <w:rPr>
          <w:sz w:val="26"/>
          <w:szCs w:val="26"/>
        </w:rPr>
        <w:t>т</w:t>
      </w:r>
      <w:r w:rsidRPr="00D55B0A">
        <w:rPr>
          <w:sz w:val="26"/>
          <w:szCs w:val="26"/>
        </w:rPr>
        <w:t>рах, к площади земельного участка, выраженной в гектарах);</w:t>
      </w:r>
      <w:proofErr w:type="gramEnd"/>
    </w:p>
    <w:p w:rsidR="00F77027" w:rsidRPr="00D55B0A" w:rsidRDefault="00F77027" w:rsidP="00F77027">
      <w:pPr>
        <w:autoSpaceDE/>
        <w:autoSpaceDN/>
        <w:ind w:firstLine="709"/>
        <w:jc w:val="both"/>
        <w:rPr>
          <w:sz w:val="26"/>
          <w:szCs w:val="26"/>
        </w:rPr>
      </w:pPr>
      <w:r w:rsidRPr="00D55B0A">
        <w:rPr>
          <w:sz w:val="26"/>
          <w:szCs w:val="26"/>
        </w:rPr>
        <w:t>1</w:t>
      </w:r>
      <w:r w:rsidR="009B6FA7">
        <w:rPr>
          <w:sz w:val="26"/>
          <w:szCs w:val="26"/>
        </w:rPr>
        <w:t>5</w:t>
      </w:r>
      <w:r w:rsidRPr="00D55B0A">
        <w:rPr>
          <w:sz w:val="26"/>
          <w:szCs w:val="26"/>
        </w:rPr>
        <w:t>) проектная документация - документация, содержащая материалы в текст</w:t>
      </w:r>
      <w:r w:rsidRPr="00D55B0A">
        <w:rPr>
          <w:sz w:val="26"/>
          <w:szCs w:val="26"/>
        </w:rPr>
        <w:t>о</w:t>
      </w:r>
      <w:r w:rsidRPr="00D55B0A">
        <w:rPr>
          <w:sz w:val="26"/>
          <w:szCs w:val="26"/>
        </w:rPr>
        <w:t>вой форме и в виде карт (схем) и определяющая архитектурные, функционально-технологические, конструктивные и инженерно-технические решения для обеспеч</w:t>
      </w:r>
      <w:r w:rsidRPr="00D55B0A">
        <w:rPr>
          <w:sz w:val="26"/>
          <w:szCs w:val="26"/>
        </w:rPr>
        <w:t>е</w:t>
      </w:r>
      <w:r w:rsidRPr="00D55B0A">
        <w:rPr>
          <w:sz w:val="26"/>
          <w:szCs w:val="26"/>
        </w:rPr>
        <w:t>ния строительства, реконструкции объектов капитального строительства, их частей, капитального ремонта;</w:t>
      </w:r>
    </w:p>
    <w:p w:rsidR="00F77027" w:rsidRPr="00D55B0A" w:rsidRDefault="00F77027" w:rsidP="00F77027">
      <w:pPr>
        <w:autoSpaceDE/>
        <w:autoSpaceDN/>
        <w:ind w:firstLine="709"/>
        <w:jc w:val="both"/>
        <w:rPr>
          <w:sz w:val="26"/>
          <w:szCs w:val="26"/>
        </w:rPr>
      </w:pPr>
      <w:r w:rsidRPr="00D55B0A">
        <w:rPr>
          <w:sz w:val="26"/>
          <w:szCs w:val="26"/>
        </w:rPr>
        <w:lastRenderedPageBreak/>
        <w:t>1</w:t>
      </w:r>
      <w:r w:rsidR="009B6FA7">
        <w:rPr>
          <w:sz w:val="26"/>
          <w:szCs w:val="26"/>
        </w:rPr>
        <w:t>6</w:t>
      </w:r>
      <w:r w:rsidRPr="00D55B0A">
        <w:rPr>
          <w:sz w:val="26"/>
          <w:szCs w:val="26"/>
        </w:rPr>
        <w:t>) публичный сервитут - право ограниченного пользования чужим земельным участком, установленное законом или иным нормативным правовым актом Росси</w:t>
      </w:r>
      <w:r w:rsidRPr="00D55B0A">
        <w:rPr>
          <w:sz w:val="26"/>
          <w:szCs w:val="26"/>
        </w:rPr>
        <w:t>й</w:t>
      </w:r>
      <w:r w:rsidRPr="00D55B0A">
        <w:rPr>
          <w:sz w:val="26"/>
          <w:szCs w:val="26"/>
        </w:rPr>
        <w:t>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w:t>
      </w:r>
      <w:r w:rsidRPr="00D55B0A">
        <w:rPr>
          <w:sz w:val="26"/>
          <w:szCs w:val="26"/>
        </w:rPr>
        <w:t>р</w:t>
      </w:r>
      <w:r w:rsidRPr="00D55B0A">
        <w:rPr>
          <w:sz w:val="26"/>
          <w:szCs w:val="26"/>
        </w:rPr>
        <w:t>витута осуществляется с учетом результатов общественных слушаний;</w:t>
      </w:r>
    </w:p>
    <w:p w:rsidR="00F77027" w:rsidRPr="00D55B0A" w:rsidRDefault="00F77027" w:rsidP="00F77027">
      <w:pPr>
        <w:autoSpaceDE/>
        <w:autoSpaceDN/>
        <w:ind w:firstLine="709"/>
        <w:jc w:val="both"/>
        <w:rPr>
          <w:sz w:val="26"/>
          <w:szCs w:val="26"/>
        </w:rPr>
      </w:pPr>
      <w:proofErr w:type="gramStart"/>
      <w:r w:rsidRPr="00D55B0A">
        <w:rPr>
          <w:sz w:val="26"/>
          <w:szCs w:val="26"/>
        </w:rPr>
        <w:t>1</w:t>
      </w:r>
      <w:r w:rsidR="009B6FA7">
        <w:rPr>
          <w:sz w:val="26"/>
          <w:szCs w:val="26"/>
        </w:rPr>
        <w:t>7</w:t>
      </w:r>
      <w:r w:rsidRPr="00D55B0A">
        <w:rPr>
          <w:sz w:val="26"/>
          <w:szCs w:val="26"/>
        </w:rPr>
        <w:t>) разрешенное использование земельных участков и объектов капитального строительства - использование земельных участков и объектов капитального стро</w:t>
      </w:r>
      <w:r w:rsidRPr="00D55B0A">
        <w:rPr>
          <w:sz w:val="26"/>
          <w:szCs w:val="26"/>
        </w:rPr>
        <w:t>и</w:t>
      </w:r>
      <w:r w:rsidRPr="00D55B0A">
        <w:rPr>
          <w:sz w:val="26"/>
          <w:szCs w:val="26"/>
        </w:rPr>
        <w:t>тельства в соответствии с градостроительным регламентом или в соответствии с но</w:t>
      </w:r>
      <w:r w:rsidRPr="00D55B0A">
        <w:rPr>
          <w:sz w:val="26"/>
          <w:szCs w:val="26"/>
        </w:rPr>
        <w:t>р</w:t>
      </w:r>
      <w:r w:rsidRPr="00D55B0A">
        <w:rPr>
          <w:sz w:val="26"/>
          <w:szCs w:val="26"/>
        </w:rPr>
        <w:t>мативными правовыми актами, принимаемыми уполномоченным федеральным орг</w:t>
      </w:r>
      <w:r w:rsidRPr="00D55B0A">
        <w:rPr>
          <w:sz w:val="26"/>
          <w:szCs w:val="26"/>
        </w:rPr>
        <w:t>а</w:t>
      </w:r>
      <w:r w:rsidRPr="00D55B0A">
        <w:rPr>
          <w:sz w:val="26"/>
          <w:szCs w:val="26"/>
        </w:rPr>
        <w:t>ном исполнительной власти, уполномоченными органами исполнительной власти субъектов Российской Федерации или уполномоченными органами местного сам</w:t>
      </w:r>
      <w:r w:rsidRPr="00D55B0A">
        <w:rPr>
          <w:sz w:val="26"/>
          <w:szCs w:val="26"/>
        </w:rPr>
        <w:t>о</w:t>
      </w:r>
      <w:r w:rsidRPr="00D55B0A">
        <w:rPr>
          <w:sz w:val="26"/>
          <w:szCs w:val="26"/>
        </w:rPr>
        <w:t>управления в соответствии с федеральными законами в случае, если на земельный участок не распространяется действие</w:t>
      </w:r>
      <w:proofErr w:type="gramEnd"/>
      <w:r w:rsidRPr="00D55B0A">
        <w:rPr>
          <w:sz w:val="26"/>
          <w:szCs w:val="26"/>
        </w:rPr>
        <w:t xml:space="preserve"> градостроительного регламента или для з</w:t>
      </w:r>
      <w:r w:rsidRPr="00D55B0A">
        <w:rPr>
          <w:sz w:val="26"/>
          <w:szCs w:val="26"/>
        </w:rPr>
        <w:t>е</w:t>
      </w:r>
      <w:r w:rsidRPr="00D55B0A">
        <w:rPr>
          <w:sz w:val="26"/>
          <w:szCs w:val="26"/>
        </w:rPr>
        <w:t>мельного участка не устанавливается градостроительный регламент;</w:t>
      </w:r>
    </w:p>
    <w:p w:rsidR="00F77027" w:rsidRPr="00D55B0A" w:rsidRDefault="00F77027" w:rsidP="00F77027">
      <w:pPr>
        <w:autoSpaceDE/>
        <w:autoSpaceDN/>
        <w:ind w:firstLine="709"/>
        <w:jc w:val="both"/>
        <w:rPr>
          <w:sz w:val="26"/>
          <w:szCs w:val="26"/>
        </w:rPr>
      </w:pPr>
      <w:proofErr w:type="gramStart"/>
      <w:r w:rsidRPr="00D55B0A">
        <w:rPr>
          <w:sz w:val="26"/>
          <w:szCs w:val="26"/>
        </w:rPr>
        <w:t>1</w:t>
      </w:r>
      <w:r w:rsidR="009B6FA7">
        <w:rPr>
          <w:sz w:val="26"/>
          <w:szCs w:val="26"/>
        </w:rPr>
        <w:t>8</w:t>
      </w:r>
      <w:r w:rsidRPr="00D55B0A">
        <w:rPr>
          <w:sz w:val="26"/>
          <w:szCs w:val="26"/>
        </w:rPr>
        <w:t>) санитарно-защитная зона (СЗЗ) - специальная территория с особым реж</w:t>
      </w:r>
      <w:r w:rsidRPr="00D55B0A">
        <w:rPr>
          <w:sz w:val="26"/>
          <w:szCs w:val="26"/>
        </w:rPr>
        <w:t>и</w:t>
      </w:r>
      <w:r w:rsidRPr="00D55B0A">
        <w:rPr>
          <w:sz w:val="26"/>
          <w:szCs w:val="26"/>
        </w:rPr>
        <w:t>мом использования, устанавливаемая в целях обеспечения безопасности населения и в с</w:t>
      </w:r>
      <w:r w:rsidRPr="00D55B0A">
        <w:rPr>
          <w:sz w:val="26"/>
          <w:szCs w:val="26"/>
        </w:rPr>
        <w:t>о</w:t>
      </w:r>
      <w:r w:rsidRPr="00D55B0A">
        <w:rPr>
          <w:sz w:val="26"/>
          <w:szCs w:val="26"/>
        </w:rPr>
        <w:t xml:space="preserve">ответствии с Федеральным законом от 30 марта 1999 года </w:t>
      </w:r>
      <w:r w:rsidR="003229C9">
        <w:rPr>
          <w:sz w:val="26"/>
          <w:szCs w:val="26"/>
        </w:rPr>
        <w:t>№</w:t>
      </w:r>
      <w:r w:rsidRPr="00D55B0A">
        <w:rPr>
          <w:sz w:val="26"/>
          <w:szCs w:val="26"/>
        </w:rPr>
        <w:t xml:space="preserve"> 52-ФЗ "О санитарно-эпидемиологическом благополучии населения" вокруг объектов и производств, явл</w:t>
      </w:r>
      <w:r w:rsidRPr="00D55B0A">
        <w:rPr>
          <w:sz w:val="26"/>
          <w:szCs w:val="26"/>
        </w:rPr>
        <w:t>я</w:t>
      </w:r>
      <w:r w:rsidRPr="00D55B0A">
        <w:rPr>
          <w:sz w:val="26"/>
          <w:szCs w:val="26"/>
        </w:rPr>
        <w:t>ющихся источниками воздействия на среду обитания и здоровье человека, размер к</w:t>
      </w:r>
      <w:r w:rsidRPr="00D55B0A">
        <w:rPr>
          <w:sz w:val="26"/>
          <w:szCs w:val="26"/>
        </w:rPr>
        <w:t>о</w:t>
      </w:r>
      <w:r w:rsidRPr="00D55B0A">
        <w:rPr>
          <w:sz w:val="26"/>
          <w:szCs w:val="26"/>
        </w:rPr>
        <w:t>торой обеспечивает уменьшение воздействия загрязнения на атмосферный воздух (химического, биологического, физического) до значений, установленных</w:t>
      </w:r>
      <w:proofErr w:type="gramEnd"/>
      <w:r w:rsidRPr="00D55B0A">
        <w:rPr>
          <w:sz w:val="26"/>
          <w:szCs w:val="26"/>
        </w:rPr>
        <w:t xml:space="preserve"> гигиенич</w:t>
      </w:r>
      <w:r w:rsidRPr="00D55B0A">
        <w:rPr>
          <w:sz w:val="26"/>
          <w:szCs w:val="26"/>
        </w:rPr>
        <w:t>е</w:t>
      </w:r>
      <w:r w:rsidRPr="00D55B0A">
        <w:rPr>
          <w:sz w:val="26"/>
          <w:szCs w:val="26"/>
        </w:rPr>
        <w:t>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F77027" w:rsidRPr="00D55B0A" w:rsidRDefault="00F77027" w:rsidP="00F77027">
      <w:pPr>
        <w:autoSpaceDE/>
        <w:autoSpaceDN/>
        <w:ind w:firstLine="709"/>
        <w:jc w:val="both"/>
        <w:rPr>
          <w:sz w:val="26"/>
          <w:szCs w:val="26"/>
        </w:rPr>
      </w:pPr>
      <w:proofErr w:type="gramStart"/>
      <w:r w:rsidRPr="00D55B0A">
        <w:rPr>
          <w:sz w:val="26"/>
          <w:szCs w:val="26"/>
        </w:rPr>
        <w:t>1</w:t>
      </w:r>
      <w:r w:rsidR="009B6FA7">
        <w:rPr>
          <w:sz w:val="26"/>
          <w:szCs w:val="26"/>
        </w:rPr>
        <w:t>9</w:t>
      </w:r>
      <w:r w:rsidRPr="00D55B0A">
        <w:rPr>
          <w:sz w:val="26"/>
          <w:szCs w:val="26"/>
        </w:rPr>
        <w:t>) технический регламент - документ, который принят международным дог</w:t>
      </w:r>
      <w:r w:rsidRPr="00D55B0A">
        <w:rPr>
          <w:sz w:val="26"/>
          <w:szCs w:val="26"/>
        </w:rPr>
        <w:t>о</w:t>
      </w:r>
      <w:r w:rsidRPr="00D55B0A">
        <w:rPr>
          <w:sz w:val="26"/>
          <w:szCs w:val="26"/>
        </w:rPr>
        <w:t>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w:t>
      </w:r>
      <w:r w:rsidRPr="00D55B0A">
        <w:rPr>
          <w:sz w:val="26"/>
          <w:szCs w:val="26"/>
        </w:rPr>
        <w:t>о</w:t>
      </w:r>
      <w:r w:rsidRPr="00D55B0A">
        <w:rPr>
          <w:sz w:val="26"/>
          <w:szCs w:val="26"/>
        </w:rPr>
        <w:t>говором Российской Федерации, ратифицированным в порядке, установленном зак</w:t>
      </w:r>
      <w:r w:rsidRPr="00D55B0A">
        <w:rPr>
          <w:sz w:val="26"/>
          <w:szCs w:val="26"/>
        </w:rPr>
        <w:t>о</w:t>
      </w:r>
      <w:r w:rsidRPr="00D55B0A">
        <w:rPr>
          <w:sz w:val="26"/>
          <w:szCs w:val="26"/>
        </w:rPr>
        <w:t>нодательством Российской Федерации, или федеральным законом, или указом През</w:t>
      </w:r>
      <w:r w:rsidRPr="00D55B0A">
        <w:rPr>
          <w:sz w:val="26"/>
          <w:szCs w:val="26"/>
        </w:rPr>
        <w:t>и</w:t>
      </w:r>
      <w:r w:rsidRPr="00D55B0A">
        <w:rPr>
          <w:sz w:val="26"/>
          <w:szCs w:val="26"/>
        </w:rPr>
        <w:t>дента Российской Федерации, или постановлением Правительства Российской Фед</w:t>
      </w:r>
      <w:r w:rsidRPr="00D55B0A">
        <w:rPr>
          <w:sz w:val="26"/>
          <w:szCs w:val="26"/>
        </w:rPr>
        <w:t>е</w:t>
      </w:r>
      <w:r w:rsidRPr="00D55B0A">
        <w:rPr>
          <w:sz w:val="26"/>
          <w:szCs w:val="26"/>
        </w:rPr>
        <w:t>рации, или нормативным правовым актом федерального органа исполнительной вл</w:t>
      </w:r>
      <w:r w:rsidRPr="00D55B0A">
        <w:rPr>
          <w:sz w:val="26"/>
          <w:szCs w:val="26"/>
        </w:rPr>
        <w:t>а</w:t>
      </w:r>
      <w:r w:rsidRPr="00D55B0A">
        <w:rPr>
          <w:sz w:val="26"/>
          <w:szCs w:val="26"/>
        </w:rPr>
        <w:t>сти по техническому регулированию и устанавливает обязательные</w:t>
      </w:r>
      <w:proofErr w:type="gramEnd"/>
      <w:r w:rsidRPr="00D55B0A">
        <w:rPr>
          <w:sz w:val="26"/>
          <w:szCs w:val="26"/>
        </w:rPr>
        <w:t xml:space="preserve">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F77027" w:rsidRPr="00D55B0A" w:rsidRDefault="009B6FA7" w:rsidP="00F77027">
      <w:pPr>
        <w:autoSpaceDE/>
        <w:autoSpaceDN/>
        <w:ind w:firstLine="709"/>
        <w:jc w:val="both"/>
        <w:rPr>
          <w:sz w:val="26"/>
          <w:szCs w:val="26"/>
        </w:rPr>
      </w:pPr>
      <w:r>
        <w:rPr>
          <w:sz w:val="26"/>
          <w:szCs w:val="26"/>
        </w:rPr>
        <w:t>20</w:t>
      </w:r>
      <w:r w:rsidR="00F77027" w:rsidRPr="00D55B0A">
        <w:rPr>
          <w:sz w:val="26"/>
          <w:szCs w:val="26"/>
        </w:rPr>
        <w:t>) условно разрешенный вид использования - это вид использования, для к</w:t>
      </w:r>
      <w:r w:rsidR="00F77027" w:rsidRPr="00D55B0A">
        <w:rPr>
          <w:sz w:val="26"/>
          <w:szCs w:val="26"/>
        </w:rPr>
        <w:t>о</w:t>
      </w:r>
      <w:r w:rsidR="00F77027" w:rsidRPr="00D55B0A">
        <w:rPr>
          <w:sz w:val="26"/>
          <w:szCs w:val="26"/>
        </w:rPr>
        <w:t>торого необходимо получение специальных согласований путем проведения публи</w:t>
      </w:r>
      <w:r w:rsidR="00F77027" w:rsidRPr="00D55B0A">
        <w:rPr>
          <w:sz w:val="26"/>
          <w:szCs w:val="26"/>
        </w:rPr>
        <w:t>ч</w:t>
      </w:r>
      <w:r w:rsidR="00F77027" w:rsidRPr="00D55B0A">
        <w:rPr>
          <w:sz w:val="26"/>
          <w:szCs w:val="26"/>
        </w:rPr>
        <w:t>ных слушаний или общественных обсуждений;</w:t>
      </w:r>
    </w:p>
    <w:p w:rsidR="00F77027" w:rsidRPr="00D55B0A" w:rsidRDefault="00F77027" w:rsidP="00F77027">
      <w:pPr>
        <w:autoSpaceDE/>
        <w:autoSpaceDN/>
        <w:ind w:firstLine="709"/>
        <w:jc w:val="both"/>
        <w:rPr>
          <w:sz w:val="26"/>
          <w:szCs w:val="26"/>
        </w:rPr>
      </w:pPr>
      <w:r w:rsidRPr="00D55B0A">
        <w:rPr>
          <w:sz w:val="26"/>
          <w:szCs w:val="26"/>
        </w:rPr>
        <w:t>2</w:t>
      </w:r>
      <w:r w:rsidR="009B6FA7">
        <w:rPr>
          <w:sz w:val="26"/>
          <w:szCs w:val="26"/>
        </w:rPr>
        <w:t>1</w:t>
      </w:r>
      <w:r w:rsidRPr="00D55B0A">
        <w:rPr>
          <w:sz w:val="26"/>
          <w:szCs w:val="26"/>
        </w:rPr>
        <w:t>) этажность - количество этажей, в том числе технического этажа, мансар</w:t>
      </w:r>
      <w:r w:rsidRPr="00D55B0A">
        <w:rPr>
          <w:sz w:val="26"/>
          <w:szCs w:val="26"/>
        </w:rPr>
        <w:t>д</w:t>
      </w:r>
      <w:r w:rsidRPr="00D55B0A">
        <w:rPr>
          <w:sz w:val="26"/>
          <w:szCs w:val="26"/>
        </w:rPr>
        <w:t>ного, а также цокольного этажа, если верх его перекрытия находится выше средней планировочной отметки земли не менее</w:t>
      </w:r>
      <w:proofErr w:type="gramStart"/>
      <w:r w:rsidRPr="00D55B0A">
        <w:rPr>
          <w:sz w:val="26"/>
          <w:szCs w:val="26"/>
        </w:rPr>
        <w:t>,</w:t>
      </w:r>
      <w:proofErr w:type="gramEnd"/>
      <w:r w:rsidRPr="00D55B0A">
        <w:rPr>
          <w:sz w:val="26"/>
          <w:szCs w:val="26"/>
        </w:rPr>
        <w:t xml:space="preserve"> чем на 2 м.».</w:t>
      </w:r>
    </w:p>
    <w:p w:rsidR="00BB39BB" w:rsidRPr="00D55B0A" w:rsidRDefault="00BB39BB" w:rsidP="00BB39BB">
      <w:pPr>
        <w:autoSpaceDE/>
        <w:autoSpaceDN/>
        <w:ind w:firstLine="709"/>
        <w:jc w:val="both"/>
        <w:rPr>
          <w:rFonts w:eastAsia="Calibri"/>
          <w:sz w:val="26"/>
          <w:szCs w:val="26"/>
          <w:lang w:eastAsia="en-US"/>
        </w:rPr>
      </w:pPr>
      <w:bookmarkStart w:id="2" w:name="sub_1013"/>
      <w:r w:rsidRPr="00D55B0A">
        <w:rPr>
          <w:rFonts w:eastAsia="Calibri"/>
          <w:sz w:val="26"/>
          <w:szCs w:val="26"/>
          <w:lang w:eastAsia="en-US"/>
        </w:rPr>
        <w:t xml:space="preserve">2. В пункте 7 статьи 3 после слов «установленными на </w:t>
      </w:r>
      <w:proofErr w:type="spellStart"/>
      <w:r w:rsidRPr="00D55B0A">
        <w:rPr>
          <w:rFonts w:eastAsia="Calibri"/>
          <w:sz w:val="26"/>
          <w:szCs w:val="26"/>
          <w:lang w:eastAsia="en-US"/>
        </w:rPr>
        <w:t>приаэродромной</w:t>
      </w:r>
      <w:proofErr w:type="spellEnd"/>
      <w:r w:rsidRPr="00D55B0A">
        <w:rPr>
          <w:rFonts w:eastAsia="Calibri"/>
          <w:sz w:val="26"/>
          <w:szCs w:val="26"/>
          <w:lang w:eastAsia="en-US"/>
        </w:rPr>
        <w:t xml:space="preserve"> терр</w:t>
      </w:r>
      <w:r w:rsidRPr="00D55B0A">
        <w:rPr>
          <w:rFonts w:eastAsia="Calibri"/>
          <w:sz w:val="26"/>
          <w:szCs w:val="26"/>
          <w:lang w:eastAsia="en-US"/>
        </w:rPr>
        <w:t>и</w:t>
      </w:r>
      <w:r w:rsidRPr="00D55B0A">
        <w:rPr>
          <w:rFonts w:eastAsia="Calibri"/>
          <w:sz w:val="26"/>
          <w:szCs w:val="26"/>
          <w:lang w:eastAsia="en-US"/>
        </w:rPr>
        <w:t>тории</w:t>
      </w:r>
      <w:proofErr w:type="gramStart"/>
      <w:r w:rsidRPr="00D55B0A">
        <w:rPr>
          <w:rFonts w:eastAsia="Calibri"/>
          <w:sz w:val="26"/>
          <w:szCs w:val="26"/>
          <w:lang w:eastAsia="en-US"/>
        </w:rPr>
        <w:t>,»</w:t>
      </w:r>
      <w:proofErr w:type="gramEnd"/>
      <w:r w:rsidRPr="00D55B0A">
        <w:rPr>
          <w:rFonts w:eastAsia="Calibri"/>
          <w:sz w:val="26"/>
          <w:szCs w:val="26"/>
          <w:lang w:eastAsia="en-US"/>
        </w:rPr>
        <w:t xml:space="preserve"> дополнить словами:</w:t>
      </w:r>
    </w:p>
    <w:p w:rsidR="00BB39BB" w:rsidRPr="00D55B0A" w:rsidRDefault="00BB39BB" w:rsidP="00BB39BB">
      <w:pPr>
        <w:autoSpaceDE/>
        <w:autoSpaceDN/>
        <w:ind w:firstLine="709"/>
        <w:jc w:val="both"/>
        <w:rPr>
          <w:rFonts w:eastAsia="Calibri"/>
          <w:sz w:val="26"/>
          <w:szCs w:val="26"/>
          <w:lang w:eastAsia="en-US"/>
        </w:rPr>
      </w:pPr>
      <w:proofErr w:type="gramStart"/>
      <w:r w:rsidRPr="00D55B0A">
        <w:rPr>
          <w:rFonts w:eastAsia="Calibri"/>
          <w:sz w:val="26"/>
          <w:szCs w:val="26"/>
          <w:lang w:eastAsia="en-US"/>
        </w:rPr>
        <w:lastRenderedPageBreak/>
        <w:t>«а также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w:t>
      </w:r>
      <w:r w:rsidRPr="00D55B0A">
        <w:rPr>
          <w:rFonts w:eastAsia="Calibri"/>
          <w:sz w:val="26"/>
          <w:szCs w:val="26"/>
          <w:lang w:eastAsia="en-US"/>
        </w:rPr>
        <w:t>о</w:t>
      </w:r>
      <w:r w:rsidRPr="00D55B0A">
        <w:rPr>
          <w:rFonts w:eastAsia="Calibri"/>
          <w:sz w:val="26"/>
          <w:szCs w:val="26"/>
          <w:lang w:eastAsia="en-US"/>
        </w:rPr>
        <w:t>го значения, установления ограничений использования земельных участков и объе</w:t>
      </w:r>
      <w:r w:rsidRPr="00D55B0A">
        <w:rPr>
          <w:rFonts w:eastAsia="Calibri"/>
          <w:sz w:val="26"/>
          <w:szCs w:val="26"/>
          <w:lang w:eastAsia="en-US"/>
        </w:rPr>
        <w:t>к</w:t>
      </w:r>
      <w:r w:rsidRPr="00D55B0A">
        <w:rPr>
          <w:rFonts w:eastAsia="Calibri"/>
          <w:sz w:val="26"/>
          <w:szCs w:val="26"/>
          <w:lang w:eastAsia="en-US"/>
        </w:rPr>
        <w:t>тов капитального строительства в границах таких зон, территорий не может прев</w:t>
      </w:r>
      <w:r w:rsidRPr="00D55B0A">
        <w:rPr>
          <w:rFonts w:eastAsia="Calibri"/>
          <w:sz w:val="26"/>
          <w:szCs w:val="26"/>
          <w:lang w:eastAsia="en-US"/>
        </w:rPr>
        <w:t>ы</w:t>
      </w:r>
      <w:r w:rsidRPr="00D55B0A">
        <w:rPr>
          <w:rFonts w:eastAsia="Calibri"/>
          <w:sz w:val="26"/>
          <w:szCs w:val="26"/>
          <w:lang w:eastAsia="en-US"/>
        </w:rPr>
        <w:t>шать шесть месяцев со дня поступления требования, предусмотренного частью 8 ст</w:t>
      </w:r>
      <w:r w:rsidRPr="00D55B0A">
        <w:rPr>
          <w:rFonts w:eastAsia="Calibri"/>
          <w:sz w:val="26"/>
          <w:szCs w:val="26"/>
          <w:lang w:eastAsia="en-US"/>
        </w:rPr>
        <w:t>а</w:t>
      </w:r>
      <w:r w:rsidRPr="00D55B0A">
        <w:rPr>
          <w:rFonts w:eastAsia="Calibri"/>
          <w:sz w:val="26"/>
          <w:szCs w:val="26"/>
          <w:lang w:eastAsia="en-US"/>
        </w:rPr>
        <w:t xml:space="preserve">тьи 33 </w:t>
      </w:r>
      <w:proofErr w:type="spellStart"/>
      <w:r w:rsidRPr="00D55B0A">
        <w:rPr>
          <w:rFonts w:eastAsia="Calibri"/>
          <w:sz w:val="26"/>
          <w:szCs w:val="26"/>
          <w:lang w:eastAsia="en-US"/>
        </w:rPr>
        <w:t>ГрК</w:t>
      </w:r>
      <w:proofErr w:type="spellEnd"/>
      <w:r w:rsidRPr="00D55B0A">
        <w:rPr>
          <w:rFonts w:eastAsia="Calibri"/>
          <w:sz w:val="26"/>
          <w:szCs w:val="26"/>
          <w:lang w:eastAsia="en-US"/>
        </w:rPr>
        <w:t xml:space="preserve"> РФ, поступления от органа регистрации</w:t>
      </w:r>
      <w:proofErr w:type="gramEnd"/>
      <w:r w:rsidRPr="00D55B0A">
        <w:rPr>
          <w:rFonts w:eastAsia="Calibri"/>
          <w:sz w:val="26"/>
          <w:szCs w:val="26"/>
          <w:lang w:eastAsia="en-US"/>
        </w:rPr>
        <w:t xml:space="preserve"> прав сведений об установлении, изменении или прекращении существования зоны с особыми условиями использов</w:t>
      </w:r>
      <w:r w:rsidRPr="00D55B0A">
        <w:rPr>
          <w:rFonts w:eastAsia="Calibri"/>
          <w:sz w:val="26"/>
          <w:szCs w:val="26"/>
          <w:lang w:eastAsia="en-US"/>
        </w:rPr>
        <w:t>а</w:t>
      </w:r>
      <w:r w:rsidRPr="00D55B0A">
        <w:rPr>
          <w:rFonts w:eastAsia="Calibri"/>
          <w:sz w:val="26"/>
          <w:szCs w:val="26"/>
          <w:lang w:eastAsia="en-US"/>
        </w:rPr>
        <w:t xml:space="preserve">ния территории, о границах территории объекта культурного наследия либо со дня выявления предусмотренных пунктами 3 - 5 части 1 статьи 24 </w:t>
      </w:r>
      <w:r w:rsidR="00D20F33" w:rsidRPr="00D55B0A">
        <w:rPr>
          <w:rFonts w:eastAsia="Calibri"/>
          <w:sz w:val="26"/>
          <w:szCs w:val="26"/>
          <w:lang w:eastAsia="en-US"/>
        </w:rPr>
        <w:t xml:space="preserve">настоящих Правил </w:t>
      </w:r>
      <w:r w:rsidRPr="00D55B0A">
        <w:rPr>
          <w:rFonts w:eastAsia="Calibri"/>
          <w:sz w:val="26"/>
          <w:szCs w:val="26"/>
          <w:lang w:eastAsia="en-US"/>
        </w:rPr>
        <w:t>о</w:t>
      </w:r>
      <w:r w:rsidRPr="00D55B0A">
        <w:rPr>
          <w:rFonts w:eastAsia="Calibri"/>
          <w:sz w:val="26"/>
          <w:szCs w:val="26"/>
          <w:lang w:eastAsia="en-US"/>
        </w:rPr>
        <w:t>с</w:t>
      </w:r>
      <w:r w:rsidRPr="00D55B0A">
        <w:rPr>
          <w:rFonts w:eastAsia="Calibri"/>
          <w:sz w:val="26"/>
          <w:szCs w:val="26"/>
          <w:lang w:eastAsia="en-US"/>
        </w:rPr>
        <w:t xml:space="preserve">нований для внесения изменений в </w:t>
      </w:r>
      <w:r w:rsidR="00D20F33" w:rsidRPr="00D55B0A">
        <w:rPr>
          <w:rFonts w:eastAsia="Calibri"/>
          <w:sz w:val="26"/>
          <w:szCs w:val="26"/>
          <w:lang w:eastAsia="en-US"/>
        </w:rPr>
        <w:t>Правила</w:t>
      </w:r>
      <w:proofErr w:type="gramStart"/>
      <w:r w:rsidRPr="00D55B0A">
        <w:rPr>
          <w:rFonts w:eastAsia="Calibri"/>
          <w:sz w:val="26"/>
          <w:szCs w:val="26"/>
          <w:lang w:eastAsia="en-US"/>
        </w:rPr>
        <w:t>.».</w:t>
      </w:r>
      <w:proofErr w:type="gramEnd"/>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3. Дополнить главой 3.1 следующего содержания:</w:t>
      </w:r>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«Глава 3.1. Снос объектов капитального строительства</w:t>
      </w:r>
    </w:p>
    <w:p w:rsidR="006259AB" w:rsidRPr="00D55B0A" w:rsidRDefault="006259AB" w:rsidP="00BB39BB">
      <w:pPr>
        <w:autoSpaceDE/>
        <w:autoSpaceDN/>
        <w:ind w:firstLine="709"/>
        <w:jc w:val="both"/>
        <w:rPr>
          <w:rFonts w:eastAsia="Calibri"/>
          <w:sz w:val="26"/>
          <w:szCs w:val="26"/>
          <w:lang w:eastAsia="en-US"/>
        </w:rPr>
      </w:pPr>
      <w:r w:rsidRPr="00D55B0A">
        <w:rPr>
          <w:rFonts w:eastAsia="Calibri"/>
          <w:sz w:val="26"/>
          <w:szCs w:val="26"/>
          <w:lang w:eastAsia="en-US"/>
        </w:rPr>
        <w:t>Осуществление сноса объектов капитального строительства, в том числе сноса самовольных построек или приведения их в соответствие с установленными требов</w:t>
      </w:r>
      <w:r w:rsidRPr="00D55B0A">
        <w:rPr>
          <w:rFonts w:eastAsia="Calibri"/>
          <w:sz w:val="26"/>
          <w:szCs w:val="26"/>
          <w:lang w:eastAsia="en-US"/>
        </w:rPr>
        <w:t>а</w:t>
      </w:r>
      <w:r w:rsidRPr="00D55B0A">
        <w:rPr>
          <w:rFonts w:eastAsia="Calibri"/>
          <w:sz w:val="26"/>
          <w:szCs w:val="26"/>
          <w:lang w:eastAsia="en-US"/>
        </w:rPr>
        <w:t>ниями, осуществляется в соответствии с гражданским, градостроительным законод</w:t>
      </w:r>
      <w:r w:rsidRPr="00D55B0A">
        <w:rPr>
          <w:rFonts w:eastAsia="Calibri"/>
          <w:sz w:val="26"/>
          <w:szCs w:val="26"/>
          <w:lang w:eastAsia="en-US"/>
        </w:rPr>
        <w:t>а</w:t>
      </w:r>
      <w:r w:rsidRPr="00D55B0A">
        <w:rPr>
          <w:rFonts w:eastAsia="Calibri"/>
          <w:sz w:val="26"/>
          <w:szCs w:val="26"/>
          <w:lang w:eastAsia="en-US"/>
        </w:rPr>
        <w:t>тельством, муниципальными правовыми актами</w:t>
      </w:r>
      <w:proofErr w:type="gramStart"/>
      <w:r w:rsidRPr="00D55B0A">
        <w:rPr>
          <w:rFonts w:eastAsia="Calibri"/>
          <w:sz w:val="26"/>
          <w:szCs w:val="26"/>
          <w:lang w:eastAsia="en-US"/>
        </w:rPr>
        <w:t>.</w:t>
      </w:r>
      <w:r w:rsidR="00F77027" w:rsidRPr="00D55B0A">
        <w:rPr>
          <w:rFonts w:eastAsia="Calibri"/>
          <w:sz w:val="26"/>
          <w:szCs w:val="26"/>
          <w:lang w:eastAsia="en-US"/>
        </w:rPr>
        <w:t>».</w:t>
      </w:r>
      <w:proofErr w:type="gramEnd"/>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4. Статью 17 дополнить пунктом 11 следующего содержания:</w:t>
      </w:r>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 xml:space="preserve">«11. </w:t>
      </w:r>
      <w:r w:rsidR="00226F44" w:rsidRPr="00D55B0A">
        <w:rPr>
          <w:rFonts w:eastAsia="Calibri"/>
          <w:sz w:val="26"/>
          <w:szCs w:val="26"/>
          <w:lang w:eastAsia="en-US"/>
        </w:rPr>
        <w:t>Решение о предоставлении разрешения на условно разрешенный вид и</w:t>
      </w:r>
      <w:r w:rsidR="00226F44" w:rsidRPr="00D55B0A">
        <w:rPr>
          <w:rFonts w:eastAsia="Calibri"/>
          <w:sz w:val="26"/>
          <w:szCs w:val="26"/>
          <w:lang w:eastAsia="en-US"/>
        </w:rPr>
        <w:t>с</w:t>
      </w:r>
      <w:r w:rsidR="00226F44" w:rsidRPr="00D55B0A">
        <w:rPr>
          <w:rFonts w:eastAsia="Calibri"/>
          <w:sz w:val="26"/>
          <w:szCs w:val="26"/>
          <w:lang w:eastAsia="en-US"/>
        </w:rPr>
        <w:t>пользования или об отказе в предоставлении такого разрешения принимается с уч</w:t>
      </w:r>
      <w:r w:rsidR="00226F44" w:rsidRPr="00D55B0A">
        <w:rPr>
          <w:rFonts w:eastAsia="Calibri"/>
          <w:sz w:val="26"/>
          <w:szCs w:val="26"/>
          <w:lang w:eastAsia="en-US"/>
        </w:rPr>
        <w:t>е</w:t>
      </w:r>
      <w:r w:rsidR="00226F44" w:rsidRPr="00D55B0A">
        <w:rPr>
          <w:rFonts w:eastAsia="Calibri"/>
          <w:sz w:val="26"/>
          <w:szCs w:val="26"/>
          <w:lang w:eastAsia="en-US"/>
        </w:rPr>
        <w:t>том положений, изложенных в части 11.1. статьи 39 Градостроительного Кодекса РФ</w:t>
      </w:r>
      <w:proofErr w:type="gramStart"/>
      <w:r w:rsidRPr="00D55B0A">
        <w:rPr>
          <w:rFonts w:eastAsia="Calibri"/>
          <w:sz w:val="26"/>
          <w:szCs w:val="26"/>
          <w:lang w:eastAsia="en-US"/>
        </w:rPr>
        <w:t>.».</w:t>
      </w:r>
      <w:proofErr w:type="gramEnd"/>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 xml:space="preserve">5. </w:t>
      </w:r>
      <w:r w:rsidR="00226F44" w:rsidRPr="00D55B0A">
        <w:rPr>
          <w:rFonts w:eastAsia="Calibri"/>
          <w:sz w:val="26"/>
          <w:szCs w:val="26"/>
          <w:lang w:eastAsia="en-US"/>
        </w:rPr>
        <w:t>Пункт 6 с</w:t>
      </w:r>
      <w:r w:rsidRPr="00D55B0A">
        <w:rPr>
          <w:rFonts w:eastAsia="Calibri"/>
          <w:sz w:val="26"/>
          <w:szCs w:val="26"/>
          <w:lang w:eastAsia="en-US"/>
        </w:rPr>
        <w:t>тать</w:t>
      </w:r>
      <w:r w:rsidR="00226F44" w:rsidRPr="00D55B0A">
        <w:rPr>
          <w:rFonts w:eastAsia="Calibri"/>
          <w:sz w:val="26"/>
          <w:szCs w:val="26"/>
          <w:lang w:eastAsia="en-US"/>
        </w:rPr>
        <w:t>и 18 дополнить абзацем</w:t>
      </w:r>
      <w:r w:rsidRPr="00D55B0A">
        <w:rPr>
          <w:rFonts w:eastAsia="Calibri"/>
          <w:sz w:val="26"/>
          <w:szCs w:val="26"/>
          <w:lang w:eastAsia="en-US"/>
        </w:rPr>
        <w:t xml:space="preserve"> следующего содержания:</w:t>
      </w:r>
    </w:p>
    <w:p w:rsidR="00226F44" w:rsidRPr="00D55B0A" w:rsidRDefault="00226F44" w:rsidP="00BB39BB">
      <w:pPr>
        <w:autoSpaceDE/>
        <w:autoSpaceDN/>
        <w:ind w:firstLine="709"/>
        <w:jc w:val="both"/>
        <w:rPr>
          <w:rFonts w:eastAsia="Calibri"/>
          <w:sz w:val="26"/>
          <w:szCs w:val="26"/>
          <w:lang w:eastAsia="en-US"/>
        </w:rPr>
      </w:pPr>
      <w:r w:rsidRPr="00D55B0A">
        <w:rPr>
          <w:rFonts w:eastAsia="Calibri"/>
          <w:sz w:val="26"/>
          <w:szCs w:val="26"/>
          <w:lang w:eastAsia="en-US"/>
        </w:rPr>
        <w:t>«Решение на отклонение от предельных параметров разрешенного строител</w:t>
      </w:r>
      <w:r w:rsidRPr="00D55B0A">
        <w:rPr>
          <w:rFonts w:eastAsia="Calibri"/>
          <w:sz w:val="26"/>
          <w:szCs w:val="26"/>
          <w:lang w:eastAsia="en-US"/>
        </w:rPr>
        <w:t>ь</w:t>
      </w:r>
      <w:r w:rsidRPr="00D55B0A">
        <w:rPr>
          <w:rFonts w:eastAsia="Calibri"/>
          <w:sz w:val="26"/>
          <w:szCs w:val="26"/>
          <w:lang w:eastAsia="en-US"/>
        </w:rPr>
        <w:t>ства, реконструкции объекта капитального строительства или об отказе в предоста</w:t>
      </w:r>
      <w:r w:rsidRPr="00D55B0A">
        <w:rPr>
          <w:rFonts w:eastAsia="Calibri"/>
          <w:sz w:val="26"/>
          <w:szCs w:val="26"/>
          <w:lang w:eastAsia="en-US"/>
        </w:rPr>
        <w:t>в</w:t>
      </w:r>
      <w:r w:rsidRPr="00D55B0A">
        <w:rPr>
          <w:rFonts w:eastAsia="Calibri"/>
          <w:sz w:val="26"/>
          <w:szCs w:val="26"/>
          <w:lang w:eastAsia="en-US"/>
        </w:rPr>
        <w:t xml:space="preserve">лении такого разрешения принимается с учетом положений, изложенных в части </w:t>
      </w:r>
      <w:r w:rsidR="002C0837" w:rsidRPr="00D55B0A">
        <w:rPr>
          <w:rFonts w:eastAsia="Calibri"/>
          <w:sz w:val="26"/>
          <w:szCs w:val="26"/>
          <w:lang w:eastAsia="en-US"/>
        </w:rPr>
        <w:t>6</w:t>
      </w:r>
      <w:r w:rsidRPr="00D55B0A">
        <w:rPr>
          <w:rFonts w:eastAsia="Calibri"/>
          <w:sz w:val="26"/>
          <w:szCs w:val="26"/>
          <w:lang w:eastAsia="en-US"/>
        </w:rPr>
        <w:t xml:space="preserve">.1. статьи </w:t>
      </w:r>
      <w:r w:rsidR="002C0837" w:rsidRPr="00D55B0A">
        <w:rPr>
          <w:rFonts w:eastAsia="Calibri"/>
          <w:sz w:val="26"/>
          <w:szCs w:val="26"/>
          <w:lang w:eastAsia="en-US"/>
        </w:rPr>
        <w:t>40</w:t>
      </w:r>
      <w:r w:rsidRPr="00D55B0A">
        <w:rPr>
          <w:rFonts w:eastAsia="Calibri"/>
          <w:sz w:val="26"/>
          <w:szCs w:val="26"/>
          <w:lang w:eastAsia="en-US"/>
        </w:rPr>
        <w:t xml:space="preserve"> Градостроительного Кодекса РФ</w:t>
      </w:r>
      <w:proofErr w:type="gramStart"/>
      <w:r w:rsidR="002C0837" w:rsidRPr="00D55B0A">
        <w:rPr>
          <w:rFonts w:eastAsia="Calibri"/>
          <w:sz w:val="26"/>
          <w:szCs w:val="26"/>
          <w:lang w:eastAsia="en-US"/>
        </w:rPr>
        <w:t>.».</w:t>
      </w:r>
      <w:proofErr w:type="gramEnd"/>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6. Пункт 7 статьи 19 дополнить подпунктом 6</w:t>
      </w:r>
      <w:r w:rsidR="00115138" w:rsidRPr="00D55B0A">
        <w:rPr>
          <w:rFonts w:eastAsia="Calibri"/>
          <w:sz w:val="26"/>
          <w:szCs w:val="26"/>
          <w:lang w:eastAsia="en-US"/>
        </w:rPr>
        <w:t>)</w:t>
      </w:r>
      <w:r w:rsidRPr="00D55B0A">
        <w:rPr>
          <w:rFonts w:eastAsia="Calibri"/>
          <w:sz w:val="26"/>
          <w:szCs w:val="26"/>
          <w:lang w:eastAsia="en-US"/>
        </w:rPr>
        <w:t xml:space="preserve"> следующего содержания:</w:t>
      </w:r>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«6) планируется размещение объекта капитального строительства, не являющ</w:t>
      </w:r>
      <w:r w:rsidRPr="00D55B0A">
        <w:rPr>
          <w:rFonts w:eastAsia="Calibri"/>
          <w:sz w:val="26"/>
          <w:szCs w:val="26"/>
          <w:lang w:eastAsia="en-US"/>
        </w:rPr>
        <w:t>е</w:t>
      </w:r>
      <w:r w:rsidRPr="00D55B0A">
        <w:rPr>
          <w:rFonts w:eastAsia="Calibri"/>
          <w:sz w:val="26"/>
          <w:szCs w:val="26"/>
          <w:lang w:eastAsia="en-US"/>
        </w:rPr>
        <w:t>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w:t>
      </w:r>
      <w:r w:rsidRPr="00D55B0A">
        <w:rPr>
          <w:rFonts w:eastAsia="Calibri"/>
          <w:sz w:val="26"/>
          <w:szCs w:val="26"/>
          <w:lang w:eastAsia="en-US"/>
        </w:rPr>
        <w:t>р</w:t>
      </w:r>
      <w:r w:rsidRPr="00D55B0A">
        <w:rPr>
          <w:rFonts w:eastAsia="Calibri"/>
          <w:sz w:val="26"/>
          <w:szCs w:val="26"/>
          <w:lang w:eastAsia="en-US"/>
        </w:rPr>
        <w:t>ритории или в границах земель лесного фонда</w:t>
      </w:r>
      <w:proofErr w:type="gramStart"/>
      <w:r w:rsidRPr="00D55B0A">
        <w:rPr>
          <w:rFonts w:eastAsia="Calibri"/>
          <w:sz w:val="26"/>
          <w:szCs w:val="26"/>
          <w:lang w:eastAsia="en-US"/>
        </w:rPr>
        <w:t>.».</w:t>
      </w:r>
      <w:proofErr w:type="gramEnd"/>
    </w:p>
    <w:p w:rsidR="00C7362C" w:rsidRPr="00D55B0A" w:rsidRDefault="00C7362C" w:rsidP="00BB39BB">
      <w:pPr>
        <w:autoSpaceDE/>
        <w:autoSpaceDN/>
        <w:ind w:firstLine="709"/>
        <w:jc w:val="both"/>
        <w:rPr>
          <w:rFonts w:eastAsia="Calibri"/>
          <w:sz w:val="26"/>
          <w:szCs w:val="26"/>
          <w:lang w:eastAsia="en-US"/>
        </w:rPr>
      </w:pPr>
      <w:r w:rsidRPr="00D55B0A">
        <w:rPr>
          <w:rFonts w:eastAsia="Calibri"/>
          <w:sz w:val="26"/>
          <w:szCs w:val="26"/>
          <w:lang w:eastAsia="en-US"/>
        </w:rPr>
        <w:t>7. В статье 20:</w:t>
      </w:r>
    </w:p>
    <w:p w:rsidR="00C7362C" w:rsidRPr="00D55B0A" w:rsidRDefault="00C7362C" w:rsidP="00BB39BB">
      <w:pPr>
        <w:autoSpaceDE/>
        <w:autoSpaceDN/>
        <w:ind w:firstLine="709"/>
        <w:jc w:val="both"/>
        <w:rPr>
          <w:rFonts w:eastAsia="Calibri"/>
          <w:sz w:val="26"/>
          <w:szCs w:val="26"/>
          <w:lang w:eastAsia="en-US"/>
        </w:rPr>
      </w:pPr>
      <w:r w:rsidRPr="00D55B0A">
        <w:rPr>
          <w:rFonts w:eastAsia="Calibri"/>
          <w:sz w:val="26"/>
          <w:szCs w:val="26"/>
          <w:lang w:eastAsia="en-US"/>
        </w:rPr>
        <w:t>7.1. Пункт 5 после слов «нормативами градостроительного проектирования</w:t>
      </w:r>
      <w:proofErr w:type="gramStart"/>
      <w:r w:rsidRPr="00D55B0A">
        <w:rPr>
          <w:rFonts w:eastAsia="Calibri"/>
          <w:sz w:val="26"/>
          <w:szCs w:val="26"/>
          <w:lang w:eastAsia="en-US"/>
        </w:rPr>
        <w:t>;»</w:t>
      </w:r>
      <w:proofErr w:type="gramEnd"/>
      <w:r w:rsidRPr="00D55B0A">
        <w:rPr>
          <w:rFonts w:eastAsia="Calibri"/>
          <w:sz w:val="26"/>
          <w:szCs w:val="26"/>
          <w:lang w:eastAsia="en-US"/>
        </w:rPr>
        <w:t xml:space="preserve"> дополнить абзацем  следующего содержания:</w:t>
      </w:r>
    </w:p>
    <w:p w:rsidR="00C7362C" w:rsidRPr="00D55B0A" w:rsidRDefault="00C7362C" w:rsidP="00BB39BB">
      <w:pPr>
        <w:autoSpaceDE/>
        <w:autoSpaceDN/>
        <w:ind w:firstLine="709"/>
        <w:jc w:val="both"/>
        <w:rPr>
          <w:rFonts w:eastAsia="Calibri"/>
          <w:sz w:val="26"/>
          <w:szCs w:val="26"/>
          <w:lang w:eastAsia="en-US"/>
        </w:rPr>
      </w:pPr>
      <w:r w:rsidRPr="00D55B0A">
        <w:rPr>
          <w:rFonts w:eastAsia="Calibri"/>
          <w:sz w:val="26"/>
          <w:szCs w:val="26"/>
          <w:lang w:eastAsia="en-US"/>
        </w:rPr>
        <w:t>«комплексными схемами организации дорожного движения, требованиями по обеспечению эффективности организации дорожного движения, указанными в де</w:t>
      </w:r>
      <w:r w:rsidRPr="00D55B0A">
        <w:rPr>
          <w:rFonts w:eastAsia="Calibri"/>
          <w:sz w:val="26"/>
          <w:szCs w:val="26"/>
          <w:lang w:eastAsia="en-US"/>
        </w:rPr>
        <w:t>й</w:t>
      </w:r>
      <w:r w:rsidRPr="00D55B0A">
        <w:rPr>
          <w:rFonts w:eastAsia="Calibri"/>
          <w:sz w:val="26"/>
          <w:szCs w:val="26"/>
          <w:lang w:eastAsia="en-US"/>
        </w:rPr>
        <w:t>ствующем законодательстве</w:t>
      </w:r>
      <w:proofErr w:type="gramStart"/>
      <w:r w:rsidRPr="00D55B0A">
        <w:rPr>
          <w:rFonts w:eastAsia="Calibri"/>
          <w:sz w:val="26"/>
          <w:szCs w:val="26"/>
          <w:lang w:eastAsia="en-US"/>
        </w:rPr>
        <w:t>;»</w:t>
      </w:r>
      <w:proofErr w:type="gramEnd"/>
      <w:r w:rsidRPr="00D55B0A">
        <w:rPr>
          <w:rFonts w:eastAsia="Calibri"/>
          <w:sz w:val="26"/>
          <w:szCs w:val="26"/>
          <w:lang w:eastAsia="en-US"/>
        </w:rPr>
        <w:t>.</w:t>
      </w:r>
    </w:p>
    <w:p w:rsidR="00C7362C" w:rsidRPr="00D55B0A" w:rsidRDefault="00C7362C" w:rsidP="00C7362C">
      <w:pPr>
        <w:autoSpaceDE/>
        <w:autoSpaceDN/>
        <w:ind w:firstLine="709"/>
        <w:jc w:val="both"/>
        <w:rPr>
          <w:sz w:val="26"/>
          <w:szCs w:val="26"/>
        </w:rPr>
      </w:pPr>
      <w:r w:rsidRPr="00D55B0A">
        <w:rPr>
          <w:rFonts w:eastAsia="Calibri"/>
          <w:sz w:val="26"/>
          <w:szCs w:val="26"/>
          <w:lang w:eastAsia="en-US"/>
        </w:rPr>
        <w:t xml:space="preserve">7.2. </w:t>
      </w:r>
      <w:r w:rsidRPr="00D55B0A">
        <w:rPr>
          <w:sz w:val="26"/>
          <w:szCs w:val="26"/>
        </w:rPr>
        <w:t>Подпункт 2) пункта 7.1. изложить в следующей редакции:</w:t>
      </w:r>
    </w:p>
    <w:p w:rsidR="00C7362C" w:rsidRPr="00D55B0A" w:rsidRDefault="00C7362C" w:rsidP="00C7362C">
      <w:pPr>
        <w:pStyle w:val="af6"/>
        <w:spacing w:before="0" w:beforeAutospacing="0" w:after="0" w:afterAutospacing="0"/>
        <w:ind w:firstLine="709"/>
        <w:jc w:val="both"/>
        <w:rPr>
          <w:sz w:val="26"/>
          <w:szCs w:val="26"/>
        </w:rPr>
      </w:pPr>
      <w:r w:rsidRPr="00D55B0A">
        <w:rPr>
          <w:sz w:val="26"/>
          <w:szCs w:val="26"/>
        </w:rPr>
        <w:t>«2) территории в границах земельного участка, предоставленного садоводч</w:t>
      </w:r>
      <w:r w:rsidRPr="00D55B0A">
        <w:rPr>
          <w:sz w:val="26"/>
          <w:szCs w:val="26"/>
        </w:rPr>
        <w:t>е</w:t>
      </w:r>
      <w:r w:rsidRPr="00D55B0A">
        <w:rPr>
          <w:sz w:val="26"/>
          <w:szCs w:val="26"/>
        </w:rPr>
        <w:t>скому или огородническому некоммерческому товариществу для ведения садоводства или огородничества</w:t>
      </w:r>
      <w:proofErr w:type="gramStart"/>
      <w:r w:rsidRPr="00D55B0A">
        <w:rPr>
          <w:sz w:val="26"/>
          <w:szCs w:val="26"/>
        </w:rPr>
        <w:t>;»</w:t>
      </w:r>
      <w:proofErr w:type="gramEnd"/>
      <w:r w:rsidRPr="00D55B0A">
        <w:rPr>
          <w:sz w:val="26"/>
          <w:szCs w:val="26"/>
        </w:rPr>
        <w:t>.</w:t>
      </w:r>
    </w:p>
    <w:p w:rsidR="00BB39BB" w:rsidRPr="00D55B0A" w:rsidRDefault="00B81853" w:rsidP="00BB39BB">
      <w:pPr>
        <w:autoSpaceDE/>
        <w:autoSpaceDN/>
        <w:ind w:firstLine="709"/>
        <w:jc w:val="both"/>
        <w:rPr>
          <w:rFonts w:eastAsia="Calibri"/>
          <w:sz w:val="26"/>
          <w:szCs w:val="26"/>
          <w:lang w:eastAsia="en-US"/>
        </w:rPr>
      </w:pPr>
      <w:r w:rsidRPr="00D55B0A">
        <w:rPr>
          <w:rFonts w:eastAsia="Calibri"/>
          <w:sz w:val="26"/>
          <w:szCs w:val="26"/>
          <w:lang w:eastAsia="en-US"/>
        </w:rPr>
        <w:t>8</w:t>
      </w:r>
      <w:r w:rsidR="00BB39BB" w:rsidRPr="00D55B0A">
        <w:rPr>
          <w:rFonts w:eastAsia="Calibri"/>
          <w:sz w:val="26"/>
          <w:szCs w:val="26"/>
          <w:lang w:eastAsia="en-US"/>
        </w:rPr>
        <w:t>.  Подпункт 2</w:t>
      </w:r>
      <w:r w:rsidR="00115138" w:rsidRPr="00D55B0A">
        <w:rPr>
          <w:rFonts w:eastAsia="Calibri"/>
          <w:sz w:val="26"/>
          <w:szCs w:val="26"/>
          <w:lang w:eastAsia="en-US"/>
        </w:rPr>
        <w:t>)</w:t>
      </w:r>
      <w:r w:rsidR="00BB39BB" w:rsidRPr="00D55B0A">
        <w:rPr>
          <w:rFonts w:eastAsia="Calibri"/>
          <w:sz w:val="26"/>
          <w:szCs w:val="26"/>
          <w:lang w:eastAsia="en-US"/>
        </w:rPr>
        <w:t xml:space="preserve"> пункта 3 статьи 22 изложить в следующей редакции:</w:t>
      </w:r>
    </w:p>
    <w:p w:rsidR="00BB39BB" w:rsidRPr="00D55B0A" w:rsidRDefault="00BB39BB" w:rsidP="00BB39BB">
      <w:pPr>
        <w:widowControl w:val="0"/>
        <w:adjustRightInd w:val="0"/>
        <w:ind w:firstLine="709"/>
        <w:jc w:val="both"/>
        <w:rPr>
          <w:sz w:val="26"/>
          <w:szCs w:val="26"/>
        </w:rPr>
      </w:pPr>
      <w:bookmarkStart w:id="3" w:name="sub_2232"/>
      <w:r w:rsidRPr="00D55B0A">
        <w:rPr>
          <w:sz w:val="26"/>
          <w:szCs w:val="26"/>
        </w:rPr>
        <w:t>«2) проекты Правил землепользования и застройки и внесение в них измен</w:t>
      </w:r>
      <w:r w:rsidRPr="00D55B0A">
        <w:rPr>
          <w:sz w:val="26"/>
          <w:szCs w:val="26"/>
        </w:rPr>
        <w:t>е</w:t>
      </w:r>
      <w:r w:rsidRPr="00D55B0A">
        <w:rPr>
          <w:sz w:val="26"/>
          <w:szCs w:val="26"/>
        </w:rPr>
        <w:t>ний, за исключением случаев внесения изменений:</w:t>
      </w:r>
    </w:p>
    <w:p w:rsidR="00BB39BB" w:rsidRPr="00D55B0A" w:rsidRDefault="00BB39BB" w:rsidP="00BB39BB">
      <w:pPr>
        <w:widowControl w:val="0"/>
        <w:adjustRightInd w:val="0"/>
        <w:ind w:firstLine="709"/>
        <w:jc w:val="both"/>
        <w:rPr>
          <w:sz w:val="26"/>
          <w:szCs w:val="26"/>
        </w:rPr>
      </w:pPr>
      <w:r w:rsidRPr="00D55B0A">
        <w:rPr>
          <w:sz w:val="26"/>
          <w:szCs w:val="26"/>
        </w:rPr>
        <w:t>- в целях обеспечения размещения предусмотренных документами территор</w:t>
      </w:r>
      <w:r w:rsidRPr="00D55B0A">
        <w:rPr>
          <w:sz w:val="26"/>
          <w:szCs w:val="26"/>
        </w:rPr>
        <w:t>и</w:t>
      </w:r>
      <w:r w:rsidRPr="00D55B0A">
        <w:rPr>
          <w:sz w:val="26"/>
          <w:szCs w:val="26"/>
        </w:rPr>
        <w:t>ального планирования объектов федерального значения, объектов регионального зн</w:t>
      </w:r>
      <w:r w:rsidRPr="00D55B0A">
        <w:rPr>
          <w:sz w:val="26"/>
          <w:szCs w:val="26"/>
        </w:rPr>
        <w:t>а</w:t>
      </w:r>
      <w:r w:rsidRPr="00D55B0A">
        <w:rPr>
          <w:sz w:val="26"/>
          <w:szCs w:val="26"/>
        </w:rPr>
        <w:t xml:space="preserve">чения, объектов местного значения муниципального образования (за исключением </w:t>
      </w:r>
      <w:r w:rsidRPr="00D55B0A">
        <w:rPr>
          <w:sz w:val="26"/>
          <w:szCs w:val="26"/>
        </w:rPr>
        <w:lastRenderedPageBreak/>
        <w:t xml:space="preserve">линейных объектов); </w:t>
      </w:r>
    </w:p>
    <w:p w:rsidR="00BB39BB" w:rsidRPr="00D55B0A" w:rsidRDefault="00BB39BB" w:rsidP="00BB39BB">
      <w:pPr>
        <w:widowControl w:val="0"/>
        <w:adjustRightInd w:val="0"/>
        <w:ind w:firstLine="709"/>
        <w:jc w:val="both"/>
        <w:rPr>
          <w:sz w:val="26"/>
          <w:szCs w:val="26"/>
        </w:rPr>
      </w:pPr>
      <w:r w:rsidRPr="00D55B0A">
        <w:rPr>
          <w:sz w:val="26"/>
          <w:szCs w:val="26"/>
        </w:rPr>
        <w:t xml:space="preserve">- приведения Правил в соответствие с ограничениями использования объектов недвижимости, установленными на </w:t>
      </w:r>
      <w:proofErr w:type="spellStart"/>
      <w:r w:rsidRPr="00D55B0A">
        <w:rPr>
          <w:sz w:val="26"/>
          <w:szCs w:val="26"/>
        </w:rPr>
        <w:t>приаэродномной</w:t>
      </w:r>
      <w:proofErr w:type="spellEnd"/>
      <w:r w:rsidRPr="00D55B0A">
        <w:rPr>
          <w:sz w:val="26"/>
          <w:szCs w:val="26"/>
        </w:rPr>
        <w:t xml:space="preserve"> территории; </w:t>
      </w:r>
    </w:p>
    <w:p w:rsidR="00BB39BB" w:rsidRPr="00D55B0A" w:rsidRDefault="00BB39BB" w:rsidP="00BB39BB">
      <w:pPr>
        <w:widowControl w:val="0"/>
        <w:adjustRightInd w:val="0"/>
        <w:ind w:firstLine="709"/>
        <w:jc w:val="both"/>
        <w:rPr>
          <w:sz w:val="26"/>
          <w:szCs w:val="26"/>
        </w:rPr>
      </w:pPr>
      <w:r w:rsidRPr="00D55B0A">
        <w:rPr>
          <w:sz w:val="26"/>
          <w:szCs w:val="26"/>
        </w:rPr>
        <w:t>- в целях внесения изменений в случаях, предусмотренных п</w:t>
      </w:r>
      <w:r w:rsidR="00A8232F" w:rsidRPr="00D55B0A">
        <w:rPr>
          <w:sz w:val="26"/>
          <w:szCs w:val="26"/>
        </w:rPr>
        <w:t>унктами 3 - 5 части 1 статьи 24 настоящих Правил</w:t>
      </w:r>
      <w:proofErr w:type="gramStart"/>
      <w:r w:rsidR="00A8232F" w:rsidRPr="00D55B0A">
        <w:rPr>
          <w:sz w:val="26"/>
          <w:szCs w:val="26"/>
        </w:rPr>
        <w:t>.</w:t>
      </w:r>
      <w:r w:rsidRPr="00D55B0A">
        <w:rPr>
          <w:sz w:val="26"/>
          <w:szCs w:val="26"/>
        </w:rPr>
        <w:t>».</w:t>
      </w:r>
      <w:proofErr w:type="gramEnd"/>
    </w:p>
    <w:p w:rsidR="00BB39BB" w:rsidRPr="00D55B0A" w:rsidRDefault="00B81853" w:rsidP="00BB39BB">
      <w:pPr>
        <w:widowControl w:val="0"/>
        <w:adjustRightInd w:val="0"/>
        <w:ind w:firstLine="709"/>
        <w:jc w:val="both"/>
        <w:rPr>
          <w:sz w:val="26"/>
          <w:szCs w:val="26"/>
        </w:rPr>
      </w:pPr>
      <w:r w:rsidRPr="00D55B0A">
        <w:rPr>
          <w:sz w:val="26"/>
          <w:szCs w:val="26"/>
        </w:rPr>
        <w:t>9</w:t>
      </w:r>
      <w:r w:rsidR="00BB39BB" w:rsidRPr="00D55B0A">
        <w:rPr>
          <w:sz w:val="26"/>
          <w:szCs w:val="26"/>
        </w:rPr>
        <w:t>. Пункт 1 статьи 24 дополнить подпунктами следующего содержания:</w:t>
      </w:r>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«3) несоответствие сведений о местоположении границ зон с особыми услов</w:t>
      </w:r>
      <w:r w:rsidRPr="00D55B0A">
        <w:rPr>
          <w:rFonts w:eastAsia="Calibri"/>
          <w:sz w:val="26"/>
          <w:szCs w:val="26"/>
          <w:lang w:eastAsia="en-US"/>
        </w:rPr>
        <w:t>и</w:t>
      </w:r>
      <w:r w:rsidRPr="00D55B0A">
        <w:rPr>
          <w:rFonts w:eastAsia="Calibri"/>
          <w:sz w:val="26"/>
          <w:szCs w:val="26"/>
          <w:lang w:eastAsia="en-US"/>
        </w:rPr>
        <w:t>ями использования территорий, территорий объектов культурного наследия, отобр</w:t>
      </w:r>
      <w:r w:rsidRPr="00D55B0A">
        <w:rPr>
          <w:rFonts w:eastAsia="Calibri"/>
          <w:sz w:val="26"/>
          <w:szCs w:val="26"/>
          <w:lang w:eastAsia="en-US"/>
        </w:rPr>
        <w:t>а</w:t>
      </w:r>
      <w:r w:rsidRPr="00D55B0A">
        <w:rPr>
          <w:rFonts w:eastAsia="Calibri"/>
          <w:sz w:val="26"/>
          <w:szCs w:val="26"/>
          <w:lang w:eastAsia="en-US"/>
        </w:rPr>
        <w:t>женных на карте градостроительного зонирования, содержащемуся в Едином гос</w:t>
      </w:r>
      <w:r w:rsidRPr="00D55B0A">
        <w:rPr>
          <w:rFonts w:eastAsia="Calibri"/>
          <w:sz w:val="26"/>
          <w:szCs w:val="26"/>
          <w:lang w:eastAsia="en-US"/>
        </w:rPr>
        <w:t>у</w:t>
      </w:r>
      <w:r w:rsidRPr="00D55B0A">
        <w:rPr>
          <w:rFonts w:eastAsia="Calibri"/>
          <w:sz w:val="26"/>
          <w:szCs w:val="26"/>
          <w:lang w:eastAsia="en-US"/>
        </w:rPr>
        <w:t>дарственном реестре недвижимости описанию местоположения границ указанных зон, территорий;</w:t>
      </w:r>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4) несоответствие установленных градостроительным регламентом огранич</w:t>
      </w:r>
      <w:r w:rsidRPr="00D55B0A">
        <w:rPr>
          <w:rFonts w:eastAsia="Calibri"/>
          <w:sz w:val="26"/>
          <w:szCs w:val="26"/>
          <w:lang w:eastAsia="en-US"/>
        </w:rPr>
        <w:t>е</w:t>
      </w:r>
      <w:r w:rsidRPr="00D55B0A">
        <w:rPr>
          <w:rFonts w:eastAsia="Calibri"/>
          <w:sz w:val="26"/>
          <w:szCs w:val="26"/>
          <w:lang w:eastAsia="en-US"/>
        </w:rPr>
        <w:t>ний использования земельных участков и объектов капитального строительства, ра</w:t>
      </w:r>
      <w:r w:rsidRPr="00D55B0A">
        <w:rPr>
          <w:rFonts w:eastAsia="Calibri"/>
          <w:sz w:val="26"/>
          <w:szCs w:val="26"/>
          <w:lang w:eastAsia="en-US"/>
        </w:rPr>
        <w:t>с</w:t>
      </w:r>
      <w:r w:rsidRPr="00D55B0A">
        <w:rPr>
          <w:rFonts w:eastAsia="Calibri"/>
          <w:sz w:val="26"/>
          <w:szCs w:val="26"/>
          <w:lang w:eastAsia="en-US"/>
        </w:rPr>
        <w:t>положенных полностью или частично в границах зон с особыми условиями использ</w:t>
      </w:r>
      <w:r w:rsidRPr="00D55B0A">
        <w:rPr>
          <w:rFonts w:eastAsia="Calibri"/>
          <w:sz w:val="26"/>
          <w:szCs w:val="26"/>
          <w:lang w:eastAsia="en-US"/>
        </w:rPr>
        <w:t>о</w:t>
      </w:r>
      <w:r w:rsidRPr="00D55B0A">
        <w:rPr>
          <w:rFonts w:eastAsia="Calibri"/>
          <w:sz w:val="26"/>
          <w:szCs w:val="26"/>
          <w:lang w:eastAsia="en-US"/>
        </w:rPr>
        <w:t>вания территорий, территорий достопримечательных мест федерального, регионал</w:t>
      </w:r>
      <w:r w:rsidRPr="00D55B0A">
        <w:rPr>
          <w:rFonts w:eastAsia="Calibri"/>
          <w:sz w:val="26"/>
          <w:szCs w:val="26"/>
          <w:lang w:eastAsia="en-US"/>
        </w:rPr>
        <w:t>ь</w:t>
      </w:r>
      <w:r w:rsidRPr="00D55B0A">
        <w:rPr>
          <w:rFonts w:eastAsia="Calibri"/>
          <w:sz w:val="26"/>
          <w:szCs w:val="26"/>
          <w:lang w:eastAsia="en-US"/>
        </w:rPr>
        <w:t>ного и местного значения, содержащимся в Едином государственном реестре недв</w:t>
      </w:r>
      <w:r w:rsidRPr="00D55B0A">
        <w:rPr>
          <w:rFonts w:eastAsia="Calibri"/>
          <w:sz w:val="26"/>
          <w:szCs w:val="26"/>
          <w:lang w:eastAsia="en-US"/>
        </w:rPr>
        <w:t>и</w:t>
      </w:r>
      <w:r w:rsidRPr="00D55B0A">
        <w:rPr>
          <w:rFonts w:eastAsia="Calibri"/>
          <w:sz w:val="26"/>
          <w:szCs w:val="26"/>
          <w:lang w:eastAsia="en-US"/>
        </w:rPr>
        <w:t>жимости ограничениям использования объектов недвижимости в пределах таких зон, территорий;</w:t>
      </w:r>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roofErr w:type="gramStart"/>
      <w:r w:rsidRPr="00D55B0A">
        <w:rPr>
          <w:rFonts w:eastAsia="Calibri"/>
          <w:sz w:val="26"/>
          <w:szCs w:val="26"/>
          <w:lang w:eastAsia="en-US"/>
        </w:rPr>
        <w:t>.»</w:t>
      </w:r>
      <w:proofErr w:type="gramEnd"/>
    </w:p>
    <w:p w:rsidR="00BB39BB" w:rsidRPr="00D55B0A" w:rsidRDefault="00B81853" w:rsidP="00BB39BB">
      <w:pPr>
        <w:autoSpaceDE/>
        <w:autoSpaceDN/>
        <w:ind w:firstLine="709"/>
        <w:jc w:val="both"/>
        <w:rPr>
          <w:rFonts w:eastAsia="Calibri"/>
          <w:sz w:val="26"/>
          <w:szCs w:val="26"/>
          <w:lang w:eastAsia="en-US"/>
        </w:rPr>
      </w:pPr>
      <w:r w:rsidRPr="00D55B0A">
        <w:rPr>
          <w:rFonts w:eastAsia="Calibri"/>
          <w:sz w:val="26"/>
          <w:szCs w:val="26"/>
          <w:lang w:eastAsia="en-US"/>
        </w:rPr>
        <w:t>10</w:t>
      </w:r>
      <w:r w:rsidR="00BB39BB" w:rsidRPr="00D55B0A">
        <w:rPr>
          <w:rFonts w:eastAsia="Calibri"/>
          <w:sz w:val="26"/>
          <w:szCs w:val="26"/>
          <w:lang w:eastAsia="en-US"/>
        </w:rPr>
        <w:t>. В статье 25:</w:t>
      </w:r>
    </w:p>
    <w:p w:rsidR="00BB39BB" w:rsidRPr="00D55B0A" w:rsidRDefault="00B81853" w:rsidP="00BB39BB">
      <w:pPr>
        <w:autoSpaceDE/>
        <w:autoSpaceDN/>
        <w:ind w:firstLine="709"/>
        <w:jc w:val="both"/>
        <w:rPr>
          <w:rFonts w:eastAsia="Calibri"/>
          <w:sz w:val="26"/>
          <w:szCs w:val="26"/>
          <w:lang w:eastAsia="en-US"/>
        </w:rPr>
      </w:pPr>
      <w:r w:rsidRPr="00D55B0A">
        <w:rPr>
          <w:rFonts w:eastAsia="Calibri"/>
          <w:sz w:val="26"/>
          <w:szCs w:val="26"/>
          <w:lang w:eastAsia="en-US"/>
        </w:rPr>
        <w:t>10</w:t>
      </w:r>
      <w:r w:rsidR="00BB39BB" w:rsidRPr="00D55B0A">
        <w:rPr>
          <w:rFonts w:eastAsia="Calibri"/>
          <w:sz w:val="26"/>
          <w:szCs w:val="26"/>
          <w:lang w:eastAsia="en-US"/>
        </w:rPr>
        <w:t xml:space="preserve">.1. </w:t>
      </w:r>
      <w:r w:rsidR="00F344E3" w:rsidRPr="00D55B0A">
        <w:rPr>
          <w:rFonts w:eastAsia="Calibri"/>
          <w:sz w:val="26"/>
          <w:szCs w:val="26"/>
          <w:lang w:eastAsia="en-US"/>
        </w:rPr>
        <w:t>В</w:t>
      </w:r>
      <w:r w:rsidR="00BB39BB" w:rsidRPr="00D55B0A">
        <w:rPr>
          <w:rFonts w:eastAsia="Calibri"/>
          <w:sz w:val="26"/>
          <w:szCs w:val="26"/>
          <w:lang w:eastAsia="en-US"/>
        </w:rPr>
        <w:t xml:space="preserve"> подпункте 3.1 подпункта</w:t>
      </w:r>
      <w:r w:rsidR="00F344E3" w:rsidRPr="00D55B0A">
        <w:rPr>
          <w:rFonts w:eastAsia="Calibri"/>
          <w:sz w:val="26"/>
          <w:szCs w:val="26"/>
          <w:lang w:eastAsia="en-US"/>
        </w:rPr>
        <w:t xml:space="preserve"> 3</w:t>
      </w:r>
      <w:r w:rsidR="00BB39BB" w:rsidRPr="00D55B0A">
        <w:rPr>
          <w:rFonts w:eastAsia="Calibri"/>
          <w:sz w:val="26"/>
          <w:szCs w:val="26"/>
          <w:lang w:eastAsia="en-US"/>
        </w:rPr>
        <w:t xml:space="preserve"> после слов «установленными на </w:t>
      </w:r>
      <w:proofErr w:type="spellStart"/>
      <w:r w:rsidR="00BB39BB" w:rsidRPr="00D55B0A">
        <w:rPr>
          <w:rFonts w:eastAsia="Calibri"/>
          <w:sz w:val="26"/>
          <w:szCs w:val="26"/>
          <w:lang w:eastAsia="en-US"/>
        </w:rPr>
        <w:t>приаэр</w:t>
      </w:r>
      <w:r w:rsidR="00BB39BB" w:rsidRPr="00D55B0A">
        <w:rPr>
          <w:rFonts w:eastAsia="Calibri"/>
          <w:sz w:val="26"/>
          <w:szCs w:val="26"/>
          <w:lang w:eastAsia="en-US"/>
        </w:rPr>
        <w:t>о</w:t>
      </w:r>
      <w:r w:rsidR="00BB39BB" w:rsidRPr="00D55B0A">
        <w:rPr>
          <w:rFonts w:eastAsia="Calibri"/>
          <w:sz w:val="26"/>
          <w:szCs w:val="26"/>
          <w:lang w:eastAsia="en-US"/>
        </w:rPr>
        <w:t>дромной</w:t>
      </w:r>
      <w:proofErr w:type="spellEnd"/>
      <w:r w:rsidR="00BB39BB" w:rsidRPr="00D55B0A">
        <w:rPr>
          <w:rFonts w:eastAsia="Calibri"/>
          <w:sz w:val="26"/>
          <w:szCs w:val="26"/>
          <w:lang w:eastAsia="en-US"/>
        </w:rPr>
        <w:t xml:space="preserve"> территории</w:t>
      </w:r>
      <w:proofErr w:type="gramStart"/>
      <w:r w:rsidR="00BB39BB" w:rsidRPr="00D55B0A">
        <w:rPr>
          <w:rFonts w:eastAsia="Calibri"/>
          <w:sz w:val="26"/>
          <w:szCs w:val="26"/>
          <w:lang w:eastAsia="en-US"/>
        </w:rPr>
        <w:t>,»</w:t>
      </w:r>
      <w:proofErr w:type="gramEnd"/>
      <w:r w:rsidR="00BB39BB" w:rsidRPr="00D55B0A">
        <w:rPr>
          <w:rFonts w:eastAsia="Calibri"/>
          <w:sz w:val="26"/>
          <w:szCs w:val="26"/>
          <w:lang w:eastAsia="en-US"/>
        </w:rPr>
        <w:t xml:space="preserve"> дополнить словами «а также  в целях внесения изменений в случаях, предусмотренных подпунктами 3 - 5 части 1 статьи 24</w:t>
      </w:r>
      <w:r w:rsidR="006C7423" w:rsidRPr="00D55B0A">
        <w:rPr>
          <w:rFonts w:eastAsia="Calibri"/>
          <w:sz w:val="26"/>
          <w:szCs w:val="26"/>
          <w:lang w:eastAsia="en-US"/>
        </w:rPr>
        <w:t xml:space="preserve"> настоящих Правил</w:t>
      </w:r>
      <w:r w:rsidR="00BB39BB" w:rsidRPr="00D55B0A">
        <w:rPr>
          <w:rFonts w:eastAsia="Calibri"/>
          <w:sz w:val="26"/>
          <w:szCs w:val="26"/>
          <w:lang w:eastAsia="en-US"/>
        </w:rPr>
        <w:t xml:space="preserve">,». </w:t>
      </w:r>
    </w:p>
    <w:p w:rsidR="00D1626B" w:rsidRPr="00D55B0A" w:rsidRDefault="00D1626B" w:rsidP="00BB39BB">
      <w:pPr>
        <w:autoSpaceDE/>
        <w:autoSpaceDN/>
        <w:ind w:firstLine="709"/>
        <w:jc w:val="both"/>
        <w:rPr>
          <w:rFonts w:eastAsia="Calibri"/>
          <w:sz w:val="26"/>
          <w:szCs w:val="26"/>
          <w:lang w:eastAsia="en-US"/>
        </w:rPr>
      </w:pPr>
      <w:r w:rsidRPr="00D55B0A">
        <w:rPr>
          <w:rFonts w:eastAsia="Calibri"/>
          <w:sz w:val="26"/>
          <w:szCs w:val="26"/>
          <w:lang w:eastAsia="en-US"/>
        </w:rPr>
        <w:t>10.2. Пункт 3 дополнить подпунктом 3.2 следующего содержания:</w:t>
      </w:r>
    </w:p>
    <w:p w:rsidR="00F344E3" w:rsidRPr="00D55B0A" w:rsidRDefault="00F344E3" w:rsidP="00F344E3">
      <w:pPr>
        <w:autoSpaceDE/>
        <w:autoSpaceDN/>
        <w:ind w:firstLine="709"/>
        <w:jc w:val="both"/>
        <w:rPr>
          <w:rFonts w:eastAsia="Calibri"/>
          <w:sz w:val="26"/>
          <w:szCs w:val="26"/>
          <w:lang w:eastAsia="en-US"/>
        </w:rPr>
      </w:pPr>
      <w:r w:rsidRPr="00D55B0A">
        <w:rPr>
          <w:rFonts w:eastAsia="Calibri"/>
          <w:sz w:val="26"/>
          <w:szCs w:val="26"/>
          <w:lang w:eastAsia="en-US"/>
        </w:rPr>
        <w:t>«3.2. При подготовке заключения, в котором содержатся рекомендации о вн</w:t>
      </w:r>
      <w:r w:rsidRPr="00D55B0A">
        <w:rPr>
          <w:rFonts w:eastAsia="Calibri"/>
          <w:sz w:val="26"/>
          <w:szCs w:val="26"/>
          <w:lang w:eastAsia="en-US"/>
        </w:rPr>
        <w:t>е</w:t>
      </w:r>
      <w:r w:rsidRPr="00D55B0A">
        <w:rPr>
          <w:rFonts w:eastAsia="Calibri"/>
          <w:sz w:val="26"/>
          <w:szCs w:val="26"/>
          <w:lang w:eastAsia="en-US"/>
        </w:rPr>
        <w:t>сении в соответствии с поступившим предложением изменения в Правила или об о</w:t>
      </w:r>
      <w:r w:rsidRPr="00D55B0A">
        <w:rPr>
          <w:rFonts w:eastAsia="Calibri"/>
          <w:sz w:val="26"/>
          <w:szCs w:val="26"/>
          <w:lang w:eastAsia="en-US"/>
        </w:rPr>
        <w:t>т</w:t>
      </w:r>
      <w:r w:rsidRPr="00D55B0A">
        <w:rPr>
          <w:rFonts w:eastAsia="Calibri"/>
          <w:sz w:val="26"/>
          <w:szCs w:val="26"/>
          <w:lang w:eastAsia="en-US"/>
        </w:rPr>
        <w:t>клонении такого предложения, в отношении установления вида разрешенного и</w:t>
      </w:r>
      <w:r w:rsidRPr="00D55B0A">
        <w:rPr>
          <w:rFonts w:eastAsia="Calibri"/>
          <w:sz w:val="26"/>
          <w:szCs w:val="26"/>
          <w:lang w:eastAsia="en-US"/>
        </w:rPr>
        <w:t>с</w:t>
      </w:r>
      <w:r w:rsidRPr="00D55B0A">
        <w:rPr>
          <w:rFonts w:eastAsia="Calibri"/>
          <w:sz w:val="26"/>
          <w:szCs w:val="26"/>
          <w:lang w:eastAsia="en-US"/>
        </w:rPr>
        <w:t>пользования земельных участков и объектов капитального строительства примен</w:t>
      </w:r>
      <w:r w:rsidRPr="00D55B0A">
        <w:rPr>
          <w:rFonts w:eastAsia="Calibri"/>
          <w:sz w:val="26"/>
          <w:szCs w:val="26"/>
          <w:lang w:eastAsia="en-US"/>
        </w:rPr>
        <w:t>и</w:t>
      </w:r>
      <w:r w:rsidRPr="00D55B0A">
        <w:rPr>
          <w:rFonts w:eastAsia="Calibri"/>
          <w:sz w:val="26"/>
          <w:szCs w:val="26"/>
          <w:lang w:eastAsia="en-US"/>
        </w:rPr>
        <w:t>тельно к территориальным зонам учитываются положения, указанные в части</w:t>
      </w:r>
      <w:r w:rsidR="008F5AFF" w:rsidRPr="00D55B0A">
        <w:rPr>
          <w:rFonts w:eastAsia="Calibri"/>
          <w:sz w:val="26"/>
          <w:szCs w:val="26"/>
          <w:lang w:eastAsia="en-US"/>
        </w:rPr>
        <w:t xml:space="preserve"> 7 ст</w:t>
      </w:r>
      <w:r w:rsidR="008F5AFF" w:rsidRPr="00D55B0A">
        <w:rPr>
          <w:rFonts w:eastAsia="Calibri"/>
          <w:sz w:val="26"/>
          <w:szCs w:val="26"/>
          <w:lang w:eastAsia="en-US"/>
        </w:rPr>
        <w:t>а</w:t>
      </w:r>
      <w:r w:rsidR="008F5AFF" w:rsidRPr="00D55B0A">
        <w:rPr>
          <w:rFonts w:eastAsia="Calibri"/>
          <w:sz w:val="26"/>
          <w:szCs w:val="26"/>
          <w:lang w:eastAsia="en-US"/>
        </w:rPr>
        <w:t xml:space="preserve">тьи 33 Градостроительного Кодекса </w:t>
      </w:r>
      <w:r w:rsidRPr="00D55B0A">
        <w:rPr>
          <w:rFonts w:eastAsia="Calibri"/>
          <w:sz w:val="26"/>
          <w:szCs w:val="26"/>
          <w:lang w:eastAsia="en-US"/>
        </w:rPr>
        <w:t xml:space="preserve"> </w:t>
      </w:r>
      <w:r w:rsidR="008F5AFF" w:rsidRPr="00D55B0A">
        <w:rPr>
          <w:rFonts w:eastAsia="Calibri"/>
          <w:sz w:val="26"/>
          <w:szCs w:val="26"/>
          <w:lang w:eastAsia="en-US"/>
        </w:rPr>
        <w:t>РФ</w:t>
      </w:r>
      <w:proofErr w:type="gramStart"/>
      <w:r w:rsidR="008F5AFF" w:rsidRPr="00D55B0A">
        <w:rPr>
          <w:rFonts w:eastAsia="Calibri"/>
          <w:sz w:val="26"/>
          <w:szCs w:val="26"/>
          <w:lang w:eastAsia="en-US"/>
        </w:rPr>
        <w:t>.</w:t>
      </w:r>
      <w:r w:rsidR="006D137F" w:rsidRPr="00D55B0A">
        <w:rPr>
          <w:rFonts w:eastAsia="Calibri"/>
          <w:sz w:val="26"/>
          <w:szCs w:val="26"/>
          <w:lang w:eastAsia="en-US"/>
        </w:rPr>
        <w:t>».</w:t>
      </w:r>
      <w:proofErr w:type="gramEnd"/>
    </w:p>
    <w:p w:rsidR="00BB39BB" w:rsidRPr="00D55B0A" w:rsidRDefault="00B81853" w:rsidP="00BB39BB">
      <w:pPr>
        <w:autoSpaceDE/>
        <w:autoSpaceDN/>
        <w:ind w:firstLine="709"/>
        <w:jc w:val="both"/>
        <w:rPr>
          <w:rFonts w:eastAsia="Calibri"/>
          <w:sz w:val="26"/>
          <w:szCs w:val="26"/>
          <w:lang w:eastAsia="en-US"/>
        </w:rPr>
      </w:pPr>
      <w:r w:rsidRPr="00D55B0A">
        <w:rPr>
          <w:rFonts w:eastAsia="Calibri"/>
          <w:sz w:val="26"/>
          <w:szCs w:val="26"/>
          <w:lang w:eastAsia="en-US"/>
        </w:rPr>
        <w:t>10</w:t>
      </w:r>
      <w:r w:rsidR="00D55B0A" w:rsidRPr="00D55B0A">
        <w:rPr>
          <w:rFonts w:eastAsia="Calibri"/>
          <w:sz w:val="26"/>
          <w:szCs w:val="26"/>
          <w:lang w:eastAsia="en-US"/>
        </w:rPr>
        <w:t>.3</w:t>
      </w:r>
      <w:r w:rsidR="00BB39BB" w:rsidRPr="00D55B0A">
        <w:rPr>
          <w:rFonts w:eastAsia="Calibri"/>
          <w:sz w:val="26"/>
          <w:szCs w:val="26"/>
          <w:lang w:eastAsia="en-US"/>
        </w:rPr>
        <w:t>. В пункте 5:</w:t>
      </w:r>
    </w:p>
    <w:p w:rsidR="00BB39BB" w:rsidRPr="00D55B0A" w:rsidRDefault="00A60572" w:rsidP="00BB39BB">
      <w:pPr>
        <w:autoSpaceDE/>
        <w:autoSpaceDN/>
        <w:ind w:firstLine="709"/>
        <w:jc w:val="both"/>
        <w:rPr>
          <w:rFonts w:eastAsia="Calibri"/>
          <w:sz w:val="26"/>
          <w:szCs w:val="26"/>
          <w:lang w:eastAsia="en-US"/>
        </w:rPr>
      </w:pPr>
      <w:r w:rsidRPr="00D55B0A">
        <w:rPr>
          <w:rFonts w:eastAsia="Calibri"/>
          <w:sz w:val="26"/>
          <w:szCs w:val="26"/>
          <w:lang w:eastAsia="en-US"/>
        </w:rPr>
        <w:t>10</w:t>
      </w:r>
      <w:r w:rsidR="00D55B0A" w:rsidRPr="00D55B0A">
        <w:rPr>
          <w:rFonts w:eastAsia="Calibri"/>
          <w:sz w:val="26"/>
          <w:szCs w:val="26"/>
          <w:lang w:eastAsia="en-US"/>
        </w:rPr>
        <w:t>.3</w:t>
      </w:r>
      <w:r w:rsidR="00BB39BB" w:rsidRPr="00D55B0A">
        <w:rPr>
          <w:rFonts w:eastAsia="Calibri"/>
          <w:sz w:val="26"/>
          <w:szCs w:val="26"/>
          <w:lang w:eastAsia="en-US"/>
        </w:rPr>
        <w:t>.1. Подпункт 5.1. изложить в следующей редакции:</w:t>
      </w:r>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 5.1. Мэр города Череповца обязан принять решение о внесении изменений в Правила в следующих случаях:</w:t>
      </w:r>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 после поступления от уполномоченного Правительством Российской Федер</w:t>
      </w:r>
      <w:r w:rsidRPr="00D55B0A">
        <w:rPr>
          <w:rFonts w:eastAsia="Calibri"/>
          <w:sz w:val="26"/>
          <w:szCs w:val="26"/>
          <w:lang w:eastAsia="en-US"/>
        </w:rPr>
        <w:t>а</w:t>
      </w:r>
      <w:r w:rsidRPr="00D55B0A">
        <w:rPr>
          <w:rFonts w:eastAsia="Calibri"/>
          <w:sz w:val="26"/>
          <w:szCs w:val="26"/>
          <w:lang w:eastAsia="en-US"/>
        </w:rPr>
        <w:t xml:space="preserve">ции федерального органа исполнительной власти предписания, указанного в </w:t>
      </w:r>
      <w:hyperlink w:anchor="sub_24111" w:history="1">
        <w:r w:rsidRPr="00D55B0A">
          <w:rPr>
            <w:rFonts w:eastAsia="Calibri"/>
            <w:sz w:val="26"/>
            <w:szCs w:val="26"/>
            <w:lang w:eastAsia="en-US"/>
          </w:rPr>
          <w:t>по</w:t>
        </w:r>
        <w:r w:rsidRPr="00D55B0A">
          <w:rPr>
            <w:rFonts w:eastAsia="Calibri"/>
            <w:sz w:val="26"/>
            <w:szCs w:val="26"/>
            <w:lang w:eastAsia="en-US"/>
          </w:rPr>
          <w:t>д</w:t>
        </w:r>
        <w:r w:rsidRPr="00D55B0A">
          <w:rPr>
            <w:rFonts w:eastAsia="Calibri"/>
            <w:sz w:val="26"/>
            <w:szCs w:val="26"/>
            <w:lang w:eastAsia="en-US"/>
          </w:rPr>
          <w:t>пункте 1.1 пункта 1 статьи 24</w:t>
        </w:r>
      </w:hyperlink>
      <w:r w:rsidRPr="00D55B0A">
        <w:rPr>
          <w:rFonts w:eastAsia="Calibri"/>
          <w:sz w:val="26"/>
          <w:szCs w:val="26"/>
          <w:lang w:eastAsia="en-US"/>
        </w:rPr>
        <w:t xml:space="preserve"> настоящих Правил;</w:t>
      </w:r>
    </w:p>
    <w:p w:rsidR="00BB39BB" w:rsidRPr="00D55B0A" w:rsidRDefault="00BB39BB" w:rsidP="00BB39BB">
      <w:pPr>
        <w:autoSpaceDE/>
        <w:autoSpaceDN/>
        <w:ind w:firstLine="709"/>
        <w:jc w:val="both"/>
        <w:rPr>
          <w:rFonts w:eastAsia="Calibri"/>
          <w:sz w:val="26"/>
          <w:szCs w:val="26"/>
          <w:lang w:eastAsia="en-US"/>
        </w:rPr>
      </w:pPr>
      <w:proofErr w:type="gramStart"/>
      <w:r w:rsidRPr="00D55B0A">
        <w:rPr>
          <w:rFonts w:eastAsia="Calibri"/>
          <w:sz w:val="26"/>
          <w:szCs w:val="26"/>
          <w:lang w:eastAsia="en-US"/>
        </w:rPr>
        <w:t>- после поступления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органа регистрации прав сведений об установлении, изменении или прекращении существования зоны с ос</w:t>
      </w:r>
      <w:r w:rsidRPr="00D55B0A">
        <w:rPr>
          <w:rFonts w:eastAsia="Calibri"/>
          <w:sz w:val="26"/>
          <w:szCs w:val="26"/>
          <w:lang w:eastAsia="en-US"/>
        </w:rPr>
        <w:t>о</w:t>
      </w:r>
      <w:r w:rsidRPr="00D55B0A">
        <w:rPr>
          <w:rFonts w:eastAsia="Calibri"/>
          <w:sz w:val="26"/>
          <w:szCs w:val="26"/>
          <w:lang w:eastAsia="en-US"/>
        </w:rPr>
        <w:t>быми условиями использования территории, о границах территории объекта культу</w:t>
      </w:r>
      <w:r w:rsidRPr="00D55B0A">
        <w:rPr>
          <w:rFonts w:eastAsia="Calibri"/>
          <w:sz w:val="26"/>
          <w:szCs w:val="26"/>
          <w:lang w:eastAsia="en-US"/>
        </w:rPr>
        <w:t>р</w:t>
      </w:r>
      <w:r w:rsidRPr="00D55B0A">
        <w:rPr>
          <w:rFonts w:eastAsia="Calibri"/>
          <w:sz w:val="26"/>
          <w:szCs w:val="26"/>
          <w:lang w:eastAsia="en-US"/>
        </w:rPr>
        <w:lastRenderedPageBreak/>
        <w:t>ного наследия либо со</w:t>
      </w:r>
      <w:proofErr w:type="gramEnd"/>
      <w:r w:rsidRPr="00D55B0A">
        <w:rPr>
          <w:rFonts w:eastAsia="Calibri"/>
          <w:sz w:val="26"/>
          <w:szCs w:val="26"/>
          <w:lang w:eastAsia="en-US"/>
        </w:rPr>
        <w:t xml:space="preserve"> дня выявления предусмотренных пунктами 3 - 5 части 1 статьи 24</w:t>
      </w:r>
      <w:r w:rsidR="006C7423" w:rsidRPr="00D55B0A">
        <w:rPr>
          <w:rFonts w:eastAsia="Calibri"/>
          <w:sz w:val="26"/>
          <w:szCs w:val="26"/>
          <w:lang w:eastAsia="en-US"/>
        </w:rPr>
        <w:t xml:space="preserve"> настоящих Правил</w:t>
      </w:r>
      <w:r w:rsidRPr="00D55B0A">
        <w:rPr>
          <w:rFonts w:eastAsia="Calibri"/>
          <w:sz w:val="26"/>
          <w:szCs w:val="26"/>
          <w:lang w:eastAsia="en-US"/>
        </w:rPr>
        <w:t xml:space="preserve"> осно</w:t>
      </w:r>
      <w:r w:rsidR="00A8232F" w:rsidRPr="00D55B0A">
        <w:rPr>
          <w:rFonts w:eastAsia="Calibri"/>
          <w:sz w:val="26"/>
          <w:szCs w:val="26"/>
          <w:lang w:eastAsia="en-US"/>
        </w:rPr>
        <w:t>ваний для внесения изменений в Правила</w:t>
      </w:r>
      <w:r w:rsidRPr="00D55B0A">
        <w:rPr>
          <w:rFonts w:eastAsia="Calibri"/>
          <w:sz w:val="26"/>
          <w:szCs w:val="26"/>
          <w:lang w:eastAsia="en-US"/>
        </w:rPr>
        <w:t xml:space="preserve">. </w:t>
      </w:r>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Предписание, указанное в подпункте 1.1 пункта 1 статьи 24 настоящих Правил, может быть обжаловано мэром города Череповца в суд</w:t>
      </w:r>
      <w:proofErr w:type="gramStart"/>
      <w:r w:rsidRPr="00D55B0A">
        <w:rPr>
          <w:rFonts w:eastAsia="Calibri"/>
          <w:sz w:val="26"/>
          <w:szCs w:val="26"/>
          <w:lang w:eastAsia="en-US"/>
        </w:rPr>
        <w:t>.»</w:t>
      </w:r>
      <w:r w:rsidR="00115138" w:rsidRPr="00D55B0A">
        <w:rPr>
          <w:rFonts w:eastAsia="Calibri"/>
          <w:sz w:val="26"/>
          <w:szCs w:val="26"/>
          <w:lang w:eastAsia="en-US"/>
        </w:rPr>
        <w:t>.</w:t>
      </w:r>
      <w:proofErr w:type="gramEnd"/>
    </w:p>
    <w:p w:rsidR="00BB39BB" w:rsidRPr="00D55B0A" w:rsidRDefault="00A60572" w:rsidP="00BB39BB">
      <w:pPr>
        <w:autoSpaceDE/>
        <w:autoSpaceDN/>
        <w:ind w:firstLine="709"/>
        <w:jc w:val="both"/>
        <w:rPr>
          <w:rFonts w:eastAsia="Calibri"/>
          <w:sz w:val="26"/>
          <w:szCs w:val="26"/>
          <w:lang w:eastAsia="en-US"/>
        </w:rPr>
      </w:pPr>
      <w:r w:rsidRPr="00D55B0A">
        <w:rPr>
          <w:rFonts w:eastAsia="Calibri"/>
          <w:sz w:val="26"/>
          <w:szCs w:val="26"/>
          <w:lang w:eastAsia="en-US"/>
        </w:rPr>
        <w:t>10</w:t>
      </w:r>
      <w:r w:rsidR="00D55B0A" w:rsidRPr="00D55B0A">
        <w:rPr>
          <w:rFonts w:eastAsia="Calibri"/>
          <w:sz w:val="26"/>
          <w:szCs w:val="26"/>
          <w:lang w:eastAsia="en-US"/>
        </w:rPr>
        <w:t>.3</w:t>
      </w:r>
      <w:r w:rsidR="00BB39BB" w:rsidRPr="00D55B0A">
        <w:rPr>
          <w:rFonts w:eastAsia="Calibri"/>
          <w:sz w:val="26"/>
          <w:szCs w:val="26"/>
          <w:lang w:eastAsia="en-US"/>
        </w:rPr>
        <w:t xml:space="preserve">.2. в подпункте 5.2. после слов «установленными на </w:t>
      </w:r>
      <w:proofErr w:type="spellStart"/>
      <w:r w:rsidR="00BB39BB" w:rsidRPr="00D55B0A">
        <w:rPr>
          <w:rFonts w:eastAsia="Calibri"/>
          <w:sz w:val="26"/>
          <w:szCs w:val="26"/>
          <w:lang w:eastAsia="en-US"/>
        </w:rPr>
        <w:t>приаэродромной</w:t>
      </w:r>
      <w:proofErr w:type="spellEnd"/>
      <w:r w:rsidR="00BB39BB" w:rsidRPr="00D55B0A">
        <w:rPr>
          <w:rFonts w:eastAsia="Calibri"/>
          <w:sz w:val="26"/>
          <w:szCs w:val="26"/>
          <w:lang w:eastAsia="en-US"/>
        </w:rPr>
        <w:t xml:space="preserve"> те</w:t>
      </w:r>
      <w:r w:rsidR="00BB39BB" w:rsidRPr="00D55B0A">
        <w:rPr>
          <w:rFonts w:eastAsia="Calibri"/>
          <w:sz w:val="26"/>
          <w:szCs w:val="26"/>
          <w:lang w:eastAsia="en-US"/>
        </w:rPr>
        <w:t>р</w:t>
      </w:r>
      <w:r w:rsidR="00BB39BB" w:rsidRPr="00D55B0A">
        <w:rPr>
          <w:rFonts w:eastAsia="Calibri"/>
          <w:sz w:val="26"/>
          <w:szCs w:val="26"/>
          <w:lang w:eastAsia="en-US"/>
        </w:rPr>
        <w:t>ритории</w:t>
      </w:r>
      <w:proofErr w:type="gramStart"/>
      <w:r w:rsidR="00BB39BB" w:rsidRPr="00D55B0A">
        <w:rPr>
          <w:rFonts w:eastAsia="Calibri"/>
          <w:sz w:val="26"/>
          <w:szCs w:val="26"/>
          <w:lang w:eastAsia="en-US"/>
        </w:rPr>
        <w:t>,»</w:t>
      </w:r>
      <w:proofErr w:type="gramEnd"/>
      <w:r w:rsidR="00BB39BB" w:rsidRPr="00D55B0A">
        <w:rPr>
          <w:rFonts w:eastAsia="Calibri"/>
          <w:sz w:val="26"/>
          <w:szCs w:val="26"/>
          <w:lang w:eastAsia="en-US"/>
        </w:rPr>
        <w:t xml:space="preserve"> дополнить словами «а также в целях внесения изменений в случаях, пред</w:t>
      </w:r>
      <w:r w:rsidR="00BB39BB" w:rsidRPr="00D55B0A">
        <w:rPr>
          <w:rFonts w:eastAsia="Calibri"/>
          <w:sz w:val="26"/>
          <w:szCs w:val="26"/>
          <w:lang w:eastAsia="en-US"/>
        </w:rPr>
        <w:t>у</w:t>
      </w:r>
      <w:r w:rsidR="00BB39BB" w:rsidRPr="00D55B0A">
        <w:rPr>
          <w:rFonts w:eastAsia="Calibri"/>
          <w:sz w:val="26"/>
          <w:szCs w:val="26"/>
          <w:lang w:eastAsia="en-US"/>
        </w:rPr>
        <w:t>смотренных подпунктами 3 - 5 части 1 статьи 24</w:t>
      </w:r>
      <w:r w:rsidR="006C7423" w:rsidRPr="00D55B0A">
        <w:rPr>
          <w:rFonts w:eastAsia="Calibri"/>
          <w:sz w:val="26"/>
          <w:szCs w:val="26"/>
          <w:lang w:eastAsia="en-US"/>
        </w:rPr>
        <w:t xml:space="preserve"> настоящих Правил</w:t>
      </w:r>
      <w:r w:rsidR="00BB39BB" w:rsidRPr="00D55B0A">
        <w:rPr>
          <w:rFonts w:eastAsia="Calibri"/>
          <w:sz w:val="26"/>
          <w:szCs w:val="26"/>
          <w:lang w:eastAsia="en-US"/>
        </w:rPr>
        <w:t>,».</w:t>
      </w:r>
    </w:p>
    <w:p w:rsidR="00C7362C" w:rsidRPr="00D55B0A" w:rsidRDefault="00A60572" w:rsidP="00BB39BB">
      <w:pPr>
        <w:autoSpaceDE/>
        <w:autoSpaceDN/>
        <w:ind w:firstLine="709"/>
        <w:jc w:val="both"/>
        <w:rPr>
          <w:rFonts w:eastAsia="Calibri"/>
          <w:sz w:val="26"/>
          <w:szCs w:val="26"/>
          <w:lang w:eastAsia="en-US"/>
        </w:rPr>
      </w:pPr>
      <w:r w:rsidRPr="00D55B0A">
        <w:rPr>
          <w:rFonts w:eastAsia="Calibri"/>
          <w:sz w:val="26"/>
          <w:szCs w:val="26"/>
          <w:lang w:eastAsia="en-US"/>
        </w:rPr>
        <w:t>10</w:t>
      </w:r>
      <w:r w:rsidR="00C7362C" w:rsidRPr="00D55B0A">
        <w:rPr>
          <w:rFonts w:eastAsia="Calibri"/>
          <w:sz w:val="26"/>
          <w:szCs w:val="26"/>
          <w:lang w:eastAsia="en-US"/>
        </w:rPr>
        <w:t>.</w:t>
      </w:r>
      <w:r w:rsidR="00D55B0A" w:rsidRPr="00D55B0A">
        <w:rPr>
          <w:rFonts w:eastAsia="Calibri"/>
          <w:sz w:val="26"/>
          <w:szCs w:val="26"/>
          <w:lang w:eastAsia="en-US"/>
        </w:rPr>
        <w:t>4</w:t>
      </w:r>
      <w:r w:rsidR="00C7362C" w:rsidRPr="00D55B0A">
        <w:rPr>
          <w:rFonts w:eastAsia="Calibri"/>
          <w:sz w:val="26"/>
          <w:szCs w:val="26"/>
          <w:lang w:eastAsia="en-US"/>
        </w:rPr>
        <w:t>. Пункт 7 дополнить словами следующего содержания:</w:t>
      </w:r>
    </w:p>
    <w:p w:rsidR="00C7362C" w:rsidRPr="00D55B0A" w:rsidRDefault="00C7362C" w:rsidP="00BB39BB">
      <w:pPr>
        <w:autoSpaceDE/>
        <w:autoSpaceDN/>
        <w:ind w:firstLine="709"/>
        <w:jc w:val="both"/>
        <w:rPr>
          <w:rFonts w:eastAsia="Calibri"/>
          <w:sz w:val="26"/>
          <w:szCs w:val="26"/>
          <w:lang w:eastAsia="en-US"/>
        </w:rPr>
      </w:pPr>
      <w:r w:rsidRPr="00D55B0A">
        <w:rPr>
          <w:rFonts w:eastAsia="Calibri"/>
          <w:sz w:val="26"/>
          <w:szCs w:val="26"/>
          <w:lang w:eastAsia="en-US"/>
        </w:rPr>
        <w:t xml:space="preserve">«, </w:t>
      </w:r>
      <w:r w:rsidRPr="00D55B0A">
        <w:rPr>
          <w:sz w:val="26"/>
          <w:szCs w:val="26"/>
        </w:rPr>
        <w:t>сведениям Единого государственного реестра недвижимости, сведениям, д</w:t>
      </w:r>
      <w:r w:rsidRPr="00D55B0A">
        <w:rPr>
          <w:sz w:val="26"/>
          <w:szCs w:val="26"/>
        </w:rPr>
        <w:t>о</w:t>
      </w:r>
      <w:r w:rsidRPr="00D55B0A">
        <w:rPr>
          <w:sz w:val="26"/>
          <w:szCs w:val="26"/>
        </w:rPr>
        <w:t>кументам и материалам, содержащимся в государственных информационных сист</w:t>
      </w:r>
      <w:r w:rsidRPr="00D55B0A">
        <w:rPr>
          <w:sz w:val="26"/>
          <w:szCs w:val="26"/>
        </w:rPr>
        <w:t>е</w:t>
      </w:r>
      <w:r w:rsidRPr="00D55B0A">
        <w:rPr>
          <w:sz w:val="26"/>
          <w:szCs w:val="26"/>
        </w:rPr>
        <w:t>мах обеспечения градостроительной деятельности</w:t>
      </w:r>
      <w:proofErr w:type="gramStart"/>
      <w:r w:rsidRPr="00D55B0A">
        <w:rPr>
          <w:sz w:val="26"/>
          <w:szCs w:val="26"/>
        </w:rPr>
        <w:t>.».</w:t>
      </w:r>
      <w:proofErr w:type="gramEnd"/>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1</w:t>
      </w:r>
      <w:r w:rsidRPr="00D55B0A">
        <w:rPr>
          <w:rFonts w:eastAsia="Calibri"/>
          <w:sz w:val="26"/>
          <w:szCs w:val="26"/>
          <w:lang w:eastAsia="en-US"/>
        </w:rPr>
        <w:t>. В статье 29:</w:t>
      </w:r>
    </w:p>
    <w:p w:rsidR="00BB39BB" w:rsidRPr="00D55B0A" w:rsidRDefault="00A60572" w:rsidP="00BB39BB">
      <w:pPr>
        <w:autoSpaceDE/>
        <w:autoSpaceDN/>
        <w:ind w:firstLine="709"/>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1</w:t>
      </w:r>
      <w:r w:rsidR="00BB39BB" w:rsidRPr="00D55B0A">
        <w:rPr>
          <w:rFonts w:eastAsia="Calibri"/>
          <w:sz w:val="26"/>
          <w:szCs w:val="26"/>
          <w:lang w:eastAsia="en-US"/>
        </w:rPr>
        <w:t>.1. Пункт 3 дополнить абзацем 6 следующего содержания:</w:t>
      </w:r>
    </w:p>
    <w:p w:rsidR="00BB39BB" w:rsidRPr="00D55B0A" w:rsidRDefault="00BB39BB" w:rsidP="00BB39BB">
      <w:pPr>
        <w:shd w:val="clear" w:color="auto" w:fill="FFFFFF"/>
        <w:autoSpaceDE/>
        <w:autoSpaceDN/>
        <w:ind w:firstLine="709"/>
        <w:jc w:val="both"/>
        <w:rPr>
          <w:rFonts w:eastAsia="Calibri"/>
          <w:sz w:val="26"/>
          <w:szCs w:val="26"/>
          <w:lang w:eastAsia="en-US"/>
        </w:rPr>
      </w:pPr>
      <w:r w:rsidRPr="00D55B0A">
        <w:rPr>
          <w:rFonts w:eastAsia="Calibri"/>
          <w:sz w:val="26"/>
          <w:szCs w:val="26"/>
          <w:lang w:eastAsia="en-US"/>
        </w:rPr>
        <w:t>«градостроительных  регламентов в границах территории исторического пос</w:t>
      </w:r>
      <w:r w:rsidRPr="00D55B0A">
        <w:rPr>
          <w:rFonts w:eastAsia="Calibri"/>
          <w:sz w:val="26"/>
          <w:szCs w:val="26"/>
          <w:lang w:eastAsia="en-US"/>
        </w:rPr>
        <w:t>е</w:t>
      </w:r>
      <w:r w:rsidRPr="00D55B0A">
        <w:rPr>
          <w:rFonts w:eastAsia="Calibri"/>
          <w:sz w:val="26"/>
          <w:szCs w:val="26"/>
          <w:lang w:eastAsia="en-US"/>
        </w:rPr>
        <w:t>ления регионального значения город Череповец, утвержденного постановлением Правительства Вологодской области от 30.10.2017 №</w:t>
      </w:r>
      <w:r w:rsidR="009B0F47" w:rsidRPr="00D55B0A">
        <w:rPr>
          <w:rFonts w:eastAsia="Calibri"/>
          <w:sz w:val="26"/>
          <w:szCs w:val="26"/>
          <w:lang w:eastAsia="en-US"/>
        </w:rPr>
        <w:t xml:space="preserve"> </w:t>
      </w:r>
      <w:r w:rsidRPr="00D55B0A">
        <w:rPr>
          <w:rFonts w:eastAsia="Calibri"/>
          <w:sz w:val="26"/>
          <w:szCs w:val="26"/>
          <w:lang w:eastAsia="en-US"/>
        </w:rPr>
        <w:t>960;»</w:t>
      </w:r>
    </w:p>
    <w:p w:rsidR="00BB39BB" w:rsidRPr="00D55B0A" w:rsidRDefault="00BB39BB" w:rsidP="00BB39BB">
      <w:pPr>
        <w:shd w:val="clear" w:color="auto" w:fill="FFFFFF"/>
        <w:autoSpaceDE/>
        <w:autoSpaceDN/>
        <w:ind w:firstLine="709"/>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1</w:t>
      </w:r>
      <w:r w:rsidRPr="00D55B0A">
        <w:rPr>
          <w:rFonts w:eastAsia="Calibri"/>
          <w:sz w:val="26"/>
          <w:szCs w:val="26"/>
          <w:lang w:eastAsia="en-US"/>
        </w:rPr>
        <w:t>.2. Пункт 12 изложить в следующей редакции:</w:t>
      </w:r>
    </w:p>
    <w:p w:rsidR="00BB39BB" w:rsidRPr="00D55B0A" w:rsidRDefault="00BB39BB" w:rsidP="00BB39BB">
      <w:pPr>
        <w:shd w:val="clear" w:color="auto" w:fill="FFFFFF"/>
        <w:autoSpaceDE/>
        <w:autoSpaceDN/>
        <w:ind w:firstLine="709"/>
        <w:jc w:val="both"/>
        <w:rPr>
          <w:rFonts w:eastAsia="Calibri"/>
          <w:sz w:val="26"/>
          <w:szCs w:val="26"/>
          <w:lang w:eastAsia="en-US"/>
        </w:rPr>
      </w:pPr>
      <w:r w:rsidRPr="00D55B0A">
        <w:rPr>
          <w:rFonts w:eastAsia="Calibri"/>
          <w:sz w:val="26"/>
          <w:szCs w:val="26"/>
          <w:lang w:eastAsia="en-US"/>
        </w:rPr>
        <w:t>«12. По результатам рассмотрения архитектурно-градостроительного облика объекта принимаются следующие решения:</w:t>
      </w:r>
    </w:p>
    <w:p w:rsidR="00BB39BB" w:rsidRPr="00D55B0A" w:rsidRDefault="00BB39BB" w:rsidP="00BB39BB">
      <w:pPr>
        <w:shd w:val="clear" w:color="auto" w:fill="FFFFFF"/>
        <w:autoSpaceDE/>
        <w:autoSpaceDN/>
        <w:ind w:firstLine="709"/>
        <w:jc w:val="both"/>
        <w:rPr>
          <w:rFonts w:eastAsia="Calibri"/>
          <w:sz w:val="26"/>
          <w:szCs w:val="26"/>
          <w:lang w:eastAsia="en-US"/>
        </w:rPr>
      </w:pPr>
      <w:r w:rsidRPr="00D55B0A">
        <w:rPr>
          <w:rFonts w:eastAsia="Calibri"/>
          <w:sz w:val="26"/>
          <w:szCs w:val="26"/>
          <w:lang w:eastAsia="en-US"/>
        </w:rPr>
        <w:t xml:space="preserve">о согласовании архитектурно-градостроительного облика объекта и выдаче </w:t>
      </w:r>
      <w:r w:rsidR="009B0F47" w:rsidRPr="00D55B0A">
        <w:rPr>
          <w:rFonts w:eastAsia="Calibri"/>
          <w:sz w:val="26"/>
          <w:szCs w:val="26"/>
          <w:lang w:eastAsia="en-US"/>
        </w:rPr>
        <w:t>з</w:t>
      </w:r>
      <w:r w:rsidRPr="00D55B0A">
        <w:rPr>
          <w:rFonts w:eastAsia="Calibri"/>
          <w:sz w:val="26"/>
          <w:szCs w:val="26"/>
          <w:lang w:eastAsia="en-US"/>
        </w:rPr>
        <w:t>а</w:t>
      </w:r>
      <w:r w:rsidRPr="00D55B0A">
        <w:rPr>
          <w:rFonts w:eastAsia="Calibri"/>
          <w:sz w:val="26"/>
          <w:szCs w:val="26"/>
          <w:lang w:eastAsia="en-US"/>
        </w:rPr>
        <w:t>ключения о согласовании;</w:t>
      </w:r>
    </w:p>
    <w:p w:rsidR="00BB39BB" w:rsidRPr="00D55B0A" w:rsidRDefault="00BB39BB" w:rsidP="00BB39BB">
      <w:pPr>
        <w:autoSpaceDE/>
        <w:autoSpaceDN/>
        <w:ind w:firstLine="709"/>
        <w:jc w:val="both"/>
        <w:rPr>
          <w:rFonts w:eastAsia="Calibri"/>
          <w:sz w:val="26"/>
          <w:szCs w:val="26"/>
          <w:lang w:eastAsia="en-US"/>
        </w:rPr>
      </w:pPr>
      <w:proofErr w:type="gramStart"/>
      <w:r w:rsidRPr="00D55B0A">
        <w:rPr>
          <w:rFonts w:eastAsia="Calibri"/>
          <w:sz w:val="26"/>
          <w:szCs w:val="26"/>
          <w:lang w:eastAsia="en-US"/>
        </w:rPr>
        <w:t>об отказе в выдаче заключения о согласовании архитектурно-градостроительного облика объекта капитального строительства с указанием причин отказа в форме</w:t>
      </w:r>
      <w:proofErr w:type="gramEnd"/>
      <w:r w:rsidRPr="00D55B0A">
        <w:rPr>
          <w:rFonts w:eastAsia="Calibri"/>
          <w:sz w:val="26"/>
          <w:szCs w:val="26"/>
          <w:lang w:eastAsia="en-US"/>
        </w:rPr>
        <w:t xml:space="preserve">  письма за подписью руководителя (заместителя руководителя).</w:t>
      </w:r>
    </w:p>
    <w:p w:rsidR="00BB39BB" w:rsidRPr="00D55B0A" w:rsidRDefault="00BB39BB" w:rsidP="00BB39BB">
      <w:pPr>
        <w:shd w:val="clear" w:color="auto" w:fill="FFFFFF"/>
        <w:autoSpaceDE/>
        <w:autoSpaceDN/>
        <w:ind w:firstLine="709"/>
        <w:jc w:val="both"/>
        <w:rPr>
          <w:rFonts w:eastAsia="Calibri"/>
          <w:sz w:val="26"/>
          <w:szCs w:val="26"/>
          <w:lang w:eastAsia="en-US"/>
        </w:rPr>
      </w:pPr>
      <w:r w:rsidRPr="00D55B0A">
        <w:rPr>
          <w:rFonts w:eastAsia="Calibri"/>
          <w:sz w:val="26"/>
          <w:szCs w:val="26"/>
          <w:lang w:eastAsia="en-US"/>
        </w:rPr>
        <w:t xml:space="preserve">Выдача </w:t>
      </w:r>
      <w:r w:rsidR="009B0F47" w:rsidRPr="00D55B0A">
        <w:rPr>
          <w:rFonts w:eastAsia="Calibri"/>
          <w:sz w:val="26"/>
          <w:szCs w:val="26"/>
          <w:lang w:eastAsia="en-US"/>
        </w:rPr>
        <w:t>з</w:t>
      </w:r>
      <w:r w:rsidRPr="00D55B0A">
        <w:rPr>
          <w:rFonts w:eastAsia="Calibri"/>
          <w:sz w:val="26"/>
          <w:szCs w:val="26"/>
          <w:lang w:eastAsia="en-US"/>
        </w:rPr>
        <w:t>аключения о согласовании архитектурно-градостроительного облика объекта и об отказе в выдаче заключения о согласовании архитектурно-градостроительного облика объекта осуществляется управлением архитектуры и гр</w:t>
      </w:r>
      <w:r w:rsidRPr="00D55B0A">
        <w:rPr>
          <w:rFonts w:eastAsia="Calibri"/>
          <w:sz w:val="26"/>
          <w:szCs w:val="26"/>
          <w:lang w:eastAsia="en-US"/>
        </w:rPr>
        <w:t>а</w:t>
      </w:r>
      <w:r w:rsidRPr="00D55B0A">
        <w:rPr>
          <w:rFonts w:eastAsia="Calibri"/>
          <w:sz w:val="26"/>
          <w:szCs w:val="26"/>
          <w:lang w:eastAsia="en-US"/>
        </w:rPr>
        <w:t>достроительства мэрии.</w:t>
      </w:r>
    </w:p>
    <w:p w:rsidR="00BB39BB" w:rsidRPr="00D55B0A" w:rsidRDefault="00BB39BB" w:rsidP="00BB39BB">
      <w:pPr>
        <w:shd w:val="clear" w:color="auto" w:fill="FFFFFF"/>
        <w:autoSpaceDE/>
        <w:autoSpaceDN/>
        <w:ind w:firstLine="709"/>
        <w:jc w:val="both"/>
        <w:rPr>
          <w:rFonts w:eastAsia="Calibri"/>
          <w:sz w:val="26"/>
          <w:szCs w:val="26"/>
          <w:lang w:eastAsia="en-US"/>
        </w:rPr>
      </w:pPr>
      <w:r w:rsidRPr="00D55B0A">
        <w:rPr>
          <w:rFonts w:eastAsia="Calibri"/>
          <w:sz w:val="26"/>
          <w:szCs w:val="26"/>
          <w:lang w:eastAsia="en-US"/>
        </w:rPr>
        <w:t>Управлением архитектуры и градостроительства мэрии могут привлекаться эксперты в области архитектуры и градостроительства для коллегиального обсужд</w:t>
      </w:r>
      <w:r w:rsidRPr="00D55B0A">
        <w:rPr>
          <w:rFonts w:eastAsia="Calibri"/>
          <w:sz w:val="26"/>
          <w:szCs w:val="26"/>
          <w:lang w:eastAsia="en-US"/>
        </w:rPr>
        <w:t>е</w:t>
      </w:r>
      <w:r w:rsidRPr="00D55B0A">
        <w:rPr>
          <w:rFonts w:eastAsia="Calibri"/>
          <w:sz w:val="26"/>
          <w:szCs w:val="26"/>
          <w:lang w:eastAsia="en-US"/>
        </w:rPr>
        <w:t>ния особо значимых в градостроительном отношении объектов</w:t>
      </w:r>
      <w:proofErr w:type="gramStart"/>
      <w:r w:rsidRPr="00D55B0A">
        <w:rPr>
          <w:rFonts w:eastAsia="Calibri"/>
          <w:sz w:val="26"/>
          <w:szCs w:val="26"/>
          <w:lang w:eastAsia="en-US"/>
        </w:rPr>
        <w:t>.».</w:t>
      </w:r>
      <w:bookmarkEnd w:id="2"/>
      <w:bookmarkEnd w:id="3"/>
      <w:proofErr w:type="gramEnd"/>
    </w:p>
    <w:p w:rsidR="00BB39BB" w:rsidRPr="00D55B0A" w:rsidRDefault="00BB39BB" w:rsidP="00BB39BB">
      <w:pPr>
        <w:shd w:val="clear" w:color="auto" w:fill="FFFFFF"/>
        <w:autoSpaceDE/>
        <w:autoSpaceDN/>
        <w:ind w:firstLine="709"/>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2</w:t>
      </w:r>
      <w:r w:rsidRPr="00D55B0A">
        <w:rPr>
          <w:rFonts w:eastAsia="Calibri"/>
          <w:sz w:val="26"/>
          <w:szCs w:val="26"/>
          <w:lang w:eastAsia="en-US"/>
        </w:rPr>
        <w:t>. В статье 35:</w:t>
      </w:r>
    </w:p>
    <w:p w:rsidR="00BB39BB" w:rsidRPr="00D55B0A" w:rsidRDefault="00BB39BB" w:rsidP="00BB39BB">
      <w:pPr>
        <w:shd w:val="clear" w:color="auto" w:fill="FFFFFF"/>
        <w:autoSpaceDE/>
        <w:autoSpaceDN/>
        <w:ind w:firstLine="709"/>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2</w:t>
      </w:r>
      <w:r w:rsidRPr="00D55B0A">
        <w:rPr>
          <w:rFonts w:eastAsia="Calibri"/>
          <w:sz w:val="26"/>
          <w:szCs w:val="26"/>
          <w:lang w:eastAsia="en-US"/>
        </w:rPr>
        <w:t>.1. Пункт 17 изложить в следующей редакции:</w:t>
      </w:r>
    </w:p>
    <w:p w:rsidR="00BB39BB" w:rsidRPr="00D55B0A" w:rsidRDefault="00BB39BB" w:rsidP="00BB39BB">
      <w:pPr>
        <w:adjustRightInd w:val="0"/>
        <w:spacing w:line="240" w:lineRule="atLeast"/>
        <w:ind w:firstLine="709"/>
        <w:jc w:val="both"/>
        <w:rPr>
          <w:rFonts w:eastAsia="Calibri"/>
          <w:color w:val="000000"/>
          <w:sz w:val="26"/>
          <w:szCs w:val="26"/>
          <w:lang w:eastAsia="en-US"/>
        </w:rPr>
      </w:pPr>
      <w:r w:rsidRPr="00D55B0A">
        <w:rPr>
          <w:rFonts w:eastAsia="Calibri"/>
          <w:color w:val="000000"/>
          <w:sz w:val="26"/>
          <w:szCs w:val="26"/>
          <w:lang w:eastAsia="en-US"/>
        </w:rPr>
        <w:t>«</w:t>
      </w:r>
      <w:r w:rsidR="000B20A9" w:rsidRPr="00D55B0A">
        <w:rPr>
          <w:rFonts w:eastAsia="Calibri"/>
          <w:color w:val="000000"/>
          <w:sz w:val="26"/>
          <w:szCs w:val="26"/>
          <w:lang w:eastAsia="en-US"/>
        </w:rPr>
        <w:t xml:space="preserve">17. </w:t>
      </w:r>
      <w:r w:rsidRPr="00D55B0A">
        <w:rPr>
          <w:rFonts w:eastAsia="Calibri"/>
          <w:color w:val="000000"/>
          <w:sz w:val="26"/>
          <w:szCs w:val="26"/>
          <w:lang w:eastAsia="en-US"/>
        </w:rPr>
        <w:t>На территориях, в отношении которых до 20.07.2019 действие градостро</w:t>
      </w:r>
      <w:r w:rsidRPr="00D55B0A">
        <w:rPr>
          <w:rFonts w:eastAsia="Calibri"/>
          <w:color w:val="000000"/>
          <w:sz w:val="26"/>
          <w:szCs w:val="26"/>
          <w:lang w:eastAsia="en-US"/>
        </w:rPr>
        <w:t>и</w:t>
      </w:r>
      <w:r w:rsidRPr="00D55B0A">
        <w:rPr>
          <w:rFonts w:eastAsia="Calibri"/>
          <w:color w:val="000000"/>
          <w:sz w:val="26"/>
          <w:szCs w:val="26"/>
          <w:lang w:eastAsia="en-US"/>
        </w:rPr>
        <w:t>тельных регламентов не распространяется, запрещаются виды деятельности:</w:t>
      </w:r>
    </w:p>
    <w:p w:rsidR="00BB39BB" w:rsidRPr="00D55B0A" w:rsidRDefault="00BB39BB" w:rsidP="00BB39BB">
      <w:pPr>
        <w:adjustRightInd w:val="0"/>
        <w:spacing w:line="240" w:lineRule="atLeast"/>
        <w:ind w:firstLine="709"/>
        <w:jc w:val="both"/>
        <w:rPr>
          <w:rFonts w:eastAsia="Calibri"/>
          <w:color w:val="000000"/>
          <w:sz w:val="26"/>
          <w:szCs w:val="26"/>
          <w:lang w:eastAsia="en-US"/>
        </w:rPr>
      </w:pPr>
      <w:r w:rsidRPr="00D55B0A">
        <w:rPr>
          <w:rFonts w:eastAsia="Calibri"/>
          <w:color w:val="000000"/>
          <w:sz w:val="26"/>
          <w:szCs w:val="26"/>
          <w:lang w:eastAsia="en-US"/>
        </w:rPr>
        <w:t>1) использование токсичных химических препаратов для охраны и защиты л</w:t>
      </w:r>
      <w:r w:rsidRPr="00D55B0A">
        <w:rPr>
          <w:rFonts w:eastAsia="Calibri"/>
          <w:color w:val="000000"/>
          <w:sz w:val="26"/>
          <w:szCs w:val="26"/>
          <w:lang w:eastAsia="en-US"/>
        </w:rPr>
        <w:t>е</w:t>
      </w:r>
      <w:r w:rsidRPr="00D55B0A">
        <w:rPr>
          <w:rFonts w:eastAsia="Calibri"/>
          <w:color w:val="000000"/>
          <w:sz w:val="26"/>
          <w:szCs w:val="26"/>
          <w:lang w:eastAsia="en-US"/>
        </w:rPr>
        <w:t>сов, в том числе в научных целях;</w:t>
      </w:r>
    </w:p>
    <w:p w:rsidR="00BB39BB" w:rsidRPr="00D55B0A" w:rsidRDefault="00BB39BB" w:rsidP="00BB39BB">
      <w:pPr>
        <w:adjustRightInd w:val="0"/>
        <w:spacing w:line="240" w:lineRule="atLeast"/>
        <w:ind w:firstLine="709"/>
        <w:jc w:val="both"/>
        <w:rPr>
          <w:rFonts w:eastAsia="Calibri"/>
          <w:color w:val="000000"/>
          <w:sz w:val="26"/>
          <w:szCs w:val="26"/>
          <w:lang w:eastAsia="en-US"/>
        </w:rPr>
      </w:pPr>
      <w:r w:rsidRPr="00D55B0A">
        <w:rPr>
          <w:rFonts w:eastAsia="Calibri"/>
          <w:color w:val="000000"/>
          <w:sz w:val="26"/>
          <w:szCs w:val="26"/>
          <w:lang w:eastAsia="en-US"/>
        </w:rPr>
        <w:t>2) осуществление видов деятельности в сфере охотничьего хозяйства;</w:t>
      </w:r>
    </w:p>
    <w:p w:rsidR="00BB39BB" w:rsidRPr="00D55B0A" w:rsidRDefault="00BB39BB" w:rsidP="00BB39BB">
      <w:pPr>
        <w:adjustRightInd w:val="0"/>
        <w:spacing w:line="240" w:lineRule="atLeast"/>
        <w:ind w:firstLine="709"/>
        <w:jc w:val="both"/>
        <w:rPr>
          <w:rFonts w:eastAsia="Calibri"/>
          <w:color w:val="000000"/>
          <w:sz w:val="26"/>
          <w:szCs w:val="26"/>
          <w:lang w:eastAsia="en-US"/>
        </w:rPr>
      </w:pPr>
      <w:r w:rsidRPr="00D55B0A">
        <w:rPr>
          <w:rFonts w:eastAsia="Calibri"/>
          <w:color w:val="000000"/>
          <w:sz w:val="26"/>
          <w:szCs w:val="26"/>
          <w:lang w:eastAsia="en-US"/>
        </w:rPr>
        <w:t>3) ведение сельского хозяйства;</w:t>
      </w:r>
    </w:p>
    <w:p w:rsidR="00BB39BB" w:rsidRPr="00D55B0A" w:rsidRDefault="00BB39BB" w:rsidP="00BB39BB">
      <w:pPr>
        <w:adjustRightInd w:val="0"/>
        <w:spacing w:line="240" w:lineRule="atLeast"/>
        <w:ind w:firstLine="709"/>
        <w:jc w:val="both"/>
        <w:rPr>
          <w:rFonts w:eastAsia="Calibri"/>
          <w:color w:val="000000"/>
          <w:sz w:val="26"/>
          <w:szCs w:val="26"/>
          <w:lang w:eastAsia="en-US"/>
        </w:rPr>
      </w:pPr>
      <w:r w:rsidRPr="00D55B0A">
        <w:rPr>
          <w:rFonts w:eastAsia="Calibri"/>
          <w:color w:val="000000"/>
          <w:sz w:val="26"/>
          <w:szCs w:val="26"/>
          <w:lang w:eastAsia="en-US"/>
        </w:rPr>
        <w:t>4) разработка месторождений полезных ископаемых;</w:t>
      </w:r>
    </w:p>
    <w:p w:rsidR="00BB39BB" w:rsidRPr="00D55B0A" w:rsidRDefault="00BB39BB" w:rsidP="00BB39BB">
      <w:pPr>
        <w:adjustRightInd w:val="0"/>
        <w:spacing w:line="240" w:lineRule="atLeast"/>
        <w:ind w:firstLine="709"/>
        <w:jc w:val="both"/>
        <w:rPr>
          <w:rFonts w:eastAsia="Calibri"/>
          <w:color w:val="000000"/>
          <w:sz w:val="26"/>
          <w:szCs w:val="26"/>
          <w:lang w:eastAsia="en-US"/>
        </w:rPr>
      </w:pPr>
      <w:r w:rsidRPr="00D55B0A">
        <w:rPr>
          <w:rFonts w:eastAsia="Calibri"/>
          <w:color w:val="000000"/>
          <w:sz w:val="26"/>
          <w:szCs w:val="26"/>
          <w:lang w:eastAsia="en-US"/>
        </w:rPr>
        <w:t>5) размещение объектов капитального строительства, за исключением гидр</w:t>
      </w:r>
      <w:r w:rsidRPr="00D55B0A">
        <w:rPr>
          <w:rFonts w:eastAsia="Calibri"/>
          <w:color w:val="000000"/>
          <w:sz w:val="26"/>
          <w:szCs w:val="26"/>
          <w:lang w:eastAsia="en-US"/>
        </w:rPr>
        <w:t>о</w:t>
      </w:r>
      <w:r w:rsidRPr="00D55B0A">
        <w:rPr>
          <w:rFonts w:eastAsia="Calibri"/>
          <w:color w:val="000000"/>
          <w:sz w:val="26"/>
          <w:szCs w:val="26"/>
          <w:lang w:eastAsia="en-US"/>
        </w:rPr>
        <w:t>технических сооружений</w:t>
      </w:r>
      <w:proofErr w:type="gramStart"/>
      <w:r w:rsidRPr="00D55B0A">
        <w:rPr>
          <w:rFonts w:eastAsia="Calibri"/>
          <w:color w:val="000000"/>
          <w:sz w:val="26"/>
          <w:szCs w:val="26"/>
          <w:lang w:eastAsia="en-US"/>
        </w:rPr>
        <w:t>.».</w:t>
      </w:r>
      <w:proofErr w:type="gramEnd"/>
    </w:p>
    <w:p w:rsidR="00BB39BB" w:rsidRPr="00D55B0A" w:rsidRDefault="00BB39BB" w:rsidP="00BB39BB">
      <w:pPr>
        <w:shd w:val="clear" w:color="auto" w:fill="FFFFFF"/>
        <w:autoSpaceDE/>
        <w:autoSpaceDN/>
        <w:ind w:firstLine="709"/>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2</w:t>
      </w:r>
      <w:r w:rsidRPr="00D55B0A">
        <w:rPr>
          <w:rFonts w:eastAsia="Calibri"/>
          <w:sz w:val="26"/>
          <w:szCs w:val="26"/>
          <w:lang w:eastAsia="en-US"/>
        </w:rPr>
        <w:t>.2. В подразделе «Предельные (минимальные и (или) максимальные) размеры земельных участков, предельные параметры разрешенного строительства, реко</w:t>
      </w:r>
      <w:r w:rsidRPr="00D55B0A">
        <w:rPr>
          <w:rFonts w:eastAsia="Calibri"/>
          <w:sz w:val="26"/>
          <w:szCs w:val="26"/>
          <w:lang w:eastAsia="en-US"/>
        </w:rPr>
        <w:t>н</w:t>
      </w:r>
      <w:r w:rsidRPr="00D55B0A">
        <w:rPr>
          <w:rFonts w:eastAsia="Calibri"/>
          <w:sz w:val="26"/>
          <w:szCs w:val="26"/>
          <w:lang w:eastAsia="en-US"/>
        </w:rPr>
        <w:t>струкции объектов капитального строительства» раздела «Ж-1 Зона застройки инд</w:t>
      </w:r>
      <w:r w:rsidRPr="00D55B0A">
        <w:rPr>
          <w:rFonts w:eastAsia="Calibri"/>
          <w:sz w:val="26"/>
          <w:szCs w:val="26"/>
          <w:lang w:eastAsia="en-US"/>
        </w:rPr>
        <w:t>и</w:t>
      </w:r>
      <w:r w:rsidRPr="00D55B0A">
        <w:rPr>
          <w:rFonts w:eastAsia="Calibri"/>
          <w:sz w:val="26"/>
          <w:szCs w:val="26"/>
          <w:lang w:eastAsia="en-US"/>
        </w:rPr>
        <w:t>видуальными жилыми домами»:</w:t>
      </w:r>
    </w:p>
    <w:p w:rsidR="00BB39BB" w:rsidRPr="00D55B0A" w:rsidRDefault="00BB39BB" w:rsidP="006C7423">
      <w:pPr>
        <w:shd w:val="clear" w:color="auto" w:fill="FFFFFF"/>
        <w:autoSpaceDE/>
        <w:autoSpaceDN/>
        <w:ind w:firstLine="709"/>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2</w:t>
      </w:r>
      <w:r w:rsidRPr="00D55B0A">
        <w:rPr>
          <w:rFonts w:eastAsia="Calibri"/>
          <w:sz w:val="26"/>
          <w:szCs w:val="26"/>
          <w:lang w:eastAsia="en-US"/>
        </w:rPr>
        <w:t>.2.1. Строку 1 изложить в следующей редакции:</w:t>
      </w:r>
    </w:p>
    <w:p w:rsidR="00A8232F" w:rsidRPr="00D55B0A" w:rsidRDefault="00A8232F" w:rsidP="006C7423">
      <w:pPr>
        <w:shd w:val="clear" w:color="auto" w:fill="FFFFFF"/>
        <w:autoSpaceDE/>
        <w:autoSpaceDN/>
        <w:ind w:firstLine="709"/>
        <w:jc w:val="both"/>
        <w:rPr>
          <w:rFonts w:eastAsia="Calibri"/>
          <w:sz w:val="26"/>
          <w:szCs w:val="26"/>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348"/>
        <w:gridCol w:w="753"/>
        <w:gridCol w:w="5954"/>
        <w:gridCol w:w="851"/>
        <w:gridCol w:w="1516"/>
        <w:gridCol w:w="432"/>
      </w:tblGrid>
      <w:tr w:rsidR="00BB39BB" w:rsidRPr="00D55B0A" w:rsidTr="00C7362C">
        <w:tc>
          <w:tcPr>
            <w:tcW w:w="177" w:type="pct"/>
            <w:tcBorders>
              <w:top w:val="nil"/>
              <w:left w:val="nil"/>
              <w:bottom w:val="nil"/>
              <w:right w:val="single" w:sz="4" w:space="0" w:color="auto"/>
            </w:tcBorders>
          </w:tcPr>
          <w:p w:rsidR="00BB39BB" w:rsidRPr="00D55B0A" w:rsidRDefault="00BB39BB" w:rsidP="00BB39BB">
            <w:pPr>
              <w:widowControl w:val="0"/>
              <w:adjustRightInd w:val="0"/>
              <w:jc w:val="both"/>
              <w:rPr>
                <w:sz w:val="26"/>
                <w:szCs w:val="26"/>
              </w:rPr>
            </w:pPr>
            <w:r w:rsidRPr="00D55B0A">
              <w:rPr>
                <w:sz w:val="26"/>
                <w:szCs w:val="26"/>
              </w:rPr>
              <w:lastRenderedPageBreak/>
              <w:t>«</w:t>
            </w:r>
          </w:p>
        </w:tc>
        <w:tc>
          <w:tcPr>
            <w:tcW w:w="382" w:type="pct"/>
            <w:tcBorders>
              <w:top w:val="single" w:sz="4" w:space="0" w:color="auto"/>
              <w:left w:val="single" w:sz="4" w:space="0" w:color="auto"/>
              <w:bottom w:val="nil"/>
            </w:tcBorders>
          </w:tcPr>
          <w:p w:rsidR="00BB39BB" w:rsidRPr="00D55B0A" w:rsidRDefault="00BB39BB" w:rsidP="00BB39BB">
            <w:pPr>
              <w:widowControl w:val="0"/>
              <w:adjustRightInd w:val="0"/>
              <w:rPr>
                <w:sz w:val="26"/>
                <w:szCs w:val="26"/>
              </w:rPr>
            </w:pPr>
            <w:r w:rsidRPr="00D55B0A">
              <w:rPr>
                <w:sz w:val="26"/>
                <w:szCs w:val="26"/>
              </w:rPr>
              <w:t>1</w:t>
            </w:r>
          </w:p>
        </w:tc>
        <w:tc>
          <w:tcPr>
            <w:tcW w:w="3021" w:type="pct"/>
            <w:tcBorders>
              <w:top w:val="single" w:sz="4" w:space="0" w:color="auto"/>
              <w:bottom w:val="nil"/>
            </w:tcBorders>
            <w:vAlign w:val="center"/>
          </w:tcPr>
          <w:p w:rsidR="00BB39BB" w:rsidRPr="00D55B0A" w:rsidRDefault="00BB39BB" w:rsidP="00BB39BB">
            <w:pPr>
              <w:autoSpaceDE/>
              <w:autoSpaceDN/>
              <w:rPr>
                <w:rFonts w:eastAsia="Calibri"/>
                <w:sz w:val="26"/>
                <w:szCs w:val="26"/>
                <w:lang w:eastAsia="en-US"/>
              </w:rPr>
            </w:pPr>
            <w:r w:rsidRPr="00D55B0A">
              <w:rPr>
                <w:rFonts w:eastAsia="Calibri"/>
                <w:sz w:val="26"/>
                <w:szCs w:val="26"/>
                <w:lang w:eastAsia="en-US"/>
              </w:rPr>
              <w:t>Минимальные расстояния:</w:t>
            </w:r>
          </w:p>
          <w:p w:rsidR="00BB39BB" w:rsidRPr="00D55B0A" w:rsidRDefault="00BB39BB" w:rsidP="00BB39BB">
            <w:pPr>
              <w:autoSpaceDE/>
              <w:autoSpaceDN/>
              <w:rPr>
                <w:rFonts w:eastAsia="Calibri"/>
                <w:sz w:val="26"/>
                <w:szCs w:val="26"/>
                <w:lang w:eastAsia="en-US"/>
              </w:rPr>
            </w:pPr>
            <w:r w:rsidRPr="00D55B0A">
              <w:rPr>
                <w:rFonts w:eastAsia="Calibri"/>
                <w:sz w:val="26"/>
                <w:szCs w:val="26"/>
                <w:lang w:eastAsia="en-US"/>
              </w:rPr>
              <w:t>- от индивидуального жилого дома:</w:t>
            </w:r>
          </w:p>
        </w:tc>
        <w:tc>
          <w:tcPr>
            <w:tcW w:w="432" w:type="pct"/>
            <w:tcBorders>
              <w:top w:val="single" w:sz="4" w:space="0" w:color="auto"/>
              <w:bottom w:val="nil"/>
            </w:tcBorders>
          </w:tcPr>
          <w:p w:rsidR="00BB39BB" w:rsidRPr="00D55B0A" w:rsidRDefault="00BB39BB" w:rsidP="00BB39BB">
            <w:pPr>
              <w:widowControl w:val="0"/>
              <w:adjustRightInd w:val="0"/>
              <w:jc w:val="center"/>
              <w:rPr>
                <w:sz w:val="26"/>
                <w:szCs w:val="26"/>
              </w:rPr>
            </w:pPr>
          </w:p>
        </w:tc>
        <w:tc>
          <w:tcPr>
            <w:tcW w:w="769" w:type="pct"/>
            <w:tcBorders>
              <w:top w:val="single" w:sz="4" w:space="0" w:color="auto"/>
              <w:bottom w:val="nil"/>
              <w:right w:val="single" w:sz="4" w:space="0" w:color="auto"/>
            </w:tcBorders>
          </w:tcPr>
          <w:p w:rsidR="00BB39BB" w:rsidRPr="00D55B0A" w:rsidRDefault="00BB39BB" w:rsidP="00BB39BB">
            <w:pPr>
              <w:widowControl w:val="0"/>
              <w:adjustRightInd w:val="0"/>
              <w:jc w:val="center"/>
              <w:rPr>
                <w:sz w:val="26"/>
                <w:szCs w:val="26"/>
              </w:rPr>
            </w:pPr>
          </w:p>
        </w:tc>
        <w:tc>
          <w:tcPr>
            <w:tcW w:w="219" w:type="pct"/>
            <w:tcBorders>
              <w:top w:val="nil"/>
              <w:left w:val="single" w:sz="4" w:space="0" w:color="auto"/>
              <w:bottom w:val="nil"/>
              <w:right w:val="nil"/>
            </w:tcBorders>
            <w:vAlign w:val="bottom"/>
          </w:tcPr>
          <w:p w:rsidR="00BB39BB" w:rsidRPr="00D55B0A" w:rsidRDefault="00BB39BB" w:rsidP="00BB39BB">
            <w:pPr>
              <w:widowControl w:val="0"/>
              <w:adjustRightInd w:val="0"/>
              <w:jc w:val="right"/>
              <w:rPr>
                <w:sz w:val="26"/>
                <w:szCs w:val="26"/>
              </w:rPr>
            </w:pPr>
          </w:p>
        </w:tc>
      </w:tr>
      <w:tr w:rsidR="00BB39BB" w:rsidRPr="00D55B0A" w:rsidTr="00C7362C">
        <w:tc>
          <w:tcPr>
            <w:tcW w:w="177" w:type="pct"/>
            <w:tcBorders>
              <w:top w:val="nil"/>
              <w:left w:val="nil"/>
              <w:bottom w:val="nil"/>
              <w:right w:val="single" w:sz="4" w:space="0" w:color="auto"/>
            </w:tcBorders>
          </w:tcPr>
          <w:p w:rsidR="00BB39BB" w:rsidRPr="00D55B0A" w:rsidRDefault="00BB39BB" w:rsidP="00BB39BB">
            <w:pPr>
              <w:widowControl w:val="0"/>
              <w:adjustRightInd w:val="0"/>
              <w:jc w:val="both"/>
              <w:rPr>
                <w:sz w:val="26"/>
                <w:szCs w:val="26"/>
              </w:rPr>
            </w:pPr>
          </w:p>
        </w:tc>
        <w:tc>
          <w:tcPr>
            <w:tcW w:w="382" w:type="pct"/>
            <w:tcBorders>
              <w:top w:val="nil"/>
              <w:left w:val="single" w:sz="4" w:space="0" w:color="auto"/>
              <w:bottom w:val="nil"/>
            </w:tcBorders>
          </w:tcPr>
          <w:p w:rsidR="00BB39BB" w:rsidRPr="00D55B0A" w:rsidRDefault="00BB39BB" w:rsidP="00BB39BB">
            <w:pPr>
              <w:widowControl w:val="0"/>
              <w:adjustRightInd w:val="0"/>
              <w:rPr>
                <w:sz w:val="26"/>
                <w:szCs w:val="26"/>
              </w:rPr>
            </w:pPr>
          </w:p>
        </w:tc>
        <w:tc>
          <w:tcPr>
            <w:tcW w:w="3021" w:type="pct"/>
            <w:tcBorders>
              <w:top w:val="nil"/>
              <w:bottom w:val="nil"/>
            </w:tcBorders>
            <w:vAlign w:val="center"/>
          </w:tcPr>
          <w:p w:rsidR="00BB39BB" w:rsidRPr="00D55B0A" w:rsidRDefault="00BB39BB" w:rsidP="00BB39BB">
            <w:pPr>
              <w:autoSpaceDE/>
              <w:autoSpaceDN/>
              <w:rPr>
                <w:rFonts w:eastAsia="Calibri"/>
                <w:sz w:val="26"/>
                <w:szCs w:val="26"/>
                <w:lang w:eastAsia="en-US"/>
              </w:rPr>
            </w:pPr>
            <w:r w:rsidRPr="00D55B0A">
              <w:rPr>
                <w:rFonts w:eastAsia="Calibri"/>
                <w:sz w:val="26"/>
                <w:szCs w:val="26"/>
                <w:lang w:eastAsia="en-US"/>
              </w:rPr>
              <w:t xml:space="preserve">до  красной линии улиц не менее  </w:t>
            </w:r>
          </w:p>
        </w:tc>
        <w:tc>
          <w:tcPr>
            <w:tcW w:w="432" w:type="pct"/>
            <w:tcBorders>
              <w:top w:val="nil"/>
              <w:bottom w:val="nil"/>
            </w:tcBorders>
          </w:tcPr>
          <w:p w:rsidR="00BB39BB" w:rsidRPr="00D55B0A" w:rsidRDefault="00BB39BB" w:rsidP="00BB39BB">
            <w:pPr>
              <w:widowControl w:val="0"/>
              <w:adjustRightInd w:val="0"/>
              <w:jc w:val="center"/>
              <w:rPr>
                <w:sz w:val="26"/>
                <w:szCs w:val="26"/>
              </w:rPr>
            </w:pPr>
            <w:r w:rsidRPr="00D55B0A">
              <w:rPr>
                <w:sz w:val="26"/>
                <w:szCs w:val="26"/>
              </w:rPr>
              <w:t>м</w:t>
            </w:r>
          </w:p>
        </w:tc>
        <w:tc>
          <w:tcPr>
            <w:tcW w:w="769" w:type="pct"/>
            <w:tcBorders>
              <w:top w:val="nil"/>
              <w:bottom w:val="nil"/>
              <w:right w:val="single" w:sz="4" w:space="0" w:color="auto"/>
            </w:tcBorders>
          </w:tcPr>
          <w:p w:rsidR="00BB39BB" w:rsidRPr="00D55B0A" w:rsidRDefault="00BB39BB" w:rsidP="00BB39BB">
            <w:pPr>
              <w:widowControl w:val="0"/>
              <w:adjustRightInd w:val="0"/>
              <w:jc w:val="center"/>
              <w:rPr>
                <w:sz w:val="26"/>
                <w:szCs w:val="26"/>
              </w:rPr>
            </w:pPr>
            <w:r w:rsidRPr="00D55B0A">
              <w:rPr>
                <w:sz w:val="26"/>
                <w:szCs w:val="26"/>
              </w:rPr>
              <w:t>5</w:t>
            </w:r>
          </w:p>
        </w:tc>
        <w:tc>
          <w:tcPr>
            <w:tcW w:w="219" w:type="pct"/>
            <w:tcBorders>
              <w:top w:val="nil"/>
              <w:left w:val="single" w:sz="4" w:space="0" w:color="auto"/>
              <w:bottom w:val="nil"/>
              <w:right w:val="nil"/>
            </w:tcBorders>
            <w:vAlign w:val="bottom"/>
          </w:tcPr>
          <w:p w:rsidR="00BB39BB" w:rsidRPr="00D55B0A" w:rsidRDefault="00BB39BB" w:rsidP="00BB39BB">
            <w:pPr>
              <w:widowControl w:val="0"/>
              <w:adjustRightInd w:val="0"/>
              <w:jc w:val="right"/>
              <w:rPr>
                <w:sz w:val="26"/>
                <w:szCs w:val="26"/>
              </w:rPr>
            </w:pPr>
          </w:p>
        </w:tc>
      </w:tr>
      <w:tr w:rsidR="00BB39BB" w:rsidRPr="00D55B0A" w:rsidTr="00C7362C">
        <w:tc>
          <w:tcPr>
            <w:tcW w:w="177" w:type="pct"/>
            <w:tcBorders>
              <w:top w:val="nil"/>
              <w:left w:val="nil"/>
              <w:bottom w:val="nil"/>
              <w:right w:val="single" w:sz="4" w:space="0" w:color="auto"/>
            </w:tcBorders>
          </w:tcPr>
          <w:p w:rsidR="00BB39BB" w:rsidRPr="00D55B0A" w:rsidRDefault="00BB39BB" w:rsidP="00BB39BB">
            <w:pPr>
              <w:widowControl w:val="0"/>
              <w:adjustRightInd w:val="0"/>
              <w:jc w:val="both"/>
              <w:rPr>
                <w:sz w:val="26"/>
                <w:szCs w:val="26"/>
              </w:rPr>
            </w:pPr>
          </w:p>
        </w:tc>
        <w:tc>
          <w:tcPr>
            <w:tcW w:w="382" w:type="pct"/>
            <w:tcBorders>
              <w:top w:val="nil"/>
              <w:left w:val="single" w:sz="4" w:space="0" w:color="auto"/>
              <w:bottom w:val="nil"/>
            </w:tcBorders>
          </w:tcPr>
          <w:p w:rsidR="00BB39BB" w:rsidRPr="00D55B0A" w:rsidRDefault="00BB39BB" w:rsidP="00BB39BB">
            <w:pPr>
              <w:widowControl w:val="0"/>
              <w:adjustRightInd w:val="0"/>
              <w:rPr>
                <w:sz w:val="26"/>
                <w:szCs w:val="26"/>
              </w:rPr>
            </w:pPr>
          </w:p>
        </w:tc>
        <w:tc>
          <w:tcPr>
            <w:tcW w:w="3021" w:type="pct"/>
            <w:tcBorders>
              <w:top w:val="nil"/>
              <w:bottom w:val="nil"/>
            </w:tcBorders>
            <w:vAlign w:val="center"/>
          </w:tcPr>
          <w:p w:rsidR="00BB39BB" w:rsidRPr="00D55B0A" w:rsidRDefault="00BB39BB" w:rsidP="00BB39BB">
            <w:pPr>
              <w:adjustRightInd w:val="0"/>
              <w:jc w:val="both"/>
              <w:rPr>
                <w:sz w:val="26"/>
                <w:szCs w:val="26"/>
              </w:rPr>
            </w:pPr>
            <w:r w:rsidRPr="00D55B0A">
              <w:rPr>
                <w:rFonts w:eastAsia="Calibri"/>
                <w:sz w:val="26"/>
                <w:szCs w:val="26"/>
                <w:lang w:eastAsia="en-US"/>
              </w:rPr>
              <w:t>до красной линии проездов – не менее</w:t>
            </w:r>
          </w:p>
        </w:tc>
        <w:tc>
          <w:tcPr>
            <w:tcW w:w="432" w:type="pct"/>
            <w:tcBorders>
              <w:top w:val="nil"/>
              <w:bottom w:val="nil"/>
            </w:tcBorders>
          </w:tcPr>
          <w:p w:rsidR="00BB39BB" w:rsidRPr="00D55B0A" w:rsidRDefault="00BB39BB" w:rsidP="00BB39BB">
            <w:pPr>
              <w:widowControl w:val="0"/>
              <w:adjustRightInd w:val="0"/>
              <w:jc w:val="center"/>
              <w:rPr>
                <w:sz w:val="26"/>
                <w:szCs w:val="26"/>
              </w:rPr>
            </w:pPr>
            <w:r w:rsidRPr="00D55B0A">
              <w:rPr>
                <w:sz w:val="26"/>
                <w:szCs w:val="26"/>
              </w:rPr>
              <w:t>м</w:t>
            </w:r>
          </w:p>
        </w:tc>
        <w:tc>
          <w:tcPr>
            <w:tcW w:w="769" w:type="pct"/>
            <w:tcBorders>
              <w:top w:val="nil"/>
              <w:bottom w:val="nil"/>
              <w:right w:val="single" w:sz="4" w:space="0" w:color="auto"/>
            </w:tcBorders>
          </w:tcPr>
          <w:p w:rsidR="00BB39BB" w:rsidRPr="00D55B0A" w:rsidRDefault="00BB39BB" w:rsidP="00BB39BB">
            <w:pPr>
              <w:widowControl w:val="0"/>
              <w:adjustRightInd w:val="0"/>
              <w:jc w:val="center"/>
              <w:rPr>
                <w:sz w:val="26"/>
                <w:szCs w:val="26"/>
              </w:rPr>
            </w:pPr>
            <w:r w:rsidRPr="00D55B0A">
              <w:rPr>
                <w:sz w:val="26"/>
                <w:szCs w:val="26"/>
              </w:rPr>
              <w:t>3</w:t>
            </w:r>
          </w:p>
        </w:tc>
        <w:tc>
          <w:tcPr>
            <w:tcW w:w="219" w:type="pct"/>
            <w:tcBorders>
              <w:top w:val="nil"/>
              <w:left w:val="single" w:sz="4" w:space="0" w:color="auto"/>
              <w:bottom w:val="nil"/>
              <w:right w:val="nil"/>
            </w:tcBorders>
            <w:vAlign w:val="bottom"/>
          </w:tcPr>
          <w:p w:rsidR="00BB39BB" w:rsidRPr="00D55B0A" w:rsidRDefault="00BB39BB" w:rsidP="00BB39BB">
            <w:pPr>
              <w:widowControl w:val="0"/>
              <w:adjustRightInd w:val="0"/>
              <w:jc w:val="right"/>
              <w:rPr>
                <w:sz w:val="26"/>
                <w:szCs w:val="26"/>
              </w:rPr>
            </w:pPr>
          </w:p>
        </w:tc>
      </w:tr>
      <w:tr w:rsidR="00BB39BB" w:rsidRPr="00D55B0A" w:rsidTr="00C7362C">
        <w:tc>
          <w:tcPr>
            <w:tcW w:w="177" w:type="pct"/>
            <w:tcBorders>
              <w:top w:val="nil"/>
              <w:left w:val="nil"/>
              <w:bottom w:val="nil"/>
              <w:right w:val="single" w:sz="4" w:space="0" w:color="auto"/>
            </w:tcBorders>
          </w:tcPr>
          <w:p w:rsidR="00BB39BB" w:rsidRPr="00D55B0A" w:rsidRDefault="00BB39BB" w:rsidP="00BB39BB">
            <w:pPr>
              <w:widowControl w:val="0"/>
              <w:adjustRightInd w:val="0"/>
              <w:jc w:val="both"/>
              <w:rPr>
                <w:sz w:val="26"/>
                <w:szCs w:val="26"/>
              </w:rPr>
            </w:pPr>
          </w:p>
        </w:tc>
        <w:tc>
          <w:tcPr>
            <w:tcW w:w="382" w:type="pct"/>
            <w:tcBorders>
              <w:top w:val="nil"/>
              <w:left w:val="single" w:sz="4" w:space="0" w:color="auto"/>
              <w:bottom w:val="single" w:sz="4" w:space="0" w:color="auto"/>
            </w:tcBorders>
          </w:tcPr>
          <w:p w:rsidR="00BB39BB" w:rsidRPr="00D55B0A" w:rsidRDefault="00BB39BB" w:rsidP="00BB39BB">
            <w:pPr>
              <w:widowControl w:val="0"/>
              <w:adjustRightInd w:val="0"/>
              <w:rPr>
                <w:sz w:val="26"/>
                <w:szCs w:val="26"/>
              </w:rPr>
            </w:pPr>
          </w:p>
        </w:tc>
        <w:tc>
          <w:tcPr>
            <w:tcW w:w="3021" w:type="pct"/>
            <w:tcBorders>
              <w:top w:val="nil"/>
              <w:bottom w:val="single" w:sz="4" w:space="0" w:color="auto"/>
            </w:tcBorders>
            <w:vAlign w:val="center"/>
          </w:tcPr>
          <w:p w:rsidR="00BB39BB" w:rsidRPr="00D55B0A" w:rsidRDefault="00BB39BB" w:rsidP="00BB39BB">
            <w:pPr>
              <w:adjustRightInd w:val="0"/>
              <w:jc w:val="both"/>
              <w:rPr>
                <w:rFonts w:eastAsia="Calibri"/>
                <w:sz w:val="26"/>
                <w:szCs w:val="26"/>
                <w:lang w:eastAsia="en-US"/>
              </w:rPr>
            </w:pPr>
            <w:r w:rsidRPr="00D55B0A">
              <w:rPr>
                <w:rFonts w:eastAsia="Calibri"/>
                <w:sz w:val="26"/>
                <w:szCs w:val="26"/>
                <w:lang w:eastAsia="en-US"/>
              </w:rPr>
              <w:t>- от хозяйственных построек и автостоянок закр</w:t>
            </w:r>
            <w:r w:rsidRPr="00D55B0A">
              <w:rPr>
                <w:rFonts w:eastAsia="Calibri"/>
                <w:sz w:val="26"/>
                <w:szCs w:val="26"/>
                <w:lang w:eastAsia="en-US"/>
              </w:rPr>
              <w:t>ы</w:t>
            </w:r>
            <w:r w:rsidRPr="00D55B0A">
              <w:rPr>
                <w:rFonts w:eastAsia="Calibri"/>
                <w:sz w:val="26"/>
                <w:szCs w:val="26"/>
                <w:lang w:eastAsia="en-US"/>
              </w:rPr>
              <w:t>того типа до красных линий улиц и проездов не менее</w:t>
            </w:r>
          </w:p>
        </w:tc>
        <w:tc>
          <w:tcPr>
            <w:tcW w:w="432" w:type="pct"/>
            <w:tcBorders>
              <w:top w:val="nil"/>
              <w:bottom w:val="single" w:sz="4" w:space="0" w:color="auto"/>
            </w:tcBorders>
          </w:tcPr>
          <w:p w:rsidR="00BB39BB" w:rsidRPr="00D55B0A" w:rsidRDefault="00BB39BB" w:rsidP="00BB39BB">
            <w:pPr>
              <w:widowControl w:val="0"/>
              <w:adjustRightInd w:val="0"/>
              <w:jc w:val="center"/>
              <w:rPr>
                <w:sz w:val="26"/>
                <w:szCs w:val="26"/>
              </w:rPr>
            </w:pPr>
          </w:p>
          <w:p w:rsidR="00BB39BB" w:rsidRPr="00D55B0A" w:rsidRDefault="00BB39BB" w:rsidP="00BB39BB">
            <w:pPr>
              <w:widowControl w:val="0"/>
              <w:adjustRightInd w:val="0"/>
              <w:jc w:val="center"/>
              <w:rPr>
                <w:sz w:val="26"/>
                <w:szCs w:val="26"/>
              </w:rPr>
            </w:pPr>
          </w:p>
          <w:p w:rsidR="00BB39BB" w:rsidRPr="00D55B0A" w:rsidRDefault="00BB39BB" w:rsidP="00BB39BB">
            <w:pPr>
              <w:widowControl w:val="0"/>
              <w:adjustRightInd w:val="0"/>
              <w:jc w:val="center"/>
              <w:rPr>
                <w:sz w:val="26"/>
                <w:szCs w:val="26"/>
              </w:rPr>
            </w:pPr>
            <w:r w:rsidRPr="00D55B0A">
              <w:rPr>
                <w:sz w:val="26"/>
                <w:szCs w:val="26"/>
              </w:rPr>
              <w:t>м</w:t>
            </w:r>
          </w:p>
        </w:tc>
        <w:tc>
          <w:tcPr>
            <w:tcW w:w="769" w:type="pct"/>
            <w:tcBorders>
              <w:top w:val="nil"/>
              <w:bottom w:val="single" w:sz="4" w:space="0" w:color="auto"/>
              <w:right w:val="single" w:sz="4" w:space="0" w:color="auto"/>
            </w:tcBorders>
          </w:tcPr>
          <w:p w:rsidR="00BB39BB" w:rsidRPr="00D55B0A" w:rsidRDefault="00BB39BB" w:rsidP="00BB39BB">
            <w:pPr>
              <w:widowControl w:val="0"/>
              <w:adjustRightInd w:val="0"/>
              <w:jc w:val="center"/>
              <w:rPr>
                <w:sz w:val="26"/>
                <w:szCs w:val="26"/>
              </w:rPr>
            </w:pPr>
          </w:p>
          <w:p w:rsidR="00BB39BB" w:rsidRPr="00D55B0A" w:rsidRDefault="00BB39BB" w:rsidP="00BB39BB">
            <w:pPr>
              <w:widowControl w:val="0"/>
              <w:adjustRightInd w:val="0"/>
              <w:jc w:val="center"/>
              <w:rPr>
                <w:sz w:val="26"/>
                <w:szCs w:val="26"/>
              </w:rPr>
            </w:pPr>
          </w:p>
          <w:p w:rsidR="00BB39BB" w:rsidRPr="00D55B0A" w:rsidRDefault="00BB39BB" w:rsidP="00BB39BB">
            <w:pPr>
              <w:widowControl w:val="0"/>
              <w:adjustRightInd w:val="0"/>
              <w:jc w:val="center"/>
              <w:rPr>
                <w:sz w:val="26"/>
                <w:szCs w:val="26"/>
              </w:rPr>
            </w:pPr>
            <w:r w:rsidRPr="00D55B0A">
              <w:rPr>
                <w:sz w:val="26"/>
                <w:szCs w:val="26"/>
              </w:rPr>
              <w:t>5</w:t>
            </w:r>
          </w:p>
        </w:tc>
        <w:tc>
          <w:tcPr>
            <w:tcW w:w="219" w:type="pct"/>
            <w:tcBorders>
              <w:top w:val="nil"/>
              <w:left w:val="single" w:sz="4" w:space="0" w:color="auto"/>
              <w:bottom w:val="nil"/>
              <w:right w:val="nil"/>
            </w:tcBorders>
            <w:vAlign w:val="bottom"/>
          </w:tcPr>
          <w:p w:rsidR="00BB39BB" w:rsidRPr="00D55B0A" w:rsidRDefault="00BB39BB" w:rsidP="00BB39BB">
            <w:pPr>
              <w:widowControl w:val="0"/>
              <w:adjustRightInd w:val="0"/>
              <w:jc w:val="right"/>
              <w:rPr>
                <w:sz w:val="26"/>
                <w:szCs w:val="26"/>
              </w:rPr>
            </w:pPr>
            <w:r w:rsidRPr="00D55B0A">
              <w:rPr>
                <w:sz w:val="26"/>
                <w:szCs w:val="26"/>
              </w:rPr>
              <w:t>».</w:t>
            </w:r>
          </w:p>
        </w:tc>
      </w:tr>
    </w:tbl>
    <w:p w:rsidR="009F0F48" w:rsidRPr="00D55B0A" w:rsidRDefault="009F0F48" w:rsidP="00BB39BB">
      <w:pPr>
        <w:shd w:val="clear" w:color="auto" w:fill="FFFFFF"/>
        <w:autoSpaceDE/>
        <w:autoSpaceDN/>
        <w:ind w:firstLine="709"/>
        <w:jc w:val="both"/>
        <w:rPr>
          <w:rFonts w:eastAsia="Calibri"/>
          <w:sz w:val="26"/>
          <w:szCs w:val="26"/>
          <w:lang w:eastAsia="en-US"/>
        </w:rPr>
      </w:pPr>
    </w:p>
    <w:p w:rsidR="00BB39BB" w:rsidRPr="00D55B0A" w:rsidRDefault="00A60572" w:rsidP="00BB39BB">
      <w:pPr>
        <w:shd w:val="clear" w:color="auto" w:fill="FFFFFF"/>
        <w:autoSpaceDE/>
        <w:autoSpaceDN/>
        <w:ind w:firstLine="709"/>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2</w:t>
      </w:r>
      <w:r w:rsidR="00BB39BB" w:rsidRPr="00D55B0A">
        <w:rPr>
          <w:rFonts w:eastAsia="Calibri"/>
          <w:sz w:val="26"/>
          <w:szCs w:val="26"/>
          <w:lang w:eastAsia="en-US"/>
        </w:rPr>
        <w:t>.2.2. Строки 8,9 изложить в следующей редакции:</w:t>
      </w:r>
    </w:p>
    <w:p w:rsidR="00BB39BB" w:rsidRPr="00D55B0A" w:rsidRDefault="00BB39BB" w:rsidP="00BB39BB">
      <w:pPr>
        <w:shd w:val="clear" w:color="auto" w:fill="FFFFFF"/>
        <w:autoSpaceDE/>
        <w:autoSpaceDN/>
        <w:jc w:val="both"/>
        <w:rPr>
          <w:rFonts w:eastAsia="Calibri"/>
          <w:sz w:val="26"/>
          <w:szCs w:val="26"/>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348"/>
        <w:gridCol w:w="753"/>
        <w:gridCol w:w="5954"/>
        <w:gridCol w:w="826"/>
        <w:gridCol w:w="26"/>
        <w:gridCol w:w="1519"/>
        <w:gridCol w:w="428"/>
      </w:tblGrid>
      <w:tr w:rsidR="00BB39BB" w:rsidRPr="00D55B0A" w:rsidTr="00C7362C">
        <w:tc>
          <w:tcPr>
            <w:tcW w:w="177" w:type="pct"/>
            <w:tcBorders>
              <w:top w:val="nil"/>
              <w:left w:val="nil"/>
              <w:bottom w:val="nil"/>
              <w:right w:val="single" w:sz="4" w:space="0" w:color="auto"/>
            </w:tcBorders>
          </w:tcPr>
          <w:p w:rsidR="00BB39BB" w:rsidRPr="00D55B0A" w:rsidRDefault="00BB39BB" w:rsidP="00BB39BB">
            <w:pPr>
              <w:widowControl w:val="0"/>
              <w:adjustRightInd w:val="0"/>
              <w:jc w:val="both"/>
              <w:rPr>
                <w:sz w:val="26"/>
                <w:szCs w:val="26"/>
              </w:rPr>
            </w:pPr>
            <w:r w:rsidRPr="00D55B0A">
              <w:rPr>
                <w:sz w:val="26"/>
                <w:szCs w:val="26"/>
              </w:rPr>
              <w:t>«</w:t>
            </w:r>
          </w:p>
        </w:tc>
        <w:tc>
          <w:tcPr>
            <w:tcW w:w="382" w:type="pct"/>
            <w:vMerge w:val="restart"/>
            <w:tcBorders>
              <w:top w:val="single" w:sz="4" w:space="0" w:color="auto"/>
              <w:left w:val="single" w:sz="4" w:space="0" w:color="auto"/>
            </w:tcBorders>
          </w:tcPr>
          <w:p w:rsidR="00BB39BB" w:rsidRPr="00D55B0A" w:rsidRDefault="00BB39BB" w:rsidP="00BB39BB">
            <w:pPr>
              <w:widowControl w:val="0"/>
              <w:adjustRightInd w:val="0"/>
              <w:rPr>
                <w:sz w:val="26"/>
                <w:szCs w:val="26"/>
              </w:rPr>
            </w:pPr>
            <w:r w:rsidRPr="00D55B0A">
              <w:rPr>
                <w:sz w:val="26"/>
                <w:szCs w:val="26"/>
              </w:rPr>
              <w:t>8</w:t>
            </w:r>
          </w:p>
        </w:tc>
        <w:tc>
          <w:tcPr>
            <w:tcW w:w="3021" w:type="pct"/>
            <w:tcBorders>
              <w:top w:val="single" w:sz="4" w:space="0" w:color="auto"/>
              <w:bottom w:val="nil"/>
            </w:tcBorders>
            <w:vAlign w:val="center"/>
          </w:tcPr>
          <w:p w:rsidR="00BB39BB" w:rsidRPr="00D55B0A" w:rsidRDefault="00BB39BB" w:rsidP="00BB39BB">
            <w:pPr>
              <w:widowControl w:val="0"/>
              <w:adjustRightInd w:val="0"/>
              <w:jc w:val="both"/>
              <w:rPr>
                <w:sz w:val="26"/>
                <w:szCs w:val="26"/>
              </w:rPr>
            </w:pPr>
            <w:r w:rsidRPr="00D55B0A">
              <w:rPr>
                <w:sz w:val="26"/>
                <w:szCs w:val="26"/>
              </w:rPr>
              <w:t xml:space="preserve">Максимальный размер земельного участка: </w:t>
            </w:r>
          </w:p>
          <w:p w:rsidR="00BB39BB" w:rsidRPr="00D55B0A" w:rsidRDefault="00BB39BB" w:rsidP="00BB39BB">
            <w:pPr>
              <w:widowControl w:val="0"/>
              <w:adjustRightInd w:val="0"/>
              <w:jc w:val="both"/>
              <w:rPr>
                <w:sz w:val="26"/>
                <w:szCs w:val="26"/>
              </w:rPr>
            </w:pPr>
            <w:r w:rsidRPr="00D55B0A">
              <w:rPr>
                <w:sz w:val="26"/>
                <w:szCs w:val="26"/>
              </w:rPr>
              <w:t>для вида использования 2.1.</w:t>
            </w:r>
          </w:p>
        </w:tc>
        <w:tc>
          <w:tcPr>
            <w:tcW w:w="432" w:type="pct"/>
            <w:gridSpan w:val="2"/>
            <w:tcBorders>
              <w:top w:val="single" w:sz="4" w:space="0" w:color="auto"/>
              <w:bottom w:val="single" w:sz="4" w:space="0" w:color="auto"/>
            </w:tcBorders>
          </w:tcPr>
          <w:p w:rsidR="00BB39BB" w:rsidRPr="00D55B0A" w:rsidRDefault="00BB39BB" w:rsidP="00BB39BB">
            <w:pPr>
              <w:widowControl w:val="0"/>
              <w:adjustRightInd w:val="0"/>
              <w:rPr>
                <w:sz w:val="26"/>
                <w:szCs w:val="26"/>
              </w:rPr>
            </w:pPr>
          </w:p>
          <w:p w:rsidR="00BB39BB" w:rsidRPr="00D55B0A" w:rsidRDefault="00BB39BB" w:rsidP="00BB39BB">
            <w:pPr>
              <w:widowControl w:val="0"/>
              <w:adjustRightInd w:val="0"/>
              <w:jc w:val="center"/>
              <w:rPr>
                <w:sz w:val="26"/>
                <w:szCs w:val="26"/>
              </w:rPr>
            </w:pPr>
            <w:r w:rsidRPr="00D55B0A">
              <w:rPr>
                <w:sz w:val="26"/>
                <w:szCs w:val="26"/>
              </w:rPr>
              <w:t>га</w:t>
            </w:r>
          </w:p>
        </w:tc>
        <w:tc>
          <w:tcPr>
            <w:tcW w:w="771" w:type="pct"/>
            <w:tcBorders>
              <w:top w:val="single" w:sz="4" w:space="0" w:color="auto"/>
              <w:bottom w:val="single" w:sz="4" w:space="0" w:color="auto"/>
              <w:right w:val="single" w:sz="4" w:space="0" w:color="auto"/>
            </w:tcBorders>
          </w:tcPr>
          <w:p w:rsidR="00BB39BB" w:rsidRPr="00D55B0A" w:rsidRDefault="00BB39BB" w:rsidP="00BB39BB">
            <w:pPr>
              <w:widowControl w:val="0"/>
              <w:adjustRightInd w:val="0"/>
              <w:rPr>
                <w:sz w:val="26"/>
                <w:szCs w:val="26"/>
              </w:rPr>
            </w:pPr>
          </w:p>
          <w:p w:rsidR="00BB39BB" w:rsidRPr="00D55B0A" w:rsidRDefault="00BB39BB" w:rsidP="00BB39BB">
            <w:pPr>
              <w:widowControl w:val="0"/>
              <w:adjustRightInd w:val="0"/>
              <w:jc w:val="center"/>
              <w:rPr>
                <w:sz w:val="26"/>
                <w:szCs w:val="26"/>
              </w:rPr>
            </w:pPr>
            <w:r w:rsidRPr="00D55B0A">
              <w:rPr>
                <w:sz w:val="26"/>
                <w:szCs w:val="26"/>
              </w:rPr>
              <w:t>0,15</w:t>
            </w:r>
          </w:p>
        </w:tc>
        <w:tc>
          <w:tcPr>
            <w:tcW w:w="217" w:type="pct"/>
            <w:tcBorders>
              <w:top w:val="nil"/>
              <w:left w:val="single" w:sz="4" w:space="0" w:color="auto"/>
              <w:bottom w:val="nil"/>
              <w:right w:val="nil"/>
            </w:tcBorders>
            <w:vAlign w:val="bottom"/>
          </w:tcPr>
          <w:p w:rsidR="00BB39BB" w:rsidRPr="00D55B0A" w:rsidRDefault="00BB39BB" w:rsidP="00BB39BB">
            <w:pPr>
              <w:widowControl w:val="0"/>
              <w:adjustRightInd w:val="0"/>
              <w:jc w:val="right"/>
              <w:rPr>
                <w:sz w:val="26"/>
                <w:szCs w:val="26"/>
              </w:rPr>
            </w:pPr>
          </w:p>
        </w:tc>
      </w:tr>
      <w:tr w:rsidR="00BB39BB" w:rsidRPr="00D55B0A" w:rsidTr="00C7362C">
        <w:tc>
          <w:tcPr>
            <w:tcW w:w="177" w:type="pct"/>
            <w:tcBorders>
              <w:top w:val="nil"/>
              <w:left w:val="nil"/>
              <w:bottom w:val="nil"/>
              <w:right w:val="single" w:sz="4" w:space="0" w:color="auto"/>
            </w:tcBorders>
          </w:tcPr>
          <w:p w:rsidR="00BB39BB" w:rsidRPr="00D55B0A" w:rsidRDefault="00BB39BB" w:rsidP="00BB39BB">
            <w:pPr>
              <w:widowControl w:val="0"/>
              <w:adjustRightInd w:val="0"/>
              <w:jc w:val="both"/>
              <w:rPr>
                <w:sz w:val="26"/>
                <w:szCs w:val="26"/>
              </w:rPr>
            </w:pPr>
          </w:p>
        </w:tc>
        <w:tc>
          <w:tcPr>
            <w:tcW w:w="382" w:type="pct"/>
            <w:vMerge/>
            <w:tcBorders>
              <w:left w:val="single" w:sz="4" w:space="0" w:color="auto"/>
              <w:bottom w:val="single" w:sz="4" w:space="0" w:color="auto"/>
            </w:tcBorders>
          </w:tcPr>
          <w:p w:rsidR="00BB39BB" w:rsidRPr="00D55B0A" w:rsidRDefault="00BB39BB" w:rsidP="00BB39BB">
            <w:pPr>
              <w:widowControl w:val="0"/>
              <w:adjustRightInd w:val="0"/>
              <w:rPr>
                <w:sz w:val="26"/>
                <w:szCs w:val="26"/>
              </w:rPr>
            </w:pPr>
          </w:p>
        </w:tc>
        <w:tc>
          <w:tcPr>
            <w:tcW w:w="3021" w:type="pct"/>
            <w:tcBorders>
              <w:top w:val="nil"/>
              <w:bottom w:val="single" w:sz="4" w:space="0" w:color="auto"/>
            </w:tcBorders>
            <w:vAlign w:val="center"/>
          </w:tcPr>
          <w:p w:rsidR="00BB39BB" w:rsidRPr="00D55B0A" w:rsidRDefault="00BB39BB" w:rsidP="00BB39BB">
            <w:pPr>
              <w:widowControl w:val="0"/>
              <w:adjustRightInd w:val="0"/>
              <w:jc w:val="both"/>
              <w:rPr>
                <w:sz w:val="26"/>
                <w:szCs w:val="26"/>
              </w:rPr>
            </w:pPr>
            <w:r w:rsidRPr="00D55B0A">
              <w:rPr>
                <w:sz w:val="26"/>
                <w:szCs w:val="26"/>
              </w:rPr>
              <w:t>для других видов использования</w:t>
            </w:r>
          </w:p>
        </w:tc>
        <w:tc>
          <w:tcPr>
            <w:tcW w:w="1203" w:type="pct"/>
            <w:gridSpan w:val="3"/>
            <w:tcBorders>
              <w:top w:val="single" w:sz="4" w:space="0" w:color="auto"/>
              <w:bottom w:val="single" w:sz="4" w:space="0" w:color="auto"/>
              <w:right w:val="single" w:sz="4" w:space="0" w:color="auto"/>
            </w:tcBorders>
          </w:tcPr>
          <w:p w:rsidR="00BB39BB" w:rsidRPr="00D55B0A" w:rsidRDefault="00BB39BB" w:rsidP="00BB39BB">
            <w:pPr>
              <w:widowControl w:val="0"/>
              <w:adjustRightInd w:val="0"/>
              <w:jc w:val="center"/>
              <w:rPr>
                <w:sz w:val="26"/>
                <w:szCs w:val="26"/>
              </w:rPr>
            </w:pPr>
            <w:r w:rsidRPr="00D55B0A">
              <w:rPr>
                <w:sz w:val="26"/>
                <w:szCs w:val="26"/>
              </w:rPr>
              <w:t>Не устанавливае</w:t>
            </w:r>
            <w:r w:rsidRPr="00D55B0A">
              <w:rPr>
                <w:sz w:val="26"/>
                <w:szCs w:val="26"/>
              </w:rPr>
              <w:t>т</w:t>
            </w:r>
            <w:r w:rsidRPr="00D55B0A">
              <w:rPr>
                <w:sz w:val="26"/>
                <w:szCs w:val="26"/>
              </w:rPr>
              <w:t>ся</w:t>
            </w:r>
          </w:p>
        </w:tc>
        <w:tc>
          <w:tcPr>
            <w:tcW w:w="217" w:type="pct"/>
            <w:tcBorders>
              <w:top w:val="nil"/>
              <w:left w:val="single" w:sz="4" w:space="0" w:color="auto"/>
              <w:bottom w:val="nil"/>
              <w:right w:val="nil"/>
            </w:tcBorders>
            <w:vAlign w:val="bottom"/>
          </w:tcPr>
          <w:p w:rsidR="00BB39BB" w:rsidRPr="00D55B0A" w:rsidRDefault="00BB39BB" w:rsidP="00BB39BB">
            <w:pPr>
              <w:widowControl w:val="0"/>
              <w:adjustRightInd w:val="0"/>
              <w:jc w:val="right"/>
              <w:rPr>
                <w:sz w:val="26"/>
                <w:szCs w:val="26"/>
              </w:rPr>
            </w:pPr>
          </w:p>
        </w:tc>
      </w:tr>
      <w:tr w:rsidR="00BB39BB" w:rsidRPr="00D55B0A" w:rsidTr="00C7362C">
        <w:trPr>
          <w:gridBefore w:val="1"/>
          <w:wBefore w:w="177" w:type="pct"/>
        </w:trPr>
        <w:tc>
          <w:tcPr>
            <w:tcW w:w="382" w:type="pct"/>
            <w:tcBorders>
              <w:left w:val="single" w:sz="4" w:space="0" w:color="auto"/>
            </w:tcBorders>
          </w:tcPr>
          <w:p w:rsidR="00BB39BB" w:rsidRPr="00D55B0A" w:rsidRDefault="00BB39BB" w:rsidP="00BB39BB">
            <w:pPr>
              <w:widowControl w:val="0"/>
              <w:adjustRightInd w:val="0"/>
              <w:rPr>
                <w:sz w:val="26"/>
                <w:szCs w:val="26"/>
              </w:rPr>
            </w:pPr>
            <w:r w:rsidRPr="00D55B0A">
              <w:rPr>
                <w:sz w:val="26"/>
                <w:szCs w:val="26"/>
              </w:rPr>
              <w:t>9</w:t>
            </w:r>
          </w:p>
        </w:tc>
        <w:tc>
          <w:tcPr>
            <w:tcW w:w="3021" w:type="pct"/>
            <w:tcBorders>
              <w:top w:val="single" w:sz="4" w:space="0" w:color="auto"/>
              <w:bottom w:val="nil"/>
            </w:tcBorders>
          </w:tcPr>
          <w:p w:rsidR="00BB39BB" w:rsidRPr="00D55B0A" w:rsidRDefault="00922C9A" w:rsidP="00BB39BB">
            <w:pPr>
              <w:autoSpaceDE/>
              <w:autoSpaceDN/>
              <w:rPr>
                <w:rFonts w:eastAsia="Calibri"/>
                <w:sz w:val="26"/>
                <w:szCs w:val="26"/>
                <w:lang w:eastAsia="en-US"/>
              </w:rPr>
            </w:pPr>
            <w:hyperlink w:anchor="sub_10115" w:history="1">
              <w:r w:rsidR="00BB39BB" w:rsidRPr="00D55B0A">
                <w:rPr>
                  <w:rFonts w:eastAsia="Calibri"/>
                  <w:sz w:val="26"/>
                  <w:szCs w:val="26"/>
                  <w:lang w:eastAsia="en-US"/>
                </w:rPr>
                <w:t>Количество этажей</w:t>
              </w:r>
            </w:hyperlink>
            <w:r w:rsidR="00BB39BB" w:rsidRPr="00D55B0A">
              <w:rPr>
                <w:rFonts w:eastAsia="Calibri"/>
                <w:sz w:val="26"/>
                <w:szCs w:val="26"/>
                <w:lang w:eastAsia="en-US"/>
              </w:rPr>
              <w:t xml:space="preserve"> в здании для основных и условно разрешенных видов разрешенного испол</w:t>
            </w:r>
            <w:r w:rsidR="00BB39BB" w:rsidRPr="00D55B0A">
              <w:rPr>
                <w:rFonts w:eastAsia="Calibri"/>
                <w:sz w:val="26"/>
                <w:szCs w:val="26"/>
                <w:lang w:eastAsia="en-US"/>
              </w:rPr>
              <w:t>ь</w:t>
            </w:r>
            <w:r w:rsidR="00BB39BB" w:rsidRPr="00D55B0A">
              <w:rPr>
                <w:rFonts w:eastAsia="Calibri"/>
                <w:sz w:val="26"/>
                <w:szCs w:val="26"/>
                <w:lang w:eastAsia="en-US"/>
              </w:rPr>
              <w:t xml:space="preserve">зования </w:t>
            </w:r>
          </w:p>
        </w:tc>
        <w:tc>
          <w:tcPr>
            <w:tcW w:w="419" w:type="pct"/>
            <w:tcBorders>
              <w:top w:val="single" w:sz="4" w:space="0" w:color="auto"/>
              <w:bottom w:val="nil"/>
              <w:right w:val="single" w:sz="4" w:space="0" w:color="auto"/>
            </w:tcBorders>
          </w:tcPr>
          <w:p w:rsidR="00BB39BB" w:rsidRPr="00D55B0A" w:rsidRDefault="00BB39BB" w:rsidP="00BB39BB">
            <w:pPr>
              <w:widowControl w:val="0"/>
              <w:adjustRightInd w:val="0"/>
              <w:jc w:val="center"/>
              <w:rPr>
                <w:sz w:val="26"/>
                <w:szCs w:val="26"/>
              </w:rPr>
            </w:pPr>
            <w:r w:rsidRPr="00D55B0A">
              <w:rPr>
                <w:sz w:val="26"/>
                <w:szCs w:val="26"/>
              </w:rPr>
              <w:t>этаж</w:t>
            </w:r>
          </w:p>
        </w:tc>
        <w:tc>
          <w:tcPr>
            <w:tcW w:w="784" w:type="pct"/>
            <w:gridSpan w:val="2"/>
            <w:tcBorders>
              <w:top w:val="single" w:sz="4" w:space="0" w:color="auto"/>
              <w:bottom w:val="nil"/>
              <w:right w:val="single" w:sz="4" w:space="0" w:color="auto"/>
            </w:tcBorders>
          </w:tcPr>
          <w:p w:rsidR="00BB39BB" w:rsidRPr="00D55B0A" w:rsidRDefault="00BB39BB" w:rsidP="00BB39BB">
            <w:pPr>
              <w:widowControl w:val="0"/>
              <w:adjustRightInd w:val="0"/>
              <w:jc w:val="center"/>
              <w:rPr>
                <w:sz w:val="26"/>
                <w:szCs w:val="26"/>
              </w:rPr>
            </w:pPr>
          </w:p>
        </w:tc>
        <w:tc>
          <w:tcPr>
            <w:tcW w:w="217" w:type="pct"/>
            <w:tcBorders>
              <w:top w:val="nil"/>
              <w:left w:val="single" w:sz="4" w:space="0" w:color="auto"/>
              <w:bottom w:val="nil"/>
              <w:right w:val="nil"/>
            </w:tcBorders>
            <w:vAlign w:val="bottom"/>
          </w:tcPr>
          <w:p w:rsidR="00BB39BB" w:rsidRPr="00D55B0A" w:rsidRDefault="00BB39BB" w:rsidP="00BB39BB">
            <w:pPr>
              <w:widowControl w:val="0"/>
              <w:adjustRightInd w:val="0"/>
              <w:jc w:val="right"/>
              <w:rPr>
                <w:sz w:val="26"/>
                <w:szCs w:val="26"/>
              </w:rPr>
            </w:pPr>
          </w:p>
        </w:tc>
      </w:tr>
      <w:tr w:rsidR="00BB39BB" w:rsidRPr="00D55B0A" w:rsidTr="00C7362C">
        <w:trPr>
          <w:gridBefore w:val="1"/>
          <w:wBefore w:w="177" w:type="pct"/>
        </w:trPr>
        <w:tc>
          <w:tcPr>
            <w:tcW w:w="382" w:type="pct"/>
            <w:tcBorders>
              <w:left w:val="single" w:sz="4" w:space="0" w:color="auto"/>
            </w:tcBorders>
          </w:tcPr>
          <w:p w:rsidR="00BB39BB" w:rsidRPr="00D55B0A" w:rsidRDefault="00BB39BB" w:rsidP="00BB39BB">
            <w:pPr>
              <w:widowControl w:val="0"/>
              <w:adjustRightInd w:val="0"/>
              <w:rPr>
                <w:sz w:val="26"/>
                <w:szCs w:val="26"/>
              </w:rPr>
            </w:pPr>
          </w:p>
        </w:tc>
        <w:tc>
          <w:tcPr>
            <w:tcW w:w="3021" w:type="pct"/>
            <w:tcBorders>
              <w:top w:val="nil"/>
              <w:bottom w:val="nil"/>
            </w:tcBorders>
          </w:tcPr>
          <w:p w:rsidR="00BB39BB" w:rsidRPr="00D55B0A" w:rsidRDefault="00BB39BB" w:rsidP="00BB39BB">
            <w:pPr>
              <w:autoSpaceDE/>
              <w:autoSpaceDN/>
              <w:rPr>
                <w:rFonts w:eastAsia="Calibri"/>
                <w:sz w:val="26"/>
                <w:szCs w:val="26"/>
                <w:lang w:eastAsia="en-US"/>
              </w:rPr>
            </w:pPr>
            <w:r w:rsidRPr="00D55B0A">
              <w:rPr>
                <w:rFonts w:eastAsia="Calibri"/>
                <w:sz w:val="26"/>
                <w:szCs w:val="26"/>
                <w:lang w:eastAsia="en-US"/>
              </w:rPr>
              <w:t>максимальное</w:t>
            </w:r>
          </w:p>
        </w:tc>
        <w:tc>
          <w:tcPr>
            <w:tcW w:w="419" w:type="pct"/>
            <w:tcBorders>
              <w:top w:val="nil"/>
              <w:bottom w:val="nil"/>
              <w:right w:val="single" w:sz="4" w:space="0" w:color="auto"/>
            </w:tcBorders>
          </w:tcPr>
          <w:p w:rsidR="00BB39BB" w:rsidRPr="00D55B0A" w:rsidRDefault="00BB39BB" w:rsidP="00BB39BB">
            <w:pPr>
              <w:widowControl w:val="0"/>
              <w:adjustRightInd w:val="0"/>
              <w:jc w:val="center"/>
              <w:rPr>
                <w:sz w:val="26"/>
                <w:szCs w:val="26"/>
              </w:rPr>
            </w:pPr>
          </w:p>
        </w:tc>
        <w:tc>
          <w:tcPr>
            <w:tcW w:w="784" w:type="pct"/>
            <w:gridSpan w:val="2"/>
            <w:tcBorders>
              <w:top w:val="nil"/>
              <w:bottom w:val="nil"/>
              <w:right w:val="single" w:sz="4" w:space="0" w:color="auto"/>
            </w:tcBorders>
          </w:tcPr>
          <w:p w:rsidR="00BB39BB" w:rsidRPr="00D55B0A" w:rsidRDefault="00BB39BB" w:rsidP="00BB39BB">
            <w:pPr>
              <w:widowControl w:val="0"/>
              <w:adjustRightInd w:val="0"/>
              <w:jc w:val="center"/>
              <w:rPr>
                <w:sz w:val="26"/>
                <w:szCs w:val="26"/>
              </w:rPr>
            </w:pPr>
            <w:r w:rsidRPr="00D55B0A">
              <w:rPr>
                <w:sz w:val="26"/>
                <w:szCs w:val="26"/>
              </w:rPr>
              <w:t>3</w:t>
            </w:r>
          </w:p>
        </w:tc>
        <w:tc>
          <w:tcPr>
            <w:tcW w:w="217" w:type="pct"/>
            <w:tcBorders>
              <w:top w:val="nil"/>
              <w:left w:val="single" w:sz="4" w:space="0" w:color="auto"/>
              <w:bottom w:val="nil"/>
              <w:right w:val="nil"/>
            </w:tcBorders>
            <w:vAlign w:val="bottom"/>
          </w:tcPr>
          <w:p w:rsidR="00BB39BB" w:rsidRPr="00D55B0A" w:rsidRDefault="00BB39BB" w:rsidP="00BB39BB">
            <w:pPr>
              <w:widowControl w:val="0"/>
              <w:adjustRightInd w:val="0"/>
              <w:jc w:val="right"/>
              <w:rPr>
                <w:sz w:val="26"/>
                <w:szCs w:val="26"/>
              </w:rPr>
            </w:pPr>
          </w:p>
        </w:tc>
      </w:tr>
      <w:tr w:rsidR="00BB39BB" w:rsidRPr="00D55B0A" w:rsidTr="00C7362C">
        <w:trPr>
          <w:gridBefore w:val="1"/>
          <w:wBefore w:w="177" w:type="pct"/>
        </w:trPr>
        <w:tc>
          <w:tcPr>
            <w:tcW w:w="382" w:type="pct"/>
            <w:tcBorders>
              <w:left w:val="single" w:sz="4" w:space="0" w:color="auto"/>
            </w:tcBorders>
          </w:tcPr>
          <w:p w:rsidR="00BB39BB" w:rsidRPr="00D55B0A" w:rsidRDefault="00BB39BB" w:rsidP="00BB39BB">
            <w:pPr>
              <w:widowControl w:val="0"/>
              <w:adjustRightInd w:val="0"/>
              <w:rPr>
                <w:sz w:val="26"/>
                <w:szCs w:val="26"/>
              </w:rPr>
            </w:pPr>
          </w:p>
        </w:tc>
        <w:tc>
          <w:tcPr>
            <w:tcW w:w="3021" w:type="pct"/>
            <w:tcBorders>
              <w:top w:val="nil"/>
              <w:bottom w:val="nil"/>
            </w:tcBorders>
          </w:tcPr>
          <w:p w:rsidR="00BB39BB" w:rsidRPr="00D55B0A" w:rsidRDefault="00BB39BB" w:rsidP="00BB39BB">
            <w:pPr>
              <w:autoSpaceDE/>
              <w:autoSpaceDN/>
              <w:rPr>
                <w:rFonts w:eastAsia="Calibri"/>
                <w:sz w:val="26"/>
                <w:szCs w:val="26"/>
                <w:lang w:eastAsia="en-US"/>
              </w:rPr>
            </w:pPr>
            <w:r w:rsidRPr="00D55B0A">
              <w:rPr>
                <w:rFonts w:eastAsia="Calibri"/>
                <w:sz w:val="26"/>
                <w:szCs w:val="26"/>
                <w:lang w:eastAsia="en-US"/>
              </w:rPr>
              <w:t>минимальное</w:t>
            </w:r>
          </w:p>
        </w:tc>
        <w:tc>
          <w:tcPr>
            <w:tcW w:w="419" w:type="pct"/>
            <w:tcBorders>
              <w:top w:val="nil"/>
              <w:bottom w:val="nil"/>
              <w:right w:val="single" w:sz="4" w:space="0" w:color="auto"/>
            </w:tcBorders>
          </w:tcPr>
          <w:p w:rsidR="00BB39BB" w:rsidRPr="00D55B0A" w:rsidRDefault="00BB39BB" w:rsidP="00BB39BB">
            <w:pPr>
              <w:widowControl w:val="0"/>
              <w:adjustRightInd w:val="0"/>
              <w:jc w:val="center"/>
              <w:rPr>
                <w:sz w:val="26"/>
                <w:szCs w:val="26"/>
              </w:rPr>
            </w:pPr>
          </w:p>
        </w:tc>
        <w:tc>
          <w:tcPr>
            <w:tcW w:w="784" w:type="pct"/>
            <w:gridSpan w:val="2"/>
            <w:tcBorders>
              <w:top w:val="nil"/>
              <w:bottom w:val="nil"/>
              <w:right w:val="single" w:sz="4" w:space="0" w:color="auto"/>
            </w:tcBorders>
          </w:tcPr>
          <w:p w:rsidR="00BB39BB" w:rsidRPr="00D55B0A" w:rsidRDefault="00BB39BB" w:rsidP="00BB39BB">
            <w:pPr>
              <w:widowControl w:val="0"/>
              <w:adjustRightInd w:val="0"/>
              <w:jc w:val="center"/>
              <w:rPr>
                <w:sz w:val="26"/>
                <w:szCs w:val="26"/>
              </w:rPr>
            </w:pPr>
            <w:r w:rsidRPr="00D55B0A">
              <w:rPr>
                <w:sz w:val="26"/>
                <w:szCs w:val="26"/>
              </w:rPr>
              <w:t>1</w:t>
            </w:r>
          </w:p>
        </w:tc>
        <w:tc>
          <w:tcPr>
            <w:tcW w:w="217" w:type="pct"/>
            <w:tcBorders>
              <w:top w:val="nil"/>
              <w:left w:val="single" w:sz="4" w:space="0" w:color="auto"/>
              <w:bottom w:val="nil"/>
              <w:right w:val="nil"/>
            </w:tcBorders>
            <w:vAlign w:val="bottom"/>
          </w:tcPr>
          <w:p w:rsidR="00BB39BB" w:rsidRPr="00D55B0A" w:rsidRDefault="00BB39BB" w:rsidP="00BB39BB">
            <w:pPr>
              <w:widowControl w:val="0"/>
              <w:adjustRightInd w:val="0"/>
              <w:jc w:val="right"/>
              <w:rPr>
                <w:sz w:val="26"/>
                <w:szCs w:val="26"/>
              </w:rPr>
            </w:pPr>
          </w:p>
        </w:tc>
      </w:tr>
      <w:tr w:rsidR="00BB39BB" w:rsidRPr="00D55B0A" w:rsidTr="00C7362C">
        <w:trPr>
          <w:gridBefore w:val="1"/>
          <w:wBefore w:w="177" w:type="pct"/>
        </w:trPr>
        <w:tc>
          <w:tcPr>
            <w:tcW w:w="382" w:type="pct"/>
            <w:tcBorders>
              <w:left w:val="single" w:sz="4" w:space="0" w:color="auto"/>
            </w:tcBorders>
          </w:tcPr>
          <w:p w:rsidR="00BB39BB" w:rsidRPr="00D55B0A" w:rsidRDefault="00BB39BB" w:rsidP="00BB39BB">
            <w:pPr>
              <w:widowControl w:val="0"/>
              <w:adjustRightInd w:val="0"/>
              <w:rPr>
                <w:sz w:val="26"/>
                <w:szCs w:val="26"/>
              </w:rPr>
            </w:pPr>
          </w:p>
        </w:tc>
        <w:tc>
          <w:tcPr>
            <w:tcW w:w="3021" w:type="pct"/>
            <w:tcBorders>
              <w:top w:val="nil"/>
              <w:bottom w:val="nil"/>
            </w:tcBorders>
          </w:tcPr>
          <w:p w:rsidR="00BB39BB" w:rsidRPr="00D55B0A" w:rsidRDefault="00922C9A" w:rsidP="00BB39BB">
            <w:pPr>
              <w:autoSpaceDE/>
              <w:autoSpaceDN/>
              <w:rPr>
                <w:rFonts w:eastAsia="Calibri"/>
                <w:sz w:val="26"/>
                <w:szCs w:val="26"/>
                <w:lang w:eastAsia="en-US"/>
              </w:rPr>
            </w:pPr>
            <w:hyperlink w:anchor="sub_10115" w:history="1">
              <w:r w:rsidR="00BB39BB" w:rsidRPr="00D55B0A">
                <w:rPr>
                  <w:rFonts w:eastAsia="Calibri"/>
                  <w:sz w:val="26"/>
                  <w:szCs w:val="26"/>
                  <w:lang w:eastAsia="en-US"/>
                </w:rPr>
                <w:t>Количество надземных этажей</w:t>
              </w:r>
            </w:hyperlink>
            <w:r w:rsidR="00BB39BB" w:rsidRPr="00D55B0A">
              <w:rPr>
                <w:rFonts w:eastAsia="Calibri"/>
                <w:sz w:val="26"/>
                <w:szCs w:val="26"/>
                <w:lang w:eastAsia="en-US"/>
              </w:rPr>
              <w:t xml:space="preserve"> для объектов инд</w:t>
            </w:r>
            <w:r w:rsidR="00BB39BB" w:rsidRPr="00D55B0A">
              <w:rPr>
                <w:rFonts w:eastAsia="Calibri"/>
                <w:sz w:val="26"/>
                <w:szCs w:val="26"/>
                <w:lang w:eastAsia="en-US"/>
              </w:rPr>
              <w:t>и</w:t>
            </w:r>
            <w:r w:rsidR="00BB39BB" w:rsidRPr="00D55B0A">
              <w:rPr>
                <w:rFonts w:eastAsia="Calibri"/>
                <w:sz w:val="26"/>
                <w:szCs w:val="26"/>
                <w:lang w:eastAsia="en-US"/>
              </w:rPr>
              <w:t xml:space="preserve">видуального жилищного строительства не более </w:t>
            </w:r>
          </w:p>
        </w:tc>
        <w:tc>
          <w:tcPr>
            <w:tcW w:w="419" w:type="pct"/>
            <w:tcBorders>
              <w:top w:val="nil"/>
              <w:bottom w:val="nil"/>
              <w:right w:val="single" w:sz="4" w:space="0" w:color="auto"/>
            </w:tcBorders>
          </w:tcPr>
          <w:p w:rsidR="00BB39BB" w:rsidRPr="00D55B0A" w:rsidRDefault="00BB39BB" w:rsidP="00BB39BB">
            <w:pPr>
              <w:widowControl w:val="0"/>
              <w:adjustRightInd w:val="0"/>
              <w:jc w:val="center"/>
              <w:rPr>
                <w:sz w:val="26"/>
                <w:szCs w:val="26"/>
              </w:rPr>
            </w:pPr>
          </w:p>
        </w:tc>
        <w:tc>
          <w:tcPr>
            <w:tcW w:w="784" w:type="pct"/>
            <w:gridSpan w:val="2"/>
            <w:tcBorders>
              <w:top w:val="nil"/>
              <w:bottom w:val="nil"/>
              <w:right w:val="single" w:sz="4" w:space="0" w:color="auto"/>
            </w:tcBorders>
          </w:tcPr>
          <w:p w:rsidR="00BB39BB" w:rsidRPr="00D55B0A" w:rsidRDefault="00BB39BB" w:rsidP="00BB39BB">
            <w:pPr>
              <w:widowControl w:val="0"/>
              <w:adjustRightInd w:val="0"/>
              <w:jc w:val="center"/>
              <w:rPr>
                <w:sz w:val="26"/>
                <w:szCs w:val="26"/>
              </w:rPr>
            </w:pPr>
            <w:r w:rsidRPr="00D55B0A">
              <w:rPr>
                <w:sz w:val="26"/>
                <w:szCs w:val="26"/>
              </w:rPr>
              <w:t>3</w:t>
            </w:r>
          </w:p>
        </w:tc>
        <w:tc>
          <w:tcPr>
            <w:tcW w:w="217" w:type="pct"/>
            <w:tcBorders>
              <w:top w:val="nil"/>
              <w:left w:val="single" w:sz="4" w:space="0" w:color="auto"/>
              <w:bottom w:val="nil"/>
              <w:right w:val="nil"/>
            </w:tcBorders>
            <w:vAlign w:val="bottom"/>
          </w:tcPr>
          <w:p w:rsidR="00BB39BB" w:rsidRPr="00D55B0A" w:rsidRDefault="00BB39BB" w:rsidP="00BB39BB">
            <w:pPr>
              <w:widowControl w:val="0"/>
              <w:adjustRightInd w:val="0"/>
              <w:jc w:val="right"/>
              <w:rPr>
                <w:sz w:val="26"/>
                <w:szCs w:val="26"/>
              </w:rPr>
            </w:pPr>
          </w:p>
        </w:tc>
      </w:tr>
      <w:tr w:rsidR="00BB39BB" w:rsidRPr="00D55B0A" w:rsidTr="00C7362C">
        <w:trPr>
          <w:gridBefore w:val="1"/>
          <w:wBefore w:w="177" w:type="pct"/>
        </w:trPr>
        <w:tc>
          <w:tcPr>
            <w:tcW w:w="382" w:type="pct"/>
            <w:tcBorders>
              <w:left w:val="single" w:sz="4" w:space="0" w:color="auto"/>
            </w:tcBorders>
          </w:tcPr>
          <w:p w:rsidR="00BB39BB" w:rsidRPr="00D55B0A" w:rsidRDefault="00BB39BB" w:rsidP="00BB39BB">
            <w:pPr>
              <w:widowControl w:val="0"/>
              <w:adjustRightInd w:val="0"/>
              <w:rPr>
                <w:sz w:val="26"/>
                <w:szCs w:val="26"/>
              </w:rPr>
            </w:pPr>
          </w:p>
        </w:tc>
        <w:tc>
          <w:tcPr>
            <w:tcW w:w="3021" w:type="pct"/>
            <w:tcBorders>
              <w:top w:val="nil"/>
              <w:bottom w:val="nil"/>
            </w:tcBorders>
          </w:tcPr>
          <w:p w:rsidR="00BB39BB" w:rsidRPr="00D55B0A" w:rsidRDefault="00922C9A" w:rsidP="00BB39BB">
            <w:pPr>
              <w:autoSpaceDE/>
              <w:autoSpaceDN/>
              <w:rPr>
                <w:rFonts w:eastAsia="Calibri"/>
                <w:sz w:val="26"/>
                <w:szCs w:val="26"/>
                <w:lang w:eastAsia="en-US"/>
              </w:rPr>
            </w:pPr>
            <w:hyperlink w:anchor="sub_10115" w:history="1">
              <w:r w:rsidR="00BB39BB" w:rsidRPr="00D55B0A">
                <w:rPr>
                  <w:rFonts w:eastAsia="Calibri"/>
                  <w:sz w:val="26"/>
                  <w:szCs w:val="26"/>
                  <w:lang w:eastAsia="en-US"/>
                </w:rPr>
                <w:t>Количество этажей</w:t>
              </w:r>
            </w:hyperlink>
            <w:r w:rsidR="00BB39BB" w:rsidRPr="00D55B0A">
              <w:rPr>
                <w:rFonts w:eastAsia="Calibri"/>
                <w:sz w:val="26"/>
                <w:szCs w:val="26"/>
                <w:lang w:eastAsia="en-US"/>
              </w:rPr>
              <w:t xml:space="preserve"> для вспомогательных зданий, строений, сооружений</w:t>
            </w:r>
          </w:p>
        </w:tc>
        <w:tc>
          <w:tcPr>
            <w:tcW w:w="419" w:type="pct"/>
            <w:tcBorders>
              <w:top w:val="nil"/>
              <w:bottom w:val="nil"/>
              <w:right w:val="single" w:sz="4" w:space="0" w:color="auto"/>
            </w:tcBorders>
          </w:tcPr>
          <w:p w:rsidR="00BB39BB" w:rsidRPr="00D55B0A" w:rsidRDefault="00BB39BB" w:rsidP="00BB39BB">
            <w:pPr>
              <w:widowControl w:val="0"/>
              <w:adjustRightInd w:val="0"/>
              <w:jc w:val="center"/>
              <w:rPr>
                <w:sz w:val="26"/>
                <w:szCs w:val="26"/>
              </w:rPr>
            </w:pPr>
          </w:p>
        </w:tc>
        <w:tc>
          <w:tcPr>
            <w:tcW w:w="784" w:type="pct"/>
            <w:gridSpan w:val="2"/>
            <w:tcBorders>
              <w:top w:val="nil"/>
              <w:bottom w:val="nil"/>
              <w:right w:val="single" w:sz="4" w:space="0" w:color="auto"/>
            </w:tcBorders>
          </w:tcPr>
          <w:p w:rsidR="00BB39BB" w:rsidRPr="00D55B0A" w:rsidRDefault="00BB39BB" w:rsidP="00BB39BB">
            <w:pPr>
              <w:widowControl w:val="0"/>
              <w:adjustRightInd w:val="0"/>
              <w:jc w:val="center"/>
              <w:rPr>
                <w:sz w:val="26"/>
                <w:szCs w:val="26"/>
              </w:rPr>
            </w:pPr>
          </w:p>
        </w:tc>
        <w:tc>
          <w:tcPr>
            <w:tcW w:w="217" w:type="pct"/>
            <w:tcBorders>
              <w:top w:val="nil"/>
              <w:left w:val="single" w:sz="4" w:space="0" w:color="auto"/>
              <w:bottom w:val="nil"/>
              <w:right w:val="nil"/>
            </w:tcBorders>
            <w:vAlign w:val="bottom"/>
          </w:tcPr>
          <w:p w:rsidR="00BB39BB" w:rsidRPr="00D55B0A" w:rsidRDefault="00BB39BB" w:rsidP="00BB39BB">
            <w:pPr>
              <w:widowControl w:val="0"/>
              <w:adjustRightInd w:val="0"/>
              <w:jc w:val="right"/>
              <w:rPr>
                <w:sz w:val="26"/>
                <w:szCs w:val="26"/>
              </w:rPr>
            </w:pPr>
          </w:p>
        </w:tc>
      </w:tr>
      <w:tr w:rsidR="00BB39BB" w:rsidRPr="00D55B0A" w:rsidTr="00C7362C">
        <w:trPr>
          <w:gridBefore w:val="1"/>
          <w:wBefore w:w="177" w:type="pct"/>
        </w:trPr>
        <w:tc>
          <w:tcPr>
            <w:tcW w:w="382" w:type="pct"/>
            <w:tcBorders>
              <w:left w:val="single" w:sz="4" w:space="0" w:color="auto"/>
            </w:tcBorders>
          </w:tcPr>
          <w:p w:rsidR="00BB39BB" w:rsidRPr="00D55B0A" w:rsidRDefault="00BB39BB" w:rsidP="00BB39BB">
            <w:pPr>
              <w:widowControl w:val="0"/>
              <w:adjustRightInd w:val="0"/>
              <w:rPr>
                <w:sz w:val="26"/>
                <w:szCs w:val="26"/>
              </w:rPr>
            </w:pPr>
          </w:p>
        </w:tc>
        <w:tc>
          <w:tcPr>
            <w:tcW w:w="3021" w:type="pct"/>
            <w:tcBorders>
              <w:top w:val="nil"/>
              <w:bottom w:val="nil"/>
            </w:tcBorders>
          </w:tcPr>
          <w:p w:rsidR="00BB39BB" w:rsidRPr="00D55B0A" w:rsidRDefault="00BB39BB" w:rsidP="00BB39BB">
            <w:pPr>
              <w:autoSpaceDE/>
              <w:autoSpaceDN/>
              <w:rPr>
                <w:rFonts w:eastAsia="Calibri"/>
                <w:sz w:val="26"/>
                <w:szCs w:val="26"/>
                <w:lang w:eastAsia="en-US"/>
              </w:rPr>
            </w:pPr>
            <w:r w:rsidRPr="00D55B0A">
              <w:rPr>
                <w:rFonts w:eastAsia="Calibri"/>
                <w:sz w:val="26"/>
                <w:szCs w:val="26"/>
                <w:lang w:eastAsia="en-US"/>
              </w:rPr>
              <w:t>максимальное</w:t>
            </w:r>
          </w:p>
        </w:tc>
        <w:tc>
          <w:tcPr>
            <w:tcW w:w="419" w:type="pct"/>
            <w:tcBorders>
              <w:top w:val="nil"/>
              <w:bottom w:val="nil"/>
              <w:right w:val="single" w:sz="4" w:space="0" w:color="auto"/>
            </w:tcBorders>
          </w:tcPr>
          <w:p w:rsidR="00BB39BB" w:rsidRPr="00D55B0A" w:rsidRDefault="00BB39BB" w:rsidP="00BB39BB">
            <w:pPr>
              <w:widowControl w:val="0"/>
              <w:adjustRightInd w:val="0"/>
              <w:jc w:val="center"/>
              <w:rPr>
                <w:sz w:val="26"/>
                <w:szCs w:val="26"/>
              </w:rPr>
            </w:pPr>
          </w:p>
        </w:tc>
        <w:tc>
          <w:tcPr>
            <w:tcW w:w="784" w:type="pct"/>
            <w:gridSpan w:val="2"/>
            <w:tcBorders>
              <w:top w:val="nil"/>
              <w:bottom w:val="nil"/>
              <w:right w:val="single" w:sz="4" w:space="0" w:color="auto"/>
            </w:tcBorders>
          </w:tcPr>
          <w:p w:rsidR="00BB39BB" w:rsidRPr="00D55B0A" w:rsidRDefault="00BB39BB" w:rsidP="00BB39BB">
            <w:pPr>
              <w:widowControl w:val="0"/>
              <w:adjustRightInd w:val="0"/>
              <w:jc w:val="center"/>
              <w:rPr>
                <w:sz w:val="26"/>
                <w:szCs w:val="26"/>
              </w:rPr>
            </w:pPr>
            <w:r w:rsidRPr="00D55B0A">
              <w:rPr>
                <w:sz w:val="26"/>
                <w:szCs w:val="26"/>
              </w:rPr>
              <w:t>2</w:t>
            </w:r>
          </w:p>
        </w:tc>
        <w:tc>
          <w:tcPr>
            <w:tcW w:w="217" w:type="pct"/>
            <w:tcBorders>
              <w:top w:val="nil"/>
              <w:left w:val="single" w:sz="4" w:space="0" w:color="auto"/>
              <w:bottom w:val="nil"/>
              <w:right w:val="nil"/>
            </w:tcBorders>
            <w:vAlign w:val="bottom"/>
          </w:tcPr>
          <w:p w:rsidR="00BB39BB" w:rsidRPr="00D55B0A" w:rsidRDefault="00BB39BB" w:rsidP="00BB39BB">
            <w:pPr>
              <w:widowControl w:val="0"/>
              <w:adjustRightInd w:val="0"/>
              <w:jc w:val="right"/>
              <w:rPr>
                <w:sz w:val="26"/>
                <w:szCs w:val="26"/>
              </w:rPr>
            </w:pPr>
          </w:p>
        </w:tc>
      </w:tr>
      <w:tr w:rsidR="00BB39BB" w:rsidRPr="00D55B0A" w:rsidTr="00C7362C">
        <w:trPr>
          <w:gridBefore w:val="1"/>
          <w:wBefore w:w="177" w:type="pct"/>
        </w:trPr>
        <w:tc>
          <w:tcPr>
            <w:tcW w:w="382" w:type="pct"/>
            <w:tcBorders>
              <w:left w:val="single" w:sz="4" w:space="0" w:color="auto"/>
              <w:bottom w:val="single" w:sz="4" w:space="0" w:color="auto"/>
            </w:tcBorders>
          </w:tcPr>
          <w:p w:rsidR="00BB39BB" w:rsidRPr="00D55B0A" w:rsidRDefault="00BB39BB" w:rsidP="00BB39BB">
            <w:pPr>
              <w:widowControl w:val="0"/>
              <w:adjustRightInd w:val="0"/>
              <w:rPr>
                <w:sz w:val="26"/>
                <w:szCs w:val="26"/>
              </w:rPr>
            </w:pPr>
          </w:p>
        </w:tc>
        <w:tc>
          <w:tcPr>
            <w:tcW w:w="3021" w:type="pct"/>
            <w:tcBorders>
              <w:top w:val="nil"/>
              <w:bottom w:val="single" w:sz="4" w:space="0" w:color="auto"/>
            </w:tcBorders>
          </w:tcPr>
          <w:p w:rsidR="00BB39BB" w:rsidRPr="00D55B0A" w:rsidRDefault="00BB39BB" w:rsidP="00BB39BB">
            <w:pPr>
              <w:autoSpaceDE/>
              <w:autoSpaceDN/>
              <w:rPr>
                <w:rFonts w:eastAsia="Calibri"/>
                <w:sz w:val="26"/>
                <w:szCs w:val="26"/>
                <w:lang w:eastAsia="en-US"/>
              </w:rPr>
            </w:pPr>
            <w:r w:rsidRPr="00D55B0A">
              <w:rPr>
                <w:rFonts w:eastAsia="Calibri"/>
                <w:sz w:val="26"/>
                <w:szCs w:val="26"/>
                <w:lang w:eastAsia="en-US"/>
              </w:rPr>
              <w:t>минимальное</w:t>
            </w:r>
          </w:p>
        </w:tc>
        <w:tc>
          <w:tcPr>
            <w:tcW w:w="419" w:type="pct"/>
            <w:tcBorders>
              <w:top w:val="nil"/>
              <w:bottom w:val="single" w:sz="4" w:space="0" w:color="auto"/>
              <w:right w:val="single" w:sz="4" w:space="0" w:color="auto"/>
            </w:tcBorders>
          </w:tcPr>
          <w:p w:rsidR="00BB39BB" w:rsidRPr="00D55B0A" w:rsidRDefault="00BB39BB" w:rsidP="00BB39BB">
            <w:pPr>
              <w:widowControl w:val="0"/>
              <w:adjustRightInd w:val="0"/>
              <w:jc w:val="center"/>
              <w:rPr>
                <w:sz w:val="26"/>
                <w:szCs w:val="26"/>
              </w:rPr>
            </w:pPr>
          </w:p>
        </w:tc>
        <w:tc>
          <w:tcPr>
            <w:tcW w:w="784" w:type="pct"/>
            <w:gridSpan w:val="2"/>
            <w:tcBorders>
              <w:top w:val="nil"/>
              <w:bottom w:val="single" w:sz="4" w:space="0" w:color="auto"/>
              <w:right w:val="single" w:sz="4" w:space="0" w:color="auto"/>
            </w:tcBorders>
          </w:tcPr>
          <w:p w:rsidR="00BB39BB" w:rsidRPr="00D55B0A" w:rsidRDefault="00BB39BB" w:rsidP="00BB39BB">
            <w:pPr>
              <w:widowControl w:val="0"/>
              <w:adjustRightInd w:val="0"/>
              <w:jc w:val="center"/>
              <w:rPr>
                <w:sz w:val="26"/>
                <w:szCs w:val="26"/>
              </w:rPr>
            </w:pPr>
            <w:r w:rsidRPr="00D55B0A">
              <w:rPr>
                <w:sz w:val="26"/>
                <w:szCs w:val="26"/>
              </w:rPr>
              <w:t>1</w:t>
            </w:r>
          </w:p>
        </w:tc>
        <w:tc>
          <w:tcPr>
            <w:tcW w:w="217" w:type="pct"/>
            <w:tcBorders>
              <w:top w:val="nil"/>
              <w:left w:val="single" w:sz="4" w:space="0" w:color="auto"/>
              <w:bottom w:val="nil"/>
              <w:right w:val="nil"/>
            </w:tcBorders>
            <w:vAlign w:val="bottom"/>
          </w:tcPr>
          <w:p w:rsidR="00BB39BB" w:rsidRPr="00D55B0A" w:rsidRDefault="00BB39BB" w:rsidP="00BB39BB">
            <w:pPr>
              <w:widowControl w:val="0"/>
              <w:adjustRightInd w:val="0"/>
              <w:jc w:val="right"/>
              <w:rPr>
                <w:sz w:val="26"/>
                <w:szCs w:val="26"/>
              </w:rPr>
            </w:pPr>
            <w:r w:rsidRPr="00D55B0A">
              <w:rPr>
                <w:sz w:val="26"/>
                <w:szCs w:val="26"/>
              </w:rPr>
              <w:t>».</w:t>
            </w:r>
          </w:p>
        </w:tc>
      </w:tr>
    </w:tbl>
    <w:p w:rsidR="00BB39BB" w:rsidRPr="00D55B0A" w:rsidRDefault="00BB39BB" w:rsidP="00BB39BB">
      <w:pPr>
        <w:shd w:val="clear" w:color="auto" w:fill="FFFFFF"/>
        <w:autoSpaceDE/>
        <w:autoSpaceDN/>
        <w:ind w:firstLine="709"/>
        <w:jc w:val="both"/>
        <w:rPr>
          <w:rFonts w:eastAsia="Calibri"/>
          <w:sz w:val="26"/>
          <w:szCs w:val="26"/>
          <w:lang w:eastAsia="en-US"/>
        </w:rPr>
      </w:pPr>
    </w:p>
    <w:p w:rsidR="00BB39BB" w:rsidRPr="00D55B0A" w:rsidRDefault="00BB39BB" w:rsidP="00BB39BB">
      <w:pPr>
        <w:shd w:val="clear" w:color="auto" w:fill="FFFFFF"/>
        <w:autoSpaceDE/>
        <w:autoSpaceDN/>
        <w:ind w:firstLine="709"/>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2</w:t>
      </w:r>
      <w:r w:rsidRPr="00D55B0A">
        <w:rPr>
          <w:rFonts w:eastAsia="Calibri"/>
          <w:sz w:val="26"/>
          <w:szCs w:val="26"/>
          <w:lang w:eastAsia="en-US"/>
        </w:rPr>
        <w:t xml:space="preserve">.3. Подраздел «Условно разрешенные виды использования» раздела «Ж-3 Зона застройки </w:t>
      </w:r>
      <w:proofErr w:type="spellStart"/>
      <w:r w:rsidRPr="00D55B0A">
        <w:rPr>
          <w:rFonts w:eastAsia="Calibri"/>
          <w:sz w:val="26"/>
          <w:szCs w:val="26"/>
          <w:lang w:eastAsia="en-US"/>
        </w:rPr>
        <w:t>среднеэтажными</w:t>
      </w:r>
      <w:proofErr w:type="spellEnd"/>
      <w:r w:rsidRPr="00D55B0A">
        <w:rPr>
          <w:rFonts w:eastAsia="Calibri"/>
          <w:sz w:val="26"/>
          <w:szCs w:val="26"/>
          <w:lang w:eastAsia="en-US"/>
        </w:rPr>
        <w:t xml:space="preserve"> жилыми домами» дополнить строкой следующего содержания:</w:t>
      </w:r>
    </w:p>
    <w:p w:rsidR="00BB39BB" w:rsidRPr="00D55B0A" w:rsidRDefault="00BB39BB" w:rsidP="00BB39BB">
      <w:pPr>
        <w:shd w:val="clear" w:color="auto" w:fill="FFFFFF"/>
        <w:autoSpaceDE/>
        <w:autoSpaceDN/>
        <w:ind w:firstLine="709"/>
        <w:jc w:val="both"/>
        <w:rPr>
          <w:rFonts w:eastAsia="Calibri"/>
          <w:sz w:val="26"/>
          <w:szCs w:val="26"/>
          <w:lang w:eastAsia="en-U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6"/>
        <w:gridCol w:w="2290"/>
        <w:gridCol w:w="6108"/>
        <w:gridCol w:w="670"/>
        <w:gridCol w:w="420"/>
      </w:tblGrid>
      <w:tr w:rsidR="00BB39BB" w:rsidRPr="00D55B0A" w:rsidTr="00C7362C">
        <w:tc>
          <w:tcPr>
            <w:tcW w:w="186" w:type="pct"/>
            <w:tcBorders>
              <w:top w:val="nil"/>
              <w:left w:val="nil"/>
              <w:bottom w:val="nil"/>
              <w:right w:val="single" w:sz="4" w:space="0" w:color="auto"/>
            </w:tcBorders>
          </w:tcPr>
          <w:p w:rsidR="00BB39BB" w:rsidRPr="00D55B0A" w:rsidRDefault="00BB39BB" w:rsidP="00BB39BB">
            <w:pPr>
              <w:widowControl w:val="0"/>
              <w:adjustRightInd w:val="0"/>
              <w:rPr>
                <w:sz w:val="26"/>
                <w:szCs w:val="26"/>
              </w:rPr>
            </w:pPr>
            <w:r w:rsidRPr="00D55B0A">
              <w:rPr>
                <w:sz w:val="26"/>
                <w:szCs w:val="26"/>
              </w:rPr>
              <w:t>«</w:t>
            </w:r>
          </w:p>
        </w:tc>
        <w:tc>
          <w:tcPr>
            <w:tcW w:w="1162" w:type="pct"/>
            <w:tcBorders>
              <w:top w:val="single" w:sz="4" w:space="0" w:color="auto"/>
              <w:left w:val="single" w:sz="4" w:space="0" w:color="auto"/>
              <w:bottom w:val="single" w:sz="4" w:space="0" w:color="auto"/>
              <w:right w:val="single" w:sz="4" w:space="0" w:color="auto"/>
            </w:tcBorders>
            <w:hideMark/>
          </w:tcPr>
          <w:p w:rsidR="00BB39BB" w:rsidRPr="00D55B0A" w:rsidRDefault="00BB39BB" w:rsidP="00BB39BB">
            <w:pPr>
              <w:widowControl w:val="0"/>
              <w:adjustRightInd w:val="0"/>
              <w:jc w:val="both"/>
              <w:rPr>
                <w:sz w:val="26"/>
                <w:szCs w:val="26"/>
              </w:rPr>
            </w:pPr>
            <w:bookmarkStart w:id="4" w:name="sub_1047"/>
            <w:r w:rsidRPr="00D55B0A">
              <w:rPr>
                <w:sz w:val="26"/>
                <w:szCs w:val="26"/>
              </w:rPr>
              <w:t>Гостиничное о</w:t>
            </w:r>
            <w:r w:rsidRPr="00D55B0A">
              <w:rPr>
                <w:sz w:val="26"/>
                <w:szCs w:val="26"/>
              </w:rPr>
              <w:t>б</w:t>
            </w:r>
            <w:r w:rsidRPr="00D55B0A">
              <w:rPr>
                <w:sz w:val="26"/>
                <w:szCs w:val="26"/>
              </w:rPr>
              <w:t>служивание</w:t>
            </w:r>
            <w:bookmarkEnd w:id="4"/>
          </w:p>
        </w:tc>
        <w:tc>
          <w:tcPr>
            <w:tcW w:w="3098" w:type="pct"/>
            <w:tcBorders>
              <w:top w:val="single" w:sz="4" w:space="0" w:color="auto"/>
              <w:left w:val="single" w:sz="4" w:space="0" w:color="auto"/>
              <w:bottom w:val="single" w:sz="4" w:space="0" w:color="auto"/>
              <w:right w:val="single" w:sz="4" w:space="0" w:color="auto"/>
            </w:tcBorders>
          </w:tcPr>
          <w:p w:rsidR="00BB39BB" w:rsidRPr="00D55B0A" w:rsidRDefault="00BB39BB" w:rsidP="00BB39BB">
            <w:pPr>
              <w:widowControl w:val="0"/>
              <w:adjustRightInd w:val="0"/>
              <w:jc w:val="both"/>
              <w:rPr>
                <w:sz w:val="26"/>
                <w:szCs w:val="26"/>
              </w:rPr>
            </w:pPr>
            <w:r w:rsidRPr="00D55B0A">
              <w:rPr>
                <w:sz w:val="26"/>
                <w:szCs w:val="26"/>
              </w:rPr>
              <w:t>Размещение гостиниц, а также иных зданий, испол</w:t>
            </w:r>
            <w:r w:rsidRPr="00D55B0A">
              <w:rPr>
                <w:sz w:val="26"/>
                <w:szCs w:val="26"/>
              </w:rPr>
              <w:t>ь</w:t>
            </w:r>
            <w:r w:rsidRPr="00D55B0A">
              <w:rPr>
                <w:sz w:val="26"/>
                <w:szCs w:val="26"/>
              </w:rPr>
              <w:t>зуемых с целью извлечения предпринимательской выгоды из предоставления жилого помещения для временного проживания в них</w:t>
            </w:r>
          </w:p>
        </w:tc>
        <w:tc>
          <w:tcPr>
            <w:tcW w:w="340" w:type="pct"/>
            <w:tcBorders>
              <w:top w:val="single" w:sz="4" w:space="0" w:color="auto"/>
              <w:left w:val="single" w:sz="4" w:space="0" w:color="auto"/>
              <w:bottom w:val="single" w:sz="4" w:space="0" w:color="auto"/>
              <w:right w:val="single" w:sz="4" w:space="0" w:color="auto"/>
            </w:tcBorders>
            <w:hideMark/>
          </w:tcPr>
          <w:p w:rsidR="00BB39BB" w:rsidRPr="00D55B0A" w:rsidRDefault="00BB39BB" w:rsidP="00BB39BB">
            <w:pPr>
              <w:widowControl w:val="0"/>
              <w:adjustRightInd w:val="0"/>
              <w:jc w:val="center"/>
              <w:rPr>
                <w:sz w:val="26"/>
                <w:szCs w:val="26"/>
              </w:rPr>
            </w:pPr>
            <w:r w:rsidRPr="00D55B0A">
              <w:rPr>
                <w:sz w:val="26"/>
                <w:szCs w:val="26"/>
              </w:rPr>
              <w:t>4.7</w:t>
            </w:r>
          </w:p>
        </w:tc>
        <w:tc>
          <w:tcPr>
            <w:tcW w:w="213" w:type="pct"/>
            <w:tcBorders>
              <w:top w:val="nil"/>
              <w:left w:val="single" w:sz="4" w:space="0" w:color="auto"/>
              <w:bottom w:val="nil"/>
              <w:right w:val="nil"/>
            </w:tcBorders>
            <w:vAlign w:val="bottom"/>
          </w:tcPr>
          <w:p w:rsidR="00BB39BB" w:rsidRPr="00D55B0A" w:rsidRDefault="00BB39BB" w:rsidP="00BB39BB">
            <w:pPr>
              <w:widowControl w:val="0"/>
              <w:adjustRightInd w:val="0"/>
              <w:rPr>
                <w:sz w:val="26"/>
                <w:szCs w:val="26"/>
              </w:rPr>
            </w:pPr>
          </w:p>
          <w:p w:rsidR="00BB39BB" w:rsidRPr="00D55B0A" w:rsidRDefault="00BB39BB" w:rsidP="00BB39BB">
            <w:pPr>
              <w:widowControl w:val="0"/>
              <w:adjustRightInd w:val="0"/>
              <w:rPr>
                <w:sz w:val="26"/>
                <w:szCs w:val="26"/>
              </w:rPr>
            </w:pPr>
          </w:p>
          <w:p w:rsidR="00BB39BB" w:rsidRPr="00D55B0A" w:rsidRDefault="00BB39BB" w:rsidP="00BB39BB">
            <w:pPr>
              <w:autoSpaceDE/>
              <w:autoSpaceDN/>
              <w:rPr>
                <w:rFonts w:eastAsia="Calibri"/>
                <w:sz w:val="26"/>
                <w:szCs w:val="26"/>
                <w:lang w:eastAsia="en-US"/>
              </w:rPr>
            </w:pPr>
          </w:p>
          <w:p w:rsidR="00BB39BB" w:rsidRPr="00D55B0A" w:rsidRDefault="00BB39BB" w:rsidP="00BB39BB">
            <w:pPr>
              <w:widowControl w:val="0"/>
              <w:adjustRightInd w:val="0"/>
              <w:rPr>
                <w:sz w:val="26"/>
                <w:szCs w:val="26"/>
              </w:rPr>
            </w:pPr>
            <w:r w:rsidRPr="00D55B0A">
              <w:rPr>
                <w:sz w:val="26"/>
                <w:szCs w:val="26"/>
              </w:rPr>
              <w:t>».</w:t>
            </w:r>
          </w:p>
        </w:tc>
      </w:tr>
    </w:tbl>
    <w:p w:rsidR="00BB39BB" w:rsidRPr="00D55B0A" w:rsidRDefault="00BB39BB" w:rsidP="00BB39BB">
      <w:pPr>
        <w:shd w:val="clear" w:color="auto" w:fill="FFFFFF"/>
        <w:autoSpaceDE/>
        <w:autoSpaceDN/>
        <w:ind w:firstLine="709"/>
        <w:jc w:val="both"/>
        <w:rPr>
          <w:rFonts w:eastAsia="Calibri"/>
          <w:sz w:val="26"/>
          <w:szCs w:val="26"/>
          <w:lang w:eastAsia="en-US"/>
        </w:rPr>
      </w:pPr>
    </w:p>
    <w:p w:rsidR="00BB39BB" w:rsidRPr="00D55B0A" w:rsidRDefault="00A60572" w:rsidP="00BB39BB">
      <w:pPr>
        <w:shd w:val="clear" w:color="auto" w:fill="FFFFFF"/>
        <w:autoSpaceDE/>
        <w:autoSpaceDN/>
        <w:ind w:firstLine="709"/>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2</w:t>
      </w:r>
      <w:r w:rsidR="00BB39BB" w:rsidRPr="00D55B0A">
        <w:rPr>
          <w:rFonts w:eastAsia="Calibri"/>
          <w:sz w:val="26"/>
          <w:szCs w:val="26"/>
          <w:lang w:eastAsia="en-US"/>
        </w:rPr>
        <w:t>.4. Подраздел «Условно разрешенные виды использования» раздела «Ж-4 Зона застройки многоэтажными жилыми домами» дополнить строкой следующего содержания:</w:t>
      </w:r>
    </w:p>
    <w:p w:rsidR="00BB39BB" w:rsidRPr="00D55B0A" w:rsidRDefault="00BB39BB" w:rsidP="00BB39BB">
      <w:pPr>
        <w:shd w:val="clear" w:color="auto" w:fill="FFFFFF"/>
        <w:autoSpaceDE/>
        <w:autoSpaceDN/>
        <w:ind w:firstLine="709"/>
        <w:jc w:val="both"/>
        <w:rPr>
          <w:rFonts w:eastAsia="Calibri"/>
          <w:sz w:val="26"/>
          <w:szCs w:val="26"/>
          <w:lang w:eastAsia="en-U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6"/>
        <w:gridCol w:w="2290"/>
        <w:gridCol w:w="6108"/>
        <w:gridCol w:w="670"/>
        <w:gridCol w:w="420"/>
      </w:tblGrid>
      <w:tr w:rsidR="00BB39BB" w:rsidRPr="00D55B0A" w:rsidTr="00C7362C">
        <w:tc>
          <w:tcPr>
            <w:tcW w:w="186" w:type="pct"/>
            <w:tcBorders>
              <w:top w:val="nil"/>
              <w:left w:val="nil"/>
              <w:bottom w:val="nil"/>
              <w:right w:val="single" w:sz="4" w:space="0" w:color="auto"/>
            </w:tcBorders>
          </w:tcPr>
          <w:p w:rsidR="00BB39BB" w:rsidRPr="00D55B0A" w:rsidRDefault="00BB39BB" w:rsidP="00BB39BB">
            <w:pPr>
              <w:widowControl w:val="0"/>
              <w:adjustRightInd w:val="0"/>
              <w:rPr>
                <w:sz w:val="26"/>
                <w:szCs w:val="26"/>
              </w:rPr>
            </w:pPr>
            <w:r w:rsidRPr="00D55B0A">
              <w:rPr>
                <w:sz w:val="26"/>
                <w:szCs w:val="26"/>
              </w:rPr>
              <w:t>«</w:t>
            </w:r>
          </w:p>
        </w:tc>
        <w:tc>
          <w:tcPr>
            <w:tcW w:w="1162" w:type="pct"/>
            <w:tcBorders>
              <w:top w:val="single" w:sz="4" w:space="0" w:color="auto"/>
              <w:left w:val="single" w:sz="4" w:space="0" w:color="auto"/>
              <w:bottom w:val="single" w:sz="4" w:space="0" w:color="auto"/>
              <w:right w:val="single" w:sz="4" w:space="0" w:color="auto"/>
            </w:tcBorders>
            <w:hideMark/>
          </w:tcPr>
          <w:p w:rsidR="00BB39BB" w:rsidRPr="00D55B0A" w:rsidRDefault="00BB39BB" w:rsidP="00BB39BB">
            <w:pPr>
              <w:widowControl w:val="0"/>
              <w:adjustRightInd w:val="0"/>
              <w:jc w:val="both"/>
              <w:rPr>
                <w:sz w:val="26"/>
                <w:szCs w:val="26"/>
              </w:rPr>
            </w:pPr>
            <w:r w:rsidRPr="00D55B0A">
              <w:rPr>
                <w:sz w:val="26"/>
                <w:szCs w:val="26"/>
              </w:rPr>
              <w:t>Гостиничное о</w:t>
            </w:r>
            <w:r w:rsidRPr="00D55B0A">
              <w:rPr>
                <w:sz w:val="26"/>
                <w:szCs w:val="26"/>
              </w:rPr>
              <w:t>б</w:t>
            </w:r>
            <w:r w:rsidRPr="00D55B0A">
              <w:rPr>
                <w:sz w:val="26"/>
                <w:szCs w:val="26"/>
              </w:rPr>
              <w:t>служивание</w:t>
            </w:r>
          </w:p>
        </w:tc>
        <w:tc>
          <w:tcPr>
            <w:tcW w:w="3098" w:type="pct"/>
            <w:tcBorders>
              <w:top w:val="single" w:sz="4" w:space="0" w:color="auto"/>
              <w:left w:val="single" w:sz="4" w:space="0" w:color="auto"/>
              <w:bottom w:val="single" w:sz="4" w:space="0" w:color="auto"/>
              <w:right w:val="single" w:sz="4" w:space="0" w:color="auto"/>
            </w:tcBorders>
          </w:tcPr>
          <w:p w:rsidR="00BB39BB" w:rsidRPr="00D55B0A" w:rsidRDefault="00BB39BB" w:rsidP="00BB39BB">
            <w:pPr>
              <w:widowControl w:val="0"/>
              <w:adjustRightInd w:val="0"/>
              <w:jc w:val="both"/>
              <w:rPr>
                <w:sz w:val="26"/>
                <w:szCs w:val="26"/>
              </w:rPr>
            </w:pPr>
            <w:r w:rsidRPr="00D55B0A">
              <w:rPr>
                <w:sz w:val="26"/>
                <w:szCs w:val="26"/>
              </w:rPr>
              <w:t>Размещение гостиниц, а также иных зданий, испол</w:t>
            </w:r>
            <w:r w:rsidRPr="00D55B0A">
              <w:rPr>
                <w:sz w:val="26"/>
                <w:szCs w:val="26"/>
              </w:rPr>
              <w:t>ь</w:t>
            </w:r>
            <w:r w:rsidRPr="00D55B0A">
              <w:rPr>
                <w:sz w:val="26"/>
                <w:szCs w:val="26"/>
              </w:rPr>
              <w:t>зуемых с целью извлечения предпринимательской выгоды из предоставления жилого помещения для временного проживания в них</w:t>
            </w:r>
          </w:p>
        </w:tc>
        <w:tc>
          <w:tcPr>
            <w:tcW w:w="340" w:type="pct"/>
            <w:tcBorders>
              <w:top w:val="single" w:sz="4" w:space="0" w:color="auto"/>
              <w:left w:val="single" w:sz="4" w:space="0" w:color="auto"/>
              <w:bottom w:val="single" w:sz="4" w:space="0" w:color="auto"/>
              <w:right w:val="single" w:sz="4" w:space="0" w:color="auto"/>
            </w:tcBorders>
            <w:hideMark/>
          </w:tcPr>
          <w:p w:rsidR="00BB39BB" w:rsidRPr="00D55B0A" w:rsidRDefault="00BB39BB" w:rsidP="00BB39BB">
            <w:pPr>
              <w:widowControl w:val="0"/>
              <w:adjustRightInd w:val="0"/>
              <w:jc w:val="center"/>
              <w:rPr>
                <w:sz w:val="26"/>
                <w:szCs w:val="26"/>
              </w:rPr>
            </w:pPr>
            <w:r w:rsidRPr="00D55B0A">
              <w:rPr>
                <w:sz w:val="26"/>
                <w:szCs w:val="26"/>
              </w:rPr>
              <w:t>4.7</w:t>
            </w:r>
          </w:p>
        </w:tc>
        <w:tc>
          <w:tcPr>
            <w:tcW w:w="213" w:type="pct"/>
            <w:tcBorders>
              <w:top w:val="nil"/>
              <w:left w:val="single" w:sz="4" w:space="0" w:color="auto"/>
              <w:bottom w:val="nil"/>
              <w:right w:val="nil"/>
            </w:tcBorders>
            <w:vAlign w:val="bottom"/>
          </w:tcPr>
          <w:p w:rsidR="00BB39BB" w:rsidRPr="00D55B0A" w:rsidRDefault="00BB39BB" w:rsidP="00BB39BB">
            <w:pPr>
              <w:widowControl w:val="0"/>
              <w:adjustRightInd w:val="0"/>
              <w:rPr>
                <w:sz w:val="26"/>
                <w:szCs w:val="26"/>
              </w:rPr>
            </w:pPr>
          </w:p>
          <w:p w:rsidR="00BB39BB" w:rsidRPr="00D55B0A" w:rsidRDefault="00BB39BB" w:rsidP="00BB39BB">
            <w:pPr>
              <w:widowControl w:val="0"/>
              <w:adjustRightInd w:val="0"/>
              <w:rPr>
                <w:sz w:val="26"/>
                <w:szCs w:val="26"/>
              </w:rPr>
            </w:pPr>
          </w:p>
          <w:p w:rsidR="00BB39BB" w:rsidRPr="00D55B0A" w:rsidRDefault="00BB39BB" w:rsidP="00BB39BB">
            <w:pPr>
              <w:autoSpaceDE/>
              <w:autoSpaceDN/>
              <w:rPr>
                <w:rFonts w:eastAsia="Calibri"/>
                <w:sz w:val="26"/>
                <w:szCs w:val="26"/>
                <w:lang w:eastAsia="en-US"/>
              </w:rPr>
            </w:pPr>
          </w:p>
          <w:p w:rsidR="00BB39BB" w:rsidRPr="00D55B0A" w:rsidRDefault="00BB39BB" w:rsidP="00BB39BB">
            <w:pPr>
              <w:widowControl w:val="0"/>
              <w:adjustRightInd w:val="0"/>
              <w:rPr>
                <w:sz w:val="26"/>
                <w:szCs w:val="26"/>
              </w:rPr>
            </w:pPr>
            <w:r w:rsidRPr="00D55B0A">
              <w:rPr>
                <w:sz w:val="26"/>
                <w:szCs w:val="26"/>
              </w:rPr>
              <w:t>».</w:t>
            </w:r>
          </w:p>
        </w:tc>
      </w:tr>
    </w:tbl>
    <w:p w:rsidR="00BB39BB" w:rsidRPr="00D55B0A" w:rsidRDefault="00BB39BB" w:rsidP="00BB39BB">
      <w:pPr>
        <w:shd w:val="clear" w:color="auto" w:fill="FFFFFF"/>
        <w:autoSpaceDE/>
        <w:autoSpaceDN/>
        <w:ind w:firstLine="709"/>
        <w:jc w:val="both"/>
        <w:rPr>
          <w:rFonts w:eastAsia="Calibri"/>
          <w:sz w:val="26"/>
          <w:szCs w:val="26"/>
          <w:lang w:eastAsia="en-US"/>
        </w:rPr>
      </w:pPr>
    </w:p>
    <w:p w:rsidR="00BB39BB" w:rsidRPr="00D55B0A" w:rsidRDefault="00BB39BB" w:rsidP="00BB39BB">
      <w:pPr>
        <w:shd w:val="clear" w:color="auto" w:fill="FFFFFF"/>
        <w:autoSpaceDE/>
        <w:autoSpaceDN/>
        <w:ind w:firstLine="709"/>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2</w:t>
      </w:r>
      <w:r w:rsidR="0035338B" w:rsidRPr="00D55B0A">
        <w:rPr>
          <w:rFonts w:eastAsia="Calibri"/>
          <w:sz w:val="26"/>
          <w:szCs w:val="26"/>
          <w:lang w:eastAsia="en-US"/>
        </w:rPr>
        <w:t>.5. В разделе «О-1</w:t>
      </w:r>
      <w:r w:rsidRPr="00D55B0A">
        <w:rPr>
          <w:rFonts w:eastAsia="Calibri"/>
          <w:sz w:val="26"/>
          <w:szCs w:val="26"/>
          <w:lang w:eastAsia="en-US"/>
        </w:rPr>
        <w:t xml:space="preserve"> Зона делового, общественного, коммерческого назнач</w:t>
      </w:r>
      <w:r w:rsidRPr="00D55B0A">
        <w:rPr>
          <w:rFonts w:eastAsia="Calibri"/>
          <w:sz w:val="26"/>
          <w:szCs w:val="26"/>
          <w:lang w:eastAsia="en-US"/>
        </w:rPr>
        <w:t>е</w:t>
      </w:r>
      <w:r w:rsidRPr="00D55B0A">
        <w:rPr>
          <w:rFonts w:eastAsia="Calibri"/>
          <w:sz w:val="26"/>
          <w:szCs w:val="26"/>
          <w:lang w:eastAsia="en-US"/>
        </w:rPr>
        <w:t>ния»:</w:t>
      </w:r>
    </w:p>
    <w:p w:rsidR="00BB39BB" w:rsidRPr="00D55B0A" w:rsidRDefault="00BB39BB" w:rsidP="00BB39BB">
      <w:pPr>
        <w:shd w:val="clear" w:color="auto" w:fill="FFFFFF"/>
        <w:autoSpaceDE/>
        <w:autoSpaceDN/>
        <w:ind w:firstLine="709"/>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2</w:t>
      </w:r>
      <w:r w:rsidRPr="00D55B0A">
        <w:rPr>
          <w:rFonts w:eastAsia="Calibri"/>
          <w:sz w:val="26"/>
          <w:szCs w:val="26"/>
          <w:lang w:eastAsia="en-US"/>
        </w:rPr>
        <w:t>.5.1. Раздел «Предельные (минимальные и (или) максимальные) размеры з</w:t>
      </w:r>
      <w:r w:rsidRPr="00D55B0A">
        <w:rPr>
          <w:rFonts w:eastAsia="Calibri"/>
          <w:sz w:val="26"/>
          <w:szCs w:val="26"/>
          <w:lang w:eastAsia="en-US"/>
        </w:rPr>
        <w:t>е</w:t>
      </w:r>
      <w:r w:rsidRPr="00D55B0A">
        <w:rPr>
          <w:rFonts w:eastAsia="Calibri"/>
          <w:sz w:val="26"/>
          <w:szCs w:val="26"/>
          <w:lang w:eastAsia="en-US"/>
        </w:rPr>
        <w:t>мельных участков, предельные параметры разрешенного строительства, реконстру</w:t>
      </w:r>
      <w:r w:rsidRPr="00D55B0A">
        <w:rPr>
          <w:rFonts w:eastAsia="Calibri"/>
          <w:sz w:val="26"/>
          <w:szCs w:val="26"/>
          <w:lang w:eastAsia="en-US"/>
        </w:rPr>
        <w:t>к</w:t>
      </w:r>
      <w:r w:rsidRPr="00D55B0A">
        <w:rPr>
          <w:rFonts w:eastAsia="Calibri"/>
          <w:sz w:val="26"/>
          <w:szCs w:val="26"/>
          <w:lang w:eastAsia="en-US"/>
        </w:rPr>
        <w:lastRenderedPageBreak/>
        <w:t>ции объектов капитального строительства» дополнить строкой следующего содерж</w:t>
      </w:r>
      <w:r w:rsidRPr="00D55B0A">
        <w:rPr>
          <w:rFonts w:eastAsia="Calibri"/>
          <w:sz w:val="26"/>
          <w:szCs w:val="26"/>
          <w:lang w:eastAsia="en-US"/>
        </w:rPr>
        <w:t>а</w:t>
      </w:r>
      <w:r w:rsidRPr="00D55B0A">
        <w:rPr>
          <w:rFonts w:eastAsia="Calibri"/>
          <w:sz w:val="26"/>
          <w:szCs w:val="26"/>
          <w:lang w:eastAsia="en-US"/>
        </w:rPr>
        <w:t>ния:</w:t>
      </w:r>
    </w:p>
    <w:p w:rsidR="00BB39BB" w:rsidRPr="00D55B0A" w:rsidRDefault="00BB39BB" w:rsidP="00BB39BB">
      <w:pPr>
        <w:adjustRightInd w:val="0"/>
        <w:jc w:val="both"/>
        <w:rPr>
          <w:sz w:val="26"/>
          <w:szCs w:val="26"/>
        </w:rPr>
      </w:pPr>
    </w:p>
    <w:p w:rsidR="009F0F48" w:rsidRPr="00D55B0A" w:rsidRDefault="009F0F48" w:rsidP="00BB39BB">
      <w:pPr>
        <w:adjustRightInd w:val="0"/>
        <w:jc w:val="both"/>
        <w:rPr>
          <w:sz w:val="26"/>
          <w:szCs w:val="26"/>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348"/>
        <w:gridCol w:w="753"/>
        <w:gridCol w:w="5954"/>
        <w:gridCol w:w="851"/>
        <w:gridCol w:w="1516"/>
        <w:gridCol w:w="432"/>
      </w:tblGrid>
      <w:tr w:rsidR="00BB39BB" w:rsidRPr="00D55B0A" w:rsidTr="00C7362C">
        <w:tc>
          <w:tcPr>
            <w:tcW w:w="177" w:type="pct"/>
            <w:tcBorders>
              <w:top w:val="nil"/>
              <w:left w:val="nil"/>
              <w:bottom w:val="nil"/>
              <w:right w:val="single" w:sz="4" w:space="0" w:color="auto"/>
            </w:tcBorders>
          </w:tcPr>
          <w:p w:rsidR="00BB39BB" w:rsidRPr="00D55B0A" w:rsidRDefault="00BB39BB" w:rsidP="00BB39BB">
            <w:pPr>
              <w:widowControl w:val="0"/>
              <w:adjustRightInd w:val="0"/>
              <w:jc w:val="both"/>
              <w:rPr>
                <w:sz w:val="26"/>
                <w:szCs w:val="26"/>
              </w:rPr>
            </w:pPr>
            <w:r w:rsidRPr="00D55B0A">
              <w:rPr>
                <w:sz w:val="26"/>
                <w:szCs w:val="26"/>
              </w:rPr>
              <w:t>«</w:t>
            </w:r>
          </w:p>
        </w:tc>
        <w:tc>
          <w:tcPr>
            <w:tcW w:w="382" w:type="pct"/>
            <w:tcBorders>
              <w:top w:val="single" w:sz="4" w:space="0" w:color="auto"/>
              <w:left w:val="single" w:sz="4" w:space="0" w:color="auto"/>
              <w:bottom w:val="single" w:sz="4" w:space="0" w:color="auto"/>
            </w:tcBorders>
          </w:tcPr>
          <w:p w:rsidR="00BB39BB" w:rsidRPr="00D55B0A" w:rsidRDefault="00BB39BB" w:rsidP="00BB39BB">
            <w:pPr>
              <w:widowControl w:val="0"/>
              <w:adjustRightInd w:val="0"/>
              <w:rPr>
                <w:sz w:val="26"/>
                <w:szCs w:val="26"/>
              </w:rPr>
            </w:pPr>
            <w:r w:rsidRPr="00D55B0A">
              <w:rPr>
                <w:sz w:val="26"/>
                <w:szCs w:val="26"/>
              </w:rPr>
              <w:t>10</w:t>
            </w:r>
          </w:p>
        </w:tc>
        <w:tc>
          <w:tcPr>
            <w:tcW w:w="3021" w:type="pct"/>
            <w:tcBorders>
              <w:top w:val="single" w:sz="4" w:space="0" w:color="auto"/>
              <w:bottom w:val="single" w:sz="4" w:space="0" w:color="auto"/>
            </w:tcBorders>
            <w:vAlign w:val="center"/>
          </w:tcPr>
          <w:p w:rsidR="00BB39BB" w:rsidRPr="00D55B0A" w:rsidRDefault="00BB39BB" w:rsidP="00BB39BB">
            <w:pPr>
              <w:shd w:val="clear" w:color="auto" w:fill="FFFFFF"/>
              <w:autoSpaceDE/>
              <w:autoSpaceDN/>
              <w:ind w:firstLine="459"/>
              <w:jc w:val="both"/>
              <w:rPr>
                <w:rFonts w:eastAsia="Calibri"/>
                <w:sz w:val="26"/>
                <w:szCs w:val="26"/>
                <w:lang w:eastAsia="en-US"/>
              </w:rPr>
            </w:pPr>
            <w:proofErr w:type="gramStart"/>
            <w:r w:rsidRPr="00D55B0A">
              <w:rPr>
                <w:rFonts w:eastAsia="Calibri"/>
                <w:sz w:val="26"/>
                <w:szCs w:val="26"/>
                <w:lang w:eastAsia="en-US"/>
              </w:rPr>
              <w:t>Если объект капитального строительства ра</w:t>
            </w:r>
            <w:r w:rsidRPr="00D55B0A">
              <w:rPr>
                <w:rFonts w:eastAsia="Calibri"/>
                <w:sz w:val="26"/>
                <w:szCs w:val="26"/>
                <w:lang w:eastAsia="en-US"/>
              </w:rPr>
              <w:t>с</w:t>
            </w:r>
            <w:r w:rsidRPr="00D55B0A">
              <w:rPr>
                <w:rFonts w:eastAsia="Calibri"/>
                <w:sz w:val="26"/>
                <w:szCs w:val="26"/>
                <w:lang w:eastAsia="en-US"/>
              </w:rPr>
              <w:t>положен (или планируется его размещение) в гр</w:t>
            </w:r>
            <w:r w:rsidRPr="00D55B0A">
              <w:rPr>
                <w:rFonts w:eastAsia="Calibri"/>
                <w:sz w:val="26"/>
                <w:szCs w:val="26"/>
                <w:lang w:eastAsia="en-US"/>
              </w:rPr>
              <w:t>а</w:t>
            </w:r>
            <w:r w:rsidRPr="00D55B0A">
              <w:rPr>
                <w:rFonts w:eastAsia="Calibri"/>
                <w:sz w:val="26"/>
                <w:szCs w:val="26"/>
                <w:lang w:eastAsia="en-US"/>
              </w:rPr>
              <w:t>ницах двух и более смежных земельных участков, расположенных в одной территориальной зоне, имеющих один вид разрешенного использования и принадлежащих одному правообладателю, то м</w:t>
            </w:r>
            <w:r w:rsidRPr="00D55B0A">
              <w:rPr>
                <w:rFonts w:eastAsia="Calibri"/>
                <w:sz w:val="26"/>
                <w:szCs w:val="26"/>
                <w:lang w:eastAsia="en-US"/>
              </w:rPr>
              <w:t>и</w:t>
            </w:r>
            <w:r w:rsidRPr="00D55B0A">
              <w:rPr>
                <w:rFonts w:eastAsia="Calibri"/>
                <w:sz w:val="26"/>
                <w:szCs w:val="26"/>
                <w:lang w:eastAsia="en-US"/>
              </w:rPr>
              <w:t>нимальные отступы определяются только от внешних границ всех смежных земельных учас</w:t>
            </w:r>
            <w:r w:rsidRPr="00D55B0A">
              <w:rPr>
                <w:rFonts w:eastAsia="Calibri"/>
                <w:sz w:val="26"/>
                <w:szCs w:val="26"/>
                <w:lang w:eastAsia="en-US"/>
              </w:rPr>
              <w:t>т</w:t>
            </w:r>
            <w:r w:rsidRPr="00D55B0A">
              <w:rPr>
                <w:rFonts w:eastAsia="Calibri"/>
                <w:sz w:val="26"/>
                <w:szCs w:val="26"/>
                <w:lang w:eastAsia="en-US"/>
              </w:rPr>
              <w:t>ков, на которых расположен (или на которых пл</w:t>
            </w:r>
            <w:r w:rsidRPr="00D55B0A">
              <w:rPr>
                <w:rFonts w:eastAsia="Calibri"/>
                <w:sz w:val="26"/>
                <w:szCs w:val="26"/>
                <w:lang w:eastAsia="en-US"/>
              </w:rPr>
              <w:t>а</w:t>
            </w:r>
            <w:r w:rsidRPr="00D55B0A">
              <w:rPr>
                <w:rFonts w:eastAsia="Calibri"/>
                <w:sz w:val="26"/>
                <w:szCs w:val="26"/>
                <w:lang w:eastAsia="en-US"/>
              </w:rPr>
              <w:t>нируется разместить) объект капитального стро</w:t>
            </w:r>
            <w:r w:rsidRPr="00D55B0A">
              <w:rPr>
                <w:rFonts w:eastAsia="Calibri"/>
                <w:sz w:val="26"/>
                <w:szCs w:val="26"/>
                <w:lang w:eastAsia="en-US"/>
              </w:rPr>
              <w:t>и</w:t>
            </w:r>
            <w:r w:rsidRPr="00D55B0A">
              <w:rPr>
                <w:rFonts w:eastAsia="Calibri"/>
                <w:sz w:val="26"/>
                <w:szCs w:val="26"/>
                <w:lang w:eastAsia="en-US"/>
              </w:rPr>
              <w:t>тельства</w:t>
            </w:r>
            <w:proofErr w:type="gramEnd"/>
          </w:p>
        </w:tc>
        <w:tc>
          <w:tcPr>
            <w:tcW w:w="432" w:type="pct"/>
            <w:tcBorders>
              <w:top w:val="single" w:sz="4" w:space="0" w:color="auto"/>
              <w:bottom w:val="single" w:sz="4" w:space="0" w:color="auto"/>
            </w:tcBorders>
          </w:tcPr>
          <w:p w:rsidR="00BB39BB" w:rsidRPr="00D55B0A" w:rsidRDefault="00BB39BB" w:rsidP="00BB39BB">
            <w:pPr>
              <w:widowControl w:val="0"/>
              <w:adjustRightInd w:val="0"/>
              <w:jc w:val="center"/>
              <w:rPr>
                <w:sz w:val="26"/>
                <w:szCs w:val="26"/>
              </w:rPr>
            </w:pPr>
          </w:p>
        </w:tc>
        <w:tc>
          <w:tcPr>
            <w:tcW w:w="769" w:type="pct"/>
            <w:tcBorders>
              <w:top w:val="single" w:sz="4" w:space="0" w:color="auto"/>
              <w:bottom w:val="single" w:sz="4" w:space="0" w:color="auto"/>
              <w:right w:val="single" w:sz="4" w:space="0" w:color="auto"/>
            </w:tcBorders>
          </w:tcPr>
          <w:p w:rsidR="00BB39BB" w:rsidRPr="00D55B0A" w:rsidRDefault="00BB39BB" w:rsidP="00BB39BB">
            <w:pPr>
              <w:widowControl w:val="0"/>
              <w:adjustRightInd w:val="0"/>
              <w:jc w:val="center"/>
              <w:rPr>
                <w:sz w:val="26"/>
                <w:szCs w:val="26"/>
              </w:rPr>
            </w:pPr>
          </w:p>
        </w:tc>
        <w:tc>
          <w:tcPr>
            <w:tcW w:w="219" w:type="pct"/>
            <w:tcBorders>
              <w:top w:val="nil"/>
              <w:left w:val="single" w:sz="4" w:space="0" w:color="auto"/>
              <w:bottom w:val="nil"/>
              <w:right w:val="nil"/>
            </w:tcBorders>
            <w:vAlign w:val="bottom"/>
          </w:tcPr>
          <w:p w:rsidR="0035338B" w:rsidRPr="00D55B0A" w:rsidRDefault="0035338B" w:rsidP="00BB39BB">
            <w:pPr>
              <w:widowControl w:val="0"/>
              <w:adjustRightInd w:val="0"/>
              <w:jc w:val="right"/>
              <w:rPr>
                <w:sz w:val="26"/>
                <w:szCs w:val="26"/>
              </w:rPr>
            </w:pPr>
          </w:p>
          <w:p w:rsidR="0035338B" w:rsidRPr="00D55B0A" w:rsidRDefault="0035338B" w:rsidP="00BB39BB">
            <w:pPr>
              <w:widowControl w:val="0"/>
              <w:adjustRightInd w:val="0"/>
              <w:jc w:val="right"/>
              <w:rPr>
                <w:sz w:val="26"/>
                <w:szCs w:val="26"/>
              </w:rPr>
            </w:pPr>
          </w:p>
          <w:p w:rsidR="0035338B" w:rsidRPr="00D55B0A" w:rsidRDefault="0035338B" w:rsidP="00BB39BB">
            <w:pPr>
              <w:widowControl w:val="0"/>
              <w:adjustRightInd w:val="0"/>
              <w:jc w:val="right"/>
              <w:rPr>
                <w:sz w:val="26"/>
                <w:szCs w:val="26"/>
              </w:rPr>
            </w:pPr>
          </w:p>
          <w:p w:rsidR="0035338B" w:rsidRPr="00D55B0A" w:rsidRDefault="0035338B" w:rsidP="00BB39BB">
            <w:pPr>
              <w:widowControl w:val="0"/>
              <w:adjustRightInd w:val="0"/>
              <w:jc w:val="right"/>
              <w:rPr>
                <w:sz w:val="26"/>
                <w:szCs w:val="26"/>
              </w:rPr>
            </w:pPr>
          </w:p>
          <w:p w:rsidR="0035338B" w:rsidRPr="00D55B0A" w:rsidRDefault="0035338B" w:rsidP="00BB39BB">
            <w:pPr>
              <w:widowControl w:val="0"/>
              <w:adjustRightInd w:val="0"/>
              <w:jc w:val="right"/>
              <w:rPr>
                <w:sz w:val="26"/>
                <w:szCs w:val="26"/>
              </w:rPr>
            </w:pPr>
          </w:p>
          <w:p w:rsidR="0035338B" w:rsidRPr="00D55B0A" w:rsidRDefault="0035338B" w:rsidP="00BB39BB">
            <w:pPr>
              <w:widowControl w:val="0"/>
              <w:adjustRightInd w:val="0"/>
              <w:jc w:val="right"/>
              <w:rPr>
                <w:sz w:val="26"/>
                <w:szCs w:val="26"/>
              </w:rPr>
            </w:pPr>
          </w:p>
          <w:p w:rsidR="0035338B" w:rsidRPr="00D55B0A" w:rsidRDefault="0035338B" w:rsidP="00BB39BB">
            <w:pPr>
              <w:widowControl w:val="0"/>
              <w:adjustRightInd w:val="0"/>
              <w:jc w:val="right"/>
              <w:rPr>
                <w:sz w:val="26"/>
                <w:szCs w:val="26"/>
              </w:rPr>
            </w:pPr>
          </w:p>
          <w:p w:rsidR="0035338B" w:rsidRPr="00D55B0A" w:rsidRDefault="0035338B" w:rsidP="00BB39BB">
            <w:pPr>
              <w:widowControl w:val="0"/>
              <w:adjustRightInd w:val="0"/>
              <w:jc w:val="right"/>
              <w:rPr>
                <w:sz w:val="26"/>
                <w:szCs w:val="26"/>
              </w:rPr>
            </w:pPr>
          </w:p>
          <w:p w:rsidR="0035338B" w:rsidRPr="00D55B0A" w:rsidRDefault="0035338B" w:rsidP="00BB39BB">
            <w:pPr>
              <w:widowControl w:val="0"/>
              <w:adjustRightInd w:val="0"/>
              <w:jc w:val="right"/>
              <w:rPr>
                <w:sz w:val="26"/>
                <w:szCs w:val="26"/>
              </w:rPr>
            </w:pPr>
          </w:p>
          <w:p w:rsidR="0035338B" w:rsidRPr="00D55B0A" w:rsidRDefault="0035338B" w:rsidP="00BB39BB">
            <w:pPr>
              <w:widowControl w:val="0"/>
              <w:adjustRightInd w:val="0"/>
              <w:jc w:val="right"/>
              <w:rPr>
                <w:sz w:val="26"/>
                <w:szCs w:val="26"/>
              </w:rPr>
            </w:pPr>
          </w:p>
          <w:p w:rsidR="00BB39BB" w:rsidRPr="00D55B0A" w:rsidRDefault="00BB39BB" w:rsidP="00BB39BB">
            <w:pPr>
              <w:widowControl w:val="0"/>
              <w:adjustRightInd w:val="0"/>
              <w:jc w:val="right"/>
              <w:rPr>
                <w:sz w:val="26"/>
                <w:szCs w:val="26"/>
              </w:rPr>
            </w:pPr>
            <w:r w:rsidRPr="00D55B0A">
              <w:rPr>
                <w:sz w:val="26"/>
                <w:szCs w:val="26"/>
              </w:rPr>
              <w:t>».</w:t>
            </w:r>
          </w:p>
        </w:tc>
      </w:tr>
    </w:tbl>
    <w:p w:rsidR="00BB39BB" w:rsidRPr="00D55B0A" w:rsidRDefault="00BB39BB" w:rsidP="00BB39BB">
      <w:pPr>
        <w:shd w:val="clear" w:color="auto" w:fill="FFFFFF"/>
        <w:autoSpaceDE/>
        <w:autoSpaceDN/>
        <w:ind w:firstLine="709"/>
        <w:jc w:val="both"/>
        <w:rPr>
          <w:rFonts w:eastAsia="Calibri"/>
          <w:sz w:val="26"/>
          <w:szCs w:val="26"/>
          <w:lang w:eastAsia="en-US"/>
        </w:rPr>
      </w:pPr>
    </w:p>
    <w:p w:rsidR="00BB39BB" w:rsidRPr="00D55B0A" w:rsidRDefault="00BB39BB" w:rsidP="00BB39BB">
      <w:pPr>
        <w:widowControl w:val="0"/>
        <w:adjustRightInd w:val="0"/>
        <w:ind w:firstLine="709"/>
        <w:jc w:val="both"/>
        <w:outlineLvl w:val="0"/>
        <w:rPr>
          <w:bCs/>
          <w:sz w:val="26"/>
          <w:szCs w:val="26"/>
        </w:rPr>
      </w:pPr>
      <w:r w:rsidRPr="00D55B0A">
        <w:rPr>
          <w:bCs/>
          <w:sz w:val="26"/>
          <w:szCs w:val="26"/>
        </w:rPr>
        <w:t>1</w:t>
      </w:r>
      <w:r w:rsidR="00245331">
        <w:rPr>
          <w:bCs/>
          <w:sz w:val="26"/>
          <w:szCs w:val="26"/>
        </w:rPr>
        <w:t>2</w:t>
      </w:r>
      <w:r w:rsidRPr="00D55B0A">
        <w:rPr>
          <w:bCs/>
          <w:sz w:val="26"/>
          <w:szCs w:val="26"/>
        </w:rPr>
        <w:t xml:space="preserve">.5.2. Раздел </w:t>
      </w:r>
      <w:bookmarkStart w:id="5" w:name="sub_35210"/>
      <w:r w:rsidRPr="00D55B0A">
        <w:rPr>
          <w:bCs/>
          <w:sz w:val="26"/>
          <w:szCs w:val="26"/>
        </w:rPr>
        <w:t xml:space="preserve">«Расчетные показатели для зоны О-1 </w:t>
      </w:r>
      <w:r w:rsidR="0035338B" w:rsidRPr="00D55B0A">
        <w:rPr>
          <w:bCs/>
          <w:sz w:val="26"/>
          <w:szCs w:val="26"/>
        </w:rPr>
        <w:t>«</w:t>
      </w:r>
      <w:r w:rsidRPr="00D55B0A">
        <w:rPr>
          <w:bCs/>
          <w:sz w:val="26"/>
          <w:szCs w:val="26"/>
        </w:rPr>
        <w:t>Зона делового обществе</w:t>
      </w:r>
      <w:r w:rsidRPr="00D55B0A">
        <w:rPr>
          <w:bCs/>
          <w:sz w:val="26"/>
          <w:szCs w:val="26"/>
        </w:rPr>
        <w:t>н</w:t>
      </w:r>
      <w:r w:rsidR="0035338B" w:rsidRPr="00D55B0A">
        <w:rPr>
          <w:bCs/>
          <w:sz w:val="26"/>
          <w:szCs w:val="26"/>
        </w:rPr>
        <w:t>ного, коммерческого назначения»</w:t>
      </w:r>
      <w:r w:rsidRPr="00D55B0A">
        <w:rPr>
          <w:bCs/>
          <w:sz w:val="26"/>
          <w:szCs w:val="26"/>
        </w:rPr>
        <w:t xml:space="preserve">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w:t>
      </w:r>
      <w:r w:rsidRPr="00D55B0A">
        <w:rPr>
          <w:bCs/>
          <w:sz w:val="26"/>
          <w:szCs w:val="26"/>
        </w:rPr>
        <w:t>о</w:t>
      </w:r>
      <w:r w:rsidRPr="00D55B0A">
        <w:rPr>
          <w:bCs/>
          <w:sz w:val="26"/>
          <w:szCs w:val="26"/>
        </w:rPr>
        <w:t>сти указанных объектов для населения применительно к территории, на которой предусматривается осуществление деятельности по комплексному и устойчивому развитию территории» исключить.</w:t>
      </w:r>
    </w:p>
    <w:bookmarkEnd w:id="5"/>
    <w:p w:rsidR="00BB39BB" w:rsidRPr="00D55B0A" w:rsidRDefault="00BB39BB" w:rsidP="00BB39BB">
      <w:pPr>
        <w:autoSpaceDE/>
        <w:autoSpaceDN/>
        <w:ind w:firstLine="709"/>
        <w:jc w:val="both"/>
        <w:rPr>
          <w:rFonts w:eastAsia="Calibri"/>
          <w:color w:val="000000"/>
          <w:sz w:val="26"/>
          <w:szCs w:val="26"/>
          <w:lang w:eastAsia="en-US"/>
        </w:rPr>
      </w:pPr>
      <w:r w:rsidRPr="00D55B0A">
        <w:rPr>
          <w:rFonts w:eastAsia="Calibri"/>
          <w:sz w:val="26"/>
          <w:szCs w:val="26"/>
          <w:lang w:eastAsia="en-US"/>
        </w:rPr>
        <w:t>1</w:t>
      </w:r>
      <w:r w:rsidR="00245331">
        <w:rPr>
          <w:rFonts w:eastAsia="Calibri"/>
          <w:sz w:val="26"/>
          <w:szCs w:val="26"/>
          <w:lang w:eastAsia="en-US"/>
        </w:rPr>
        <w:t>2</w:t>
      </w:r>
      <w:r w:rsidRPr="00D55B0A">
        <w:rPr>
          <w:rFonts w:eastAsia="Calibri"/>
          <w:sz w:val="26"/>
          <w:szCs w:val="26"/>
          <w:lang w:eastAsia="en-US"/>
        </w:rPr>
        <w:t>.6. Подраздел «Основные виды разрешенного использования» раздела «Т-2 Зона объектов автомобильного транспорта» д</w:t>
      </w:r>
      <w:r w:rsidRPr="00D55B0A">
        <w:rPr>
          <w:rFonts w:eastAsia="Calibri"/>
          <w:bCs/>
          <w:color w:val="000000"/>
          <w:sz w:val="26"/>
          <w:szCs w:val="26"/>
          <w:lang w:eastAsia="en-US"/>
        </w:rPr>
        <w:t>ополнить строкой следующего содерж</w:t>
      </w:r>
      <w:r w:rsidRPr="00D55B0A">
        <w:rPr>
          <w:rFonts w:eastAsia="Calibri"/>
          <w:bCs/>
          <w:color w:val="000000"/>
          <w:sz w:val="26"/>
          <w:szCs w:val="26"/>
          <w:lang w:eastAsia="en-US"/>
        </w:rPr>
        <w:t>а</w:t>
      </w:r>
      <w:r w:rsidRPr="00D55B0A">
        <w:rPr>
          <w:rFonts w:eastAsia="Calibri"/>
          <w:bCs/>
          <w:color w:val="000000"/>
          <w:sz w:val="26"/>
          <w:szCs w:val="26"/>
          <w:lang w:eastAsia="en-US"/>
        </w:rPr>
        <w:t>ния:</w:t>
      </w:r>
    </w:p>
    <w:p w:rsidR="00BB39BB" w:rsidRPr="00D55B0A" w:rsidRDefault="00BB39BB" w:rsidP="00BB39BB">
      <w:pPr>
        <w:autoSpaceDE/>
        <w:autoSpaceDN/>
        <w:ind w:firstLine="709"/>
        <w:jc w:val="both"/>
        <w:rPr>
          <w:rFonts w:eastAsia="Calibri"/>
          <w:color w:val="000000"/>
          <w:sz w:val="26"/>
          <w:szCs w:val="26"/>
          <w:lang w:eastAsia="en-U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6"/>
        <w:gridCol w:w="2292"/>
        <w:gridCol w:w="6106"/>
        <w:gridCol w:w="670"/>
        <w:gridCol w:w="420"/>
      </w:tblGrid>
      <w:tr w:rsidR="00BB39BB" w:rsidRPr="00D55B0A" w:rsidTr="00C7362C">
        <w:tc>
          <w:tcPr>
            <w:tcW w:w="186" w:type="pct"/>
            <w:tcBorders>
              <w:top w:val="nil"/>
              <w:left w:val="nil"/>
              <w:bottom w:val="nil"/>
              <w:right w:val="single" w:sz="4" w:space="0" w:color="auto"/>
            </w:tcBorders>
          </w:tcPr>
          <w:p w:rsidR="00BB39BB" w:rsidRPr="00D55B0A" w:rsidRDefault="00BB39BB" w:rsidP="00BB39BB">
            <w:pPr>
              <w:autoSpaceDE/>
              <w:autoSpaceDN/>
              <w:rPr>
                <w:rFonts w:eastAsia="Calibri"/>
                <w:sz w:val="26"/>
                <w:szCs w:val="26"/>
                <w:lang w:eastAsia="en-US"/>
              </w:rPr>
            </w:pPr>
            <w:r w:rsidRPr="00D55B0A">
              <w:rPr>
                <w:rFonts w:eastAsia="Calibri"/>
                <w:sz w:val="26"/>
                <w:szCs w:val="26"/>
                <w:lang w:eastAsia="en-US"/>
              </w:rPr>
              <w:t>«</w:t>
            </w:r>
          </w:p>
        </w:tc>
        <w:tc>
          <w:tcPr>
            <w:tcW w:w="1163" w:type="pct"/>
            <w:tcBorders>
              <w:top w:val="single" w:sz="4" w:space="0" w:color="auto"/>
              <w:left w:val="single" w:sz="4" w:space="0" w:color="auto"/>
              <w:bottom w:val="single" w:sz="4" w:space="0" w:color="auto"/>
              <w:right w:val="single" w:sz="4" w:space="0" w:color="auto"/>
            </w:tcBorders>
          </w:tcPr>
          <w:p w:rsidR="00BB39BB" w:rsidRPr="00D55B0A" w:rsidRDefault="00BB39BB" w:rsidP="00BB39BB">
            <w:pPr>
              <w:autoSpaceDE/>
              <w:autoSpaceDN/>
              <w:rPr>
                <w:rFonts w:eastAsia="Calibri"/>
                <w:sz w:val="26"/>
                <w:szCs w:val="26"/>
                <w:lang w:eastAsia="en-US"/>
              </w:rPr>
            </w:pPr>
            <w:r w:rsidRPr="00D55B0A">
              <w:rPr>
                <w:rFonts w:eastAsia="Calibri"/>
                <w:sz w:val="26"/>
                <w:szCs w:val="26"/>
                <w:lang w:eastAsia="en-US"/>
              </w:rPr>
              <w:t>Спорт</w:t>
            </w:r>
          </w:p>
        </w:tc>
        <w:tc>
          <w:tcPr>
            <w:tcW w:w="3098" w:type="pct"/>
            <w:tcBorders>
              <w:top w:val="single" w:sz="4" w:space="0" w:color="auto"/>
              <w:left w:val="single" w:sz="4" w:space="0" w:color="auto"/>
              <w:bottom w:val="single" w:sz="4" w:space="0" w:color="auto"/>
              <w:right w:val="single" w:sz="4" w:space="0" w:color="auto"/>
            </w:tcBorders>
          </w:tcPr>
          <w:p w:rsidR="00BB39BB" w:rsidRPr="00D55B0A" w:rsidRDefault="00BB39BB" w:rsidP="00BB39BB">
            <w:pPr>
              <w:autoSpaceDE/>
              <w:autoSpaceDN/>
              <w:rPr>
                <w:rFonts w:eastAsia="Calibri"/>
                <w:sz w:val="26"/>
                <w:szCs w:val="26"/>
                <w:lang w:eastAsia="en-US"/>
              </w:rPr>
            </w:pPr>
            <w:r w:rsidRPr="00D55B0A">
              <w:rPr>
                <w:rFonts w:eastAsia="Calibri"/>
                <w:sz w:val="26"/>
                <w:szCs w:val="26"/>
                <w:lang w:eastAsia="en-US"/>
              </w:rPr>
              <w:t>Размещение объектов капитального строительства в качестве спортивных клубов, спортивных залов, бассейнов, устройство площадок для занятия спо</w:t>
            </w:r>
            <w:r w:rsidRPr="00D55B0A">
              <w:rPr>
                <w:rFonts w:eastAsia="Calibri"/>
                <w:sz w:val="26"/>
                <w:szCs w:val="26"/>
                <w:lang w:eastAsia="en-US"/>
              </w:rPr>
              <w:t>р</w:t>
            </w:r>
            <w:r w:rsidRPr="00D55B0A">
              <w:rPr>
                <w:rFonts w:eastAsia="Calibri"/>
                <w:sz w:val="26"/>
                <w:szCs w:val="26"/>
                <w:lang w:eastAsia="en-US"/>
              </w:rPr>
              <w:t>том и физкультурой (беговые дорожки, спортивные сооружения, теннисные корты, поля для спортивной игры, автодромы, мотодромы, трамплины)</w:t>
            </w:r>
          </w:p>
        </w:tc>
        <w:tc>
          <w:tcPr>
            <w:tcW w:w="340" w:type="pct"/>
            <w:tcBorders>
              <w:top w:val="single" w:sz="4" w:space="0" w:color="auto"/>
              <w:left w:val="single" w:sz="4" w:space="0" w:color="auto"/>
              <w:bottom w:val="single" w:sz="4" w:space="0" w:color="auto"/>
              <w:right w:val="single" w:sz="4" w:space="0" w:color="auto"/>
            </w:tcBorders>
          </w:tcPr>
          <w:p w:rsidR="00BB39BB" w:rsidRPr="00D55B0A" w:rsidRDefault="00BB39BB" w:rsidP="00BB39BB">
            <w:pPr>
              <w:autoSpaceDE/>
              <w:autoSpaceDN/>
              <w:rPr>
                <w:rFonts w:eastAsia="Calibri"/>
                <w:sz w:val="26"/>
                <w:szCs w:val="26"/>
                <w:lang w:eastAsia="en-US"/>
              </w:rPr>
            </w:pPr>
            <w:r w:rsidRPr="00D55B0A">
              <w:rPr>
                <w:rFonts w:eastAsia="Calibri"/>
                <w:sz w:val="26"/>
                <w:szCs w:val="26"/>
                <w:lang w:eastAsia="en-US"/>
              </w:rPr>
              <w:t>5.1</w:t>
            </w:r>
          </w:p>
        </w:tc>
        <w:tc>
          <w:tcPr>
            <w:tcW w:w="213" w:type="pct"/>
            <w:tcBorders>
              <w:top w:val="nil"/>
              <w:left w:val="single" w:sz="4" w:space="0" w:color="auto"/>
              <w:bottom w:val="nil"/>
              <w:right w:val="nil"/>
            </w:tcBorders>
            <w:vAlign w:val="bottom"/>
          </w:tcPr>
          <w:p w:rsidR="00BB39BB" w:rsidRPr="00D55B0A" w:rsidRDefault="00BB39BB" w:rsidP="00BB39BB">
            <w:pPr>
              <w:autoSpaceDE/>
              <w:autoSpaceDN/>
              <w:rPr>
                <w:rFonts w:eastAsia="Calibri"/>
                <w:sz w:val="26"/>
                <w:szCs w:val="26"/>
                <w:lang w:eastAsia="en-US"/>
              </w:rPr>
            </w:pPr>
          </w:p>
          <w:p w:rsidR="00BB39BB" w:rsidRPr="00D55B0A" w:rsidRDefault="00BB39BB" w:rsidP="00BB39BB">
            <w:pPr>
              <w:autoSpaceDE/>
              <w:autoSpaceDN/>
              <w:rPr>
                <w:rFonts w:eastAsia="Calibri"/>
                <w:sz w:val="26"/>
                <w:szCs w:val="26"/>
                <w:lang w:eastAsia="en-US"/>
              </w:rPr>
            </w:pPr>
          </w:p>
          <w:p w:rsidR="00BB39BB" w:rsidRPr="00D55B0A" w:rsidRDefault="00BB39BB" w:rsidP="00BB39BB">
            <w:pPr>
              <w:autoSpaceDE/>
              <w:autoSpaceDN/>
              <w:rPr>
                <w:rFonts w:eastAsia="Calibri"/>
                <w:sz w:val="26"/>
                <w:szCs w:val="26"/>
                <w:lang w:eastAsia="en-US"/>
              </w:rPr>
            </w:pPr>
          </w:p>
          <w:p w:rsidR="00BB39BB" w:rsidRPr="00D55B0A" w:rsidRDefault="00BB39BB" w:rsidP="00BB39BB">
            <w:pPr>
              <w:autoSpaceDE/>
              <w:autoSpaceDN/>
              <w:rPr>
                <w:rFonts w:eastAsia="Calibri"/>
                <w:sz w:val="26"/>
                <w:szCs w:val="26"/>
                <w:lang w:eastAsia="en-US"/>
              </w:rPr>
            </w:pPr>
            <w:r w:rsidRPr="00D55B0A">
              <w:rPr>
                <w:rFonts w:eastAsia="Calibri"/>
                <w:sz w:val="26"/>
                <w:szCs w:val="26"/>
                <w:lang w:eastAsia="en-US"/>
              </w:rPr>
              <w:t>».</w:t>
            </w:r>
          </w:p>
        </w:tc>
      </w:tr>
    </w:tbl>
    <w:p w:rsidR="00A60572" w:rsidRPr="00D55B0A" w:rsidRDefault="00A60572" w:rsidP="00BB39BB">
      <w:pPr>
        <w:autoSpaceDE/>
        <w:autoSpaceDN/>
        <w:ind w:firstLine="709"/>
        <w:jc w:val="both"/>
        <w:rPr>
          <w:rFonts w:eastAsia="Calibri"/>
          <w:sz w:val="26"/>
          <w:szCs w:val="26"/>
          <w:lang w:eastAsia="en-US"/>
        </w:rPr>
      </w:pPr>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2</w:t>
      </w:r>
      <w:r w:rsidRPr="00D55B0A">
        <w:rPr>
          <w:rFonts w:eastAsia="Calibri"/>
          <w:sz w:val="26"/>
          <w:szCs w:val="26"/>
          <w:lang w:eastAsia="en-US"/>
        </w:rPr>
        <w:t xml:space="preserve">.7. В разделе «Р-1.1 </w:t>
      </w:r>
      <w:proofErr w:type="spellStart"/>
      <w:r w:rsidRPr="00D55B0A">
        <w:rPr>
          <w:rFonts w:eastAsia="Calibri"/>
          <w:sz w:val="26"/>
          <w:szCs w:val="26"/>
          <w:lang w:eastAsia="en-US"/>
        </w:rPr>
        <w:t>Подзона</w:t>
      </w:r>
      <w:proofErr w:type="spellEnd"/>
      <w:r w:rsidRPr="00D55B0A">
        <w:rPr>
          <w:rFonts w:eastAsia="Calibri"/>
          <w:sz w:val="26"/>
          <w:szCs w:val="26"/>
          <w:lang w:eastAsia="en-US"/>
        </w:rPr>
        <w:t xml:space="preserve"> муниципальных парков культуры и отдыха»:</w:t>
      </w:r>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2</w:t>
      </w:r>
      <w:r w:rsidRPr="00D55B0A">
        <w:rPr>
          <w:rFonts w:eastAsia="Calibri"/>
          <w:sz w:val="26"/>
          <w:szCs w:val="26"/>
          <w:lang w:eastAsia="en-US"/>
        </w:rPr>
        <w:t xml:space="preserve">.7.1. Изложить название раздела в следующей редакции: «Р-1.1 </w:t>
      </w:r>
      <w:proofErr w:type="spellStart"/>
      <w:r w:rsidRPr="00D55B0A">
        <w:rPr>
          <w:rFonts w:eastAsia="Calibri"/>
          <w:sz w:val="26"/>
          <w:szCs w:val="26"/>
          <w:lang w:eastAsia="en-US"/>
        </w:rPr>
        <w:t>Подзона</w:t>
      </w:r>
      <w:proofErr w:type="spellEnd"/>
      <w:r w:rsidRPr="00D55B0A">
        <w:rPr>
          <w:rFonts w:eastAsia="Calibri"/>
          <w:sz w:val="26"/>
          <w:szCs w:val="26"/>
          <w:lang w:eastAsia="en-US"/>
        </w:rPr>
        <w:t xml:space="preserve"> пр</w:t>
      </w:r>
      <w:r w:rsidRPr="00D55B0A">
        <w:rPr>
          <w:rFonts w:eastAsia="Calibri"/>
          <w:sz w:val="26"/>
          <w:szCs w:val="26"/>
          <w:lang w:eastAsia="en-US"/>
        </w:rPr>
        <w:t>о</w:t>
      </w:r>
      <w:r w:rsidRPr="00D55B0A">
        <w:rPr>
          <w:rFonts w:eastAsia="Calibri"/>
          <w:sz w:val="26"/>
          <w:szCs w:val="26"/>
          <w:lang w:eastAsia="en-US"/>
        </w:rPr>
        <w:t>ведения культурно-массовых мероприятий».</w:t>
      </w:r>
    </w:p>
    <w:p w:rsidR="00BB39BB" w:rsidRPr="00D55B0A" w:rsidRDefault="00BB39BB" w:rsidP="00BB39BB">
      <w:pPr>
        <w:autoSpaceDE/>
        <w:autoSpaceDN/>
        <w:ind w:firstLine="709"/>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2</w:t>
      </w:r>
      <w:r w:rsidRPr="00D55B0A">
        <w:rPr>
          <w:rFonts w:eastAsia="Calibri"/>
          <w:sz w:val="26"/>
          <w:szCs w:val="26"/>
          <w:lang w:eastAsia="en-US"/>
        </w:rPr>
        <w:t>.7.2. Подраздел «Основные виды разрешенного использования» дополнить строкой следующего содержания:</w:t>
      </w:r>
    </w:p>
    <w:p w:rsidR="00BB39BB" w:rsidRPr="00D55B0A" w:rsidRDefault="00BB39BB" w:rsidP="00BB39BB">
      <w:pPr>
        <w:autoSpaceDE/>
        <w:autoSpaceDN/>
        <w:ind w:firstLine="709"/>
        <w:jc w:val="both"/>
        <w:rPr>
          <w:rFonts w:eastAsia="Calibri"/>
          <w:sz w:val="26"/>
          <w:szCs w:val="26"/>
          <w:lang w:eastAsia="en-U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6"/>
        <w:gridCol w:w="2289"/>
        <w:gridCol w:w="6108"/>
        <w:gridCol w:w="671"/>
        <w:gridCol w:w="420"/>
      </w:tblGrid>
      <w:tr w:rsidR="00BB39BB" w:rsidRPr="00D55B0A" w:rsidTr="00C7362C">
        <w:tc>
          <w:tcPr>
            <w:tcW w:w="186" w:type="pct"/>
            <w:tcBorders>
              <w:top w:val="nil"/>
              <w:left w:val="nil"/>
              <w:bottom w:val="nil"/>
              <w:right w:val="single" w:sz="4" w:space="0" w:color="auto"/>
            </w:tcBorders>
          </w:tcPr>
          <w:p w:rsidR="00BB39BB" w:rsidRPr="00D55B0A" w:rsidRDefault="00BB39BB" w:rsidP="00BB39BB">
            <w:pPr>
              <w:autoSpaceDE/>
              <w:autoSpaceDN/>
              <w:rPr>
                <w:rFonts w:eastAsia="Calibri"/>
                <w:sz w:val="26"/>
                <w:szCs w:val="26"/>
                <w:lang w:eastAsia="en-US"/>
              </w:rPr>
            </w:pPr>
            <w:r w:rsidRPr="00D55B0A">
              <w:rPr>
                <w:rFonts w:eastAsia="Calibri"/>
                <w:sz w:val="26"/>
                <w:szCs w:val="26"/>
                <w:lang w:eastAsia="en-US"/>
              </w:rPr>
              <w:t>«</w:t>
            </w:r>
          </w:p>
        </w:tc>
        <w:tc>
          <w:tcPr>
            <w:tcW w:w="1162" w:type="pct"/>
            <w:tcBorders>
              <w:top w:val="single" w:sz="4" w:space="0" w:color="auto"/>
              <w:left w:val="single" w:sz="4" w:space="0" w:color="auto"/>
              <w:bottom w:val="single" w:sz="4" w:space="0" w:color="auto"/>
              <w:right w:val="single" w:sz="4" w:space="0" w:color="auto"/>
            </w:tcBorders>
          </w:tcPr>
          <w:p w:rsidR="00BB39BB" w:rsidRPr="00D55B0A" w:rsidRDefault="00BB39BB" w:rsidP="00BB39BB">
            <w:pPr>
              <w:autoSpaceDE/>
              <w:autoSpaceDN/>
              <w:rPr>
                <w:rFonts w:eastAsia="Calibri"/>
                <w:sz w:val="26"/>
                <w:szCs w:val="26"/>
                <w:lang w:eastAsia="en-US"/>
              </w:rPr>
            </w:pPr>
            <w:bookmarkStart w:id="6" w:name="sub_10410"/>
            <w:proofErr w:type="spellStart"/>
            <w:r w:rsidRPr="00D55B0A">
              <w:rPr>
                <w:rFonts w:eastAsia="Calibri"/>
                <w:sz w:val="26"/>
                <w:szCs w:val="26"/>
                <w:lang w:eastAsia="en-US"/>
              </w:rPr>
              <w:t>Выставочно</w:t>
            </w:r>
            <w:proofErr w:type="spellEnd"/>
            <w:r w:rsidRPr="00D55B0A">
              <w:rPr>
                <w:rFonts w:eastAsia="Calibri"/>
                <w:sz w:val="26"/>
                <w:szCs w:val="26"/>
                <w:lang w:eastAsia="en-US"/>
              </w:rPr>
              <w:t>-ярмарочная де</w:t>
            </w:r>
            <w:r w:rsidRPr="00D55B0A">
              <w:rPr>
                <w:rFonts w:eastAsia="Calibri"/>
                <w:sz w:val="26"/>
                <w:szCs w:val="26"/>
                <w:lang w:eastAsia="en-US"/>
              </w:rPr>
              <w:t>я</w:t>
            </w:r>
            <w:r w:rsidRPr="00D55B0A">
              <w:rPr>
                <w:rFonts w:eastAsia="Calibri"/>
                <w:sz w:val="26"/>
                <w:szCs w:val="26"/>
                <w:lang w:eastAsia="en-US"/>
              </w:rPr>
              <w:t>тельность</w:t>
            </w:r>
            <w:bookmarkEnd w:id="6"/>
          </w:p>
        </w:tc>
        <w:tc>
          <w:tcPr>
            <w:tcW w:w="3098" w:type="pct"/>
            <w:tcBorders>
              <w:top w:val="single" w:sz="4" w:space="0" w:color="auto"/>
              <w:left w:val="single" w:sz="4" w:space="0" w:color="auto"/>
              <w:bottom w:val="single" w:sz="4" w:space="0" w:color="auto"/>
              <w:right w:val="single" w:sz="4" w:space="0" w:color="auto"/>
            </w:tcBorders>
          </w:tcPr>
          <w:p w:rsidR="00BB39BB" w:rsidRPr="00D55B0A" w:rsidRDefault="00BB39BB" w:rsidP="00BB39BB">
            <w:pPr>
              <w:autoSpaceDE/>
              <w:autoSpaceDN/>
              <w:jc w:val="both"/>
              <w:rPr>
                <w:rFonts w:eastAsia="Calibri"/>
                <w:sz w:val="26"/>
                <w:szCs w:val="26"/>
                <w:lang w:eastAsia="en-US"/>
              </w:rPr>
            </w:pPr>
            <w:r w:rsidRPr="00D55B0A">
              <w:rPr>
                <w:rFonts w:eastAsia="Calibri"/>
                <w:sz w:val="26"/>
                <w:szCs w:val="26"/>
                <w:lang w:eastAsia="en-US"/>
              </w:rPr>
              <w:t xml:space="preserve">Размещение объектов капитального строительства, сооружений, предназначенных для осуществления </w:t>
            </w:r>
            <w:proofErr w:type="spellStart"/>
            <w:r w:rsidRPr="00D55B0A">
              <w:rPr>
                <w:rFonts w:eastAsia="Calibri"/>
                <w:sz w:val="26"/>
                <w:szCs w:val="26"/>
                <w:lang w:eastAsia="en-US"/>
              </w:rPr>
              <w:t>выставочно</w:t>
            </w:r>
            <w:proofErr w:type="spellEnd"/>
            <w:r w:rsidRPr="00D55B0A">
              <w:rPr>
                <w:rFonts w:eastAsia="Calibri"/>
                <w:sz w:val="26"/>
                <w:szCs w:val="26"/>
                <w:lang w:eastAsia="en-US"/>
              </w:rPr>
              <w:t xml:space="preserve">-ярмарочной и </w:t>
            </w:r>
            <w:proofErr w:type="spellStart"/>
            <w:r w:rsidRPr="00D55B0A">
              <w:rPr>
                <w:rFonts w:eastAsia="Calibri"/>
                <w:sz w:val="26"/>
                <w:szCs w:val="26"/>
                <w:lang w:eastAsia="en-US"/>
              </w:rPr>
              <w:t>конгрессной</w:t>
            </w:r>
            <w:proofErr w:type="spellEnd"/>
            <w:r w:rsidRPr="00D55B0A">
              <w:rPr>
                <w:rFonts w:eastAsia="Calibri"/>
                <w:sz w:val="26"/>
                <w:szCs w:val="26"/>
                <w:lang w:eastAsia="en-US"/>
              </w:rPr>
              <w:t xml:space="preserve"> деятельн</w:t>
            </w:r>
            <w:r w:rsidRPr="00D55B0A">
              <w:rPr>
                <w:rFonts w:eastAsia="Calibri"/>
                <w:sz w:val="26"/>
                <w:szCs w:val="26"/>
                <w:lang w:eastAsia="en-US"/>
              </w:rPr>
              <w:t>о</w:t>
            </w:r>
            <w:r w:rsidRPr="00D55B0A">
              <w:rPr>
                <w:rFonts w:eastAsia="Calibri"/>
                <w:sz w:val="26"/>
                <w:szCs w:val="26"/>
                <w:lang w:eastAsia="en-US"/>
              </w:rPr>
              <w:t>сти, включая деятельность, необходимую для о</w:t>
            </w:r>
            <w:r w:rsidRPr="00D55B0A">
              <w:rPr>
                <w:rFonts w:eastAsia="Calibri"/>
                <w:sz w:val="26"/>
                <w:szCs w:val="26"/>
                <w:lang w:eastAsia="en-US"/>
              </w:rPr>
              <w:t>б</w:t>
            </w:r>
            <w:r w:rsidRPr="00D55B0A">
              <w:rPr>
                <w:rFonts w:eastAsia="Calibri"/>
                <w:sz w:val="26"/>
                <w:szCs w:val="26"/>
                <w:lang w:eastAsia="en-US"/>
              </w:rPr>
              <w:t>служивания указанных мероприятий (застройка эк</w:t>
            </w:r>
            <w:r w:rsidRPr="00D55B0A">
              <w:rPr>
                <w:rFonts w:eastAsia="Calibri"/>
                <w:sz w:val="26"/>
                <w:szCs w:val="26"/>
                <w:lang w:eastAsia="en-US"/>
              </w:rPr>
              <w:t>с</w:t>
            </w:r>
            <w:r w:rsidRPr="00D55B0A">
              <w:rPr>
                <w:rFonts w:eastAsia="Calibri"/>
                <w:sz w:val="26"/>
                <w:szCs w:val="26"/>
                <w:lang w:eastAsia="en-US"/>
              </w:rPr>
              <w:t>позиционной площади, организация питания учас</w:t>
            </w:r>
            <w:r w:rsidRPr="00D55B0A">
              <w:rPr>
                <w:rFonts w:eastAsia="Calibri"/>
                <w:sz w:val="26"/>
                <w:szCs w:val="26"/>
                <w:lang w:eastAsia="en-US"/>
              </w:rPr>
              <w:t>т</w:t>
            </w:r>
            <w:r w:rsidRPr="00D55B0A">
              <w:rPr>
                <w:rFonts w:eastAsia="Calibri"/>
                <w:sz w:val="26"/>
                <w:szCs w:val="26"/>
                <w:lang w:eastAsia="en-US"/>
              </w:rPr>
              <w:t>ников мероприятий)</w:t>
            </w:r>
          </w:p>
        </w:tc>
        <w:tc>
          <w:tcPr>
            <w:tcW w:w="340" w:type="pct"/>
            <w:tcBorders>
              <w:top w:val="single" w:sz="4" w:space="0" w:color="auto"/>
              <w:left w:val="single" w:sz="4" w:space="0" w:color="auto"/>
              <w:bottom w:val="single" w:sz="4" w:space="0" w:color="auto"/>
              <w:right w:val="single" w:sz="4" w:space="0" w:color="auto"/>
            </w:tcBorders>
          </w:tcPr>
          <w:p w:rsidR="00BB39BB" w:rsidRPr="00D55B0A" w:rsidRDefault="00BB39BB" w:rsidP="00BB39BB">
            <w:pPr>
              <w:autoSpaceDE/>
              <w:autoSpaceDN/>
              <w:jc w:val="center"/>
              <w:rPr>
                <w:rFonts w:eastAsia="Calibri"/>
                <w:sz w:val="26"/>
                <w:szCs w:val="26"/>
                <w:lang w:eastAsia="en-US"/>
              </w:rPr>
            </w:pPr>
            <w:r w:rsidRPr="00D55B0A">
              <w:rPr>
                <w:rFonts w:eastAsia="Calibri"/>
                <w:sz w:val="26"/>
                <w:szCs w:val="26"/>
                <w:lang w:eastAsia="en-US"/>
              </w:rPr>
              <w:t>4.10</w:t>
            </w:r>
          </w:p>
        </w:tc>
        <w:tc>
          <w:tcPr>
            <w:tcW w:w="213" w:type="pct"/>
            <w:tcBorders>
              <w:top w:val="nil"/>
              <w:left w:val="single" w:sz="4" w:space="0" w:color="auto"/>
              <w:bottom w:val="nil"/>
              <w:right w:val="nil"/>
            </w:tcBorders>
            <w:vAlign w:val="bottom"/>
          </w:tcPr>
          <w:p w:rsidR="00BB39BB" w:rsidRPr="00D55B0A" w:rsidRDefault="00BB39BB" w:rsidP="00BB39BB">
            <w:pPr>
              <w:autoSpaceDE/>
              <w:autoSpaceDN/>
              <w:rPr>
                <w:rFonts w:eastAsia="Calibri"/>
                <w:sz w:val="26"/>
                <w:szCs w:val="26"/>
                <w:lang w:eastAsia="en-US"/>
              </w:rPr>
            </w:pPr>
          </w:p>
          <w:p w:rsidR="00BB39BB" w:rsidRPr="00D55B0A" w:rsidRDefault="00BB39BB" w:rsidP="00BB39BB">
            <w:pPr>
              <w:autoSpaceDE/>
              <w:autoSpaceDN/>
              <w:rPr>
                <w:rFonts w:eastAsia="Calibri"/>
                <w:sz w:val="26"/>
                <w:szCs w:val="26"/>
                <w:lang w:eastAsia="en-US"/>
              </w:rPr>
            </w:pPr>
          </w:p>
          <w:p w:rsidR="00BB39BB" w:rsidRPr="00D55B0A" w:rsidRDefault="00BB39BB" w:rsidP="00BB39BB">
            <w:pPr>
              <w:autoSpaceDE/>
              <w:autoSpaceDN/>
              <w:rPr>
                <w:rFonts w:eastAsia="Calibri"/>
                <w:sz w:val="26"/>
                <w:szCs w:val="26"/>
                <w:lang w:eastAsia="en-US"/>
              </w:rPr>
            </w:pPr>
          </w:p>
          <w:p w:rsidR="00BB39BB" w:rsidRPr="00D55B0A" w:rsidRDefault="00BB39BB" w:rsidP="00BB39BB">
            <w:pPr>
              <w:autoSpaceDE/>
              <w:autoSpaceDN/>
              <w:rPr>
                <w:rFonts w:eastAsia="Calibri"/>
                <w:sz w:val="26"/>
                <w:szCs w:val="26"/>
                <w:lang w:eastAsia="en-US"/>
              </w:rPr>
            </w:pPr>
            <w:r w:rsidRPr="00D55B0A">
              <w:rPr>
                <w:rFonts w:eastAsia="Calibri"/>
                <w:sz w:val="26"/>
                <w:szCs w:val="26"/>
                <w:lang w:eastAsia="en-US"/>
              </w:rPr>
              <w:t>».</w:t>
            </w:r>
          </w:p>
        </w:tc>
      </w:tr>
    </w:tbl>
    <w:p w:rsidR="00BB39BB" w:rsidRPr="00D55B0A" w:rsidRDefault="00BB39BB" w:rsidP="00BB39BB">
      <w:pPr>
        <w:autoSpaceDE/>
        <w:autoSpaceDN/>
        <w:jc w:val="both"/>
        <w:rPr>
          <w:rFonts w:eastAsia="Calibri"/>
          <w:sz w:val="26"/>
          <w:szCs w:val="26"/>
          <w:lang w:eastAsia="en-US"/>
        </w:rPr>
      </w:pPr>
    </w:p>
    <w:p w:rsidR="00BB39BB" w:rsidRPr="00D55B0A" w:rsidRDefault="00BB39BB" w:rsidP="00BB39BB">
      <w:pPr>
        <w:autoSpaceDE/>
        <w:autoSpaceDN/>
        <w:adjustRightInd w:val="0"/>
        <w:ind w:firstLine="720"/>
        <w:jc w:val="both"/>
        <w:rPr>
          <w:rFonts w:eastAsia="Calibri"/>
          <w:sz w:val="26"/>
          <w:szCs w:val="26"/>
          <w:lang w:eastAsia="en-US"/>
        </w:rPr>
      </w:pPr>
      <w:r w:rsidRPr="00D55B0A">
        <w:rPr>
          <w:rFonts w:eastAsia="Calibri"/>
          <w:sz w:val="26"/>
          <w:szCs w:val="26"/>
          <w:lang w:eastAsia="en-US"/>
        </w:rPr>
        <w:lastRenderedPageBreak/>
        <w:t>1</w:t>
      </w:r>
      <w:r w:rsidR="00245331">
        <w:rPr>
          <w:rFonts w:eastAsia="Calibri"/>
          <w:sz w:val="26"/>
          <w:szCs w:val="26"/>
          <w:lang w:eastAsia="en-US"/>
        </w:rPr>
        <w:t>3</w:t>
      </w:r>
      <w:r w:rsidRPr="00D55B0A">
        <w:rPr>
          <w:rFonts w:eastAsia="Calibri"/>
          <w:sz w:val="26"/>
          <w:szCs w:val="26"/>
          <w:lang w:eastAsia="en-US"/>
        </w:rPr>
        <w:t>. Приложение 1 к Правилам</w:t>
      </w:r>
      <w:r w:rsidR="00A60572" w:rsidRPr="00D55B0A">
        <w:rPr>
          <w:rFonts w:eastAsia="Calibri"/>
          <w:sz w:val="26"/>
          <w:szCs w:val="26"/>
          <w:lang w:eastAsia="en-US"/>
        </w:rPr>
        <w:t xml:space="preserve"> землепользования и </w:t>
      </w:r>
      <w:proofErr w:type="gramStart"/>
      <w:r w:rsidR="00A60572" w:rsidRPr="00D55B0A">
        <w:rPr>
          <w:rFonts w:eastAsia="Calibri"/>
          <w:sz w:val="26"/>
          <w:szCs w:val="26"/>
          <w:lang w:eastAsia="en-US"/>
        </w:rPr>
        <w:t>застройки города</w:t>
      </w:r>
      <w:proofErr w:type="gramEnd"/>
      <w:r w:rsidR="00A60572" w:rsidRPr="00D55B0A">
        <w:rPr>
          <w:rFonts w:eastAsia="Calibri"/>
          <w:sz w:val="26"/>
          <w:szCs w:val="26"/>
          <w:lang w:eastAsia="en-US"/>
        </w:rPr>
        <w:t xml:space="preserve"> Череповца </w:t>
      </w:r>
      <w:r w:rsidRPr="00D55B0A">
        <w:rPr>
          <w:rFonts w:eastAsia="Calibri"/>
          <w:sz w:val="26"/>
          <w:szCs w:val="26"/>
          <w:lang w:eastAsia="en-US"/>
        </w:rPr>
        <w:t>исключить.</w:t>
      </w:r>
    </w:p>
    <w:p w:rsidR="00BB39BB" w:rsidRPr="00D55B0A" w:rsidRDefault="00BB39BB" w:rsidP="00BB39BB">
      <w:pPr>
        <w:autoSpaceDE/>
        <w:autoSpaceDN/>
        <w:adjustRightInd w:val="0"/>
        <w:ind w:firstLine="720"/>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4</w:t>
      </w:r>
      <w:r w:rsidRPr="00D55B0A">
        <w:rPr>
          <w:rFonts w:eastAsia="Calibri"/>
          <w:sz w:val="26"/>
          <w:szCs w:val="26"/>
          <w:lang w:eastAsia="en-US"/>
        </w:rPr>
        <w:t xml:space="preserve">. Приложения 2-4 </w:t>
      </w:r>
      <w:r w:rsidR="00A60572" w:rsidRPr="00D55B0A">
        <w:rPr>
          <w:rFonts w:eastAsia="Calibri"/>
          <w:sz w:val="26"/>
          <w:szCs w:val="26"/>
          <w:lang w:eastAsia="en-US"/>
        </w:rPr>
        <w:t xml:space="preserve">к Правилам землепользования и </w:t>
      </w:r>
      <w:proofErr w:type="gramStart"/>
      <w:r w:rsidR="00A60572" w:rsidRPr="00D55B0A">
        <w:rPr>
          <w:rFonts w:eastAsia="Calibri"/>
          <w:sz w:val="26"/>
          <w:szCs w:val="26"/>
          <w:lang w:eastAsia="en-US"/>
        </w:rPr>
        <w:t>застройки города</w:t>
      </w:r>
      <w:proofErr w:type="gramEnd"/>
      <w:r w:rsidR="00A60572" w:rsidRPr="00D55B0A">
        <w:rPr>
          <w:rFonts w:eastAsia="Calibri"/>
          <w:sz w:val="26"/>
          <w:szCs w:val="26"/>
          <w:lang w:eastAsia="en-US"/>
        </w:rPr>
        <w:t xml:space="preserve"> Чер</w:t>
      </w:r>
      <w:r w:rsidR="00A60572" w:rsidRPr="00D55B0A">
        <w:rPr>
          <w:rFonts w:eastAsia="Calibri"/>
          <w:sz w:val="26"/>
          <w:szCs w:val="26"/>
          <w:lang w:eastAsia="en-US"/>
        </w:rPr>
        <w:t>е</w:t>
      </w:r>
      <w:r w:rsidR="00A60572" w:rsidRPr="00D55B0A">
        <w:rPr>
          <w:rFonts w:eastAsia="Calibri"/>
          <w:sz w:val="26"/>
          <w:szCs w:val="26"/>
          <w:lang w:eastAsia="en-US"/>
        </w:rPr>
        <w:t xml:space="preserve">повца </w:t>
      </w:r>
      <w:r w:rsidRPr="00D55B0A">
        <w:rPr>
          <w:rFonts w:eastAsia="Calibri"/>
          <w:sz w:val="26"/>
          <w:szCs w:val="26"/>
          <w:lang w:eastAsia="en-US"/>
        </w:rPr>
        <w:t>считать соответственно приложениями 1-3.</w:t>
      </w:r>
    </w:p>
    <w:p w:rsidR="00BB39BB" w:rsidRPr="00D55B0A" w:rsidRDefault="00BB39BB" w:rsidP="00BB39BB">
      <w:pPr>
        <w:autoSpaceDE/>
        <w:autoSpaceDN/>
        <w:adjustRightInd w:val="0"/>
        <w:ind w:firstLine="720"/>
        <w:jc w:val="both"/>
        <w:rPr>
          <w:rFonts w:eastAsia="Calibri"/>
          <w:sz w:val="26"/>
          <w:szCs w:val="26"/>
          <w:lang w:eastAsia="en-US"/>
        </w:rPr>
      </w:pPr>
      <w:r w:rsidRPr="00D55B0A">
        <w:rPr>
          <w:rFonts w:eastAsia="Calibri"/>
          <w:sz w:val="26"/>
          <w:szCs w:val="26"/>
          <w:lang w:eastAsia="en-US"/>
        </w:rPr>
        <w:t>1</w:t>
      </w:r>
      <w:r w:rsidR="00245331">
        <w:rPr>
          <w:rFonts w:eastAsia="Calibri"/>
          <w:sz w:val="26"/>
          <w:szCs w:val="26"/>
          <w:lang w:eastAsia="en-US"/>
        </w:rPr>
        <w:t>5</w:t>
      </w:r>
      <w:r w:rsidRPr="00D55B0A">
        <w:rPr>
          <w:rFonts w:eastAsia="Calibri"/>
          <w:sz w:val="26"/>
          <w:szCs w:val="26"/>
          <w:lang w:eastAsia="en-US"/>
        </w:rPr>
        <w:t xml:space="preserve">. </w:t>
      </w:r>
      <w:hyperlink r:id="rId18" w:history="1">
        <w:r w:rsidRPr="00D55B0A">
          <w:rPr>
            <w:rFonts w:eastAsia="Calibri"/>
            <w:sz w:val="26"/>
            <w:szCs w:val="26"/>
            <w:lang w:eastAsia="en-US"/>
          </w:rPr>
          <w:t xml:space="preserve">Приложение </w:t>
        </w:r>
      </w:hyperlink>
      <w:r w:rsidRPr="00D55B0A">
        <w:rPr>
          <w:rFonts w:eastAsia="Calibri"/>
          <w:sz w:val="26"/>
          <w:szCs w:val="26"/>
          <w:lang w:eastAsia="en-US"/>
        </w:rPr>
        <w:t xml:space="preserve">2 «Карта градостроительного зонирования» изложить в новой редакции согласно </w:t>
      </w:r>
      <w:hyperlink w:anchor="sub_1000" w:history="1">
        <w:r w:rsidRPr="00D55B0A">
          <w:rPr>
            <w:rFonts w:eastAsia="Calibri"/>
            <w:sz w:val="26"/>
            <w:szCs w:val="26"/>
            <w:lang w:eastAsia="en-US"/>
          </w:rPr>
          <w:t>приложению 1</w:t>
        </w:r>
      </w:hyperlink>
      <w:r w:rsidRPr="00D55B0A">
        <w:rPr>
          <w:rFonts w:eastAsia="Calibri"/>
          <w:sz w:val="26"/>
          <w:szCs w:val="26"/>
          <w:lang w:eastAsia="en-US"/>
        </w:rPr>
        <w:t xml:space="preserve"> к настоящему </w:t>
      </w:r>
      <w:r w:rsidR="00A60572" w:rsidRPr="00D55B0A">
        <w:rPr>
          <w:rFonts w:eastAsia="Calibri"/>
          <w:sz w:val="26"/>
          <w:szCs w:val="26"/>
          <w:lang w:eastAsia="en-US"/>
        </w:rPr>
        <w:t>Р</w:t>
      </w:r>
      <w:r w:rsidR="00A13AB7" w:rsidRPr="00D55B0A">
        <w:rPr>
          <w:rFonts w:eastAsia="Calibri"/>
          <w:sz w:val="26"/>
          <w:szCs w:val="26"/>
          <w:lang w:eastAsia="en-US"/>
        </w:rPr>
        <w:t>ешению</w:t>
      </w:r>
      <w:r w:rsidRPr="00D55B0A">
        <w:rPr>
          <w:rFonts w:eastAsia="Calibri"/>
          <w:sz w:val="26"/>
          <w:szCs w:val="26"/>
          <w:lang w:eastAsia="en-US"/>
        </w:rPr>
        <w:t>.</w:t>
      </w:r>
    </w:p>
    <w:p w:rsidR="00BB39BB" w:rsidRPr="00D55B0A" w:rsidRDefault="00BB39BB" w:rsidP="0035338B">
      <w:pPr>
        <w:autoSpaceDE/>
        <w:autoSpaceDN/>
        <w:adjustRightInd w:val="0"/>
        <w:ind w:firstLine="720"/>
        <w:jc w:val="both"/>
        <w:rPr>
          <w:rFonts w:eastAsia="Calibri"/>
          <w:sz w:val="26"/>
          <w:szCs w:val="26"/>
          <w:lang w:eastAsia="en-US"/>
        </w:rPr>
      </w:pPr>
      <w:bookmarkStart w:id="7" w:name="sub_12"/>
      <w:r w:rsidRPr="00D55B0A">
        <w:rPr>
          <w:rFonts w:eastAsia="Calibri"/>
          <w:sz w:val="26"/>
          <w:szCs w:val="26"/>
          <w:lang w:eastAsia="en-US"/>
        </w:rPr>
        <w:t>1</w:t>
      </w:r>
      <w:r w:rsidR="00245331">
        <w:rPr>
          <w:rFonts w:eastAsia="Calibri"/>
          <w:sz w:val="26"/>
          <w:szCs w:val="26"/>
          <w:lang w:eastAsia="en-US"/>
        </w:rPr>
        <w:t>6</w:t>
      </w:r>
      <w:r w:rsidRPr="00D55B0A">
        <w:rPr>
          <w:rFonts w:eastAsia="Calibri"/>
          <w:sz w:val="26"/>
          <w:szCs w:val="26"/>
          <w:lang w:eastAsia="en-US"/>
        </w:rPr>
        <w:t xml:space="preserve">. </w:t>
      </w:r>
      <w:hyperlink r:id="rId19" w:history="1">
        <w:r w:rsidRPr="00D55B0A">
          <w:rPr>
            <w:rFonts w:eastAsia="Calibri"/>
            <w:sz w:val="26"/>
            <w:szCs w:val="26"/>
            <w:lang w:eastAsia="en-US"/>
          </w:rPr>
          <w:t xml:space="preserve">Приложение </w:t>
        </w:r>
      </w:hyperlink>
      <w:r w:rsidRPr="00D55B0A">
        <w:rPr>
          <w:rFonts w:eastAsia="Calibri"/>
          <w:sz w:val="26"/>
          <w:szCs w:val="26"/>
          <w:lang w:eastAsia="en-US"/>
        </w:rPr>
        <w:t>3 «Карта границ зон с особыми условиями использования те</w:t>
      </w:r>
      <w:r w:rsidRPr="00D55B0A">
        <w:rPr>
          <w:rFonts w:eastAsia="Calibri"/>
          <w:sz w:val="26"/>
          <w:szCs w:val="26"/>
          <w:lang w:eastAsia="en-US"/>
        </w:rPr>
        <w:t>р</w:t>
      </w:r>
      <w:r w:rsidRPr="00D55B0A">
        <w:rPr>
          <w:rFonts w:eastAsia="Calibri"/>
          <w:sz w:val="26"/>
          <w:szCs w:val="26"/>
          <w:lang w:eastAsia="en-US"/>
        </w:rPr>
        <w:t xml:space="preserve">ритории, карта границ территорий объектов культурного наследия» изложить в новой редакции согласно </w:t>
      </w:r>
      <w:hyperlink w:anchor="sub_2000" w:history="1">
        <w:r w:rsidRPr="00D55B0A">
          <w:rPr>
            <w:rFonts w:eastAsia="Calibri"/>
            <w:sz w:val="26"/>
            <w:szCs w:val="26"/>
            <w:lang w:eastAsia="en-US"/>
          </w:rPr>
          <w:t>приложению 2</w:t>
        </w:r>
      </w:hyperlink>
      <w:r w:rsidRPr="00D55B0A">
        <w:rPr>
          <w:rFonts w:eastAsia="Calibri"/>
          <w:sz w:val="26"/>
          <w:szCs w:val="26"/>
          <w:lang w:eastAsia="en-US"/>
        </w:rPr>
        <w:t xml:space="preserve"> к настоящему </w:t>
      </w:r>
      <w:r w:rsidR="00A60572" w:rsidRPr="00D55B0A">
        <w:rPr>
          <w:rFonts w:eastAsia="Calibri"/>
          <w:sz w:val="26"/>
          <w:szCs w:val="26"/>
          <w:lang w:eastAsia="en-US"/>
        </w:rPr>
        <w:t>Р</w:t>
      </w:r>
      <w:r w:rsidR="00A13AB7" w:rsidRPr="00D55B0A">
        <w:rPr>
          <w:rFonts w:eastAsia="Calibri"/>
          <w:sz w:val="26"/>
          <w:szCs w:val="26"/>
          <w:lang w:eastAsia="en-US"/>
        </w:rPr>
        <w:t>ешению</w:t>
      </w:r>
      <w:r w:rsidRPr="00D55B0A">
        <w:rPr>
          <w:rFonts w:eastAsia="Calibri"/>
          <w:sz w:val="26"/>
          <w:szCs w:val="26"/>
          <w:lang w:eastAsia="en-US"/>
        </w:rPr>
        <w:t>.</w:t>
      </w:r>
      <w:bookmarkEnd w:id="7"/>
    </w:p>
    <w:p w:rsidR="0035338B" w:rsidRPr="00D55B0A" w:rsidRDefault="0035338B" w:rsidP="0035338B">
      <w:pPr>
        <w:autoSpaceDE/>
        <w:autoSpaceDN/>
        <w:adjustRightInd w:val="0"/>
        <w:ind w:firstLine="720"/>
        <w:jc w:val="both"/>
        <w:rPr>
          <w:rFonts w:eastAsia="Calibri"/>
          <w:sz w:val="26"/>
          <w:szCs w:val="26"/>
          <w:lang w:eastAsia="en-US"/>
        </w:rPr>
        <w:sectPr w:rsidR="0035338B" w:rsidRPr="00D55B0A" w:rsidSect="00C7362C">
          <w:pgSz w:w="11906" w:h="16838"/>
          <w:pgMar w:top="958" w:right="567" w:bottom="993" w:left="1701" w:header="0" w:footer="0" w:gutter="0"/>
          <w:pgNumType w:start="1"/>
          <w:cols w:space="709"/>
          <w:titlePg/>
          <w:docGrid w:linePitch="272"/>
        </w:sectPr>
      </w:pPr>
    </w:p>
    <w:p w:rsidR="00BB39BB" w:rsidRPr="00D55B0A" w:rsidRDefault="00BB39BB" w:rsidP="00BB39BB">
      <w:pPr>
        <w:autoSpaceDE/>
        <w:autoSpaceDN/>
        <w:ind w:firstLine="9639"/>
        <w:jc w:val="both"/>
        <w:rPr>
          <w:rFonts w:eastAsia="Calibri"/>
          <w:sz w:val="26"/>
          <w:szCs w:val="26"/>
          <w:lang w:eastAsia="en-US"/>
        </w:rPr>
      </w:pPr>
      <w:r w:rsidRPr="00D55B0A">
        <w:rPr>
          <w:rFonts w:eastAsia="Calibri"/>
          <w:sz w:val="26"/>
          <w:szCs w:val="26"/>
          <w:lang w:eastAsia="en-US"/>
        </w:rPr>
        <w:lastRenderedPageBreak/>
        <w:t>Приложение 1 к решени</w:t>
      </w:r>
      <w:r w:rsidR="002764AA" w:rsidRPr="00D55B0A">
        <w:rPr>
          <w:rFonts w:eastAsia="Calibri"/>
          <w:sz w:val="26"/>
          <w:szCs w:val="26"/>
          <w:lang w:eastAsia="en-US"/>
        </w:rPr>
        <w:t>ю</w:t>
      </w:r>
    </w:p>
    <w:p w:rsidR="00BB39BB" w:rsidRPr="00D55B0A" w:rsidRDefault="00BB39BB" w:rsidP="00BB39BB">
      <w:pPr>
        <w:autoSpaceDE/>
        <w:autoSpaceDN/>
        <w:ind w:firstLine="9639"/>
        <w:jc w:val="both"/>
        <w:rPr>
          <w:rFonts w:eastAsia="Calibri"/>
          <w:sz w:val="26"/>
          <w:szCs w:val="26"/>
          <w:lang w:eastAsia="en-US"/>
        </w:rPr>
      </w:pPr>
      <w:r w:rsidRPr="00D55B0A">
        <w:rPr>
          <w:rFonts w:eastAsia="Calibri"/>
          <w:sz w:val="26"/>
          <w:szCs w:val="26"/>
          <w:lang w:eastAsia="en-US"/>
        </w:rPr>
        <w:t xml:space="preserve">Череповецкой городской Думы </w:t>
      </w:r>
    </w:p>
    <w:p w:rsidR="00BB39BB" w:rsidRPr="00D55B0A" w:rsidRDefault="00BB39BB" w:rsidP="00BB39BB">
      <w:pPr>
        <w:autoSpaceDE/>
        <w:autoSpaceDN/>
        <w:ind w:firstLine="9639"/>
        <w:jc w:val="both"/>
        <w:rPr>
          <w:rFonts w:eastAsia="Calibri"/>
          <w:sz w:val="26"/>
          <w:szCs w:val="26"/>
          <w:lang w:eastAsia="en-US"/>
        </w:rPr>
      </w:pPr>
      <w:r w:rsidRPr="00D55B0A">
        <w:rPr>
          <w:rFonts w:eastAsia="Calibri"/>
          <w:sz w:val="26"/>
          <w:szCs w:val="26"/>
          <w:lang w:eastAsia="en-US"/>
        </w:rPr>
        <w:t>от                           №</w:t>
      </w:r>
    </w:p>
    <w:p w:rsidR="00EC5CD6" w:rsidRPr="00D55B0A" w:rsidRDefault="00EC5CD6" w:rsidP="00BB39BB">
      <w:pPr>
        <w:autoSpaceDE/>
        <w:autoSpaceDN/>
        <w:ind w:firstLine="9639"/>
        <w:jc w:val="both"/>
        <w:rPr>
          <w:rFonts w:eastAsia="Calibri"/>
          <w:sz w:val="26"/>
          <w:szCs w:val="26"/>
          <w:lang w:eastAsia="en-US"/>
        </w:rPr>
      </w:pPr>
    </w:p>
    <w:p w:rsidR="00BB39BB" w:rsidRPr="00D55B0A" w:rsidRDefault="00EC5CD6" w:rsidP="00BB39BB">
      <w:pPr>
        <w:autoSpaceDE/>
        <w:autoSpaceDN/>
        <w:ind w:firstLine="9639"/>
        <w:jc w:val="both"/>
        <w:rPr>
          <w:rFonts w:eastAsia="Calibri"/>
          <w:sz w:val="26"/>
          <w:szCs w:val="26"/>
          <w:lang w:eastAsia="en-US"/>
        </w:rPr>
      </w:pPr>
      <w:r w:rsidRPr="00D55B0A">
        <w:rPr>
          <w:rFonts w:eastAsia="Calibri"/>
          <w:sz w:val="26"/>
          <w:szCs w:val="26"/>
          <w:lang w:eastAsia="en-US"/>
        </w:rPr>
        <w:t>Приложение 2</w:t>
      </w:r>
    </w:p>
    <w:p w:rsidR="00BB39BB" w:rsidRPr="00D55B0A" w:rsidRDefault="00BB39BB" w:rsidP="00EC5CD6">
      <w:pPr>
        <w:autoSpaceDE/>
        <w:autoSpaceDN/>
        <w:ind w:firstLine="709"/>
        <w:jc w:val="center"/>
        <w:rPr>
          <w:rFonts w:eastAsia="Calibri"/>
          <w:sz w:val="26"/>
          <w:szCs w:val="26"/>
          <w:lang w:eastAsia="en-US"/>
        </w:rPr>
      </w:pPr>
      <w:r w:rsidRPr="00D55B0A">
        <w:rPr>
          <w:noProof/>
          <w:sz w:val="26"/>
          <w:szCs w:val="26"/>
        </w:rPr>
        <w:drawing>
          <wp:inline distT="0" distB="0" distL="0" distR="0" wp14:anchorId="4A2A186A" wp14:editId="4BF765CF">
            <wp:extent cx="7505700" cy="5225965"/>
            <wp:effectExtent l="0" t="0" r="0" b="0"/>
            <wp:docPr id="2" name="Рисунок 2" descr="\\Uag137\обменм\Максим\2018 ГОД\27. Внесение изменений в ПЗЗ\1. ПР-5451-2018\Карта градостроительного зонирования_кач_посл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g137\обменм\Максим\2018 ГОД\27. Внесение изменений в ПЗЗ\1. ПР-5451-2018\Карта градостроительного зонирования_кач_послед.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13436" cy="5231351"/>
                    </a:xfrm>
                    <a:prstGeom prst="rect">
                      <a:avLst/>
                    </a:prstGeom>
                    <a:noFill/>
                    <a:ln>
                      <a:noFill/>
                    </a:ln>
                  </pic:spPr>
                </pic:pic>
              </a:graphicData>
            </a:graphic>
          </wp:inline>
        </w:drawing>
      </w:r>
    </w:p>
    <w:p w:rsidR="00BB39BB" w:rsidRPr="00D55B0A" w:rsidRDefault="00BB39BB" w:rsidP="00BB39BB">
      <w:pPr>
        <w:autoSpaceDE/>
        <w:autoSpaceDN/>
        <w:ind w:firstLine="709"/>
        <w:jc w:val="both"/>
        <w:rPr>
          <w:rFonts w:eastAsia="Calibri"/>
          <w:sz w:val="26"/>
          <w:szCs w:val="26"/>
          <w:lang w:eastAsia="en-US"/>
        </w:rPr>
      </w:pPr>
    </w:p>
    <w:p w:rsidR="00BB39BB" w:rsidRPr="00D55B0A" w:rsidRDefault="00BB39BB" w:rsidP="00BB39BB">
      <w:pPr>
        <w:autoSpaceDE/>
        <w:autoSpaceDN/>
        <w:ind w:firstLine="709"/>
        <w:jc w:val="both"/>
        <w:rPr>
          <w:rFonts w:eastAsia="Calibri"/>
          <w:sz w:val="26"/>
          <w:szCs w:val="26"/>
          <w:lang w:eastAsia="en-US"/>
        </w:rPr>
        <w:sectPr w:rsidR="00BB39BB" w:rsidRPr="00D55B0A" w:rsidSect="00C7362C">
          <w:pgSz w:w="16838" w:h="11906" w:orient="landscape"/>
          <w:pgMar w:top="993" w:right="958" w:bottom="567" w:left="992" w:header="0" w:footer="0" w:gutter="0"/>
          <w:pgNumType w:start="1"/>
          <w:cols w:space="709"/>
          <w:titlePg/>
          <w:docGrid w:linePitch="272"/>
        </w:sectPr>
      </w:pPr>
    </w:p>
    <w:p w:rsidR="00EC5CD6" w:rsidRPr="00D55B0A" w:rsidRDefault="00BB39BB" w:rsidP="00EC5CD6">
      <w:pPr>
        <w:autoSpaceDE/>
        <w:autoSpaceDN/>
        <w:ind w:right="-563" w:firstLine="9639"/>
        <w:jc w:val="both"/>
        <w:rPr>
          <w:rFonts w:eastAsia="Calibri"/>
          <w:sz w:val="26"/>
          <w:szCs w:val="26"/>
          <w:lang w:eastAsia="en-US"/>
        </w:rPr>
      </w:pPr>
      <w:r w:rsidRPr="00D55B0A">
        <w:rPr>
          <w:rFonts w:eastAsia="Calibri"/>
          <w:sz w:val="26"/>
          <w:szCs w:val="26"/>
          <w:lang w:eastAsia="en-US"/>
        </w:rPr>
        <w:lastRenderedPageBreak/>
        <w:t xml:space="preserve">Приложение 2 </w:t>
      </w:r>
      <w:r w:rsidR="00EC5CD6" w:rsidRPr="00D55B0A">
        <w:rPr>
          <w:rFonts w:eastAsia="Calibri"/>
          <w:sz w:val="26"/>
          <w:szCs w:val="26"/>
          <w:lang w:eastAsia="en-US"/>
        </w:rPr>
        <w:t xml:space="preserve">к </w:t>
      </w:r>
      <w:r w:rsidR="002764AA" w:rsidRPr="00D55B0A">
        <w:rPr>
          <w:rFonts w:eastAsia="Calibri"/>
          <w:sz w:val="26"/>
          <w:szCs w:val="26"/>
          <w:lang w:eastAsia="en-US"/>
        </w:rPr>
        <w:t>решению</w:t>
      </w:r>
    </w:p>
    <w:p w:rsidR="00EC5CD6" w:rsidRPr="00D55B0A" w:rsidRDefault="00EC5CD6" w:rsidP="00EC5CD6">
      <w:pPr>
        <w:autoSpaceDE/>
        <w:autoSpaceDN/>
        <w:ind w:firstLine="9639"/>
        <w:jc w:val="both"/>
        <w:rPr>
          <w:rFonts w:eastAsia="Calibri"/>
          <w:sz w:val="26"/>
          <w:szCs w:val="26"/>
          <w:lang w:eastAsia="en-US"/>
        </w:rPr>
      </w:pPr>
      <w:r w:rsidRPr="00D55B0A">
        <w:rPr>
          <w:rFonts w:eastAsia="Calibri"/>
          <w:sz w:val="26"/>
          <w:szCs w:val="26"/>
          <w:lang w:eastAsia="en-US"/>
        </w:rPr>
        <w:t xml:space="preserve">Череповецкой городской Думы </w:t>
      </w:r>
    </w:p>
    <w:p w:rsidR="00EC5CD6" w:rsidRPr="00D55B0A" w:rsidRDefault="00EC5CD6" w:rsidP="00EC5CD6">
      <w:pPr>
        <w:autoSpaceDE/>
        <w:autoSpaceDN/>
        <w:ind w:firstLine="9639"/>
        <w:jc w:val="both"/>
        <w:rPr>
          <w:rFonts w:eastAsia="Calibri"/>
          <w:sz w:val="26"/>
          <w:szCs w:val="26"/>
          <w:lang w:eastAsia="en-US"/>
        </w:rPr>
      </w:pPr>
      <w:r w:rsidRPr="00D55B0A">
        <w:rPr>
          <w:rFonts w:eastAsia="Calibri"/>
          <w:sz w:val="26"/>
          <w:szCs w:val="26"/>
          <w:lang w:eastAsia="en-US"/>
        </w:rPr>
        <w:t>от                           №</w:t>
      </w:r>
    </w:p>
    <w:p w:rsidR="00EC5CD6" w:rsidRPr="00D55B0A" w:rsidRDefault="00EC5CD6" w:rsidP="00EC5CD6">
      <w:pPr>
        <w:autoSpaceDE/>
        <w:autoSpaceDN/>
        <w:ind w:firstLine="9639"/>
        <w:jc w:val="both"/>
        <w:rPr>
          <w:rFonts w:eastAsia="Calibri"/>
          <w:sz w:val="26"/>
          <w:szCs w:val="26"/>
          <w:lang w:eastAsia="en-US"/>
        </w:rPr>
      </w:pPr>
    </w:p>
    <w:p w:rsidR="00EC5CD6" w:rsidRPr="00D55B0A" w:rsidRDefault="00EC5CD6" w:rsidP="00EC5CD6">
      <w:pPr>
        <w:autoSpaceDE/>
        <w:autoSpaceDN/>
        <w:ind w:firstLine="9639"/>
        <w:jc w:val="both"/>
        <w:rPr>
          <w:rFonts w:eastAsia="Calibri"/>
          <w:sz w:val="26"/>
          <w:szCs w:val="26"/>
          <w:lang w:eastAsia="en-US"/>
        </w:rPr>
      </w:pPr>
      <w:r w:rsidRPr="00D55B0A">
        <w:rPr>
          <w:rFonts w:eastAsia="Calibri"/>
          <w:sz w:val="26"/>
          <w:szCs w:val="26"/>
          <w:lang w:eastAsia="en-US"/>
        </w:rPr>
        <w:t>Приложение 3</w:t>
      </w:r>
    </w:p>
    <w:p w:rsidR="00EC5CD6" w:rsidRPr="00D55B0A" w:rsidRDefault="00EC5CD6" w:rsidP="00EC5CD6">
      <w:pPr>
        <w:autoSpaceDE/>
        <w:autoSpaceDN/>
        <w:ind w:firstLine="9639"/>
        <w:jc w:val="both"/>
        <w:rPr>
          <w:rFonts w:eastAsia="Calibri"/>
          <w:sz w:val="26"/>
          <w:szCs w:val="26"/>
          <w:lang w:eastAsia="en-US"/>
        </w:rPr>
      </w:pPr>
    </w:p>
    <w:p w:rsidR="00BB39BB" w:rsidRPr="00BB39BB" w:rsidRDefault="00EC5CD6" w:rsidP="00BB39BB">
      <w:pPr>
        <w:autoSpaceDE/>
        <w:autoSpaceDN/>
        <w:ind w:firstLine="709"/>
        <w:jc w:val="both"/>
        <w:rPr>
          <w:rFonts w:eastAsia="Calibri"/>
          <w:sz w:val="26"/>
          <w:szCs w:val="26"/>
          <w:lang w:eastAsia="en-US"/>
        </w:rPr>
      </w:pPr>
      <w:r w:rsidRPr="00D55B0A">
        <w:rPr>
          <w:rFonts w:eastAsia="Calibri"/>
          <w:noProof/>
          <w:sz w:val="26"/>
          <w:szCs w:val="26"/>
        </w:rPr>
        <w:drawing>
          <wp:anchor distT="0" distB="0" distL="114300" distR="114300" simplePos="0" relativeHeight="251658240" behindDoc="0" locked="0" layoutInCell="1" allowOverlap="1" wp14:anchorId="6D09A517" wp14:editId="260F5CF7">
            <wp:simplePos x="0" y="0"/>
            <wp:positionH relativeFrom="column">
              <wp:posOffset>1567180</wp:posOffset>
            </wp:positionH>
            <wp:positionV relativeFrom="paragraph">
              <wp:posOffset>27940</wp:posOffset>
            </wp:positionV>
            <wp:extent cx="6964045" cy="4857750"/>
            <wp:effectExtent l="0" t="0" r="8255" b="0"/>
            <wp:wrapSquare wrapText="bothSides"/>
            <wp:docPr id="3" name="Рисунок 3" descr="\\Uag004srv\ISOGD_HDD\ВРЕМЕННО\01. Правила землепользования и застройки\Карта градостроительного зонирования_к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g004srv\ISOGD_HDD\ВРЕМЕННО\01. Правила землепользования и застройки\Карта градостроительного зонирования_кач.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964045" cy="485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4EC5" w:rsidRPr="0050754E" w:rsidRDefault="00484EC5" w:rsidP="00484EC5">
      <w:pPr>
        <w:adjustRightInd w:val="0"/>
        <w:ind w:firstLine="720"/>
        <w:jc w:val="both"/>
        <w:rPr>
          <w:sz w:val="26"/>
          <w:szCs w:val="26"/>
        </w:rPr>
      </w:pPr>
    </w:p>
    <w:sectPr w:rsidR="00484EC5" w:rsidRPr="0050754E" w:rsidSect="00EC5CD6">
      <w:pgSz w:w="16838" w:h="11906" w:orient="landscape"/>
      <w:pgMar w:top="1560" w:right="1134" w:bottom="567" w:left="709" w:header="0" w:footer="0" w:gutter="0"/>
      <w:cols w:space="709"/>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C9A" w:rsidRDefault="00922C9A" w:rsidP="00677688">
      <w:r>
        <w:separator/>
      </w:r>
    </w:p>
  </w:endnote>
  <w:endnote w:type="continuationSeparator" w:id="0">
    <w:p w:rsidR="00922C9A" w:rsidRDefault="00922C9A" w:rsidP="00677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C9A" w:rsidRDefault="00922C9A" w:rsidP="00677688">
      <w:r>
        <w:separator/>
      </w:r>
    </w:p>
  </w:footnote>
  <w:footnote w:type="continuationSeparator" w:id="0">
    <w:p w:rsidR="00922C9A" w:rsidRDefault="00922C9A" w:rsidP="006776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370883"/>
      <w:docPartObj>
        <w:docPartGallery w:val="Page Numbers (Top of Page)"/>
        <w:docPartUnique/>
      </w:docPartObj>
    </w:sdtPr>
    <w:sdtEndPr>
      <w:rPr>
        <w:sz w:val="26"/>
        <w:szCs w:val="26"/>
      </w:rPr>
    </w:sdtEndPr>
    <w:sdtContent>
      <w:p w:rsidR="00F344E3" w:rsidRDefault="00F344E3">
        <w:pPr>
          <w:pStyle w:val="ab"/>
          <w:jc w:val="center"/>
        </w:pPr>
      </w:p>
      <w:p w:rsidR="00F344E3" w:rsidRDefault="00F344E3">
        <w:pPr>
          <w:pStyle w:val="ab"/>
          <w:jc w:val="center"/>
        </w:pPr>
      </w:p>
      <w:p w:rsidR="00F344E3" w:rsidRDefault="00F344E3">
        <w:pPr>
          <w:pStyle w:val="ab"/>
          <w:jc w:val="center"/>
        </w:pPr>
      </w:p>
      <w:p w:rsidR="00F344E3" w:rsidRPr="00677688" w:rsidRDefault="00F344E3">
        <w:pPr>
          <w:pStyle w:val="ab"/>
          <w:jc w:val="center"/>
          <w:rPr>
            <w:sz w:val="26"/>
            <w:szCs w:val="26"/>
          </w:rPr>
        </w:pPr>
        <w:r w:rsidRPr="00677688">
          <w:rPr>
            <w:sz w:val="26"/>
            <w:szCs w:val="26"/>
          </w:rPr>
          <w:fldChar w:fldCharType="begin"/>
        </w:r>
        <w:r w:rsidRPr="00677688">
          <w:rPr>
            <w:sz w:val="26"/>
            <w:szCs w:val="26"/>
          </w:rPr>
          <w:instrText>PAGE   \* MERGEFORMAT</w:instrText>
        </w:r>
        <w:r w:rsidRPr="00677688">
          <w:rPr>
            <w:sz w:val="26"/>
            <w:szCs w:val="26"/>
          </w:rPr>
          <w:fldChar w:fldCharType="separate"/>
        </w:r>
        <w:r w:rsidR="006C4CC7">
          <w:rPr>
            <w:noProof/>
            <w:sz w:val="26"/>
            <w:szCs w:val="26"/>
          </w:rPr>
          <w:t>4</w:t>
        </w:r>
        <w:r w:rsidRPr="00677688">
          <w:rPr>
            <w:sz w:val="26"/>
            <w:szCs w:val="26"/>
          </w:rPr>
          <w:fldChar w:fldCharType="end"/>
        </w:r>
      </w:p>
    </w:sdtContent>
  </w:sdt>
  <w:p w:rsidR="00F344E3" w:rsidRDefault="00F344E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82148"/>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
    <w:nsid w:val="63224C66"/>
    <w:multiLevelType w:val="hybridMultilevel"/>
    <w:tmpl w:val="4216DB72"/>
    <w:lvl w:ilvl="0" w:tplc="D28011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D3A2925"/>
    <w:multiLevelType w:val="hybridMultilevel"/>
    <w:tmpl w:val="D5E0B2E8"/>
    <w:lvl w:ilvl="0" w:tplc="CBDAEF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7AAB43FF"/>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00"/>
  <w:drawingGridVerticalSpacing w:val="120"/>
  <w:displayHorizontalDrawingGridEvery w:val="0"/>
  <w:displayVerticalDrawingGridEvery w:val="3"/>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3CC"/>
    <w:rsid w:val="00002FE5"/>
    <w:rsid w:val="0000557B"/>
    <w:rsid w:val="000138F7"/>
    <w:rsid w:val="0002477F"/>
    <w:rsid w:val="00027C63"/>
    <w:rsid w:val="00032578"/>
    <w:rsid w:val="000423B7"/>
    <w:rsid w:val="000548CE"/>
    <w:rsid w:val="000559AB"/>
    <w:rsid w:val="00055A86"/>
    <w:rsid w:val="0006670C"/>
    <w:rsid w:val="00067900"/>
    <w:rsid w:val="00093285"/>
    <w:rsid w:val="000B20A9"/>
    <w:rsid w:val="000B3382"/>
    <w:rsid w:val="000B5008"/>
    <w:rsid w:val="000C003A"/>
    <w:rsid w:val="000C4FE4"/>
    <w:rsid w:val="000D4CAE"/>
    <w:rsid w:val="000E03BA"/>
    <w:rsid w:val="000E1CED"/>
    <w:rsid w:val="000E21B3"/>
    <w:rsid w:val="000F4AD5"/>
    <w:rsid w:val="000F5547"/>
    <w:rsid w:val="00103B9B"/>
    <w:rsid w:val="001056A6"/>
    <w:rsid w:val="00110D45"/>
    <w:rsid w:val="00115138"/>
    <w:rsid w:val="0012013F"/>
    <w:rsid w:val="00120526"/>
    <w:rsid w:val="001255B6"/>
    <w:rsid w:val="001311F5"/>
    <w:rsid w:val="00146144"/>
    <w:rsid w:val="00155BE1"/>
    <w:rsid w:val="00160A29"/>
    <w:rsid w:val="00161BA4"/>
    <w:rsid w:val="001627A6"/>
    <w:rsid w:val="00173E9B"/>
    <w:rsid w:val="001863A8"/>
    <w:rsid w:val="00190FED"/>
    <w:rsid w:val="0019114C"/>
    <w:rsid w:val="00196337"/>
    <w:rsid w:val="00196881"/>
    <w:rsid w:val="001A5A6C"/>
    <w:rsid w:val="001C1B61"/>
    <w:rsid w:val="001C1E0B"/>
    <w:rsid w:val="001D1E2E"/>
    <w:rsid w:val="001D3290"/>
    <w:rsid w:val="001D6F45"/>
    <w:rsid w:val="001E02B4"/>
    <w:rsid w:val="001F01B6"/>
    <w:rsid w:val="001F037E"/>
    <w:rsid w:val="001F05A1"/>
    <w:rsid w:val="00203655"/>
    <w:rsid w:val="00204E5D"/>
    <w:rsid w:val="00205B6D"/>
    <w:rsid w:val="00212C94"/>
    <w:rsid w:val="002131CB"/>
    <w:rsid w:val="002230E2"/>
    <w:rsid w:val="00226F44"/>
    <w:rsid w:val="00227D0C"/>
    <w:rsid w:val="00233256"/>
    <w:rsid w:val="00235115"/>
    <w:rsid w:val="002448BE"/>
    <w:rsid w:val="00245331"/>
    <w:rsid w:val="00251C1A"/>
    <w:rsid w:val="002524D1"/>
    <w:rsid w:val="00257AF0"/>
    <w:rsid w:val="00257D6A"/>
    <w:rsid w:val="00265164"/>
    <w:rsid w:val="002764AA"/>
    <w:rsid w:val="0027748B"/>
    <w:rsid w:val="00281C55"/>
    <w:rsid w:val="00282FF7"/>
    <w:rsid w:val="002834F8"/>
    <w:rsid w:val="002872C0"/>
    <w:rsid w:val="002931BF"/>
    <w:rsid w:val="002959A9"/>
    <w:rsid w:val="002A01A2"/>
    <w:rsid w:val="002A2D37"/>
    <w:rsid w:val="002A4049"/>
    <w:rsid w:val="002A4FEB"/>
    <w:rsid w:val="002B1469"/>
    <w:rsid w:val="002B1CB9"/>
    <w:rsid w:val="002B2F88"/>
    <w:rsid w:val="002B33CC"/>
    <w:rsid w:val="002B3814"/>
    <w:rsid w:val="002B39C6"/>
    <w:rsid w:val="002C0837"/>
    <w:rsid w:val="002D3FA9"/>
    <w:rsid w:val="002D5B82"/>
    <w:rsid w:val="002D71DF"/>
    <w:rsid w:val="002D7718"/>
    <w:rsid w:val="002E4029"/>
    <w:rsid w:val="002E5448"/>
    <w:rsid w:val="002F390D"/>
    <w:rsid w:val="002F7A8B"/>
    <w:rsid w:val="00301E7B"/>
    <w:rsid w:val="00313618"/>
    <w:rsid w:val="00314499"/>
    <w:rsid w:val="00315869"/>
    <w:rsid w:val="00320B1C"/>
    <w:rsid w:val="003229C9"/>
    <w:rsid w:val="00325240"/>
    <w:rsid w:val="00333AD4"/>
    <w:rsid w:val="00333D40"/>
    <w:rsid w:val="00343A14"/>
    <w:rsid w:val="0035338B"/>
    <w:rsid w:val="003615AD"/>
    <w:rsid w:val="00363595"/>
    <w:rsid w:val="00366B90"/>
    <w:rsid w:val="0037092F"/>
    <w:rsid w:val="003762CA"/>
    <w:rsid w:val="0037735D"/>
    <w:rsid w:val="003A0138"/>
    <w:rsid w:val="003A57C2"/>
    <w:rsid w:val="003A64AA"/>
    <w:rsid w:val="003B0755"/>
    <w:rsid w:val="003B34E1"/>
    <w:rsid w:val="003C31A7"/>
    <w:rsid w:val="003C5EBE"/>
    <w:rsid w:val="003C727B"/>
    <w:rsid w:val="003C77A8"/>
    <w:rsid w:val="003C784B"/>
    <w:rsid w:val="003D258E"/>
    <w:rsid w:val="003D4E44"/>
    <w:rsid w:val="003D5DA9"/>
    <w:rsid w:val="003E18D8"/>
    <w:rsid w:val="003E4E09"/>
    <w:rsid w:val="003F4E92"/>
    <w:rsid w:val="004063FE"/>
    <w:rsid w:val="00406FDA"/>
    <w:rsid w:val="0040755B"/>
    <w:rsid w:val="00412CBB"/>
    <w:rsid w:val="00424551"/>
    <w:rsid w:val="004248D4"/>
    <w:rsid w:val="00425A13"/>
    <w:rsid w:val="004310E1"/>
    <w:rsid w:val="004334FF"/>
    <w:rsid w:val="0043793E"/>
    <w:rsid w:val="00437F33"/>
    <w:rsid w:val="00441761"/>
    <w:rsid w:val="00444663"/>
    <w:rsid w:val="004501FA"/>
    <w:rsid w:val="0045248F"/>
    <w:rsid w:val="0045388F"/>
    <w:rsid w:val="00454538"/>
    <w:rsid w:val="00474761"/>
    <w:rsid w:val="00475240"/>
    <w:rsid w:val="0047556D"/>
    <w:rsid w:val="00477879"/>
    <w:rsid w:val="004815EB"/>
    <w:rsid w:val="00481F60"/>
    <w:rsid w:val="00484EC5"/>
    <w:rsid w:val="0048644E"/>
    <w:rsid w:val="00487A30"/>
    <w:rsid w:val="00491AF2"/>
    <w:rsid w:val="00493486"/>
    <w:rsid w:val="004940BC"/>
    <w:rsid w:val="00497516"/>
    <w:rsid w:val="004A0519"/>
    <w:rsid w:val="004B43D4"/>
    <w:rsid w:val="004B6D06"/>
    <w:rsid w:val="004C3B25"/>
    <w:rsid w:val="004C6672"/>
    <w:rsid w:val="004D23DA"/>
    <w:rsid w:val="004E1040"/>
    <w:rsid w:val="004F08A0"/>
    <w:rsid w:val="004F44E6"/>
    <w:rsid w:val="00503560"/>
    <w:rsid w:val="00504B9C"/>
    <w:rsid w:val="0050586A"/>
    <w:rsid w:val="0050754E"/>
    <w:rsid w:val="0051259F"/>
    <w:rsid w:val="0051669A"/>
    <w:rsid w:val="00527E86"/>
    <w:rsid w:val="0053113C"/>
    <w:rsid w:val="00537ADC"/>
    <w:rsid w:val="0054672A"/>
    <w:rsid w:val="00550F5A"/>
    <w:rsid w:val="00554662"/>
    <w:rsid w:val="00564524"/>
    <w:rsid w:val="00572863"/>
    <w:rsid w:val="005730A2"/>
    <w:rsid w:val="005754BC"/>
    <w:rsid w:val="00580009"/>
    <w:rsid w:val="00581D44"/>
    <w:rsid w:val="005878C1"/>
    <w:rsid w:val="005912E7"/>
    <w:rsid w:val="00592ECF"/>
    <w:rsid w:val="00596DB5"/>
    <w:rsid w:val="005A2E65"/>
    <w:rsid w:val="005A48CB"/>
    <w:rsid w:val="005A5627"/>
    <w:rsid w:val="005A5D54"/>
    <w:rsid w:val="005A7A23"/>
    <w:rsid w:val="005A7D53"/>
    <w:rsid w:val="005B358D"/>
    <w:rsid w:val="005B7006"/>
    <w:rsid w:val="005B7181"/>
    <w:rsid w:val="005E23A2"/>
    <w:rsid w:val="005F24E3"/>
    <w:rsid w:val="006042A7"/>
    <w:rsid w:val="006100B6"/>
    <w:rsid w:val="00615459"/>
    <w:rsid w:val="006259AB"/>
    <w:rsid w:val="006269C1"/>
    <w:rsid w:val="00632A36"/>
    <w:rsid w:val="00644388"/>
    <w:rsid w:val="00646CCB"/>
    <w:rsid w:val="0065683F"/>
    <w:rsid w:val="006570C2"/>
    <w:rsid w:val="00660773"/>
    <w:rsid w:val="00662505"/>
    <w:rsid w:val="00664C2A"/>
    <w:rsid w:val="00665F2C"/>
    <w:rsid w:val="00667C61"/>
    <w:rsid w:val="00667D5E"/>
    <w:rsid w:val="00672517"/>
    <w:rsid w:val="00676876"/>
    <w:rsid w:val="00677688"/>
    <w:rsid w:val="006778E3"/>
    <w:rsid w:val="006804E3"/>
    <w:rsid w:val="00682BB9"/>
    <w:rsid w:val="00683F01"/>
    <w:rsid w:val="006867EF"/>
    <w:rsid w:val="00687EA2"/>
    <w:rsid w:val="0069727D"/>
    <w:rsid w:val="006A1AE9"/>
    <w:rsid w:val="006B34D7"/>
    <w:rsid w:val="006B34F2"/>
    <w:rsid w:val="006B486D"/>
    <w:rsid w:val="006C4CC7"/>
    <w:rsid w:val="006C7423"/>
    <w:rsid w:val="006D137F"/>
    <w:rsid w:val="006D1B9C"/>
    <w:rsid w:val="006D3981"/>
    <w:rsid w:val="006E2BD3"/>
    <w:rsid w:val="006E3ED1"/>
    <w:rsid w:val="006E46F7"/>
    <w:rsid w:val="006E64B0"/>
    <w:rsid w:val="006F005D"/>
    <w:rsid w:val="006F3C80"/>
    <w:rsid w:val="006F4250"/>
    <w:rsid w:val="006F45A1"/>
    <w:rsid w:val="00705407"/>
    <w:rsid w:val="007077D0"/>
    <w:rsid w:val="00716582"/>
    <w:rsid w:val="00716A65"/>
    <w:rsid w:val="0072366A"/>
    <w:rsid w:val="00726525"/>
    <w:rsid w:val="00727BC6"/>
    <w:rsid w:val="00734249"/>
    <w:rsid w:val="0074373E"/>
    <w:rsid w:val="00744FF5"/>
    <w:rsid w:val="00756DA3"/>
    <w:rsid w:val="0076406B"/>
    <w:rsid w:val="007757A6"/>
    <w:rsid w:val="00776646"/>
    <w:rsid w:val="00783278"/>
    <w:rsid w:val="007925B0"/>
    <w:rsid w:val="00793E1C"/>
    <w:rsid w:val="0079407C"/>
    <w:rsid w:val="00797361"/>
    <w:rsid w:val="007A23EF"/>
    <w:rsid w:val="007A316F"/>
    <w:rsid w:val="007A3AB5"/>
    <w:rsid w:val="007A4BC6"/>
    <w:rsid w:val="007A7D5E"/>
    <w:rsid w:val="007B02FA"/>
    <w:rsid w:val="007B129A"/>
    <w:rsid w:val="007B4FE7"/>
    <w:rsid w:val="007C425C"/>
    <w:rsid w:val="007C4473"/>
    <w:rsid w:val="007C589F"/>
    <w:rsid w:val="007C6ED4"/>
    <w:rsid w:val="007E1FD8"/>
    <w:rsid w:val="007E5A94"/>
    <w:rsid w:val="007E5D11"/>
    <w:rsid w:val="007E6144"/>
    <w:rsid w:val="007E6380"/>
    <w:rsid w:val="007E6393"/>
    <w:rsid w:val="007E6C79"/>
    <w:rsid w:val="007F5DB2"/>
    <w:rsid w:val="007F6FFE"/>
    <w:rsid w:val="00811318"/>
    <w:rsid w:val="0081151D"/>
    <w:rsid w:val="00817EB6"/>
    <w:rsid w:val="00824EB6"/>
    <w:rsid w:val="00830F5D"/>
    <w:rsid w:val="0083367C"/>
    <w:rsid w:val="008534D0"/>
    <w:rsid w:val="00855282"/>
    <w:rsid w:val="00863EEF"/>
    <w:rsid w:val="008666D8"/>
    <w:rsid w:val="008732DE"/>
    <w:rsid w:val="008751F9"/>
    <w:rsid w:val="0088294A"/>
    <w:rsid w:val="00892FFE"/>
    <w:rsid w:val="00895A32"/>
    <w:rsid w:val="008B3168"/>
    <w:rsid w:val="008C0E76"/>
    <w:rsid w:val="008C1096"/>
    <w:rsid w:val="008C28D6"/>
    <w:rsid w:val="008D3FC6"/>
    <w:rsid w:val="008D56F8"/>
    <w:rsid w:val="008E03A9"/>
    <w:rsid w:val="008E2BC4"/>
    <w:rsid w:val="008E6FB0"/>
    <w:rsid w:val="008E7EF7"/>
    <w:rsid w:val="008F1CAA"/>
    <w:rsid w:val="008F5AFF"/>
    <w:rsid w:val="009003F1"/>
    <w:rsid w:val="00901DD3"/>
    <w:rsid w:val="00905F53"/>
    <w:rsid w:val="00922C9A"/>
    <w:rsid w:val="009244F7"/>
    <w:rsid w:val="00925012"/>
    <w:rsid w:val="00930584"/>
    <w:rsid w:val="00942500"/>
    <w:rsid w:val="009475C3"/>
    <w:rsid w:val="00947B31"/>
    <w:rsid w:val="00947DD4"/>
    <w:rsid w:val="00952B57"/>
    <w:rsid w:val="0095503F"/>
    <w:rsid w:val="00955B8A"/>
    <w:rsid w:val="00962522"/>
    <w:rsid w:val="00962B6E"/>
    <w:rsid w:val="00976359"/>
    <w:rsid w:val="00980062"/>
    <w:rsid w:val="009816F2"/>
    <w:rsid w:val="00990DC2"/>
    <w:rsid w:val="00996F3B"/>
    <w:rsid w:val="009A14BF"/>
    <w:rsid w:val="009A4BA7"/>
    <w:rsid w:val="009A71AD"/>
    <w:rsid w:val="009B0F47"/>
    <w:rsid w:val="009B6149"/>
    <w:rsid w:val="009B6FA7"/>
    <w:rsid w:val="009C1C0F"/>
    <w:rsid w:val="009C1D4B"/>
    <w:rsid w:val="009C36FE"/>
    <w:rsid w:val="009C3976"/>
    <w:rsid w:val="009C70DA"/>
    <w:rsid w:val="009E0A50"/>
    <w:rsid w:val="009E330C"/>
    <w:rsid w:val="009E55B3"/>
    <w:rsid w:val="009F0F48"/>
    <w:rsid w:val="009F2755"/>
    <w:rsid w:val="009F3300"/>
    <w:rsid w:val="009F5675"/>
    <w:rsid w:val="009F727C"/>
    <w:rsid w:val="00A00387"/>
    <w:rsid w:val="00A01A26"/>
    <w:rsid w:val="00A03E63"/>
    <w:rsid w:val="00A06FEC"/>
    <w:rsid w:val="00A07E86"/>
    <w:rsid w:val="00A10571"/>
    <w:rsid w:val="00A10F5F"/>
    <w:rsid w:val="00A13AB7"/>
    <w:rsid w:val="00A217AC"/>
    <w:rsid w:val="00A33B6C"/>
    <w:rsid w:val="00A356B4"/>
    <w:rsid w:val="00A3683E"/>
    <w:rsid w:val="00A37A71"/>
    <w:rsid w:val="00A37BAE"/>
    <w:rsid w:val="00A40183"/>
    <w:rsid w:val="00A42B75"/>
    <w:rsid w:val="00A441C3"/>
    <w:rsid w:val="00A51049"/>
    <w:rsid w:val="00A522C6"/>
    <w:rsid w:val="00A530A8"/>
    <w:rsid w:val="00A55BAD"/>
    <w:rsid w:val="00A5633C"/>
    <w:rsid w:val="00A60572"/>
    <w:rsid w:val="00A609B2"/>
    <w:rsid w:val="00A61B93"/>
    <w:rsid w:val="00A724D0"/>
    <w:rsid w:val="00A75F07"/>
    <w:rsid w:val="00A8232F"/>
    <w:rsid w:val="00A867E5"/>
    <w:rsid w:val="00A86A3C"/>
    <w:rsid w:val="00A900CF"/>
    <w:rsid w:val="00A94080"/>
    <w:rsid w:val="00AA0271"/>
    <w:rsid w:val="00AA16DD"/>
    <w:rsid w:val="00AA600A"/>
    <w:rsid w:val="00AB2B3F"/>
    <w:rsid w:val="00AB2D48"/>
    <w:rsid w:val="00AB389B"/>
    <w:rsid w:val="00AB5037"/>
    <w:rsid w:val="00AC5FA6"/>
    <w:rsid w:val="00AC6805"/>
    <w:rsid w:val="00AC7B7B"/>
    <w:rsid w:val="00AD532E"/>
    <w:rsid w:val="00AD6FE8"/>
    <w:rsid w:val="00AE6283"/>
    <w:rsid w:val="00AF3A9B"/>
    <w:rsid w:val="00B03D56"/>
    <w:rsid w:val="00B05308"/>
    <w:rsid w:val="00B124F0"/>
    <w:rsid w:val="00B17D5B"/>
    <w:rsid w:val="00B20469"/>
    <w:rsid w:val="00B308C1"/>
    <w:rsid w:val="00B314F5"/>
    <w:rsid w:val="00B36617"/>
    <w:rsid w:val="00B41176"/>
    <w:rsid w:val="00B450DF"/>
    <w:rsid w:val="00B67815"/>
    <w:rsid w:val="00B709FE"/>
    <w:rsid w:val="00B749B7"/>
    <w:rsid w:val="00B77FE2"/>
    <w:rsid w:val="00B81853"/>
    <w:rsid w:val="00B85C99"/>
    <w:rsid w:val="00B9231E"/>
    <w:rsid w:val="00BA403C"/>
    <w:rsid w:val="00BA5E33"/>
    <w:rsid w:val="00BB2882"/>
    <w:rsid w:val="00BB2B75"/>
    <w:rsid w:val="00BB39BB"/>
    <w:rsid w:val="00BB4819"/>
    <w:rsid w:val="00BC34DA"/>
    <w:rsid w:val="00BC7397"/>
    <w:rsid w:val="00BD0E0D"/>
    <w:rsid w:val="00BD36FA"/>
    <w:rsid w:val="00BD7D00"/>
    <w:rsid w:val="00BD7E96"/>
    <w:rsid w:val="00BE29AD"/>
    <w:rsid w:val="00BE379A"/>
    <w:rsid w:val="00BE5EA1"/>
    <w:rsid w:val="00BF5E59"/>
    <w:rsid w:val="00C119B5"/>
    <w:rsid w:val="00C13149"/>
    <w:rsid w:val="00C17F0B"/>
    <w:rsid w:val="00C247CC"/>
    <w:rsid w:val="00C33E96"/>
    <w:rsid w:val="00C41D3E"/>
    <w:rsid w:val="00C47908"/>
    <w:rsid w:val="00C52024"/>
    <w:rsid w:val="00C53660"/>
    <w:rsid w:val="00C603BF"/>
    <w:rsid w:val="00C64890"/>
    <w:rsid w:val="00C66C8C"/>
    <w:rsid w:val="00C71742"/>
    <w:rsid w:val="00C7362C"/>
    <w:rsid w:val="00C778FF"/>
    <w:rsid w:val="00C94CEF"/>
    <w:rsid w:val="00CA0BEE"/>
    <w:rsid w:val="00CA1A98"/>
    <w:rsid w:val="00CB6B08"/>
    <w:rsid w:val="00CC137D"/>
    <w:rsid w:val="00CE41ED"/>
    <w:rsid w:val="00CE5155"/>
    <w:rsid w:val="00CF008E"/>
    <w:rsid w:val="00CF49D6"/>
    <w:rsid w:val="00D00347"/>
    <w:rsid w:val="00D00741"/>
    <w:rsid w:val="00D023AD"/>
    <w:rsid w:val="00D07EC1"/>
    <w:rsid w:val="00D1626B"/>
    <w:rsid w:val="00D16930"/>
    <w:rsid w:val="00D20F33"/>
    <w:rsid w:val="00D21E44"/>
    <w:rsid w:val="00D22C22"/>
    <w:rsid w:val="00D26497"/>
    <w:rsid w:val="00D27453"/>
    <w:rsid w:val="00D41D5A"/>
    <w:rsid w:val="00D42CFE"/>
    <w:rsid w:val="00D43A7B"/>
    <w:rsid w:val="00D55B0A"/>
    <w:rsid w:val="00D631CF"/>
    <w:rsid w:val="00D674DE"/>
    <w:rsid w:val="00D72EA3"/>
    <w:rsid w:val="00D82E27"/>
    <w:rsid w:val="00D87A42"/>
    <w:rsid w:val="00D90A15"/>
    <w:rsid w:val="00D935AD"/>
    <w:rsid w:val="00D96D4A"/>
    <w:rsid w:val="00DA27F7"/>
    <w:rsid w:val="00DA4E6B"/>
    <w:rsid w:val="00DB417A"/>
    <w:rsid w:val="00DB7D41"/>
    <w:rsid w:val="00DC06DA"/>
    <w:rsid w:val="00DC3306"/>
    <w:rsid w:val="00DC3870"/>
    <w:rsid w:val="00DC5909"/>
    <w:rsid w:val="00DC674C"/>
    <w:rsid w:val="00DC7C89"/>
    <w:rsid w:val="00DD1766"/>
    <w:rsid w:val="00DD3E28"/>
    <w:rsid w:val="00DD4B04"/>
    <w:rsid w:val="00DE30AC"/>
    <w:rsid w:val="00DF0AB4"/>
    <w:rsid w:val="00DF2AE4"/>
    <w:rsid w:val="00DF4531"/>
    <w:rsid w:val="00E02752"/>
    <w:rsid w:val="00E12AEF"/>
    <w:rsid w:val="00E1617A"/>
    <w:rsid w:val="00E17911"/>
    <w:rsid w:val="00E27D61"/>
    <w:rsid w:val="00E31145"/>
    <w:rsid w:val="00E31535"/>
    <w:rsid w:val="00E36654"/>
    <w:rsid w:val="00E45249"/>
    <w:rsid w:val="00E46E96"/>
    <w:rsid w:val="00E478A0"/>
    <w:rsid w:val="00E5068C"/>
    <w:rsid w:val="00E65530"/>
    <w:rsid w:val="00E667F9"/>
    <w:rsid w:val="00E76AB6"/>
    <w:rsid w:val="00E80716"/>
    <w:rsid w:val="00E859E7"/>
    <w:rsid w:val="00E94E6A"/>
    <w:rsid w:val="00EA2C56"/>
    <w:rsid w:val="00EA51BE"/>
    <w:rsid w:val="00EA5906"/>
    <w:rsid w:val="00EA6038"/>
    <w:rsid w:val="00EA6BEF"/>
    <w:rsid w:val="00EB5D52"/>
    <w:rsid w:val="00EC17CC"/>
    <w:rsid w:val="00EC1CCC"/>
    <w:rsid w:val="00EC20D7"/>
    <w:rsid w:val="00EC414D"/>
    <w:rsid w:val="00EC4961"/>
    <w:rsid w:val="00EC5CD6"/>
    <w:rsid w:val="00EC7E62"/>
    <w:rsid w:val="00ED1DE2"/>
    <w:rsid w:val="00ED2108"/>
    <w:rsid w:val="00ED5BC6"/>
    <w:rsid w:val="00ED5F3E"/>
    <w:rsid w:val="00EE14AC"/>
    <w:rsid w:val="00EE62A0"/>
    <w:rsid w:val="00EF49DA"/>
    <w:rsid w:val="00EF73C7"/>
    <w:rsid w:val="00F00551"/>
    <w:rsid w:val="00F036E3"/>
    <w:rsid w:val="00F0484C"/>
    <w:rsid w:val="00F10C8E"/>
    <w:rsid w:val="00F11DF8"/>
    <w:rsid w:val="00F2127D"/>
    <w:rsid w:val="00F23132"/>
    <w:rsid w:val="00F344E3"/>
    <w:rsid w:val="00F43726"/>
    <w:rsid w:val="00F43A19"/>
    <w:rsid w:val="00F72569"/>
    <w:rsid w:val="00F733C4"/>
    <w:rsid w:val="00F77027"/>
    <w:rsid w:val="00F82805"/>
    <w:rsid w:val="00F8339D"/>
    <w:rsid w:val="00F833B1"/>
    <w:rsid w:val="00F84DA3"/>
    <w:rsid w:val="00F852C2"/>
    <w:rsid w:val="00FA01C5"/>
    <w:rsid w:val="00FB27AE"/>
    <w:rsid w:val="00FB54EA"/>
    <w:rsid w:val="00FC4709"/>
    <w:rsid w:val="00FD212D"/>
    <w:rsid w:val="00FD2201"/>
    <w:rsid w:val="00FD3B1C"/>
    <w:rsid w:val="00FD3B72"/>
    <w:rsid w:val="00FD7E82"/>
    <w:rsid w:val="00FE195D"/>
    <w:rsid w:val="00FE1AF2"/>
    <w:rsid w:val="00FE3571"/>
    <w:rsid w:val="00FE6528"/>
    <w:rsid w:val="00FF1A1F"/>
    <w:rsid w:val="00FF341C"/>
    <w:rsid w:val="00FF40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47908"/>
    <w:pPr>
      <w:autoSpaceDE w:val="0"/>
      <w:autoSpaceDN w:val="0"/>
    </w:pPr>
  </w:style>
  <w:style w:type="paragraph" w:styleId="1">
    <w:name w:val="heading 1"/>
    <w:basedOn w:val="a"/>
    <w:next w:val="a"/>
    <w:link w:val="10"/>
    <w:qFormat/>
    <w:rsid w:val="00412CBB"/>
    <w:pPr>
      <w:keepNext/>
      <w:jc w:val="center"/>
      <w:outlineLvl w:val="0"/>
    </w:pPr>
    <w:rPr>
      <w:b/>
      <w:bCs/>
      <w:spacing w:val="48"/>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rsid w:val="00412CBB"/>
    <w:pPr>
      <w:keepNext/>
      <w:jc w:val="center"/>
      <w:outlineLvl w:val="0"/>
    </w:pPr>
    <w:rPr>
      <w:b/>
      <w:bCs/>
      <w:spacing w:val="60"/>
      <w:sz w:val="18"/>
      <w:szCs w:val="18"/>
    </w:rPr>
  </w:style>
  <w:style w:type="paragraph" w:customStyle="1" w:styleId="2">
    <w:name w:val="заголовок 2"/>
    <w:basedOn w:val="a"/>
    <w:next w:val="a"/>
    <w:rsid w:val="00412CBB"/>
    <w:pPr>
      <w:keepNext/>
      <w:jc w:val="center"/>
      <w:outlineLvl w:val="1"/>
    </w:pPr>
    <w:rPr>
      <w:b/>
      <w:bCs/>
      <w:spacing w:val="80"/>
      <w:sz w:val="28"/>
      <w:szCs w:val="28"/>
    </w:rPr>
  </w:style>
  <w:style w:type="character" w:customStyle="1" w:styleId="a3">
    <w:name w:val="Основной шрифт"/>
    <w:rsid w:val="00412CBB"/>
  </w:style>
  <w:style w:type="character" w:styleId="a4">
    <w:name w:val="Hyperlink"/>
    <w:rsid w:val="00412CBB"/>
    <w:rPr>
      <w:color w:val="0000FF"/>
      <w:u w:val="single"/>
    </w:rPr>
  </w:style>
  <w:style w:type="character" w:styleId="a5">
    <w:name w:val="FollowedHyperlink"/>
    <w:rsid w:val="00412CBB"/>
    <w:rPr>
      <w:color w:val="800080"/>
      <w:u w:val="single"/>
    </w:rPr>
  </w:style>
  <w:style w:type="character" w:customStyle="1" w:styleId="a6">
    <w:name w:val="Гипертекстовая ссылка"/>
    <w:uiPriority w:val="99"/>
    <w:rsid w:val="002F7A8B"/>
    <w:rPr>
      <w:color w:val="106BBE"/>
    </w:rPr>
  </w:style>
  <w:style w:type="character" w:customStyle="1" w:styleId="a7">
    <w:name w:val="Цветовое выделение"/>
    <w:uiPriority w:val="99"/>
    <w:rsid w:val="00B308C1"/>
    <w:rPr>
      <w:b/>
      <w:bCs/>
      <w:color w:val="26282F"/>
    </w:rPr>
  </w:style>
  <w:style w:type="paragraph" w:styleId="a8">
    <w:name w:val="Balloon Text"/>
    <w:basedOn w:val="a"/>
    <w:link w:val="a9"/>
    <w:rsid w:val="00160A29"/>
    <w:rPr>
      <w:rFonts w:ascii="Tahoma" w:hAnsi="Tahoma" w:cs="Tahoma"/>
      <w:sz w:val="16"/>
      <w:szCs w:val="16"/>
    </w:rPr>
  </w:style>
  <w:style w:type="character" w:customStyle="1" w:styleId="a9">
    <w:name w:val="Текст выноски Знак"/>
    <w:basedOn w:val="a0"/>
    <w:link w:val="a8"/>
    <w:rsid w:val="00160A29"/>
    <w:rPr>
      <w:rFonts w:ascii="Tahoma" w:hAnsi="Tahoma" w:cs="Tahoma"/>
      <w:sz w:val="16"/>
      <w:szCs w:val="16"/>
    </w:rPr>
  </w:style>
  <w:style w:type="paragraph" w:styleId="aa">
    <w:name w:val="List Paragraph"/>
    <w:basedOn w:val="a"/>
    <w:uiPriority w:val="34"/>
    <w:qFormat/>
    <w:rsid w:val="00BD36FA"/>
    <w:pPr>
      <w:ind w:left="720"/>
      <w:contextualSpacing/>
    </w:pPr>
  </w:style>
  <w:style w:type="paragraph" w:styleId="ab">
    <w:name w:val="header"/>
    <w:basedOn w:val="a"/>
    <w:link w:val="ac"/>
    <w:uiPriority w:val="99"/>
    <w:rsid w:val="00677688"/>
    <w:pPr>
      <w:tabs>
        <w:tab w:val="center" w:pos="4677"/>
        <w:tab w:val="right" w:pos="9355"/>
      </w:tabs>
    </w:pPr>
  </w:style>
  <w:style w:type="character" w:customStyle="1" w:styleId="ac">
    <w:name w:val="Верхний колонтитул Знак"/>
    <w:basedOn w:val="a0"/>
    <w:link w:val="ab"/>
    <w:uiPriority w:val="99"/>
    <w:rsid w:val="00677688"/>
  </w:style>
  <w:style w:type="paragraph" w:styleId="ad">
    <w:name w:val="footer"/>
    <w:basedOn w:val="a"/>
    <w:link w:val="ae"/>
    <w:rsid w:val="00677688"/>
    <w:pPr>
      <w:tabs>
        <w:tab w:val="center" w:pos="4677"/>
        <w:tab w:val="right" w:pos="9355"/>
      </w:tabs>
    </w:pPr>
  </w:style>
  <w:style w:type="character" w:customStyle="1" w:styleId="ae">
    <w:name w:val="Нижний колонтитул Знак"/>
    <w:basedOn w:val="a0"/>
    <w:link w:val="ad"/>
    <w:rsid w:val="00677688"/>
  </w:style>
  <w:style w:type="paragraph" w:customStyle="1" w:styleId="af">
    <w:name w:val="Прижатый влево"/>
    <w:basedOn w:val="a"/>
    <w:next w:val="a"/>
    <w:uiPriority w:val="99"/>
    <w:rsid w:val="00D72EA3"/>
    <w:pPr>
      <w:widowControl w:val="0"/>
      <w:adjustRightInd w:val="0"/>
    </w:pPr>
    <w:rPr>
      <w:rFonts w:ascii="Arial" w:hAnsi="Arial" w:cs="Arial"/>
      <w:sz w:val="24"/>
      <w:szCs w:val="24"/>
    </w:rPr>
  </w:style>
  <w:style w:type="paragraph" w:customStyle="1" w:styleId="af0">
    <w:name w:val="Нормальный (таблица)"/>
    <w:basedOn w:val="a"/>
    <w:next w:val="a"/>
    <w:uiPriority w:val="99"/>
    <w:rsid w:val="00146144"/>
    <w:pPr>
      <w:widowControl w:val="0"/>
      <w:adjustRightInd w:val="0"/>
      <w:jc w:val="both"/>
    </w:pPr>
    <w:rPr>
      <w:rFonts w:ascii="Arial" w:hAnsi="Arial" w:cs="Arial"/>
      <w:sz w:val="24"/>
      <w:szCs w:val="24"/>
    </w:rPr>
  </w:style>
  <w:style w:type="paragraph" w:styleId="20">
    <w:name w:val="Body Text 2"/>
    <w:basedOn w:val="a"/>
    <w:link w:val="21"/>
    <w:rsid w:val="00DF4531"/>
    <w:pPr>
      <w:autoSpaceDE/>
      <w:autoSpaceDN/>
      <w:jc w:val="both"/>
    </w:pPr>
    <w:rPr>
      <w:szCs w:val="24"/>
    </w:rPr>
  </w:style>
  <w:style w:type="character" w:customStyle="1" w:styleId="21">
    <w:name w:val="Основной текст 2 Знак"/>
    <w:basedOn w:val="a0"/>
    <w:link w:val="20"/>
    <w:rsid w:val="00DF4531"/>
    <w:rPr>
      <w:szCs w:val="24"/>
    </w:rPr>
  </w:style>
  <w:style w:type="table" w:styleId="af1">
    <w:name w:val="Table Grid"/>
    <w:basedOn w:val="a1"/>
    <w:uiPriority w:val="59"/>
    <w:rsid w:val="00ED5F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
    <w:link w:val="af3"/>
    <w:rsid w:val="00A00387"/>
    <w:pPr>
      <w:spacing w:after="120"/>
    </w:pPr>
  </w:style>
  <w:style w:type="character" w:customStyle="1" w:styleId="af3">
    <w:name w:val="Основной текст Знак"/>
    <w:basedOn w:val="a0"/>
    <w:link w:val="af2"/>
    <w:rsid w:val="00A00387"/>
  </w:style>
  <w:style w:type="paragraph" w:customStyle="1" w:styleId="af4">
    <w:name w:val="Абзац"/>
    <w:basedOn w:val="a"/>
    <w:link w:val="af5"/>
    <w:qFormat/>
    <w:rsid w:val="00CA1A98"/>
    <w:pPr>
      <w:autoSpaceDE/>
      <w:autoSpaceDN/>
      <w:spacing w:before="120" w:after="60"/>
      <w:ind w:firstLine="567"/>
      <w:jc w:val="both"/>
    </w:pPr>
    <w:rPr>
      <w:sz w:val="24"/>
      <w:szCs w:val="24"/>
    </w:rPr>
  </w:style>
  <w:style w:type="character" w:customStyle="1" w:styleId="af5">
    <w:name w:val="Абзац Знак"/>
    <w:link w:val="af4"/>
    <w:rsid w:val="00CA1A98"/>
    <w:rPr>
      <w:sz w:val="24"/>
      <w:szCs w:val="24"/>
    </w:rPr>
  </w:style>
  <w:style w:type="paragraph" w:styleId="af6">
    <w:name w:val="Normal (Web)"/>
    <w:basedOn w:val="a"/>
    <w:uiPriority w:val="99"/>
    <w:rsid w:val="00EC414D"/>
    <w:pPr>
      <w:autoSpaceDE/>
      <w:autoSpaceDN/>
      <w:spacing w:before="100" w:beforeAutospacing="1" w:after="100" w:afterAutospacing="1"/>
    </w:pPr>
    <w:rPr>
      <w:sz w:val="24"/>
      <w:szCs w:val="24"/>
    </w:rPr>
  </w:style>
  <w:style w:type="character" w:customStyle="1" w:styleId="10">
    <w:name w:val="Заголовок 1 Знак"/>
    <w:basedOn w:val="a0"/>
    <w:link w:val="1"/>
    <w:rsid w:val="00484EC5"/>
    <w:rPr>
      <w:b/>
      <w:bCs/>
      <w:spacing w:val="48"/>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47908"/>
    <w:pPr>
      <w:autoSpaceDE w:val="0"/>
      <w:autoSpaceDN w:val="0"/>
    </w:pPr>
  </w:style>
  <w:style w:type="paragraph" w:styleId="1">
    <w:name w:val="heading 1"/>
    <w:basedOn w:val="a"/>
    <w:next w:val="a"/>
    <w:link w:val="10"/>
    <w:qFormat/>
    <w:rsid w:val="00412CBB"/>
    <w:pPr>
      <w:keepNext/>
      <w:jc w:val="center"/>
      <w:outlineLvl w:val="0"/>
    </w:pPr>
    <w:rPr>
      <w:b/>
      <w:bCs/>
      <w:spacing w:val="48"/>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rsid w:val="00412CBB"/>
    <w:pPr>
      <w:keepNext/>
      <w:jc w:val="center"/>
      <w:outlineLvl w:val="0"/>
    </w:pPr>
    <w:rPr>
      <w:b/>
      <w:bCs/>
      <w:spacing w:val="60"/>
      <w:sz w:val="18"/>
      <w:szCs w:val="18"/>
    </w:rPr>
  </w:style>
  <w:style w:type="paragraph" w:customStyle="1" w:styleId="2">
    <w:name w:val="заголовок 2"/>
    <w:basedOn w:val="a"/>
    <w:next w:val="a"/>
    <w:rsid w:val="00412CBB"/>
    <w:pPr>
      <w:keepNext/>
      <w:jc w:val="center"/>
      <w:outlineLvl w:val="1"/>
    </w:pPr>
    <w:rPr>
      <w:b/>
      <w:bCs/>
      <w:spacing w:val="80"/>
      <w:sz w:val="28"/>
      <w:szCs w:val="28"/>
    </w:rPr>
  </w:style>
  <w:style w:type="character" w:customStyle="1" w:styleId="a3">
    <w:name w:val="Основной шрифт"/>
    <w:rsid w:val="00412CBB"/>
  </w:style>
  <w:style w:type="character" w:styleId="a4">
    <w:name w:val="Hyperlink"/>
    <w:rsid w:val="00412CBB"/>
    <w:rPr>
      <w:color w:val="0000FF"/>
      <w:u w:val="single"/>
    </w:rPr>
  </w:style>
  <w:style w:type="character" w:styleId="a5">
    <w:name w:val="FollowedHyperlink"/>
    <w:rsid w:val="00412CBB"/>
    <w:rPr>
      <w:color w:val="800080"/>
      <w:u w:val="single"/>
    </w:rPr>
  </w:style>
  <w:style w:type="character" w:customStyle="1" w:styleId="a6">
    <w:name w:val="Гипертекстовая ссылка"/>
    <w:uiPriority w:val="99"/>
    <w:rsid w:val="002F7A8B"/>
    <w:rPr>
      <w:color w:val="106BBE"/>
    </w:rPr>
  </w:style>
  <w:style w:type="character" w:customStyle="1" w:styleId="a7">
    <w:name w:val="Цветовое выделение"/>
    <w:uiPriority w:val="99"/>
    <w:rsid w:val="00B308C1"/>
    <w:rPr>
      <w:b/>
      <w:bCs/>
      <w:color w:val="26282F"/>
    </w:rPr>
  </w:style>
  <w:style w:type="paragraph" w:styleId="a8">
    <w:name w:val="Balloon Text"/>
    <w:basedOn w:val="a"/>
    <w:link w:val="a9"/>
    <w:rsid w:val="00160A29"/>
    <w:rPr>
      <w:rFonts w:ascii="Tahoma" w:hAnsi="Tahoma" w:cs="Tahoma"/>
      <w:sz w:val="16"/>
      <w:szCs w:val="16"/>
    </w:rPr>
  </w:style>
  <w:style w:type="character" w:customStyle="1" w:styleId="a9">
    <w:name w:val="Текст выноски Знак"/>
    <w:basedOn w:val="a0"/>
    <w:link w:val="a8"/>
    <w:rsid w:val="00160A29"/>
    <w:rPr>
      <w:rFonts w:ascii="Tahoma" w:hAnsi="Tahoma" w:cs="Tahoma"/>
      <w:sz w:val="16"/>
      <w:szCs w:val="16"/>
    </w:rPr>
  </w:style>
  <w:style w:type="paragraph" w:styleId="aa">
    <w:name w:val="List Paragraph"/>
    <w:basedOn w:val="a"/>
    <w:uiPriority w:val="34"/>
    <w:qFormat/>
    <w:rsid w:val="00BD36FA"/>
    <w:pPr>
      <w:ind w:left="720"/>
      <w:contextualSpacing/>
    </w:pPr>
  </w:style>
  <w:style w:type="paragraph" w:styleId="ab">
    <w:name w:val="header"/>
    <w:basedOn w:val="a"/>
    <w:link w:val="ac"/>
    <w:uiPriority w:val="99"/>
    <w:rsid w:val="00677688"/>
    <w:pPr>
      <w:tabs>
        <w:tab w:val="center" w:pos="4677"/>
        <w:tab w:val="right" w:pos="9355"/>
      </w:tabs>
    </w:pPr>
  </w:style>
  <w:style w:type="character" w:customStyle="1" w:styleId="ac">
    <w:name w:val="Верхний колонтитул Знак"/>
    <w:basedOn w:val="a0"/>
    <w:link w:val="ab"/>
    <w:uiPriority w:val="99"/>
    <w:rsid w:val="00677688"/>
  </w:style>
  <w:style w:type="paragraph" w:styleId="ad">
    <w:name w:val="footer"/>
    <w:basedOn w:val="a"/>
    <w:link w:val="ae"/>
    <w:rsid w:val="00677688"/>
    <w:pPr>
      <w:tabs>
        <w:tab w:val="center" w:pos="4677"/>
        <w:tab w:val="right" w:pos="9355"/>
      </w:tabs>
    </w:pPr>
  </w:style>
  <w:style w:type="character" w:customStyle="1" w:styleId="ae">
    <w:name w:val="Нижний колонтитул Знак"/>
    <w:basedOn w:val="a0"/>
    <w:link w:val="ad"/>
    <w:rsid w:val="00677688"/>
  </w:style>
  <w:style w:type="paragraph" w:customStyle="1" w:styleId="af">
    <w:name w:val="Прижатый влево"/>
    <w:basedOn w:val="a"/>
    <w:next w:val="a"/>
    <w:uiPriority w:val="99"/>
    <w:rsid w:val="00D72EA3"/>
    <w:pPr>
      <w:widowControl w:val="0"/>
      <w:adjustRightInd w:val="0"/>
    </w:pPr>
    <w:rPr>
      <w:rFonts w:ascii="Arial" w:hAnsi="Arial" w:cs="Arial"/>
      <w:sz w:val="24"/>
      <w:szCs w:val="24"/>
    </w:rPr>
  </w:style>
  <w:style w:type="paragraph" w:customStyle="1" w:styleId="af0">
    <w:name w:val="Нормальный (таблица)"/>
    <w:basedOn w:val="a"/>
    <w:next w:val="a"/>
    <w:uiPriority w:val="99"/>
    <w:rsid w:val="00146144"/>
    <w:pPr>
      <w:widowControl w:val="0"/>
      <w:adjustRightInd w:val="0"/>
      <w:jc w:val="both"/>
    </w:pPr>
    <w:rPr>
      <w:rFonts w:ascii="Arial" w:hAnsi="Arial" w:cs="Arial"/>
      <w:sz w:val="24"/>
      <w:szCs w:val="24"/>
    </w:rPr>
  </w:style>
  <w:style w:type="paragraph" w:styleId="20">
    <w:name w:val="Body Text 2"/>
    <w:basedOn w:val="a"/>
    <w:link w:val="21"/>
    <w:rsid w:val="00DF4531"/>
    <w:pPr>
      <w:autoSpaceDE/>
      <w:autoSpaceDN/>
      <w:jc w:val="both"/>
    </w:pPr>
    <w:rPr>
      <w:szCs w:val="24"/>
    </w:rPr>
  </w:style>
  <w:style w:type="character" w:customStyle="1" w:styleId="21">
    <w:name w:val="Основной текст 2 Знак"/>
    <w:basedOn w:val="a0"/>
    <w:link w:val="20"/>
    <w:rsid w:val="00DF4531"/>
    <w:rPr>
      <w:szCs w:val="24"/>
    </w:rPr>
  </w:style>
  <w:style w:type="table" w:styleId="af1">
    <w:name w:val="Table Grid"/>
    <w:basedOn w:val="a1"/>
    <w:uiPriority w:val="59"/>
    <w:rsid w:val="00ED5F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
    <w:link w:val="af3"/>
    <w:rsid w:val="00A00387"/>
    <w:pPr>
      <w:spacing w:after="120"/>
    </w:pPr>
  </w:style>
  <w:style w:type="character" w:customStyle="1" w:styleId="af3">
    <w:name w:val="Основной текст Знак"/>
    <w:basedOn w:val="a0"/>
    <w:link w:val="af2"/>
    <w:rsid w:val="00A00387"/>
  </w:style>
  <w:style w:type="paragraph" w:customStyle="1" w:styleId="af4">
    <w:name w:val="Абзац"/>
    <w:basedOn w:val="a"/>
    <w:link w:val="af5"/>
    <w:qFormat/>
    <w:rsid w:val="00CA1A98"/>
    <w:pPr>
      <w:autoSpaceDE/>
      <w:autoSpaceDN/>
      <w:spacing w:before="120" w:after="60"/>
      <w:ind w:firstLine="567"/>
      <w:jc w:val="both"/>
    </w:pPr>
    <w:rPr>
      <w:sz w:val="24"/>
      <w:szCs w:val="24"/>
    </w:rPr>
  </w:style>
  <w:style w:type="character" w:customStyle="1" w:styleId="af5">
    <w:name w:val="Абзац Знак"/>
    <w:link w:val="af4"/>
    <w:rsid w:val="00CA1A98"/>
    <w:rPr>
      <w:sz w:val="24"/>
      <w:szCs w:val="24"/>
    </w:rPr>
  </w:style>
  <w:style w:type="paragraph" w:styleId="af6">
    <w:name w:val="Normal (Web)"/>
    <w:basedOn w:val="a"/>
    <w:uiPriority w:val="99"/>
    <w:rsid w:val="00EC414D"/>
    <w:pPr>
      <w:autoSpaceDE/>
      <w:autoSpaceDN/>
      <w:spacing w:before="100" w:beforeAutospacing="1" w:after="100" w:afterAutospacing="1"/>
    </w:pPr>
    <w:rPr>
      <w:sz w:val="24"/>
      <w:szCs w:val="24"/>
    </w:rPr>
  </w:style>
  <w:style w:type="character" w:customStyle="1" w:styleId="10">
    <w:name w:val="Заголовок 1 Знак"/>
    <w:basedOn w:val="a0"/>
    <w:link w:val="1"/>
    <w:rsid w:val="00484EC5"/>
    <w:rPr>
      <w:b/>
      <w:bCs/>
      <w:spacing w:val="48"/>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419550">
      <w:bodyDiv w:val="1"/>
      <w:marLeft w:val="0"/>
      <w:marRight w:val="0"/>
      <w:marTop w:val="0"/>
      <w:marBottom w:val="0"/>
      <w:divBdr>
        <w:top w:val="none" w:sz="0" w:space="0" w:color="auto"/>
        <w:left w:val="none" w:sz="0" w:space="0" w:color="auto"/>
        <w:bottom w:val="none" w:sz="0" w:space="0" w:color="auto"/>
        <w:right w:val="none" w:sz="0" w:space="0" w:color="auto"/>
      </w:divBdr>
    </w:div>
    <w:div w:id="334649075">
      <w:bodyDiv w:val="1"/>
      <w:marLeft w:val="0"/>
      <w:marRight w:val="0"/>
      <w:marTop w:val="0"/>
      <w:marBottom w:val="0"/>
      <w:divBdr>
        <w:top w:val="none" w:sz="0" w:space="0" w:color="auto"/>
        <w:left w:val="none" w:sz="0" w:space="0" w:color="auto"/>
        <w:bottom w:val="none" w:sz="0" w:space="0" w:color="auto"/>
        <w:right w:val="none" w:sz="0" w:space="0" w:color="auto"/>
      </w:divBdr>
    </w:div>
    <w:div w:id="353116834">
      <w:bodyDiv w:val="1"/>
      <w:marLeft w:val="0"/>
      <w:marRight w:val="0"/>
      <w:marTop w:val="0"/>
      <w:marBottom w:val="0"/>
      <w:divBdr>
        <w:top w:val="none" w:sz="0" w:space="0" w:color="auto"/>
        <w:left w:val="none" w:sz="0" w:space="0" w:color="auto"/>
        <w:bottom w:val="none" w:sz="0" w:space="0" w:color="auto"/>
        <w:right w:val="none" w:sz="0" w:space="0" w:color="auto"/>
      </w:divBdr>
    </w:div>
    <w:div w:id="423041941">
      <w:bodyDiv w:val="1"/>
      <w:marLeft w:val="0"/>
      <w:marRight w:val="0"/>
      <w:marTop w:val="0"/>
      <w:marBottom w:val="0"/>
      <w:divBdr>
        <w:top w:val="none" w:sz="0" w:space="0" w:color="auto"/>
        <w:left w:val="none" w:sz="0" w:space="0" w:color="auto"/>
        <w:bottom w:val="none" w:sz="0" w:space="0" w:color="auto"/>
        <w:right w:val="none" w:sz="0" w:space="0" w:color="auto"/>
      </w:divBdr>
    </w:div>
    <w:div w:id="713236087">
      <w:bodyDiv w:val="1"/>
      <w:marLeft w:val="0"/>
      <w:marRight w:val="0"/>
      <w:marTop w:val="0"/>
      <w:marBottom w:val="0"/>
      <w:divBdr>
        <w:top w:val="none" w:sz="0" w:space="0" w:color="auto"/>
        <w:left w:val="none" w:sz="0" w:space="0" w:color="auto"/>
        <w:bottom w:val="none" w:sz="0" w:space="0" w:color="auto"/>
        <w:right w:val="none" w:sz="0" w:space="0" w:color="auto"/>
      </w:divBdr>
    </w:div>
    <w:div w:id="906957287">
      <w:bodyDiv w:val="1"/>
      <w:marLeft w:val="0"/>
      <w:marRight w:val="0"/>
      <w:marTop w:val="0"/>
      <w:marBottom w:val="0"/>
      <w:divBdr>
        <w:top w:val="none" w:sz="0" w:space="0" w:color="auto"/>
        <w:left w:val="none" w:sz="0" w:space="0" w:color="auto"/>
        <w:bottom w:val="none" w:sz="0" w:space="0" w:color="auto"/>
        <w:right w:val="none" w:sz="0" w:space="0" w:color="auto"/>
      </w:divBdr>
    </w:div>
    <w:div w:id="1554660677">
      <w:bodyDiv w:val="1"/>
      <w:marLeft w:val="0"/>
      <w:marRight w:val="0"/>
      <w:marTop w:val="0"/>
      <w:marBottom w:val="0"/>
      <w:divBdr>
        <w:top w:val="none" w:sz="0" w:space="0" w:color="auto"/>
        <w:left w:val="none" w:sz="0" w:space="0" w:color="auto"/>
        <w:bottom w:val="none" w:sz="0" w:space="0" w:color="auto"/>
        <w:right w:val="none" w:sz="0" w:space="0" w:color="auto"/>
      </w:divBdr>
    </w:div>
    <w:div w:id="1673219568">
      <w:bodyDiv w:val="1"/>
      <w:marLeft w:val="0"/>
      <w:marRight w:val="0"/>
      <w:marTop w:val="0"/>
      <w:marBottom w:val="0"/>
      <w:divBdr>
        <w:top w:val="none" w:sz="0" w:space="0" w:color="auto"/>
        <w:left w:val="none" w:sz="0" w:space="0" w:color="auto"/>
        <w:bottom w:val="none" w:sz="0" w:space="0" w:color="auto"/>
        <w:right w:val="none" w:sz="0" w:space="0" w:color="auto"/>
      </w:divBdr>
    </w:div>
    <w:div w:id="214515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garantF1://20235400.1000" TargetMode="External"/><Relationship Id="rId18" Type="http://schemas.openxmlformats.org/officeDocument/2006/relationships/hyperlink" Target="garantF1://20263298.300" TargetMode="External"/><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garantF1://86367.0"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garantF1://46204039.1"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12038258.0" TargetMode="External"/><Relationship Id="rId5" Type="http://schemas.openxmlformats.org/officeDocument/2006/relationships/webSettings" Target="webSettings.xml"/><Relationship Id="rId15" Type="http://schemas.openxmlformats.org/officeDocument/2006/relationships/hyperlink" Target="garantF1://20263298.0" TargetMode="External"/><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hyperlink" Target="garantF1://20263298.40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20263298.100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1399</TotalTime>
  <Pages>12</Pages>
  <Words>3640</Words>
  <Characters>20748</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мэрия</Company>
  <LinksUpToDate>false</LinksUpToDate>
  <CharactersWithSpaces>24340</CharactersWithSpaces>
  <SharedDoc>false</SharedDoc>
  <HLinks>
    <vt:vector size="72" baseType="variant">
      <vt:variant>
        <vt:i4>6946870</vt:i4>
      </vt:variant>
      <vt:variant>
        <vt:i4>33</vt:i4>
      </vt:variant>
      <vt:variant>
        <vt:i4>0</vt:i4>
      </vt:variant>
      <vt:variant>
        <vt:i4>5</vt:i4>
      </vt:variant>
      <vt:variant>
        <vt:lpwstr>garantf1://46204039.1/</vt:lpwstr>
      </vt:variant>
      <vt:variant>
        <vt:lpwstr/>
      </vt:variant>
      <vt:variant>
        <vt:i4>2752528</vt:i4>
      </vt:variant>
      <vt:variant>
        <vt:i4>30</vt:i4>
      </vt:variant>
      <vt:variant>
        <vt:i4>0</vt:i4>
      </vt:variant>
      <vt:variant>
        <vt:i4>5</vt:i4>
      </vt:variant>
      <vt:variant>
        <vt:lpwstr/>
      </vt:variant>
      <vt:variant>
        <vt:lpwstr>sub_1000</vt:lpwstr>
      </vt:variant>
      <vt:variant>
        <vt:i4>5111813</vt:i4>
      </vt:variant>
      <vt:variant>
        <vt:i4>27</vt:i4>
      </vt:variant>
      <vt:variant>
        <vt:i4>0</vt:i4>
      </vt:variant>
      <vt:variant>
        <vt:i4>5</vt:i4>
      </vt:variant>
      <vt:variant>
        <vt:lpwstr>garantf1://20263298.1000/</vt:lpwstr>
      </vt:variant>
      <vt:variant>
        <vt:lpwstr/>
      </vt:variant>
      <vt:variant>
        <vt:i4>6160397</vt:i4>
      </vt:variant>
      <vt:variant>
        <vt:i4>24</vt:i4>
      </vt:variant>
      <vt:variant>
        <vt:i4>0</vt:i4>
      </vt:variant>
      <vt:variant>
        <vt:i4>5</vt:i4>
      </vt:variant>
      <vt:variant>
        <vt:lpwstr>garantf1://35602627.100/</vt:lpwstr>
      </vt:variant>
      <vt:variant>
        <vt:lpwstr/>
      </vt:variant>
      <vt:variant>
        <vt:i4>2752528</vt:i4>
      </vt:variant>
      <vt:variant>
        <vt:i4>21</vt:i4>
      </vt:variant>
      <vt:variant>
        <vt:i4>0</vt:i4>
      </vt:variant>
      <vt:variant>
        <vt:i4>5</vt:i4>
      </vt:variant>
      <vt:variant>
        <vt:lpwstr/>
      </vt:variant>
      <vt:variant>
        <vt:lpwstr>sub_1000</vt:lpwstr>
      </vt:variant>
      <vt:variant>
        <vt:i4>5111813</vt:i4>
      </vt:variant>
      <vt:variant>
        <vt:i4>18</vt:i4>
      </vt:variant>
      <vt:variant>
        <vt:i4>0</vt:i4>
      </vt:variant>
      <vt:variant>
        <vt:i4>5</vt:i4>
      </vt:variant>
      <vt:variant>
        <vt:lpwstr>garantf1://20263298.1000/</vt:lpwstr>
      </vt:variant>
      <vt:variant>
        <vt:lpwstr/>
      </vt:variant>
      <vt:variant>
        <vt:i4>6160397</vt:i4>
      </vt:variant>
      <vt:variant>
        <vt:i4>15</vt:i4>
      </vt:variant>
      <vt:variant>
        <vt:i4>0</vt:i4>
      </vt:variant>
      <vt:variant>
        <vt:i4>5</vt:i4>
      </vt:variant>
      <vt:variant>
        <vt:lpwstr>garantf1://35602627.100/</vt:lpwstr>
      </vt:variant>
      <vt:variant>
        <vt:lpwstr/>
      </vt:variant>
      <vt:variant>
        <vt:i4>6357044</vt:i4>
      </vt:variant>
      <vt:variant>
        <vt:i4>12</vt:i4>
      </vt:variant>
      <vt:variant>
        <vt:i4>0</vt:i4>
      </vt:variant>
      <vt:variant>
        <vt:i4>5</vt:i4>
      </vt:variant>
      <vt:variant>
        <vt:lpwstr>garantf1://20263298.0/</vt:lpwstr>
      </vt:variant>
      <vt:variant>
        <vt:lpwstr/>
      </vt:variant>
      <vt:variant>
        <vt:i4>5111813</vt:i4>
      </vt:variant>
      <vt:variant>
        <vt:i4>9</vt:i4>
      </vt:variant>
      <vt:variant>
        <vt:i4>0</vt:i4>
      </vt:variant>
      <vt:variant>
        <vt:i4>5</vt:i4>
      </vt:variant>
      <vt:variant>
        <vt:lpwstr>garantf1://20263298.1000/</vt:lpwstr>
      </vt:variant>
      <vt:variant>
        <vt:lpwstr/>
      </vt:variant>
      <vt:variant>
        <vt:i4>4259854</vt:i4>
      </vt:variant>
      <vt:variant>
        <vt:i4>6</vt:i4>
      </vt:variant>
      <vt:variant>
        <vt:i4>0</vt:i4>
      </vt:variant>
      <vt:variant>
        <vt:i4>5</vt:i4>
      </vt:variant>
      <vt:variant>
        <vt:lpwstr>garantf1://20235400.1000/</vt:lpwstr>
      </vt:variant>
      <vt:variant>
        <vt:lpwstr/>
      </vt:variant>
      <vt:variant>
        <vt:i4>6684710</vt:i4>
      </vt:variant>
      <vt:variant>
        <vt:i4>3</vt:i4>
      </vt:variant>
      <vt:variant>
        <vt:i4>0</vt:i4>
      </vt:variant>
      <vt:variant>
        <vt:i4>5</vt:i4>
      </vt:variant>
      <vt:variant>
        <vt:lpwstr>garantf1://86367.0/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уитс</dc:creator>
  <cp:lastModifiedBy>tvklochihina</cp:lastModifiedBy>
  <cp:revision>181</cp:revision>
  <cp:lastPrinted>2019-01-28T08:12:00Z</cp:lastPrinted>
  <dcterms:created xsi:type="dcterms:W3CDTF">2017-07-27T12:11:00Z</dcterms:created>
  <dcterms:modified xsi:type="dcterms:W3CDTF">2019-01-30T07:05:00Z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-1023219343</vt:i4>
  </property>
  <property fmtid="{D5CDD505-2E9C-101B-9397-08002B2CF9AE}" pid="3" name="_NewReviewCycle">
    <vt:lpwstr/>
  </property>
  <property fmtid="{D5CDD505-2E9C-101B-9397-08002B2CF9AE}" pid="4" name="_EmailSubject">
    <vt:lpwstr>Проект решения Думы ПЗЗ</vt:lpwstr>
  </property>
  <property fmtid="{D5CDD505-2E9C-101B-9397-08002B2CF9AE}" pid="5" name="_AuthorEmail">
    <vt:lpwstr>T_Klochihina@cherepovetscity.ru</vt:lpwstr>
  </property>
  <property fmtid="{D5CDD505-2E9C-101B-9397-08002B2CF9AE}" pid="6" name="_AuthorEmailDisplayName">
    <vt:lpwstr>Клочихина Татьяна Владимировна</vt:lpwstr>
  </property>
</Properties>
</file>