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9B" w:rsidRPr="00DB5EC3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УТВЕРЖДЕНА</w:t>
      </w:r>
    </w:p>
    <w:p w:rsidR="001C729B" w:rsidRPr="00DB5EC3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постановлением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мэрии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</w:t>
      </w:r>
    </w:p>
    <w:p w:rsidR="001C729B" w:rsidRPr="00DB5EC3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10.10.2013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№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4812</w:t>
      </w:r>
    </w:p>
    <w:p w:rsidR="00A62D1C" w:rsidRPr="00DB5EC3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DB5EC3">
        <w:rPr>
          <w:rFonts w:ascii="Times New Roman" w:hAnsi="Times New Roman"/>
          <w:sz w:val="26"/>
          <w:szCs w:val="26"/>
        </w:rPr>
        <w:t>(в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редакции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62D1C" w:rsidRPr="00DB5EC3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постановлени</w:t>
      </w:r>
      <w:r w:rsidR="00A62D1C" w:rsidRPr="00DB5EC3">
        <w:rPr>
          <w:rFonts w:ascii="Times New Roman" w:hAnsi="Times New Roman"/>
          <w:sz w:val="26"/>
          <w:szCs w:val="26"/>
        </w:rPr>
        <w:t>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мэрии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</w:t>
      </w:r>
    </w:p>
    <w:p w:rsidR="001C729B" w:rsidRPr="00DB5EC3" w:rsidRDefault="005D1F51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76B65">
        <w:rPr>
          <w:rFonts w:ascii="Times New Roman" w:hAnsi="Times New Roman"/>
          <w:sz w:val="26"/>
          <w:szCs w:val="26"/>
        </w:rPr>
        <w:t>27.12.2018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№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76B65">
        <w:rPr>
          <w:rFonts w:ascii="Times New Roman" w:hAnsi="Times New Roman"/>
          <w:sz w:val="26"/>
          <w:szCs w:val="26"/>
        </w:rPr>
        <w:t>5824</w:t>
      </w:r>
      <w:r w:rsidR="009012DB" w:rsidRPr="00DB5EC3">
        <w:rPr>
          <w:rFonts w:ascii="Times New Roman" w:hAnsi="Times New Roman"/>
          <w:sz w:val="26"/>
          <w:szCs w:val="26"/>
        </w:rPr>
        <w:t>)</w:t>
      </w:r>
    </w:p>
    <w:p w:rsidR="001C729B" w:rsidRPr="00DB5EC3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Pr="00DB5EC3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Pr="00DB5EC3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Муниципальная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программа</w:t>
      </w: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«Развитие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земельно-имущественного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комплекса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Череповца»</w:t>
      </w: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2014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20</w:t>
      </w:r>
      <w:r w:rsidR="004803A6" w:rsidRPr="00DB5EC3">
        <w:rPr>
          <w:rFonts w:ascii="Times New Roman" w:hAnsi="Times New Roman"/>
          <w:bCs/>
          <w:sz w:val="26"/>
          <w:szCs w:val="26"/>
        </w:rPr>
        <w:t>22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годы</w:t>
      </w: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B5EC3" w:rsidRDefault="001C729B" w:rsidP="001C729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B5EC3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Ответственный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исполнитель: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1C729B" w:rsidRPr="00DB5EC3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комитет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</w:t>
      </w:r>
    </w:p>
    <w:p w:rsidR="001C729B" w:rsidRPr="00DB5EC3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Pr="00DB5EC3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Дата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проекта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C7E02" w:rsidRPr="00DB5EC3">
        <w:rPr>
          <w:rFonts w:ascii="Times New Roman" w:hAnsi="Times New Roman"/>
          <w:sz w:val="26"/>
          <w:szCs w:val="26"/>
        </w:rPr>
        <w:t>октябрь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C7E02" w:rsidRPr="00DB5EC3">
        <w:rPr>
          <w:rFonts w:ascii="Times New Roman" w:hAnsi="Times New Roman"/>
          <w:sz w:val="26"/>
          <w:szCs w:val="26"/>
        </w:rPr>
        <w:t>2013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года</w:t>
      </w:r>
    </w:p>
    <w:p w:rsidR="001C729B" w:rsidRPr="00DB5EC3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Pr="00DB5EC3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79BE" w:rsidRPr="00DB5EC3" w:rsidRDefault="008F79BE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2979"/>
        <w:gridCol w:w="3827"/>
      </w:tblGrid>
      <w:tr w:rsidR="00A62D1C" w:rsidRPr="00DB5EC3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B5EC3" w:rsidRDefault="00A62D1C" w:rsidP="008F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EC3">
              <w:rPr>
                <w:rFonts w:ascii="Times New Roman" w:hAnsi="Times New Roman"/>
              </w:rPr>
              <w:t>Непосредственный</w:t>
            </w:r>
          </w:p>
          <w:p w:rsidR="00A62D1C" w:rsidRPr="00DB5EC3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EC3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B5EC3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EC3">
              <w:rPr>
                <w:rFonts w:ascii="Times New Roman" w:hAnsi="Times New Roman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B5EC3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EC3">
              <w:rPr>
                <w:rFonts w:ascii="Times New Roman" w:hAnsi="Times New Roman"/>
              </w:rPr>
              <w:t>Контактный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телефон,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</w:p>
          <w:p w:rsidR="00A62D1C" w:rsidRPr="00DB5EC3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EC3">
              <w:rPr>
                <w:rFonts w:ascii="Times New Roman" w:hAnsi="Times New Roman"/>
              </w:rPr>
              <w:t>электронная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почта</w:t>
            </w:r>
          </w:p>
        </w:tc>
      </w:tr>
      <w:tr w:rsidR="00A62D1C" w:rsidRPr="00DB5EC3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DB5EC3" w:rsidRDefault="00A62D1C" w:rsidP="008F79B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B5EC3">
              <w:rPr>
                <w:rFonts w:ascii="Times New Roman" w:hAnsi="Times New Roman"/>
              </w:rPr>
              <w:t>Председатель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комитета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</w:p>
          <w:p w:rsidR="00A62D1C" w:rsidRPr="00DB5EC3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EC3">
              <w:rPr>
                <w:rFonts w:ascii="Times New Roman" w:hAnsi="Times New Roman"/>
              </w:rPr>
              <w:t>по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управлению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имущ</w:t>
            </w:r>
            <w:r w:rsidRPr="00DB5EC3">
              <w:rPr>
                <w:rFonts w:ascii="Times New Roman" w:hAnsi="Times New Roman"/>
              </w:rPr>
              <w:t>е</w:t>
            </w:r>
            <w:r w:rsidRPr="00DB5EC3">
              <w:rPr>
                <w:rFonts w:ascii="Times New Roman" w:hAnsi="Times New Roman"/>
              </w:rPr>
              <w:t>ством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города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DB5EC3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B5EC3">
              <w:rPr>
                <w:rFonts w:ascii="Times New Roman" w:hAnsi="Times New Roman"/>
              </w:rPr>
              <w:t>Исмагилов</w:t>
            </w:r>
          </w:p>
          <w:p w:rsidR="00A62D1C" w:rsidRPr="00DB5EC3" w:rsidRDefault="00A62D1C" w:rsidP="00A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B5EC3">
              <w:rPr>
                <w:rFonts w:ascii="Times New Roman" w:hAnsi="Times New Roman"/>
              </w:rPr>
              <w:t>Галим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Галеевич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DB5EC3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B5EC3">
              <w:rPr>
                <w:rFonts w:ascii="Times New Roman" w:hAnsi="Times New Roman"/>
              </w:rPr>
              <w:t>55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13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60,</w:t>
            </w:r>
          </w:p>
          <w:p w:rsidR="00A62D1C" w:rsidRPr="00DB5EC3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EC3">
              <w:rPr>
                <w:rFonts w:ascii="Times New Roman" w:hAnsi="Times New Roman"/>
                <w:spacing w:val="-6"/>
                <w:lang w:val="en-US"/>
              </w:rPr>
              <w:t>kui@cherepovetscity.ru</w:t>
            </w:r>
          </w:p>
          <w:p w:rsidR="00A62D1C" w:rsidRPr="00DB5EC3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C729B" w:rsidRPr="00DB5EC3" w:rsidRDefault="001C729B" w:rsidP="001C72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rPr>
          <w:rFonts w:ascii="Times New Roman" w:hAnsi="Times New Roman"/>
          <w:bCs/>
          <w:sz w:val="26"/>
          <w:szCs w:val="26"/>
        </w:rPr>
        <w:sectPr w:rsidR="001C729B" w:rsidRPr="00DB5EC3" w:rsidSect="009C7E02">
          <w:footerReference w:type="default" r:id="rId8"/>
          <w:pgSz w:w="11906" w:h="16838"/>
          <w:pgMar w:top="1134" w:right="567" w:bottom="567" w:left="2098" w:header="0" w:footer="709" w:gutter="0"/>
          <w:pgNumType w:start="2"/>
          <w:cols w:space="720"/>
          <w:titlePg/>
          <w:docGrid w:linePitch="299"/>
        </w:sectPr>
      </w:pP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lastRenderedPageBreak/>
        <w:t>Паспорт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«Развитие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земельно-имущественного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комплекса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Череповца»</w:t>
      </w:r>
    </w:p>
    <w:p w:rsidR="00B24FBD" w:rsidRPr="00DB5EC3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2014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20</w:t>
      </w:r>
      <w:r w:rsidR="004803A6" w:rsidRPr="00DB5EC3">
        <w:rPr>
          <w:rFonts w:ascii="Times New Roman" w:hAnsi="Times New Roman"/>
          <w:bCs/>
          <w:sz w:val="26"/>
          <w:szCs w:val="26"/>
        </w:rPr>
        <w:t>22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1C729B" w:rsidRPr="00DB5EC3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(далее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</w:t>
      </w:r>
      <w:r w:rsidR="00D00F5A" w:rsidRPr="00DB5EC3">
        <w:rPr>
          <w:rFonts w:ascii="Times New Roman" w:hAnsi="Times New Roman"/>
          <w:bCs/>
          <w:sz w:val="26"/>
          <w:szCs w:val="26"/>
        </w:rPr>
        <w:t>ипальная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bCs/>
          <w:sz w:val="26"/>
          <w:szCs w:val="26"/>
        </w:rPr>
        <w:t>п</w:t>
      </w:r>
      <w:r w:rsidR="001C729B" w:rsidRPr="00DB5EC3">
        <w:rPr>
          <w:rFonts w:ascii="Times New Roman" w:hAnsi="Times New Roman"/>
          <w:bCs/>
          <w:sz w:val="26"/>
          <w:szCs w:val="26"/>
        </w:rPr>
        <w:t>рограмма)</w:t>
      </w: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6379"/>
      </w:tblGrid>
      <w:tr w:rsidR="001C729B" w:rsidRPr="00DB5EC3" w:rsidTr="00B24FBD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исполн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тель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D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управлению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комитет)</w:t>
            </w:r>
          </w:p>
        </w:tc>
      </w:tr>
      <w:tr w:rsidR="001C729B" w:rsidRPr="00DB5EC3" w:rsidTr="00B24FBD">
        <w:trPr>
          <w:trHeight w:val="9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02"/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6C623A" w:rsidP="005A752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(МКУ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«Центр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комплексного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обслуж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вания»,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«Центр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информацио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технологий»),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</w:tr>
      <w:tr w:rsidR="00B54DF1" w:rsidRPr="00DB5EC3" w:rsidTr="00B24FBD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B5EC3" w:rsidRDefault="00B54DF1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B5EC3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477C7" w:rsidRPr="00DB5EC3" w:rsidTr="00B24FBD">
        <w:trPr>
          <w:trHeight w:val="8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B5EC3" w:rsidRDefault="00F477C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B5EC3" w:rsidRDefault="00F477C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4CB7" w:rsidRPr="00DB5EC3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B5EC3" w:rsidRDefault="00C04CB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струменты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B5EC3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C729B" w:rsidRPr="00DB5EC3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Цель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эффективности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создания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условий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пополнения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</w:p>
        </w:tc>
      </w:tr>
      <w:tr w:rsidR="001C729B" w:rsidRPr="00DB5EC3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состава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оптимального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округа,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прочих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мероприятий.</w:t>
            </w:r>
          </w:p>
          <w:p w:rsidR="00552E74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учета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требованиями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троль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назначению.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729B" w:rsidRPr="00DB5EC3" w:rsidRDefault="00552E74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C729B" w:rsidRPr="00DB5EC3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B5EC3">
              <w:rPr>
                <w:rFonts w:ascii="Times New Roman" w:hAnsi="Times New Roman" w:cs="Times New Roman"/>
                <w:sz w:val="26"/>
                <w:szCs w:val="26"/>
              </w:rPr>
              <w:t>сохранности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B5EC3">
              <w:rPr>
                <w:rFonts w:ascii="Times New Roman" w:hAnsi="Times New Roman" w:cs="Times New Roman"/>
                <w:sz w:val="26"/>
                <w:szCs w:val="26"/>
              </w:rPr>
              <w:t>казны.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неналоговых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поступлений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приватизации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щества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запланированном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объеме.</w:t>
            </w:r>
          </w:p>
          <w:p w:rsidR="001C729B" w:rsidRPr="00DB5EC3" w:rsidRDefault="00080753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ществом,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стков,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собственности;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участков,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государственная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собственность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которые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разграничена</w:t>
            </w:r>
            <w:r w:rsidR="001C729B"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наружной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рекламы.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осуществления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контроля.</w:t>
            </w:r>
          </w:p>
          <w:p w:rsidR="00B24FBD" w:rsidRPr="00DB5EC3" w:rsidRDefault="001C729B" w:rsidP="00B24FB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Совершенствование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оказания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функций</w:t>
            </w:r>
          </w:p>
        </w:tc>
      </w:tr>
      <w:tr w:rsidR="001C729B" w:rsidRPr="00DB5EC3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Целевые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индикаторы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показатели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7" w:rsidRPr="00DB5EC3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но-имущественным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комплексом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требованиям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дательства</w:t>
            </w:r>
            <w:r w:rsidR="00986AD2"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E0A74" w:rsidRPr="00DB5EC3">
              <w:rPr>
                <w:rFonts w:ascii="Times New Roman" w:hAnsi="Times New Roman" w:cs="Times New Roman"/>
                <w:sz w:val="26"/>
                <w:szCs w:val="26"/>
              </w:rPr>
              <w:t>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1C729B" w:rsidRPr="00DB5EC3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недвижимое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имущество</w:t>
            </w:r>
          </w:p>
          <w:p w:rsidR="001C729B" w:rsidRPr="00DB5EC3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движимое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имущество.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ва/услуг,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приобретенных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модернизации.</w:t>
            </w:r>
          </w:p>
          <w:p w:rsidR="001C729B" w:rsidRPr="00DB5EC3" w:rsidRDefault="004E0A74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казны,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бремененных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правами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третьих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лиц,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т.ч.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содержащихся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счёт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1C729B"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1B11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неналоговым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доходам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515" w:rsidRPr="00DB5EC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515" w:rsidRPr="00DB5EC3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515" w:rsidRPr="00DB5E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оступления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платежам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0A1B11" w:rsidRPr="00DB5EC3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B5EC3">
              <w:rPr>
                <w:rFonts w:ascii="Times New Roman" w:hAnsi="Times New Roman" w:cs="Times New Roman"/>
                <w:sz w:val="26"/>
                <w:szCs w:val="26"/>
              </w:rPr>
              <w:t>концессионные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B5EC3">
              <w:rPr>
                <w:rFonts w:ascii="Times New Roman" w:hAnsi="Times New Roman" w:cs="Times New Roman"/>
                <w:sz w:val="26"/>
                <w:szCs w:val="26"/>
              </w:rPr>
              <w:t>платежи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DB5EC3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временных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неналоговым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доходам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имущества.</w:t>
            </w:r>
          </w:p>
          <w:p w:rsidR="000A1B11" w:rsidRPr="00DB5EC3" w:rsidRDefault="000A1B11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поступлений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платежам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использов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0A1B11" w:rsidRPr="00DB5EC3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B5EC3">
              <w:rPr>
                <w:rFonts w:ascii="Times New Roman" w:hAnsi="Times New Roman" w:cs="Times New Roman"/>
                <w:sz w:val="26"/>
                <w:szCs w:val="26"/>
              </w:rPr>
              <w:t>концессионные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B5EC3">
              <w:rPr>
                <w:rFonts w:ascii="Times New Roman" w:hAnsi="Times New Roman" w:cs="Times New Roman"/>
                <w:sz w:val="26"/>
                <w:szCs w:val="26"/>
              </w:rPr>
              <w:t>платежи</w:t>
            </w:r>
            <w:r w:rsidR="00A62D1C" w:rsidRPr="00DB5E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DB5EC3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временных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приватизации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выставленных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торги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реализованных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продажи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proofErr w:type="gramEnd"/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выставленных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торги.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заключенных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договоров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купли-продажи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субъектами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МСБ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преимущественного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выкупа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согла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Style w:val="a3"/>
                <w:color w:val="auto"/>
                <w:sz w:val="26"/>
                <w:szCs w:val="26"/>
              </w:rPr>
              <w:t>Федеральному</w:t>
            </w:r>
            <w:r w:rsidR="00B821A1" w:rsidRPr="00DB5EC3">
              <w:rPr>
                <w:rStyle w:val="a3"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3"/>
                <w:color w:val="auto"/>
                <w:sz w:val="26"/>
                <w:szCs w:val="26"/>
              </w:rPr>
              <w:t>закону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22.07.2008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2F99" w:rsidRPr="00DB5EC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159-ФЗ.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размещенных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нестационарных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общего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мест,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опр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деленных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схемой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дислокацией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необх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димо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договора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удовлетворенных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ходатайств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предоставл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префере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целей,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федеральным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законод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тельством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B5EC3">
              <w:rPr>
                <w:rStyle w:val="a3"/>
                <w:color w:val="auto"/>
                <w:sz w:val="26"/>
                <w:szCs w:val="26"/>
              </w:rPr>
              <w:t>Федеральный</w:t>
            </w:r>
            <w:r w:rsidR="00B821A1" w:rsidRPr="00DB5EC3">
              <w:rPr>
                <w:rStyle w:val="a3"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3"/>
                <w:color w:val="auto"/>
                <w:sz w:val="26"/>
                <w:szCs w:val="26"/>
              </w:rPr>
              <w:t>закон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26.07.2006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4B52" w:rsidRPr="00DB5EC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135-ФЗ).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участков,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предоставленных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строительства.</w:t>
            </w:r>
          </w:p>
          <w:p w:rsidR="001C729B" w:rsidRPr="00DB5EC3" w:rsidRDefault="006979E9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Доля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устраненных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закон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дательства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выявленным</w:t>
            </w:r>
            <w:proofErr w:type="gramEnd"/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осуществлении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контроля</w:t>
            </w:r>
            <w:r w:rsidR="001C729B"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рекла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пространства.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самовольно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рекламных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струкций,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приведенных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законод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тельством.</w:t>
            </w:r>
          </w:p>
          <w:p w:rsidR="00252237" w:rsidRPr="00DB5EC3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собственников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недвижим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(для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налога)</w:t>
            </w:r>
            <w:r w:rsidR="00986AD2"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623A" w:rsidRPr="00DB5EC3" w:rsidRDefault="006C623A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выполненных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заявок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кадастровые,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топографо-геодезические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картографические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работы.</w:t>
            </w:r>
          </w:p>
          <w:p w:rsidR="00252237" w:rsidRPr="00DB5EC3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комитета,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исполняемых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объеме</w:t>
            </w:r>
            <w:r w:rsidR="00A80BC9"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0BC9" w:rsidRPr="00DB5EC3" w:rsidRDefault="0019155E" w:rsidP="003D798D">
            <w:pPr>
              <w:numPr>
                <w:ilvl w:val="0"/>
                <w:numId w:val="28"/>
              </w:numPr>
              <w:ind w:left="34" w:hanging="34"/>
              <w:rPr>
                <w:sz w:val="26"/>
                <w:szCs w:val="26"/>
              </w:rPr>
            </w:pPr>
            <w:r w:rsidRPr="00DB5EC3">
              <w:rPr>
                <w:rFonts w:ascii="Times New Roman" w:hAnsi="Times New Roman"/>
                <w:sz w:val="26"/>
                <w:szCs w:val="26"/>
              </w:rPr>
              <w:t>Доля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средств,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затраченных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на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демонтаж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сам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о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вольно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установленных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рекламных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конструкций,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вз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ы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скиваемых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порядке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регресса</w:t>
            </w:r>
          </w:p>
        </w:tc>
      </w:tr>
      <w:tr w:rsidR="001C729B" w:rsidRPr="00DB5EC3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Этапы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сроки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реализ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ции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B5EC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FBD" w:rsidRPr="00DB5EC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13028" w:rsidRPr="00DB5EC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  <w:p w:rsidR="001C729B" w:rsidRPr="00DB5EC3" w:rsidRDefault="00AE24DE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Этапы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F5A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D00F5A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деляются</w:t>
            </w:r>
          </w:p>
        </w:tc>
      </w:tr>
      <w:tr w:rsidR="00FA07A5" w:rsidRPr="00DB5EC3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B5EC3" w:rsidRDefault="00FA07A5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финанс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вого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обеспечения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ципальной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A5" w:rsidRPr="0026588D" w:rsidRDefault="000A0BBD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B76B65">
              <w:rPr>
                <w:rFonts w:ascii="Times New Roman" w:hAnsi="Times New Roman" w:cs="Times New Roman"/>
                <w:sz w:val="26"/>
                <w:szCs w:val="26"/>
              </w:rPr>
              <w:t>841 291,2</w:t>
            </w:r>
            <w:r w:rsidR="008621A0" w:rsidRPr="00B76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B76B65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B76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B76B65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  <w:r w:rsidR="00B821A1" w:rsidRPr="00B76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B76B6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B76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B76B65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B76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B76B65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FA07A5" w:rsidRPr="0026588D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503" w:rsidRPr="002658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836,3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26588D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503" w:rsidRPr="002658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408,4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26588D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B51" w:rsidRPr="002658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26588D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26588D">
              <w:rPr>
                <w:rFonts w:ascii="Times New Roman" w:hAnsi="Times New Roman" w:cs="Times New Roman"/>
                <w:sz w:val="26"/>
                <w:szCs w:val="26"/>
              </w:rPr>
              <w:t>476,3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26588D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3A8E" w:rsidRPr="002658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970" w:rsidRPr="0026588D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04C0" w:rsidRPr="0026588D">
              <w:rPr>
                <w:rFonts w:ascii="Times New Roman" w:hAnsi="Times New Roman" w:cs="Times New Roman"/>
                <w:sz w:val="26"/>
                <w:szCs w:val="26"/>
              </w:rPr>
              <w:t>969,5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DB5EC3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B76B6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B821A1" w:rsidRPr="00B76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6B6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B76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3A8E" w:rsidRPr="00B76B6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B76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0BBD" w:rsidRPr="00B76B65">
              <w:rPr>
                <w:rFonts w:ascii="Times New Roman" w:hAnsi="Times New Roman" w:cs="Times New Roman"/>
                <w:sz w:val="26"/>
                <w:szCs w:val="26"/>
              </w:rPr>
              <w:t>93 689,1</w:t>
            </w:r>
            <w:r w:rsidRPr="00B76B65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B76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6B6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5A69C8" w:rsidRPr="00DB5EC3" w:rsidRDefault="005A69C8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28CA" w:rsidRPr="00DB5EC3">
              <w:rPr>
                <w:rFonts w:ascii="Times New Roman" w:hAnsi="Times New Roman" w:cs="Times New Roman"/>
                <w:sz w:val="26"/>
                <w:szCs w:val="26"/>
              </w:rPr>
              <w:t>64 261,1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813028" w:rsidRPr="00DB5EC3" w:rsidRDefault="005A69C8" w:rsidP="005A6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5EC3">
              <w:rPr>
                <w:rFonts w:ascii="Times New Roman" w:hAnsi="Times New Roman"/>
                <w:sz w:val="26"/>
                <w:szCs w:val="26"/>
              </w:rPr>
              <w:t>2020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28CA" w:rsidRPr="00DB5EC3">
              <w:rPr>
                <w:rFonts w:ascii="Times New Roman" w:hAnsi="Times New Roman"/>
                <w:sz w:val="26"/>
                <w:szCs w:val="26"/>
              </w:rPr>
              <w:t>44453,3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5A69C8" w:rsidRPr="00DB5EC3" w:rsidRDefault="005A69C8" w:rsidP="00FA7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5EC3">
              <w:rPr>
                <w:rFonts w:ascii="Times New Roman" w:hAnsi="Times New Roman"/>
                <w:sz w:val="26"/>
                <w:szCs w:val="26"/>
              </w:rPr>
              <w:t>202</w:t>
            </w:r>
            <w:r w:rsidR="00FA74FF" w:rsidRPr="00DB5EC3">
              <w:rPr>
                <w:rFonts w:ascii="Times New Roman" w:hAnsi="Times New Roman"/>
                <w:sz w:val="26"/>
                <w:szCs w:val="26"/>
              </w:rPr>
              <w:t>1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28CA" w:rsidRPr="00DB5EC3">
              <w:rPr>
                <w:rFonts w:ascii="Times New Roman" w:hAnsi="Times New Roman"/>
                <w:sz w:val="26"/>
                <w:szCs w:val="26"/>
              </w:rPr>
              <w:t>42261,4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FA74FF" w:rsidRPr="00DB5EC3" w:rsidRDefault="00FA74FF" w:rsidP="00B06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5EC3">
              <w:rPr>
                <w:rFonts w:ascii="Times New Roman" w:hAnsi="Times New Roman"/>
                <w:sz w:val="26"/>
                <w:szCs w:val="26"/>
              </w:rPr>
              <w:t>2022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640A" w:rsidRPr="00DB5EC3">
              <w:rPr>
                <w:rFonts w:ascii="Times New Roman" w:hAnsi="Times New Roman"/>
                <w:sz w:val="26"/>
                <w:szCs w:val="26"/>
              </w:rPr>
              <w:t>34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640A" w:rsidRPr="00DB5EC3">
              <w:rPr>
                <w:rFonts w:ascii="Times New Roman" w:hAnsi="Times New Roman"/>
                <w:sz w:val="26"/>
                <w:szCs w:val="26"/>
              </w:rPr>
              <w:t>935,8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FA07A5" w:rsidRPr="00DB5EC3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B5EC3" w:rsidRDefault="00FA07A5" w:rsidP="004F5334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7"/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бюджетных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сигнований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  <w:bookmarkEnd w:id="1"/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счет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«собственных»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средств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городского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DB5EC3" w:rsidRDefault="00FA07A5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Бюджетные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ассигнования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объеме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0BBD" w:rsidRPr="00B76B65">
              <w:rPr>
                <w:rFonts w:ascii="Times New Roman" w:hAnsi="Times New Roman" w:cs="Times New Roman"/>
                <w:sz w:val="26"/>
                <w:szCs w:val="26"/>
              </w:rPr>
              <w:t>838 355,9</w:t>
            </w:r>
            <w:r w:rsidR="000A0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DB5EC3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DB5EC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DB5EC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DB5EC3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FA74FF" w:rsidRPr="00DB5EC3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75836,3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74FF" w:rsidRPr="00DB5EC3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104408,4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886032" w:rsidRPr="00DB5EC3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DB5EC3">
              <w:rPr>
                <w:rFonts w:ascii="Times New Roman" w:hAnsi="Times New Roman" w:cs="Times New Roman"/>
                <w:sz w:val="26"/>
                <w:szCs w:val="26"/>
              </w:rPr>
              <w:t>257476,3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74FF" w:rsidRPr="00DB5EC3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970" w:rsidRPr="00DB5EC3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8104C0" w:rsidRPr="00DB5EC3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  <w:r w:rsidR="002B5970" w:rsidRPr="00DB5E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104C0" w:rsidRPr="00DB5E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60102" w:rsidRPr="00DB5EC3" w:rsidRDefault="00260102" w:rsidP="002601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0BBD" w:rsidRPr="00B76B65">
              <w:rPr>
                <w:rFonts w:ascii="Times New Roman" w:hAnsi="Times New Roman" w:cs="Times New Roman"/>
                <w:sz w:val="26"/>
                <w:szCs w:val="26"/>
              </w:rPr>
              <w:t xml:space="preserve">93 689,1 </w:t>
            </w:r>
            <w:r w:rsidR="00B821A1" w:rsidRPr="00B76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6B65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B76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6B6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B0640A" w:rsidRPr="00DB5EC3" w:rsidRDefault="00B0640A" w:rsidP="00B0640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DFE" w:rsidRPr="00DB5EC3">
              <w:rPr>
                <w:rFonts w:ascii="Times New Roman" w:hAnsi="Times New Roman" w:cs="Times New Roman"/>
                <w:sz w:val="26"/>
                <w:szCs w:val="26"/>
              </w:rPr>
              <w:t>64047,2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B0640A" w:rsidRPr="00DB5EC3" w:rsidRDefault="00B0640A" w:rsidP="00B06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5EC3">
              <w:rPr>
                <w:rFonts w:ascii="Times New Roman" w:hAnsi="Times New Roman"/>
                <w:sz w:val="26"/>
                <w:szCs w:val="26"/>
              </w:rPr>
              <w:t>2020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2DFE" w:rsidRPr="00DB5EC3">
              <w:rPr>
                <w:rFonts w:ascii="Times New Roman" w:hAnsi="Times New Roman"/>
                <w:sz w:val="26"/>
                <w:szCs w:val="26"/>
              </w:rPr>
              <w:t>4</w:t>
            </w:r>
            <w:r w:rsidR="00851E14" w:rsidRPr="00DB5EC3">
              <w:rPr>
                <w:rFonts w:ascii="Times New Roman" w:hAnsi="Times New Roman"/>
                <w:sz w:val="26"/>
                <w:szCs w:val="26"/>
              </w:rPr>
              <w:t>1</w:t>
            </w:r>
            <w:r w:rsidR="004F2DFE" w:rsidRPr="00DB5EC3">
              <w:rPr>
                <w:rFonts w:ascii="Times New Roman" w:hAnsi="Times New Roman"/>
                <w:sz w:val="26"/>
                <w:szCs w:val="26"/>
              </w:rPr>
              <w:t xml:space="preserve">945,8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B0640A" w:rsidRPr="00DB5EC3" w:rsidRDefault="00B0640A" w:rsidP="00B06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5EC3">
              <w:rPr>
                <w:rFonts w:ascii="Times New Roman" w:hAnsi="Times New Roman"/>
                <w:sz w:val="26"/>
                <w:szCs w:val="26"/>
              </w:rPr>
              <w:t>2021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2DFE" w:rsidRPr="00DB5EC3">
              <w:rPr>
                <w:rFonts w:ascii="Times New Roman" w:hAnsi="Times New Roman"/>
                <w:sz w:val="26"/>
                <w:szCs w:val="26"/>
              </w:rPr>
              <w:t>42047,5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FA07A5" w:rsidRPr="00DB5EC3" w:rsidRDefault="00B0640A" w:rsidP="00B0640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/>
                <w:sz w:val="26"/>
                <w:szCs w:val="26"/>
              </w:rPr>
              <w:t>2022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34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935,8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C729B" w:rsidRPr="00DB5EC3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Ожидаемые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результаты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реализации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4E" w:rsidRPr="00DB5EC3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доходов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размере</w:t>
            </w:r>
          </w:p>
          <w:p w:rsidR="001C729B" w:rsidRPr="00DB5EC3" w:rsidRDefault="003109CA" w:rsidP="001E1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88D">
              <w:rPr>
                <w:rFonts w:ascii="Times New Roman" w:hAnsi="Times New Roman"/>
                <w:sz w:val="26"/>
                <w:szCs w:val="26"/>
              </w:rPr>
              <w:t>3 6</w:t>
            </w:r>
            <w:r w:rsidR="008621A0" w:rsidRPr="0026588D">
              <w:rPr>
                <w:rFonts w:ascii="Times New Roman" w:hAnsi="Times New Roman"/>
                <w:sz w:val="26"/>
                <w:szCs w:val="26"/>
              </w:rPr>
              <w:t>9</w:t>
            </w:r>
            <w:r w:rsidRPr="0026588D">
              <w:rPr>
                <w:rFonts w:ascii="Times New Roman" w:hAnsi="Times New Roman"/>
                <w:sz w:val="26"/>
                <w:szCs w:val="26"/>
              </w:rPr>
              <w:t>6 745,8</w:t>
            </w:r>
            <w:r w:rsidR="00B821A1" w:rsidRPr="002658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26588D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2658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26588D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DB5EC3">
              <w:rPr>
                <w:rFonts w:ascii="Times New Roman" w:hAnsi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DB5EC3">
              <w:rPr>
                <w:rFonts w:ascii="Times New Roman" w:hAnsi="Times New Roman"/>
                <w:sz w:val="26"/>
                <w:szCs w:val="26"/>
              </w:rPr>
              <w:t>период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DB5EC3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6384" w:rsidRPr="00DB5EC3">
              <w:rPr>
                <w:rFonts w:ascii="Times New Roman" w:hAnsi="Times New Roman"/>
                <w:sz w:val="26"/>
                <w:szCs w:val="26"/>
              </w:rPr>
              <w:t>муниц</w:t>
            </w:r>
            <w:r w:rsidR="008D6384" w:rsidRPr="00DB5EC3">
              <w:rPr>
                <w:rFonts w:ascii="Times New Roman" w:hAnsi="Times New Roman"/>
                <w:sz w:val="26"/>
                <w:szCs w:val="26"/>
              </w:rPr>
              <w:t>и</w:t>
            </w:r>
            <w:r w:rsidR="008D6384" w:rsidRPr="00DB5EC3">
              <w:rPr>
                <w:rFonts w:ascii="Times New Roman" w:hAnsi="Times New Roman"/>
                <w:sz w:val="26"/>
                <w:szCs w:val="26"/>
              </w:rPr>
              <w:t>пальной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6384" w:rsidRPr="00DB5EC3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="00594421" w:rsidRPr="00DB5EC3">
              <w:rPr>
                <w:rFonts w:ascii="Times New Roman" w:hAnsi="Times New Roman"/>
                <w:sz w:val="26"/>
                <w:szCs w:val="26"/>
              </w:rPr>
              <w:t>.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C729B" w:rsidRPr="00DB5EC3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комплекса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полномочиям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задачам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округа.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техническ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инвентаризаци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регис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раци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объе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недвижимости,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улично-дорожной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газовые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Снижение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казны,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E03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E03" w:rsidRPr="00DB5EC3">
              <w:rPr>
                <w:rFonts w:ascii="Times New Roman" w:hAnsi="Times New Roman" w:cs="Times New Roman"/>
                <w:sz w:val="26"/>
                <w:szCs w:val="26"/>
              </w:rPr>
              <w:t>т.ч.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содержащихся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EA0686" w:rsidRPr="00DB5E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A0E03" w:rsidRPr="00DB5E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(за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приватизации,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передачи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польз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вание,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закрепления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муниципальными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ми).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строител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площадью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менее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утвержденными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проектами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планировки,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обеспеченн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стью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инженерной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инфр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структурой)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Увеличение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сервитутов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1835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  <w:r w:rsidR="00CC2072" w:rsidRPr="00DB5EC3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выделение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многодетных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утвержденными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проектами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планировки,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обеспеченностью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инженерной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инфраструктурой</w:t>
            </w:r>
            <w:r w:rsidR="00594421" w:rsidRPr="00DB5E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Недопущение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роста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самовольно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ламных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конструкций.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доли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устраненных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нарушений</w:t>
            </w:r>
            <w:r w:rsidR="00C62604" w:rsidRPr="00DB5E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2604" w:rsidRPr="00DB5EC3">
              <w:rPr>
                <w:rFonts w:ascii="Times New Roman" w:hAnsi="Times New Roman" w:cs="Times New Roman"/>
                <w:sz w:val="26"/>
                <w:szCs w:val="26"/>
              </w:rPr>
              <w:t>выя</w:t>
            </w:r>
            <w:r w:rsidR="00C62604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62604" w:rsidRPr="00DB5EC3">
              <w:rPr>
                <w:rFonts w:ascii="Times New Roman" w:hAnsi="Times New Roman" w:cs="Times New Roman"/>
                <w:sz w:val="26"/>
                <w:szCs w:val="26"/>
              </w:rPr>
              <w:t>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2604" w:rsidRPr="00DB5EC3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B5EC3">
              <w:rPr>
                <w:rFonts w:ascii="Times New Roman" w:hAnsi="Times New Roman" w:cs="Times New Roman"/>
                <w:sz w:val="26"/>
                <w:szCs w:val="26"/>
              </w:rPr>
              <w:t>осуществлении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B5EC3">
              <w:rPr>
                <w:rFonts w:ascii="Times New Roman" w:hAnsi="Times New Roman" w:cs="Times New Roman"/>
                <w:sz w:val="26"/>
                <w:szCs w:val="26"/>
              </w:rPr>
              <w:t>земел</w:t>
            </w:r>
            <w:r w:rsidR="006979E9" w:rsidRPr="00DB5EC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979E9" w:rsidRPr="00DB5EC3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B5EC3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4421" w:rsidRPr="00DB5EC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8CA" w:rsidRPr="00DB5EC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594421" w:rsidRPr="00DB5EC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1710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648B"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B5EC3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B5EC3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B5EC3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B5EC3">
              <w:rPr>
                <w:rFonts w:ascii="Times New Roman" w:hAnsi="Times New Roman" w:cs="Times New Roman"/>
                <w:sz w:val="26"/>
                <w:szCs w:val="26"/>
              </w:rPr>
              <w:t>полном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B5EC3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891710" w:rsidRPr="00DB5E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1710" w:rsidRPr="00DB5EC3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</w:p>
        </w:tc>
      </w:tr>
    </w:tbl>
    <w:p w:rsidR="009D3919" w:rsidRPr="00DB5EC3" w:rsidRDefault="009D3919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B5EC3" w:rsidRDefault="00D146F6" w:rsidP="00AE24DE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Общая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характеристика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сферы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реализации</w:t>
      </w:r>
      <w:r w:rsidR="00B821A1" w:rsidRPr="00DB5EC3">
        <w:rPr>
          <w:b w:val="0"/>
          <w:sz w:val="26"/>
          <w:szCs w:val="26"/>
        </w:rPr>
        <w:t xml:space="preserve"> </w:t>
      </w:r>
      <w:r w:rsidR="008D30FB"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="008D30FB" w:rsidRPr="00DB5EC3">
        <w:rPr>
          <w:b w:val="0"/>
          <w:sz w:val="26"/>
          <w:szCs w:val="26"/>
        </w:rPr>
        <w:t>программы</w:t>
      </w:r>
      <w:r w:rsidRPr="00DB5EC3">
        <w:rPr>
          <w:b w:val="0"/>
          <w:sz w:val="26"/>
          <w:szCs w:val="26"/>
        </w:rPr>
        <w:t>,</w:t>
      </w:r>
      <w:r w:rsidR="00B821A1" w:rsidRPr="00DB5EC3">
        <w:rPr>
          <w:b w:val="0"/>
          <w:sz w:val="26"/>
          <w:szCs w:val="26"/>
        </w:rPr>
        <w:t xml:space="preserve"> </w:t>
      </w:r>
    </w:p>
    <w:p w:rsidR="008E1857" w:rsidRPr="00DB5EC3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описание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текущего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состояния,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осно</w:t>
      </w:r>
      <w:r w:rsidR="00B24FBD" w:rsidRPr="00DB5EC3">
        <w:rPr>
          <w:b w:val="0"/>
          <w:sz w:val="26"/>
          <w:szCs w:val="26"/>
        </w:rPr>
        <w:t>вных</w:t>
      </w:r>
      <w:r w:rsidR="00B821A1" w:rsidRPr="00DB5EC3">
        <w:rPr>
          <w:b w:val="0"/>
          <w:sz w:val="26"/>
          <w:szCs w:val="26"/>
        </w:rPr>
        <w:t xml:space="preserve"> </w:t>
      </w:r>
      <w:r w:rsidR="00B24FBD" w:rsidRPr="00DB5EC3">
        <w:rPr>
          <w:b w:val="0"/>
          <w:sz w:val="26"/>
          <w:szCs w:val="26"/>
        </w:rPr>
        <w:t>проблем</w:t>
      </w:r>
      <w:r w:rsidR="00B821A1" w:rsidRPr="00DB5EC3">
        <w:rPr>
          <w:b w:val="0"/>
          <w:sz w:val="26"/>
          <w:szCs w:val="26"/>
        </w:rPr>
        <w:t xml:space="preserve"> </w:t>
      </w:r>
      <w:r w:rsidR="00B24FBD" w:rsidRPr="00DB5EC3">
        <w:rPr>
          <w:b w:val="0"/>
          <w:sz w:val="26"/>
          <w:szCs w:val="26"/>
        </w:rPr>
        <w:t>в</w:t>
      </w:r>
      <w:r w:rsidR="00B821A1" w:rsidRPr="00DB5EC3">
        <w:rPr>
          <w:b w:val="0"/>
          <w:sz w:val="26"/>
          <w:szCs w:val="26"/>
        </w:rPr>
        <w:t xml:space="preserve"> </w:t>
      </w:r>
      <w:r w:rsidR="00F740E8" w:rsidRPr="00DB5EC3">
        <w:rPr>
          <w:b w:val="0"/>
          <w:sz w:val="26"/>
          <w:szCs w:val="26"/>
        </w:rPr>
        <w:t>указанной</w:t>
      </w:r>
      <w:r w:rsidR="00B821A1" w:rsidRPr="00DB5EC3">
        <w:rPr>
          <w:b w:val="0"/>
          <w:sz w:val="26"/>
          <w:szCs w:val="26"/>
        </w:rPr>
        <w:t xml:space="preserve"> </w:t>
      </w:r>
      <w:r w:rsidR="00F740E8" w:rsidRPr="00DB5EC3">
        <w:rPr>
          <w:b w:val="0"/>
          <w:sz w:val="26"/>
          <w:szCs w:val="26"/>
        </w:rPr>
        <w:t>сфере</w:t>
      </w:r>
      <w:r w:rsidR="00B821A1" w:rsidRPr="00DB5EC3">
        <w:rPr>
          <w:b w:val="0"/>
          <w:sz w:val="26"/>
          <w:szCs w:val="26"/>
        </w:rPr>
        <w:t xml:space="preserve"> </w:t>
      </w:r>
    </w:p>
    <w:p w:rsidR="00D146F6" w:rsidRPr="00DB5EC3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и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прогноз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ее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развития</w:t>
      </w:r>
    </w:p>
    <w:p w:rsidR="00D146F6" w:rsidRPr="00DB5EC3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2003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управление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земельно-имущественным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</w:t>
      </w:r>
      <w:r w:rsidRPr="00DB5EC3">
        <w:rPr>
          <w:rFonts w:ascii="Times New Roman" w:hAnsi="Times New Roman"/>
          <w:sz w:val="26"/>
          <w:szCs w:val="26"/>
        </w:rPr>
        <w:t>м</w:t>
      </w:r>
      <w:r w:rsidRPr="00DB5EC3">
        <w:rPr>
          <w:rFonts w:ascii="Times New Roman" w:hAnsi="Times New Roman"/>
          <w:sz w:val="26"/>
          <w:szCs w:val="26"/>
        </w:rPr>
        <w:t>плексом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осуществлялось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рамках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отраслевой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стратегии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«Имущество»,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главной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лью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которой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являлась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оптимизация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земельно-имущественного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комплекса.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выделены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следующие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страт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гические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направления: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111"/>
      <w:r w:rsidRPr="00DB5EC3">
        <w:rPr>
          <w:rFonts w:ascii="Times New Roman" w:hAnsi="Times New Roman"/>
          <w:sz w:val="26"/>
          <w:szCs w:val="26"/>
        </w:rPr>
        <w:t>1.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Сокращение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количества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МУП,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следствие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сокращение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колич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Приватизация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предприятий,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деятельность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рых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связана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112"/>
      <w:bookmarkEnd w:id="2"/>
      <w:r w:rsidRPr="00DB5EC3">
        <w:rPr>
          <w:rFonts w:ascii="Times New Roman" w:hAnsi="Times New Roman"/>
          <w:sz w:val="26"/>
          <w:szCs w:val="26"/>
        </w:rPr>
        <w:t>2.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Сокращение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количества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функций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следствие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A0686"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сокращение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кол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чества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персонала.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13"/>
      <w:bookmarkEnd w:id="3"/>
      <w:r w:rsidRPr="00DB5EC3">
        <w:rPr>
          <w:rFonts w:ascii="Times New Roman" w:hAnsi="Times New Roman"/>
          <w:sz w:val="26"/>
          <w:szCs w:val="26"/>
        </w:rPr>
        <w:t>3.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приоритетных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направлений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посредством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размера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ста</w:t>
      </w:r>
      <w:r w:rsidRPr="00DB5EC3">
        <w:rPr>
          <w:rFonts w:ascii="Times New Roman" w:hAnsi="Times New Roman"/>
          <w:sz w:val="26"/>
          <w:szCs w:val="26"/>
        </w:rPr>
        <w:t>в</w:t>
      </w:r>
      <w:r w:rsidRPr="00DB5EC3">
        <w:rPr>
          <w:rFonts w:ascii="Times New Roman" w:hAnsi="Times New Roman"/>
          <w:sz w:val="26"/>
          <w:szCs w:val="26"/>
        </w:rPr>
        <w:t>ки.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14"/>
      <w:bookmarkEnd w:id="4"/>
      <w:r w:rsidRPr="00DB5EC3">
        <w:rPr>
          <w:rFonts w:ascii="Times New Roman" w:hAnsi="Times New Roman"/>
          <w:sz w:val="26"/>
          <w:szCs w:val="26"/>
        </w:rPr>
        <w:lastRenderedPageBreak/>
        <w:t>4.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Создание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базы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движению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земельно-имущественных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компле</w:t>
      </w:r>
      <w:r w:rsidRPr="00DB5EC3">
        <w:rPr>
          <w:rFonts w:ascii="Times New Roman" w:hAnsi="Times New Roman"/>
          <w:sz w:val="26"/>
          <w:szCs w:val="26"/>
        </w:rPr>
        <w:t>к</w:t>
      </w:r>
      <w:r w:rsidRPr="00DB5EC3">
        <w:rPr>
          <w:rFonts w:ascii="Times New Roman" w:hAnsi="Times New Roman"/>
          <w:sz w:val="26"/>
          <w:szCs w:val="26"/>
        </w:rPr>
        <w:t>сов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инвесторов.</w:t>
      </w:r>
    </w:p>
    <w:bookmarkEnd w:id="5"/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5EC3">
        <w:rPr>
          <w:rFonts w:ascii="Times New Roman" w:hAnsi="Times New Roman"/>
          <w:sz w:val="26"/>
          <w:szCs w:val="26"/>
        </w:rPr>
        <w:t>Цель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сокращению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предприятий,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деятельность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связана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оптимизация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структуры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была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реализована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(приватизировано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10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предприятий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различных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видов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деятельности,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связанных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полнением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что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способствовало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структурных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преобразований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торговли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бытового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обслуживания,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созд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благоприятных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условий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малого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среднего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бизнеса,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привлечению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инвестиций,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оптимизации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структуры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0276F" w:rsidRPr="00DB5EC3">
        <w:rPr>
          <w:rFonts w:ascii="Times New Roman" w:hAnsi="Times New Roman"/>
          <w:sz w:val="26"/>
          <w:szCs w:val="26"/>
        </w:rPr>
        <w:t>собственности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формиров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бюджета).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рамках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оптимизации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структуры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ответствия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имущественного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комплекса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полномочиям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округа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осуществляется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передача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другой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уровень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принятие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муниципальную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собственность.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2012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</w:t>
      </w:r>
      <w:r w:rsidRPr="00DB5EC3">
        <w:rPr>
          <w:rFonts w:ascii="Times New Roman" w:hAnsi="Times New Roman"/>
          <w:sz w:val="26"/>
          <w:szCs w:val="26"/>
        </w:rPr>
        <w:t>т</w:t>
      </w:r>
      <w:r w:rsidRPr="00DB5EC3">
        <w:rPr>
          <w:rFonts w:ascii="Times New Roman" w:hAnsi="Times New Roman"/>
          <w:sz w:val="26"/>
          <w:szCs w:val="26"/>
        </w:rPr>
        <w:t>венность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Вологодской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области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передано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18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учреждений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здравоохранения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имущественные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комплексы,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Российской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Федерации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12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занимаемых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федеральными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структурами.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Ряд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принят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муниципальную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из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федеральной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юридических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физических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лиц,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строительные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построенные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«</w:t>
      </w:r>
      <w:proofErr w:type="spellStart"/>
      <w:r w:rsidRPr="00DB5EC3">
        <w:rPr>
          <w:rFonts w:ascii="Times New Roman" w:hAnsi="Times New Roman"/>
          <w:sz w:val="26"/>
          <w:szCs w:val="26"/>
        </w:rPr>
        <w:t>УКСиР</w:t>
      </w:r>
      <w:proofErr w:type="spellEnd"/>
      <w:r w:rsidRPr="00DB5EC3">
        <w:rPr>
          <w:rFonts w:ascii="Times New Roman" w:hAnsi="Times New Roman"/>
          <w:sz w:val="26"/>
          <w:szCs w:val="26"/>
        </w:rPr>
        <w:t>».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рамках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приоритетных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направлений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посредством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размера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ставки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созданы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дополнительные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льготные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условия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выкупа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владельцами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зданий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сооружений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расположены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приватизированные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ранее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недвижимости,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октября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2011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дополн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тельно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льготные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ставки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юридических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лиц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оформлении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постоянного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бессрочного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субъектов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малого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средн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предпринимательства.</w:t>
      </w:r>
      <w:proofErr w:type="gramEnd"/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стороны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муниципалитета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осуществлялось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регулирование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участки.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понижающие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коэффициенты,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меняемые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ставкам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платы.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части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регулирования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платежей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нежилые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мещения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администрация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использовала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понижающие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повышающие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коэффициенты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ставке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0,03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творческих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союзов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1,4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страховой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деятельности).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Кроме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того,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регулирующие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зональные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эффициенты,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учитывающие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месторасположение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помещения.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Это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отчасти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являлось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стимулирующим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фактором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предприятий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малого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среднего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бизнеса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</w:t>
      </w:r>
      <w:r w:rsidRPr="00DB5EC3">
        <w:rPr>
          <w:rFonts w:ascii="Times New Roman" w:hAnsi="Times New Roman"/>
          <w:sz w:val="26"/>
          <w:szCs w:val="26"/>
        </w:rPr>
        <w:t>з</w:t>
      </w:r>
      <w:r w:rsidRPr="00DB5EC3">
        <w:rPr>
          <w:rFonts w:ascii="Times New Roman" w:hAnsi="Times New Roman"/>
          <w:sz w:val="26"/>
          <w:szCs w:val="26"/>
        </w:rPr>
        <w:t>личных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районах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Тем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менее,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поскольку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момент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постановки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четко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опред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лены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приоритеты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относительно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того,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какие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конкретно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малого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среднего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бизнеса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необходимо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развивать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большей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степени,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развитию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приоритетных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направлений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посредством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размера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ставки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была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реализована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частично.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DB5EC3">
        <w:rPr>
          <w:rFonts w:ascii="Times New Roman" w:hAnsi="Times New Roman"/>
          <w:spacing w:val="-4"/>
          <w:sz w:val="26"/>
          <w:szCs w:val="26"/>
        </w:rPr>
        <w:t>Ряд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преимуще</w:t>
      </w:r>
      <w:proofErr w:type="gramStart"/>
      <w:r w:rsidRPr="00DB5EC3">
        <w:rPr>
          <w:rFonts w:ascii="Times New Roman" w:hAnsi="Times New Roman"/>
          <w:spacing w:val="-4"/>
          <w:sz w:val="26"/>
          <w:szCs w:val="26"/>
        </w:rPr>
        <w:t>ств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дл</w:t>
      </w:r>
      <w:proofErr w:type="gramEnd"/>
      <w:r w:rsidRPr="00DB5EC3">
        <w:rPr>
          <w:rFonts w:ascii="Times New Roman" w:hAnsi="Times New Roman"/>
          <w:spacing w:val="-4"/>
          <w:sz w:val="26"/>
          <w:szCs w:val="26"/>
        </w:rPr>
        <w:t>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управления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земельно-имущественным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комплексом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гор</w:t>
      </w:r>
      <w:r w:rsidRPr="00DB5EC3">
        <w:rPr>
          <w:rFonts w:ascii="Times New Roman" w:hAnsi="Times New Roman"/>
          <w:spacing w:val="-4"/>
          <w:sz w:val="26"/>
          <w:szCs w:val="26"/>
        </w:rPr>
        <w:t>о</w:t>
      </w:r>
      <w:r w:rsidRPr="00DB5EC3">
        <w:rPr>
          <w:rFonts w:ascii="Times New Roman" w:hAnsi="Times New Roman"/>
          <w:spacing w:val="-4"/>
          <w:sz w:val="26"/>
          <w:szCs w:val="26"/>
        </w:rPr>
        <w:t>да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обеспечивает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созданная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автоматизированная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информационная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система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земельно-имущественного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кадастра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(АИС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ЗИК).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Это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модульная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система,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предназначенная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для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формирования,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хранения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и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обработки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информационных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ресурсов,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предоставления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данных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органам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самоуправления.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Назначением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системы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я</w:t>
      </w:r>
      <w:r w:rsidRPr="00DB5EC3">
        <w:rPr>
          <w:rFonts w:ascii="Times New Roman" w:hAnsi="Times New Roman"/>
          <w:spacing w:val="-4"/>
          <w:sz w:val="26"/>
          <w:szCs w:val="26"/>
        </w:rPr>
        <w:t>в</w:t>
      </w:r>
      <w:r w:rsidRPr="00DB5EC3">
        <w:rPr>
          <w:rFonts w:ascii="Times New Roman" w:hAnsi="Times New Roman"/>
          <w:spacing w:val="-4"/>
          <w:sz w:val="26"/>
          <w:szCs w:val="26"/>
        </w:rPr>
        <w:t>ляется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создание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единого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массива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информации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о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городе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как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городском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стратегическом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ресурсе,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основа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которого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1457A" w:rsidRPr="00DB5EC3">
        <w:rPr>
          <w:rFonts w:ascii="Times New Roman" w:hAnsi="Times New Roman"/>
          <w:spacing w:val="-4"/>
          <w:sz w:val="26"/>
          <w:szCs w:val="26"/>
        </w:rPr>
        <w:t>–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систематизация,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оцифровка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1457A" w:rsidRPr="00DB5EC3">
        <w:rPr>
          <w:rFonts w:ascii="Times New Roman" w:hAnsi="Times New Roman"/>
          <w:spacing w:val="-4"/>
          <w:sz w:val="26"/>
          <w:szCs w:val="26"/>
        </w:rPr>
        <w:t>информации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1457A" w:rsidRPr="00DB5EC3">
        <w:rPr>
          <w:rFonts w:ascii="Times New Roman" w:hAnsi="Times New Roman"/>
          <w:spacing w:val="-4"/>
          <w:sz w:val="26"/>
          <w:szCs w:val="26"/>
        </w:rPr>
        <w:t>о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городских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зе</w:t>
      </w:r>
      <w:r w:rsidRPr="00DB5EC3">
        <w:rPr>
          <w:rFonts w:ascii="Times New Roman" w:hAnsi="Times New Roman"/>
          <w:spacing w:val="-4"/>
          <w:sz w:val="26"/>
          <w:szCs w:val="26"/>
        </w:rPr>
        <w:t>м</w:t>
      </w:r>
      <w:r w:rsidR="0071457A" w:rsidRPr="00DB5EC3">
        <w:rPr>
          <w:rFonts w:ascii="Times New Roman" w:hAnsi="Times New Roman"/>
          <w:spacing w:val="-4"/>
          <w:sz w:val="26"/>
          <w:szCs w:val="26"/>
        </w:rPr>
        <w:lastRenderedPageBreak/>
        <w:t>лях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и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имуществ</w:t>
      </w:r>
      <w:r w:rsidR="0071457A" w:rsidRPr="00DB5EC3">
        <w:rPr>
          <w:rFonts w:ascii="Times New Roman" w:hAnsi="Times New Roman"/>
          <w:spacing w:val="-4"/>
          <w:sz w:val="26"/>
          <w:szCs w:val="26"/>
        </w:rPr>
        <w:t>е</w:t>
      </w:r>
      <w:r w:rsidRPr="00DB5EC3">
        <w:rPr>
          <w:rFonts w:ascii="Times New Roman" w:hAnsi="Times New Roman"/>
          <w:spacing w:val="-4"/>
          <w:sz w:val="26"/>
          <w:szCs w:val="26"/>
        </w:rPr>
        <w:t>.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Благодаря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АИС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ЗИК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пользователям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доступны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в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электро</w:t>
      </w:r>
      <w:r w:rsidRPr="00DB5EC3">
        <w:rPr>
          <w:rFonts w:ascii="Times New Roman" w:hAnsi="Times New Roman"/>
          <w:spacing w:val="-4"/>
          <w:sz w:val="26"/>
          <w:szCs w:val="26"/>
        </w:rPr>
        <w:t>н</w:t>
      </w:r>
      <w:r w:rsidRPr="00DB5EC3">
        <w:rPr>
          <w:rFonts w:ascii="Times New Roman" w:hAnsi="Times New Roman"/>
          <w:spacing w:val="-4"/>
          <w:sz w:val="26"/>
          <w:szCs w:val="26"/>
        </w:rPr>
        <w:t>ном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виде.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В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состав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АИС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на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данный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момент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входят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следующие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подсистемы:</w:t>
      </w:r>
    </w:p>
    <w:p w:rsidR="00D146F6" w:rsidRPr="00DB5EC3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адресный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реестр;</w:t>
      </w:r>
    </w:p>
    <w:p w:rsidR="00D146F6" w:rsidRPr="00DB5EC3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земельно-имущественный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кадастр;</w:t>
      </w:r>
    </w:p>
    <w:p w:rsidR="00D146F6" w:rsidRPr="00DB5EC3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аренда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земли;</w:t>
      </w:r>
    </w:p>
    <w:p w:rsidR="00D146F6" w:rsidRPr="00DB5EC3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реестр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имущества;</w:t>
      </w:r>
    </w:p>
    <w:p w:rsidR="00D146F6" w:rsidRPr="00DB5EC3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реестр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жилищного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фонда;</w:t>
      </w:r>
    </w:p>
    <w:p w:rsidR="00D146F6" w:rsidRPr="00DB5EC3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аренда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помещений;</w:t>
      </w:r>
    </w:p>
    <w:p w:rsidR="00D146F6" w:rsidRPr="00DB5EC3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реклама;</w:t>
      </w:r>
    </w:p>
    <w:p w:rsidR="00D146F6" w:rsidRPr="00DB5EC3" w:rsidRDefault="00564CA7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нае</w:t>
      </w:r>
      <w:r w:rsidR="00D146F6" w:rsidRPr="00DB5EC3">
        <w:rPr>
          <w:rFonts w:ascii="Times New Roman" w:hAnsi="Times New Roman"/>
          <w:sz w:val="26"/>
          <w:szCs w:val="26"/>
        </w:rPr>
        <w:t>м;</w:t>
      </w:r>
    </w:p>
    <w:p w:rsidR="00D146F6" w:rsidRPr="00DB5EC3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приватизация;</w:t>
      </w:r>
    </w:p>
    <w:p w:rsidR="004B08DD" w:rsidRPr="00DB5EC3" w:rsidRDefault="00D146F6" w:rsidP="00E5484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муниципальный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контроль</w:t>
      </w:r>
      <w:r w:rsidR="004B08DD" w:rsidRPr="00DB5EC3">
        <w:rPr>
          <w:rFonts w:ascii="Times New Roman" w:hAnsi="Times New Roman"/>
          <w:sz w:val="26"/>
          <w:szCs w:val="26"/>
        </w:rPr>
        <w:t>.</w:t>
      </w:r>
    </w:p>
    <w:p w:rsidR="00E54841" w:rsidRPr="00DB5EC3" w:rsidRDefault="00D146F6" w:rsidP="004B08D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АИС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ЗИК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позволяет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совершенствовать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информационное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взаимодействие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организаций-участников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системы;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создает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инфраструктуру,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рая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позволяет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управлять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единым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земельно-имущественным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компле</w:t>
      </w:r>
      <w:r w:rsidRPr="00DB5EC3">
        <w:rPr>
          <w:rFonts w:ascii="Times New Roman" w:hAnsi="Times New Roman"/>
          <w:sz w:val="26"/>
          <w:szCs w:val="26"/>
        </w:rPr>
        <w:t>к</w:t>
      </w:r>
      <w:r w:rsidRPr="00DB5EC3">
        <w:rPr>
          <w:rFonts w:ascii="Times New Roman" w:hAnsi="Times New Roman"/>
          <w:sz w:val="26"/>
          <w:szCs w:val="26"/>
        </w:rPr>
        <w:t>сом;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снижает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временные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затраты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трудозатраты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мониторинга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</w:t>
      </w:r>
      <w:r w:rsidRPr="00DB5EC3">
        <w:rPr>
          <w:rFonts w:ascii="Times New Roman" w:hAnsi="Times New Roman"/>
          <w:sz w:val="26"/>
          <w:szCs w:val="26"/>
        </w:rPr>
        <w:t>ф</w:t>
      </w:r>
      <w:r w:rsidRPr="00DB5EC3">
        <w:rPr>
          <w:rFonts w:ascii="Times New Roman" w:hAnsi="Times New Roman"/>
          <w:sz w:val="26"/>
          <w:szCs w:val="26"/>
        </w:rPr>
        <w:t>фективности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имеющихся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ресурсов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недвиж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мости,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обеспечивает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соблюдение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законных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интересов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граждан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предоставлению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информации,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сокращение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сроков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удобство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подготовки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документов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сделок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землей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недвижимости.</w:t>
      </w:r>
    </w:p>
    <w:p w:rsidR="008E1857" w:rsidRPr="00DB5EC3" w:rsidRDefault="00E54841" w:rsidP="008E18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Поскольку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ходе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стратегии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некоторые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из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поставленных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</w:t>
      </w:r>
      <w:r w:rsidR="00186A7A" w:rsidRPr="00DB5EC3">
        <w:rPr>
          <w:rFonts w:ascii="Times New Roman" w:hAnsi="Times New Roman"/>
          <w:sz w:val="26"/>
          <w:szCs w:val="26"/>
        </w:rPr>
        <w:t>еализованы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86A7A" w:rsidRPr="00DB5EC3">
        <w:rPr>
          <w:rFonts w:ascii="Times New Roman" w:hAnsi="Times New Roman"/>
          <w:sz w:val="26"/>
          <w:szCs w:val="26"/>
        </w:rPr>
        <w:t>частично,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86A7A" w:rsidRPr="00DB5EC3">
        <w:rPr>
          <w:rFonts w:ascii="Times New Roman" w:hAnsi="Times New Roman"/>
          <w:sz w:val="26"/>
          <w:szCs w:val="26"/>
        </w:rPr>
        <w:t>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86A7A" w:rsidRPr="00DB5EC3">
        <w:rPr>
          <w:rFonts w:ascii="Times New Roman" w:hAnsi="Times New Roman"/>
          <w:sz w:val="26"/>
          <w:szCs w:val="26"/>
        </w:rPr>
        <w:t>изменение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законодательства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разработка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новой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стратегии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диктуют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новые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приоритеты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земельно-имущественного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комплекса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возникают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новые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направления,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приоритеты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должны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решены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E1857" w:rsidRPr="00DB5EC3">
        <w:rPr>
          <w:rFonts w:ascii="Times New Roman" w:hAnsi="Times New Roman"/>
          <w:sz w:val="26"/>
          <w:szCs w:val="26"/>
        </w:rPr>
        <w:t>Основные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перспективы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должны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быть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связаны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повышением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соответствия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муниципальным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земельно-имущественным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комплексом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требованиям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законодательства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(регистрация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права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собственности,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установление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публичных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сервитутов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земельные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участки,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совершенствование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учета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усиление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контр</w:t>
      </w:r>
      <w:r w:rsidR="00ED51F6" w:rsidRPr="00DB5EC3">
        <w:rPr>
          <w:rFonts w:ascii="Times New Roman" w:hAnsi="Times New Roman"/>
          <w:sz w:val="26"/>
          <w:szCs w:val="26"/>
        </w:rPr>
        <w:t>о</w:t>
      </w:r>
      <w:r w:rsidR="00ED51F6" w:rsidRPr="00DB5EC3">
        <w:rPr>
          <w:rFonts w:ascii="Times New Roman" w:hAnsi="Times New Roman"/>
          <w:sz w:val="26"/>
          <w:szCs w:val="26"/>
        </w:rPr>
        <w:t>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сохранности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имущества),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реализацией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новых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форм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предоставления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контролем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освоением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переданных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аренду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под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строительство,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легализацией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размещения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ре</w:t>
      </w:r>
      <w:r w:rsidR="00ED51F6" w:rsidRPr="00DB5EC3">
        <w:rPr>
          <w:rFonts w:ascii="Times New Roman" w:hAnsi="Times New Roman"/>
          <w:sz w:val="26"/>
          <w:szCs w:val="26"/>
        </w:rPr>
        <w:t>к</w:t>
      </w:r>
      <w:r w:rsidR="00ED51F6" w:rsidRPr="00DB5EC3">
        <w:rPr>
          <w:rFonts w:ascii="Times New Roman" w:hAnsi="Times New Roman"/>
          <w:sz w:val="26"/>
          <w:szCs w:val="26"/>
        </w:rPr>
        <w:t>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конструкций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муниципальном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имуществе</w:t>
      </w:r>
      <w:proofErr w:type="gramEnd"/>
      <w:r w:rsidR="00896DA6"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96DA6" w:rsidRPr="00DB5EC3">
        <w:rPr>
          <w:rFonts w:ascii="Times New Roman" w:hAnsi="Times New Roman"/>
          <w:sz w:val="26"/>
          <w:szCs w:val="26"/>
        </w:rPr>
        <w:t>повышением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собираемости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неналоговых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бюджета.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перспективы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необходимо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учесть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при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ра</w:t>
      </w:r>
      <w:r w:rsidR="00ED51F6" w:rsidRPr="00DB5EC3">
        <w:rPr>
          <w:rFonts w:ascii="Times New Roman" w:hAnsi="Times New Roman"/>
          <w:sz w:val="26"/>
          <w:szCs w:val="26"/>
        </w:rPr>
        <w:t>з</w:t>
      </w:r>
      <w:r w:rsidR="00ED51F6" w:rsidRPr="00DB5EC3">
        <w:rPr>
          <w:rFonts w:ascii="Times New Roman" w:hAnsi="Times New Roman"/>
          <w:sz w:val="26"/>
          <w:szCs w:val="26"/>
        </w:rPr>
        <w:t>работке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приоритетных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направлений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программы,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ее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ц</w:t>
      </w:r>
      <w:r w:rsidR="00ED51F6" w:rsidRPr="00DB5EC3">
        <w:rPr>
          <w:rFonts w:ascii="Times New Roman" w:hAnsi="Times New Roman"/>
          <w:sz w:val="26"/>
          <w:szCs w:val="26"/>
        </w:rPr>
        <w:t>е</w:t>
      </w:r>
      <w:r w:rsidR="00ED51F6" w:rsidRPr="00DB5EC3">
        <w:rPr>
          <w:rFonts w:ascii="Times New Roman" w:hAnsi="Times New Roman"/>
          <w:sz w:val="26"/>
          <w:szCs w:val="26"/>
        </w:rPr>
        <w:t>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задач.</w:t>
      </w:r>
    </w:p>
    <w:p w:rsidR="00D146F6" w:rsidRPr="00DB5EC3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Pr="00DB5EC3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6" w:name="sub_20"/>
      <w:r w:rsidRPr="00DB5EC3">
        <w:rPr>
          <w:b w:val="0"/>
          <w:sz w:val="26"/>
          <w:szCs w:val="26"/>
        </w:rPr>
        <w:t>Приоритеты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в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сфере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реализации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программы,</w:t>
      </w:r>
      <w:r w:rsidR="00B821A1" w:rsidRPr="00DB5EC3">
        <w:rPr>
          <w:b w:val="0"/>
          <w:sz w:val="26"/>
          <w:szCs w:val="26"/>
        </w:rPr>
        <w:t xml:space="preserve"> </w:t>
      </w:r>
    </w:p>
    <w:p w:rsidR="00F740E8" w:rsidRPr="00DB5EC3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ц</w:t>
      </w:r>
      <w:r w:rsidR="00E871B5" w:rsidRPr="00DB5EC3">
        <w:rPr>
          <w:b w:val="0"/>
          <w:sz w:val="26"/>
          <w:szCs w:val="26"/>
        </w:rPr>
        <w:t>ели,</w:t>
      </w:r>
      <w:r w:rsidR="00B821A1" w:rsidRPr="00DB5EC3">
        <w:rPr>
          <w:b w:val="0"/>
          <w:sz w:val="26"/>
          <w:szCs w:val="26"/>
        </w:rPr>
        <w:t xml:space="preserve"> </w:t>
      </w:r>
      <w:r w:rsidR="00E871B5" w:rsidRPr="00DB5EC3">
        <w:rPr>
          <w:b w:val="0"/>
          <w:sz w:val="26"/>
          <w:szCs w:val="26"/>
        </w:rPr>
        <w:t>задачи</w:t>
      </w:r>
      <w:r w:rsidR="00B821A1" w:rsidRPr="00DB5EC3">
        <w:rPr>
          <w:b w:val="0"/>
          <w:sz w:val="26"/>
          <w:szCs w:val="26"/>
        </w:rPr>
        <w:t xml:space="preserve"> </w:t>
      </w:r>
      <w:r w:rsidR="00E871B5" w:rsidRPr="00DB5EC3">
        <w:rPr>
          <w:b w:val="0"/>
          <w:sz w:val="26"/>
          <w:szCs w:val="26"/>
        </w:rPr>
        <w:t>и</w:t>
      </w:r>
      <w:r w:rsidR="00B821A1" w:rsidRPr="00DB5EC3">
        <w:rPr>
          <w:b w:val="0"/>
          <w:sz w:val="26"/>
          <w:szCs w:val="26"/>
        </w:rPr>
        <w:t xml:space="preserve"> </w:t>
      </w:r>
      <w:r w:rsidR="00E871B5" w:rsidRPr="00DB5EC3">
        <w:rPr>
          <w:b w:val="0"/>
          <w:sz w:val="26"/>
          <w:szCs w:val="26"/>
        </w:rPr>
        <w:t>показатели</w:t>
      </w:r>
      <w:r w:rsidR="00B821A1" w:rsidRPr="00DB5EC3">
        <w:rPr>
          <w:b w:val="0"/>
          <w:sz w:val="26"/>
          <w:szCs w:val="26"/>
        </w:rPr>
        <w:t xml:space="preserve"> </w:t>
      </w:r>
      <w:r w:rsidR="00E871B5" w:rsidRPr="00DB5EC3">
        <w:rPr>
          <w:b w:val="0"/>
          <w:sz w:val="26"/>
          <w:szCs w:val="26"/>
        </w:rPr>
        <w:t>(индикаторы)</w:t>
      </w:r>
      <w:r w:rsidR="00B821A1" w:rsidRPr="00DB5EC3">
        <w:rPr>
          <w:b w:val="0"/>
          <w:sz w:val="26"/>
          <w:szCs w:val="26"/>
        </w:rPr>
        <w:t xml:space="preserve"> </w:t>
      </w:r>
      <w:r w:rsidR="00E871B5" w:rsidRPr="00DB5EC3">
        <w:rPr>
          <w:b w:val="0"/>
          <w:sz w:val="26"/>
          <w:szCs w:val="26"/>
        </w:rPr>
        <w:t>достижения</w:t>
      </w:r>
      <w:r w:rsidR="00B821A1" w:rsidRPr="00DB5EC3">
        <w:rPr>
          <w:b w:val="0"/>
          <w:sz w:val="26"/>
          <w:szCs w:val="26"/>
        </w:rPr>
        <w:t xml:space="preserve"> </w:t>
      </w:r>
      <w:r w:rsidR="00E871B5" w:rsidRPr="00DB5EC3">
        <w:rPr>
          <w:b w:val="0"/>
          <w:sz w:val="26"/>
          <w:szCs w:val="26"/>
        </w:rPr>
        <w:t>целей</w:t>
      </w:r>
      <w:r w:rsidR="00B821A1" w:rsidRPr="00DB5EC3">
        <w:rPr>
          <w:b w:val="0"/>
          <w:sz w:val="26"/>
          <w:szCs w:val="26"/>
        </w:rPr>
        <w:t xml:space="preserve"> </w:t>
      </w:r>
      <w:r w:rsidR="00E871B5" w:rsidRPr="00DB5EC3">
        <w:rPr>
          <w:b w:val="0"/>
          <w:sz w:val="26"/>
          <w:szCs w:val="26"/>
        </w:rPr>
        <w:t>и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решения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задач,</w:t>
      </w:r>
      <w:r w:rsidR="00B821A1" w:rsidRPr="00DB5EC3">
        <w:rPr>
          <w:b w:val="0"/>
          <w:sz w:val="26"/>
          <w:szCs w:val="26"/>
        </w:rPr>
        <w:t xml:space="preserve"> </w:t>
      </w:r>
    </w:p>
    <w:p w:rsidR="00F740E8" w:rsidRPr="00DB5EC3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описание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основных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ожидаемых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конечных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результатов</w:t>
      </w:r>
      <w:r w:rsidR="00B821A1" w:rsidRPr="00DB5EC3">
        <w:rPr>
          <w:b w:val="0"/>
          <w:sz w:val="26"/>
          <w:szCs w:val="26"/>
        </w:rPr>
        <w:t xml:space="preserve"> </w:t>
      </w:r>
      <w:r w:rsidR="00F740E8"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="00F740E8" w:rsidRPr="00DB5EC3">
        <w:rPr>
          <w:b w:val="0"/>
          <w:sz w:val="26"/>
          <w:szCs w:val="26"/>
        </w:rPr>
        <w:t>программы</w:t>
      </w:r>
      <w:r w:rsidRPr="00DB5EC3">
        <w:rPr>
          <w:b w:val="0"/>
          <w:sz w:val="26"/>
          <w:szCs w:val="26"/>
        </w:rPr>
        <w:t>,</w:t>
      </w:r>
      <w:r w:rsidR="00B821A1" w:rsidRPr="00DB5EC3">
        <w:rPr>
          <w:b w:val="0"/>
          <w:sz w:val="26"/>
          <w:szCs w:val="26"/>
        </w:rPr>
        <w:t xml:space="preserve"> </w:t>
      </w:r>
    </w:p>
    <w:p w:rsidR="00D146F6" w:rsidRPr="00DB5EC3" w:rsidRDefault="00E871B5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сроки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и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этапы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реализации</w:t>
      </w:r>
      <w:r w:rsidR="00B821A1" w:rsidRPr="00DB5EC3">
        <w:rPr>
          <w:b w:val="0"/>
          <w:sz w:val="26"/>
          <w:szCs w:val="26"/>
        </w:rPr>
        <w:t xml:space="preserve"> </w:t>
      </w:r>
      <w:r w:rsidR="00F740E8"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="00F740E8" w:rsidRPr="00DB5EC3">
        <w:rPr>
          <w:b w:val="0"/>
          <w:sz w:val="26"/>
          <w:szCs w:val="26"/>
        </w:rPr>
        <w:t>программы</w:t>
      </w:r>
    </w:p>
    <w:bookmarkEnd w:id="6"/>
    <w:p w:rsidR="00D146F6" w:rsidRPr="00DB5EC3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Pr="00DB5EC3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Среди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приоритетных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направлений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сферы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можно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выделить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сл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дующие: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оптимизация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структуры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разграничение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государственной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власти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(включая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неликвидное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имущество),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создание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приобр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тение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нового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числе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через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приобретение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услуг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лизинга)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дернизации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фондов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организаций;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sz w:val="26"/>
          <w:szCs w:val="26"/>
        </w:rPr>
        <w:t>необходимость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lastRenderedPageBreak/>
        <w:t>вершенствования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реестрового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(доработка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авт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матизированной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информационной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системы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«Реестр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имущества»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создание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единой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информационной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базы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данных);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инвентаризации,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па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портизации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государственной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регистрации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улично-дорожной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инженерных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сетей,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зеленых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насаждений;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принятие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ципальную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дальнейшая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передача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аренду,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хозяйственное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ведение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инженерных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сетей;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усиление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контроля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сохранностью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назначению.</w:t>
      </w:r>
      <w:proofErr w:type="gramEnd"/>
    </w:p>
    <w:p w:rsidR="00F740E8" w:rsidRPr="00DB5EC3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городскими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землями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являются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н</w:t>
      </w:r>
      <w:r w:rsidRPr="00DB5EC3">
        <w:rPr>
          <w:rFonts w:ascii="Times New Roman" w:hAnsi="Times New Roman"/>
          <w:sz w:val="26"/>
          <w:szCs w:val="26"/>
        </w:rPr>
        <w:t>вентаризация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свободных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вовлечение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оборот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предложений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архитектуры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градостроительства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86A7A" w:rsidRPr="00DB5EC3">
        <w:rPr>
          <w:rFonts w:ascii="Times New Roman" w:hAnsi="Times New Roman"/>
          <w:sz w:val="26"/>
          <w:szCs w:val="26"/>
        </w:rPr>
        <w:t>мэрии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инвест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ционного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агентства;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формирование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строительство;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рег</w:t>
      </w:r>
      <w:r w:rsidRPr="00DB5EC3">
        <w:rPr>
          <w:rFonts w:ascii="Times New Roman" w:hAnsi="Times New Roman"/>
          <w:sz w:val="26"/>
          <w:szCs w:val="26"/>
        </w:rPr>
        <w:t>у</w:t>
      </w:r>
      <w:r w:rsidRPr="00DB5EC3">
        <w:rPr>
          <w:rFonts w:ascii="Times New Roman" w:hAnsi="Times New Roman"/>
          <w:sz w:val="26"/>
          <w:szCs w:val="26"/>
        </w:rPr>
        <w:t>лярное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обновление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картографического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материала,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публичных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серв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тутов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занятые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многоквартирными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жилыми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домами;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бе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платное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предоставление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гражданам,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име</w:t>
      </w:r>
      <w:r w:rsidRPr="00DB5EC3">
        <w:rPr>
          <w:rFonts w:ascii="Times New Roman" w:hAnsi="Times New Roman"/>
          <w:sz w:val="26"/>
          <w:szCs w:val="26"/>
        </w:rPr>
        <w:t>ю</w:t>
      </w:r>
      <w:r w:rsidRPr="00DB5EC3">
        <w:rPr>
          <w:rFonts w:ascii="Times New Roman" w:hAnsi="Times New Roman"/>
          <w:sz w:val="26"/>
          <w:szCs w:val="26"/>
        </w:rPr>
        <w:t>щим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трех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более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детей,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индивидуального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жилищного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строительства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(реализ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A4B12" w:rsidRPr="00DB5EC3">
        <w:rPr>
          <w:rStyle w:val="a3"/>
          <w:color w:val="auto"/>
          <w:sz w:val="26"/>
          <w:szCs w:val="26"/>
        </w:rPr>
        <w:t>положений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кодекса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Российской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Федерации).</w:t>
      </w:r>
    </w:p>
    <w:p w:rsidR="00F740E8" w:rsidRPr="00DB5EC3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необходимо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подчеркнуть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важность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неналоговым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доходам,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учитывая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текущую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экономическую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ситуацию.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этих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необход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ма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аукционов,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разработка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повышению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собираемости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платежей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активную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5EC3">
        <w:rPr>
          <w:rFonts w:ascii="Times New Roman" w:hAnsi="Times New Roman"/>
          <w:sz w:val="26"/>
          <w:szCs w:val="26"/>
        </w:rPr>
        <w:t>претензионно-исковую</w:t>
      </w:r>
      <w:proofErr w:type="spell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деятельность.</w:t>
      </w:r>
    </w:p>
    <w:p w:rsidR="00F740E8" w:rsidRPr="00DB5EC3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Кроме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того,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достижение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мельно-имущественного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комплекса,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невозможно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без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совершенствования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механи</w:t>
      </w:r>
      <w:r w:rsidRPr="00DB5EC3">
        <w:rPr>
          <w:rFonts w:ascii="Times New Roman" w:hAnsi="Times New Roman"/>
          <w:sz w:val="26"/>
          <w:szCs w:val="26"/>
        </w:rPr>
        <w:t>з</w:t>
      </w:r>
      <w:r w:rsidRPr="00DB5EC3">
        <w:rPr>
          <w:rFonts w:ascii="Times New Roman" w:hAnsi="Times New Roman"/>
          <w:sz w:val="26"/>
          <w:szCs w:val="26"/>
        </w:rPr>
        <w:t>мов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работы,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повышения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качества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оказания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услуг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функций.</w:t>
      </w:r>
    </w:p>
    <w:p w:rsidR="00F740E8" w:rsidRPr="00DB5EC3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целесообразна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разработка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</w:t>
      </w:r>
      <w:r w:rsidRPr="00DB5EC3">
        <w:rPr>
          <w:rFonts w:ascii="Times New Roman" w:hAnsi="Times New Roman"/>
          <w:sz w:val="26"/>
          <w:szCs w:val="26"/>
        </w:rPr>
        <w:t>м</w:t>
      </w:r>
      <w:r w:rsidRPr="00DB5EC3">
        <w:rPr>
          <w:rFonts w:ascii="Times New Roman" w:hAnsi="Times New Roman"/>
          <w:sz w:val="26"/>
          <w:szCs w:val="26"/>
        </w:rPr>
        <w:t>плексной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земельно-имущественного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комплекса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города.</w:t>
      </w:r>
    </w:p>
    <w:p w:rsidR="00F740E8" w:rsidRPr="00DB5EC3" w:rsidRDefault="00D00F5A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Муниципальная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</w:t>
      </w:r>
      <w:r w:rsidR="00F740E8" w:rsidRPr="00DB5EC3">
        <w:rPr>
          <w:rFonts w:ascii="Times New Roman" w:hAnsi="Times New Roman"/>
          <w:sz w:val="26"/>
          <w:szCs w:val="26"/>
        </w:rPr>
        <w:t>рограмма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740E8" w:rsidRPr="00DB5EC3">
        <w:rPr>
          <w:rFonts w:ascii="Times New Roman" w:hAnsi="Times New Roman"/>
          <w:sz w:val="26"/>
          <w:szCs w:val="26"/>
        </w:rPr>
        <w:t>реализует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740E8" w:rsidRPr="00DB5EC3">
        <w:rPr>
          <w:rFonts w:ascii="Times New Roman" w:hAnsi="Times New Roman"/>
          <w:sz w:val="26"/>
          <w:szCs w:val="26"/>
        </w:rPr>
        <w:t>комплекс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740E8" w:rsidRPr="00DB5EC3">
        <w:rPr>
          <w:rFonts w:ascii="Times New Roman" w:hAnsi="Times New Roman"/>
          <w:sz w:val="26"/>
          <w:szCs w:val="26"/>
        </w:rPr>
        <w:t>целей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740E8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740E8" w:rsidRPr="00DB5EC3">
        <w:rPr>
          <w:rFonts w:ascii="Times New Roman" w:hAnsi="Times New Roman"/>
          <w:sz w:val="26"/>
          <w:szCs w:val="26"/>
        </w:rPr>
        <w:t>задач.</w:t>
      </w:r>
    </w:p>
    <w:p w:rsidR="00D146F6" w:rsidRPr="00DB5EC3" w:rsidRDefault="00D146F6" w:rsidP="004B08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Основная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повышение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целью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создания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условий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пополн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социальных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города.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Задачи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программы</w:t>
      </w:r>
      <w:r w:rsidRPr="00DB5EC3">
        <w:rPr>
          <w:rFonts w:ascii="Times New Roman" w:hAnsi="Times New Roman"/>
          <w:sz w:val="26"/>
          <w:szCs w:val="26"/>
        </w:rPr>
        <w:t>: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-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Формирование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оптимального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округа,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социальных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чих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мероприятий.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-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требов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законодательства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контроль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назначению.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сохранности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казны.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-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неналоговых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ватизации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запланированном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объеме.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-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Распоряжение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ресурсами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округа,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находящимися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участками,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гос</w:t>
      </w:r>
      <w:r w:rsidRPr="00DB5EC3">
        <w:rPr>
          <w:rFonts w:ascii="Times New Roman" w:hAnsi="Times New Roman"/>
          <w:sz w:val="26"/>
          <w:szCs w:val="26"/>
        </w:rPr>
        <w:t>у</w:t>
      </w:r>
      <w:r w:rsidRPr="00DB5EC3">
        <w:rPr>
          <w:rFonts w:ascii="Times New Roman" w:hAnsi="Times New Roman"/>
          <w:sz w:val="26"/>
          <w:szCs w:val="26"/>
        </w:rPr>
        <w:t>дарственная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разграничена,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законод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тельством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задачами,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стоящими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перед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ОМСУ.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-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области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ружной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рекламы.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lastRenderedPageBreak/>
        <w:t>-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ствления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контроля.</w:t>
      </w:r>
    </w:p>
    <w:p w:rsidR="00C22973" w:rsidRPr="00DB5EC3" w:rsidRDefault="00B519E8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-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Совершенствование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оказания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комитетом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услуг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функций.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Сведения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целевых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показателях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(индикаторах)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приведены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Style w:val="a3"/>
          <w:color w:val="auto"/>
          <w:sz w:val="26"/>
          <w:szCs w:val="26"/>
        </w:rPr>
        <w:t>таблице</w:t>
      </w:r>
      <w:r w:rsidR="00B821A1" w:rsidRPr="00DB5EC3">
        <w:rPr>
          <w:rStyle w:val="a3"/>
          <w:color w:val="auto"/>
          <w:sz w:val="26"/>
          <w:szCs w:val="26"/>
        </w:rPr>
        <w:t xml:space="preserve"> </w:t>
      </w:r>
      <w:r w:rsidRPr="00DB5EC3">
        <w:rPr>
          <w:rStyle w:val="a3"/>
          <w:color w:val="auto"/>
          <w:sz w:val="26"/>
          <w:szCs w:val="26"/>
        </w:rPr>
        <w:t>1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будет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тижение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следующих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результатов: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получение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доходов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бюджета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размере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3109CA" w:rsidRPr="00FD4DBC">
        <w:rPr>
          <w:rFonts w:ascii="Times New Roman" w:hAnsi="Times New Roman"/>
          <w:sz w:val="26"/>
          <w:szCs w:val="26"/>
        </w:rPr>
        <w:t>3 6</w:t>
      </w:r>
      <w:r w:rsidR="003D584E" w:rsidRPr="00FD4DBC">
        <w:rPr>
          <w:rFonts w:ascii="Times New Roman" w:hAnsi="Times New Roman"/>
          <w:sz w:val="26"/>
          <w:szCs w:val="26"/>
        </w:rPr>
        <w:t>9</w:t>
      </w:r>
      <w:r w:rsidR="003109CA" w:rsidRPr="00FD4DBC">
        <w:rPr>
          <w:rFonts w:ascii="Times New Roman" w:hAnsi="Times New Roman"/>
          <w:sz w:val="26"/>
          <w:szCs w:val="26"/>
        </w:rPr>
        <w:t>6 745,8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тыс.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руб.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период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программы;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соответствие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земельно-имущественного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комплекса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по</w:t>
      </w:r>
      <w:r w:rsidRPr="00DB5EC3">
        <w:rPr>
          <w:rFonts w:ascii="Times New Roman" w:hAnsi="Times New Roman" w:cs="Times New Roman"/>
          <w:sz w:val="26"/>
          <w:szCs w:val="26"/>
        </w:rPr>
        <w:t>л</w:t>
      </w:r>
      <w:r w:rsidRPr="00DB5EC3">
        <w:rPr>
          <w:rFonts w:ascii="Times New Roman" w:hAnsi="Times New Roman" w:cs="Times New Roman"/>
          <w:sz w:val="26"/>
          <w:szCs w:val="26"/>
        </w:rPr>
        <w:t>номочиям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задачам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округа;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проведение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технической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инвентаризации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регистрации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права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</w:t>
      </w:r>
      <w:r w:rsidRPr="00DB5EC3">
        <w:rPr>
          <w:rFonts w:ascii="Times New Roman" w:hAnsi="Times New Roman" w:cs="Times New Roman"/>
          <w:sz w:val="26"/>
          <w:szCs w:val="26"/>
        </w:rPr>
        <w:t>и</w:t>
      </w:r>
      <w:r w:rsidRPr="00DB5EC3">
        <w:rPr>
          <w:rFonts w:ascii="Times New Roman" w:hAnsi="Times New Roman" w:cs="Times New Roman"/>
          <w:sz w:val="26"/>
          <w:szCs w:val="26"/>
        </w:rPr>
        <w:t>пальной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объекты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недвижимости,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том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числе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объекты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улично-дорожной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сети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газовые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сети;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снижение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площади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казны,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DB5EC3">
        <w:rPr>
          <w:rFonts w:ascii="Times New Roman" w:hAnsi="Times New Roman" w:cs="Times New Roman"/>
          <w:sz w:val="26"/>
          <w:szCs w:val="26"/>
        </w:rPr>
        <w:t>т.ч.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содержащихся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счет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бюджета,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DB5EC3">
        <w:rPr>
          <w:rFonts w:ascii="Times New Roman" w:hAnsi="Times New Roman" w:cs="Times New Roman"/>
          <w:sz w:val="26"/>
          <w:szCs w:val="26"/>
        </w:rPr>
        <w:t>2</w:t>
      </w:r>
      <w:r w:rsidR="00FA0E03" w:rsidRPr="00DB5EC3">
        <w:rPr>
          <w:rFonts w:ascii="Times New Roman" w:hAnsi="Times New Roman" w:cs="Times New Roman"/>
          <w:sz w:val="26"/>
          <w:szCs w:val="26"/>
        </w:rPr>
        <w:t>8</w:t>
      </w:r>
      <w:r w:rsidRPr="00DB5EC3">
        <w:rPr>
          <w:rFonts w:ascii="Times New Roman" w:hAnsi="Times New Roman" w:cs="Times New Roman"/>
          <w:sz w:val="26"/>
          <w:szCs w:val="26"/>
        </w:rPr>
        <w:t>000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DB5EC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(за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счет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приватизации,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передачи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пол</w:t>
      </w:r>
      <w:r w:rsidRPr="00DB5EC3">
        <w:rPr>
          <w:rFonts w:ascii="Times New Roman" w:hAnsi="Times New Roman" w:cs="Times New Roman"/>
          <w:sz w:val="26"/>
          <w:szCs w:val="26"/>
        </w:rPr>
        <w:t>ь</w:t>
      </w:r>
      <w:r w:rsidRPr="00DB5EC3">
        <w:rPr>
          <w:rFonts w:ascii="Times New Roman" w:hAnsi="Times New Roman" w:cs="Times New Roman"/>
          <w:sz w:val="26"/>
          <w:szCs w:val="26"/>
        </w:rPr>
        <w:t>зование,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закрепления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муниципальными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организациями);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предоставление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для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строительства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площадью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</w:t>
      </w:r>
      <w:r w:rsidRPr="00DB5EC3">
        <w:rPr>
          <w:rFonts w:ascii="Times New Roman" w:hAnsi="Times New Roman" w:cs="Times New Roman"/>
          <w:sz w:val="26"/>
          <w:szCs w:val="26"/>
        </w:rPr>
        <w:t>е</w:t>
      </w:r>
      <w:r w:rsidRPr="00DB5EC3">
        <w:rPr>
          <w:rFonts w:ascii="Times New Roman" w:hAnsi="Times New Roman" w:cs="Times New Roman"/>
          <w:sz w:val="26"/>
          <w:szCs w:val="26"/>
        </w:rPr>
        <w:t>нее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DB5EC3">
        <w:rPr>
          <w:rFonts w:ascii="Times New Roman" w:hAnsi="Times New Roman" w:cs="Times New Roman"/>
          <w:sz w:val="26"/>
          <w:szCs w:val="26"/>
        </w:rPr>
        <w:t>9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(в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с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утвержденными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проектами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планировки,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обеспече</w:t>
      </w:r>
      <w:r w:rsidR="0041339D" w:rsidRPr="00DB5EC3">
        <w:rPr>
          <w:rFonts w:ascii="Times New Roman" w:hAnsi="Times New Roman" w:cs="Times New Roman"/>
          <w:sz w:val="26"/>
          <w:szCs w:val="26"/>
        </w:rPr>
        <w:t>н</w:t>
      </w:r>
      <w:r w:rsidR="0041339D" w:rsidRPr="00DB5EC3">
        <w:rPr>
          <w:rFonts w:ascii="Times New Roman" w:hAnsi="Times New Roman" w:cs="Times New Roman"/>
          <w:sz w:val="26"/>
          <w:szCs w:val="26"/>
        </w:rPr>
        <w:t>ностью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инженерной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транспортной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инфраструктурой)</w:t>
      </w:r>
      <w:r w:rsidRPr="00DB5EC3">
        <w:rPr>
          <w:rFonts w:ascii="Times New Roman" w:hAnsi="Times New Roman" w:cs="Times New Roman"/>
          <w:sz w:val="26"/>
          <w:szCs w:val="26"/>
        </w:rPr>
        <w:t>;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увеличение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количества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публичных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сервитутов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период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1835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шт.</w:t>
      </w:r>
      <w:r w:rsidR="00107072" w:rsidRPr="00DB5EC3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  <w:r w:rsidRPr="00DB5EC3">
        <w:rPr>
          <w:rFonts w:ascii="Times New Roman" w:hAnsi="Times New Roman" w:cs="Times New Roman"/>
          <w:sz w:val="26"/>
          <w:szCs w:val="26"/>
        </w:rPr>
        <w:t>;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формирование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выделение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для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многодетных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семей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(в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с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утвержденными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проектами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планировки,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обеспеченностью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инженерной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транспортной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инфраструктурой)</w:t>
      </w:r>
      <w:r w:rsidRPr="00DB5EC3">
        <w:rPr>
          <w:rFonts w:ascii="Times New Roman" w:hAnsi="Times New Roman" w:cs="Times New Roman"/>
          <w:sz w:val="26"/>
          <w:szCs w:val="26"/>
        </w:rPr>
        <w:t>;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недопущение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роста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самовольно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рекламных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конструкций;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повышение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доли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устраненных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нарушений,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выявленных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при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осуществл</w:t>
      </w:r>
      <w:r w:rsidRPr="00DB5EC3">
        <w:rPr>
          <w:rFonts w:ascii="Times New Roman" w:hAnsi="Times New Roman" w:cs="Times New Roman"/>
          <w:sz w:val="26"/>
          <w:szCs w:val="26"/>
        </w:rPr>
        <w:t>е</w:t>
      </w:r>
      <w:r w:rsidRPr="00DB5EC3">
        <w:rPr>
          <w:rFonts w:ascii="Times New Roman" w:hAnsi="Times New Roman" w:cs="Times New Roman"/>
          <w:sz w:val="26"/>
          <w:szCs w:val="26"/>
        </w:rPr>
        <w:t>нии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контроля</w:t>
      </w:r>
      <w:r w:rsidR="0041339D" w:rsidRPr="00DB5EC3">
        <w:rPr>
          <w:rFonts w:ascii="Times New Roman" w:hAnsi="Times New Roman" w:cs="Times New Roman"/>
          <w:sz w:val="26"/>
          <w:szCs w:val="26"/>
        </w:rPr>
        <w:t>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E31CFD" w:rsidRPr="00DB5EC3">
        <w:rPr>
          <w:rFonts w:ascii="Times New Roman" w:hAnsi="Times New Roman" w:cs="Times New Roman"/>
          <w:sz w:val="26"/>
          <w:szCs w:val="26"/>
        </w:rPr>
        <w:t>100</w:t>
      </w:r>
      <w:r w:rsidRPr="00DB5EC3">
        <w:rPr>
          <w:rFonts w:ascii="Times New Roman" w:hAnsi="Times New Roman" w:cs="Times New Roman"/>
          <w:sz w:val="26"/>
          <w:szCs w:val="26"/>
        </w:rPr>
        <w:t>%;</w:t>
      </w:r>
    </w:p>
    <w:p w:rsidR="00D146F6" w:rsidRPr="00DB5EC3" w:rsidRDefault="00891710" w:rsidP="004F533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исполнение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комитета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объеме</w:t>
      </w:r>
      <w:r w:rsidR="00D146F6" w:rsidRPr="00DB5EC3">
        <w:rPr>
          <w:rFonts w:ascii="Times New Roman" w:hAnsi="Times New Roman"/>
          <w:sz w:val="26"/>
          <w:szCs w:val="26"/>
        </w:rPr>
        <w:t>.</w:t>
      </w:r>
    </w:p>
    <w:p w:rsidR="00D146F6" w:rsidRPr="00DB5EC3" w:rsidRDefault="00D146F6" w:rsidP="00E871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Сроки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871B5"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871B5" w:rsidRPr="00DB5EC3">
        <w:rPr>
          <w:rFonts w:ascii="Times New Roman" w:hAnsi="Times New Roman"/>
          <w:sz w:val="26"/>
          <w:szCs w:val="26"/>
        </w:rPr>
        <w:t>2014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871B5"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871B5" w:rsidRPr="00DB5EC3">
        <w:rPr>
          <w:rFonts w:ascii="Times New Roman" w:hAnsi="Times New Roman"/>
          <w:sz w:val="26"/>
          <w:szCs w:val="26"/>
        </w:rPr>
        <w:t>20</w:t>
      </w:r>
      <w:r w:rsidR="00E97EEE" w:rsidRPr="00DB5EC3">
        <w:rPr>
          <w:rFonts w:ascii="Times New Roman" w:hAnsi="Times New Roman"/>
          <w:sz w:val="26"/>
          <w:szCs w:val="26"/>
        </w:rPr>
        <w:t>22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годы.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Этапы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выделяются.</w:t>
      </w:r>
    </w:p>
    <w:p w:rsidR="00B519E8" w:rsidRPr="00DB5EC3" w:rsidRDefault="00B519E8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B5EC3" w:rsidRDefault="00D146F6" w:rsidP="004F5334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7" w:name="sub_40"/>
      <w:r w:rsidRPr="00DB5EC3">
        <w:rPr>
          <w:b w:val="0"/>
          <w:sz w:val="26"/>
          <w:szCs w:val="26"/>
        </w:rPr>
        <w:t>Обобщенная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характеристика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основных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мероприятий</w:t>
      </w:r>
      <w:r w:rsidR="00B821A1" w:rsidRPr="00DB5EC3">
        <w:rPr>
          <w:b w:val="0"/>
          <w:sz w:val="26"/>
          <w:szCs w:val="26"/>
        </w:rPr>
        <w:t xml:space="preserve"> </w:t>
      </w:r>
      <w:r w:rsidR="00896DA6"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="00896DA6" w:rsidRPr="00DB5EC3">
        <w:rPr>
          <w:b w:val="0"/>
          <w:sz w:val="26"/>
          <w:szCs w:val="26"/>
        </w:rPr>
        <w:t>программы</w:t>
      </w:r>
    </w:p>
    <w:bookmarkEnd w:id="7"/>
    <w:p w:rsidR="00D146F6" w:rsidRPr="00DB5EC3" w:rsidRDefault="00D146F6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достижения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решения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96DA6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96DA6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необх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димо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реализовать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ряд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предусматривающих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финансиров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счет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бюджета.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6B229F" w:rsidRPr="00DB5EC3" w:rsidRDefault="006B229F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Pr="00DB5EC3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8" w:name="sub_41"/>
      <w:r w:rsidRPr="00DB5EC3">
        <w:rPr>
          <w:b w:val="0"/>
          <w:sz w:val="26"/>
          <w:szCs w:val="26"/>
        </w:rPr>
        <w:t>Основные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мероприятия</w:t>
      </w:r>
      <w:r w:rsidR="00B821A1" w:rsidRPr="00DB5EC3">
        <w:rPr>
          <w:b w:val="0"/>
          <w:sz w:val="26"/>
          <w:szCs w:val="26"/>
        </w:rPr>
        <w:t xml:space="preserve"> </w:t>
      </w:r>
      <w:r w:rsidR="00896DA6"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="00896DA6" w:rsidRPr="00DB5EC3">
        <w:rPr>
          <w:b w:val="0"/>
          <w:sz w:val="26"/>
          <w:szCs w:val="26"/>
        </w:rPr>
        <w:t>программы</w:t>
      </w:r>
      <w:r w:rsidRPr="00DB5EC3">
        <w:rPr>
          <w:b w:val="0"/>
          <w:sz w:val="26"/>
          <w:szCs w:val="26"/>
        </w:rPr>
        <w:t>:</w:t>
      </w:r>
    </w:p>
    <w:p w:rsidR="00D146F6" w:rsidRPr="00DB5EC3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Pr="00DB5EC3" w:rsidRDefault="00E871B5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9" w:name="sub_411"/>
      <w:bookmarkEnd w:id="8"/>
      <w:r w:rsidRPr="00DB5EC3">
        <w:rPr>
          <w:b w:val="0"/>
          <w:sz w:val="26"/>
          <w:szCs w:val="26"/>
        </w:rPr>
        <w:t>Основное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мероприятие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1: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Формирование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и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обеспечение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сохранности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мун</w:t>
      </w:r>
      <w:r w:rsidR="00D146F6" w:rsidRPr="00DB5EC3">
        <w:rPr>
          <w:b w:val="0"/>
          <w:sz w:val="26"/>
          <w:szCs w:val="26"/>
        </w:rPr>
        <w:t>и</w:t>
      </w:r>
      <w:r w:rsidR="00D146F6" w:rsidRPr="00DB5EC3">
        <w:rPr>
          <w:b w:val="0"/>
          <w:sz w:val="26"/>
          <w:szCs w:val="26"/>
        </w:rPr>
        <w:t>ципального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земельно-имущественного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комплекса</w:t>
      </w:r>
    </w:p>
    <w:bookmarkEnd w:id="9"/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5EC3">
        <w:rPr>
          <w:rFonts w:ascii="Times New Roman" w:hAnsi="Times New Roman"/>
          <w:sz w:val="26"/>
          <w:szCs w:val="26"/>
        </w:rPr>
        <w:t>Данное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направлено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решение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формированию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оптимального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</w:t>
      </w:r>
      <w:r w:rsidRPr="00DB5EC3">
        <w:rPr>
          <w:rFonts w:ascii="Times New Roman" w:hAnsi="Times New Roman"/>
          <w:sz w:val="26"/>
          <w:szCs w:val="26"/>
        </w:rPr>
        <w:t>д</w:t>
      </w:r>
      <w:r w:rsidRPr="00DB5EC3">
        <w:rPr>
          <w:rFonts w:ascii="Times New Roman" w:hAnsi="Times New Roman"/>
          <w:sz w:val="26"/>
          <w:szCs w:val="26"/>
        </w:rPr>
        <w:lastRenderedPageBreak/>
        <w:t>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округа,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социальных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прочих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требованиями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законод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контроль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назначению,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сохранности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казны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возможности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дальнейшей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приватизации,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передачи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пользование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закрепления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низациями.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Кроме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того,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предполагает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решение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рамках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распоряжения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ресурсами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округа,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находящимися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участками,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государственная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</w:t>
      </w:r>
      <w:r w:rsidRPr="00DB5EC3">
        <w:rPr>
          <w:rFonts w:ascii="Times New Roman" w:hAnsi="Times New Roman"/>
          <w:sz w:val="26"/>
          <w:szCs w:val="26"/>
        </w:rPr>
        <w:t>н</w:t>
      </w:r>
      <w:r w:rsidRPr="00DB5EC3">
        <w:rPr>
          <w:rFonts w:ascii="Times New Roman" w:hAnsi="Times New Roman"/>
          <w:sz w:val="26"/>
          <w:szCs w:val="26"/>
        </w:rPr>
        <w:t>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разграничена,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законодательством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задачами,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стоящими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перед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sub_4113"/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рамках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решения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формирования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</w:t>
      </w:r>
      <w:r w:rsidRPr="00DB5EC3">
        <w:rPr>
          <w:rFonts w:ascii="Times New Roman" w:hAnsi="Times New Roman"/>
          <w:sz w:val="26"/>
          <w:szCs w:val="26"/>
        </w:rPr>
        <w:t>т</w:t>
      </w:r>
      <w:r w:rsidRPr="00DB5EC3">
        <w:rPr>
          <w:rFonts w:ascii="Times New Roman" w:hAnsi="Times New Roman"/>
          <w:sz w:val="26"/>
          <w:szCs w:val="26"/>
        </w:rPr>
        <w:t>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оптимального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округа,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циальных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прочих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проводятся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действия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принятию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муниципальную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собственников,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если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должно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находиться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требованиями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нодательства,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передача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другие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уровни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закрепление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учреждениями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предприятиями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округа</w:t>
      </w:r>
      <w:r w:rsidR="003D584E" w:rsidRPr="00FD4DBC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Кроме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того,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рамках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деятельности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модерн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фондов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планируется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приобретение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специализированной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техники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содержания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ремонта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улично-дорожной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числе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договору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финансовой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(лизинга)</w:t>
      </w:r>
      <w:r w:rsidR="008018ED"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специализированной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техники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оборудования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всесезонного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содержания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городских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территорий</w:t>
      </w:r>
      <w:r w:rsidRPr="00DB5EC3">
        <w:rPr>
          <w:rFonts w:ascii="Times New Roman" w:hAnsi="Times New Roman"/>
          <w:sz w:val="26"/>
          <w:szCs w:val="26"/>
        </w:rPr>
        <w:t>.</w:t>
      </w:r>
    </w:p>
    <w:bookmarkEnd w:id="10"/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5EC3">
        <w:rPr>
          <w:rFonts w:ascii="Times New Roman" w:hAnsi="Times New Roman"/>
          <w:sz w:val="26"/>
          <w:szCs w:val="26"/>
        </w:rPr>
        <w:t>Мероприятие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включает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себя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технической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инвентариз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регистрации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включенные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подлежащие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реестр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(первооч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редные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инвентаризация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улично-дорожной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бесхозяйных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газоснабжения</w:t>
      </w:r>
      <w:r w:rsidR="00B07CA3"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07CA3" w:rsidRPr="00DB5EC3">
        <w:rPr>
          <w:rFonts w:ascii="Times New Roman" w:hAnsi="Times New Roman"/>
          <w:sz w:val="26"/>
          <w:szCs w:val="26"/>
        </w:rPr>
        <w:t>определение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07CA3" w:rsidRPr="00DB5EC3">
        <w:rPr>
          <w:rFonts w:ascii="Times New Roman" w:hAnsi="Times New Roman"/>
          <w:sz w:val="26"/>
          <w:szCs w:val="26"/>
        </w:rPr>
        <w:t>рыночной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07CA3" w:rsidRPr="00DB5EC3">
        <w:rPr>
          <w:rFonts w:ascii="Times New Roman" w:hAnsi="Times New Roman"/>
          <w:sz w:val="26"/>
          <w:szCs w:val="26"/>
        </w:rPr>
        <w:t>стоимости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07CA3" w:rsidRPr="00DB5EC3">
        <w:rPr>
          <w:rFonts w:ascii="Times New Roman" w:hAnsi="Times New Roman"/>
          <w:sz w:val="26"/>
          <w:szCs w:val="26"/>
        </w:rPr>
        <w:t>движимого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07CA3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07CA3" w:rsidRPr="00DB5EC3">
        <w:rPr>
          <w:rFonts w:ascii="Times New Roman" w:hAnsi="Times New Roman"/>
          <w:sz w:val="26"/>
          <w:szCs w:val="26"/>
        </w:rPr>
        <w:t>недв</w:t>
      </w:r>
      <w:r w:rsidR="00B07CA3" w:rsidRPr="00DB5EC3">
        <w:rPr>
          <w:rFonts w:ascii="Times New Roman" w:hAnsi="Times New Roman"/>
          <w:sz w:val="26"/>
          <w:szCs w:val="26"/>
        </w:rPr>
        <w:t>и</w:t>
      </w:r>
      <w:r w:rsidR="00B07CA3" w:rsidRPr="00DB5EC3">
        <w:rPr>
          <w:rFonts w:ascii="Times New Roman" w:hAnsi="Times New Roman"/>
          <w:sz w:val="26"/>
          <w:szCs w:val="26"/>
        </w:rPr>
        <w:t>жимого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07CA3"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B6DEE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B6DEE" w:rsidRPr="00DB5EC3">
        <w:rPr>
          <w:rFonts w:ascii="Times New Roman" w:hAnsi="Times New Roman"/>
          <w:sz w:val="26"/>
          <w:szCs w:val="26"/>
        </w:rPr>
        <w:t>прав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B6DEE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B6DEE" w:rsidRPr="00DB5EC3">
        <w:rPr>
          <w:rFonts w:ascii="Times New Roman" w:hAnsi="Times New Roman"/>
          <w:sz w:val="26"/>
          <w:szCs w:val="26"/>
        </w:rPr>
        <w:t>него</w:t>
      </w:r>
      <w:r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содержание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пустующих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состав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казны,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текущий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ремонт,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охраны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пустующих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зданий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sz w:val="26"/>
          <w:szCs w:val="26"/>
        </w:rPr>
        <w:t>составе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казны,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хранение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казны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услуги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утилизации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списа</w:t>
      </w:r>
      <w:r w:rsidRPr="00DB5EC3">
        <w:rPr>
          <w:rFonts w:ascii="Times New Roman" w:hAnsi="Times New Roman"/>
          <w:sz w:val="26"/>
          <w:szCs w:val="26"/>
        </w:rPr>
        <w:t>н</w:t>
      </w:r>
      <w:r w:rsidRPr="00DB5EC3">
        <w:rPr>
          <w:rFonts w:ascii="Times New Roman" w:hAnsi="Times New Roman"/>
          <w:sz w:val="26"/>
          <w:szCs w:val="26"/>
        </w:rPr>
        <w:t>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имущества.</w:t>
      </w:r>
    </w:p>
    <w:p w:rsidR="006C623A" w:rsidRPr="00DB5EC3" w:rsidRDefault="006C623A" w:rsidP="006C62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распоряжения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ресурсами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включают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себя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организацию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совещаний,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работы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комиссии,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обследование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согласование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границ,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межевание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кадастр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вые,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топографо-геодезические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картографические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работы,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подготовку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правоуст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навливающих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документов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схем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расположения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постановку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кадастровый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учет,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прекращение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публичных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сервитутов,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изъятию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</w:t>
      </w:r>
      <w:r w:rsidRPr="00DB5EC3">
        <w:rPr>
          <w:rFonts w:ascii="Times New Roman" w:hAnsi="Times New Roman"/>
          <w:sz w:val="26"/>
          <w:szCs w:val="26"/>
        </w:rPr>
        <w:t>ь</w:t>
      </w:r>
      <w:r w:rsidRPr="00DB5EC3">
        <w:rPr>
          <w:rFonts w:ascii="Times New Roman" w:hAnsi="Times New Roman"/>
          <w:sz w:val="26"/>
          <w:szCs w:val="26"/>
        </w:rPr>
        <w:t>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E772F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E772F"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E772F" w:rsidRPr="00DB5EC3">
        <w:rPr>
          <w:rFonts w:ascii="Times New Roman" w:hAnsi="Times New Roman"/>
          <w:sz w:val="26"/>
          <w:szCs w:val="26"/>
        </w:rPr>
        <w:t>недвижимости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нужд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прочее.</w:t>
      </w:r>
    </w:p>
    <w:p w:rsidR="006C623A" w:rsidRPr="00DB5EC3" w:rsidRDefault="006C623A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1" w:name="sub_412"/>
    </w:p>
    <w:p w:rsidR="00D146F6" w:rsidRPr="00DB5EC3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Основное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мероприятие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2: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Обеспечение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поступлений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в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доход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бюджета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от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и</w:t>
      </w:r>
      <w:r w:rsidR="00D146F6" w:rsidRPr="00DB5EC3">
        <w:rPr>
          <w:b w:val="0"/>
          <w:sz w:val="26"/>
          <w:szCs w:val="26"/>
        </w:rPr>
        <w:t>с</w:t>
      </w:r>
      <w:r w:rsidRPr="00DB5EC3">
        <w:rPr>
          <w:b w:val="0"/>
          <w:sz w:val="26"/>
          <w:szCs w:val="26"/>
        </w:rPr>
        <w:t>пользования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и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распоряжения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земельно-имущественным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комплексом</w:t>
      </w:r>
    </w:p>
    <w:bookmarkEnd w:id="11"/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Цель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043"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неналоговых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</w:t>
      </w:r>
      <w:r w:rsidRPr="00DB5EC3">
        <w:rPr>
          <w:rFonts w:ascii="Times New Roman" w:hAnsi="Times New Roman"/>
          <w:sz w:val="26"/>
          <w:szCs w:val="26"/>
        </w:rPr>
        <w:t>д</w:t>
      </w:r>
      <w:r w:rsidRPr="00DB5EC3">
        <w:rPr>
          <w:rFonts w:ascii="Times New Roman" w:hAnsi="Times New Roman"/>
          <w:sz w:val="26"/>
          <w:szCs w:val="26"/>
        </w:rPr>
        <w:t>жет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(заключения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</w:t>
      </w:r>
      <w:r w:rsidRPr="00DB5EC3">
        <w:rPr>
          <w:rFonts w:ascii="Times New Roman" w:hAnsi="Times New Roman"/>
          <w:sz w:val="26"/>
          <w:szCs w:val="26"/>
        </w:rPr>
        <w:t>з</w:t>
      </w:r>
      <w:r w:rsidRPr="00DB5EC3">
        <w:rPr>
          <w:rFonts w:ascii="Times New Roman" w:hAnsi="Times New Roman"/>
          <w:sz w:val="26"/>
          <w:szCs w:val="26"/>
        </w:rPr>
        <w:t>мещение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нестационарных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нежилых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помещений</w:t>
      </w:r>
      <w:r w:rsidR="008D0C42"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доставления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заключения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договора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D0C42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D0C42" w:rsidRPr="00DB5EC3">
        <w:rPr>
          <w:rFonts w:ascii="Times New Roman" w:hAnsi="Times New Roman"/>
          <w:sz w:val="26"/>
          <w:szCs w:val="26"/>
        </w:rPr>
        <w:t>др.</w:t>
      </w:r>
      <w:r w:rsidRPr="00DB5EC3">
        <w:rPr>
          <w:rFonts w:ascii="Times New Roman" w:hAnsi="Times New Roman"/>
          <w:sz w:val="26"/>
          <w:szCs w:val="26"/>
        </w:rPr>
        <w:t>)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актуальной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информации,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необходимой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налога.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lastRenderedPageBreak/>
        <w:t>Приватизация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производится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требованиями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нодательства.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заключаются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итогам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торгов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либо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рядке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преимущественного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выкупа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Style w:val="a3"/>
          <w:color w:val="auto"/>
          <w:sz w:val="26"/>
          <w:szCs w:val="26"/>
        </w:rPr>
        <w:t>Федеральным</w:t>
      </w:r>
      <w:r w:rsidR="00B821A1" w:rsidRPr="00DB5EC3">
        <w:rPr>
          <w:rStyle w:val="a3"/>
          <w:color w:val="auto"/>
          <w:sz w:val="26"/>
          <w:szCs w:val="26"/>
        </w:rPr>
        <w:t xml:space="preserve"> </w:t>
      </w:r>
      <w:r w:rsidRPr="00DB5EC3">
        <w:rPr>
          <w:rStyle w:val="a3"/>
          <w:color w:val="auto"/>
          <w:sz w:val="26"/>
          <w:szCs w:val="26"/>
        </w:rPr>
        <w:t>законом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22.07.2008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57A68" w:rsidRPr="00DB5EC3">
        <w:rPr>
          <w:rFonts w:ascii="Times New Roman" w:hAnsi="Times New Roman"/>
          <w:sz w:val="26"/>
          <w:szCs w:val="26"/>
        </w:rPr>
        <w:t>№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159-ФЗ).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Подготовка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Прогнозный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план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продаже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включает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оценку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рыночной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стоимости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размещение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информации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торгах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ито</w:t>
      </w:r>
      <w:r w:rsidR="00220259" w:rsidRPr="00DB5EC3">
        <w:rPr>
          <w:rFonts w:ascii="Times New Roman" w:hAnsi="Times New Roman"/>
          <w:sz w:val="26"/>
          <w:szCs w:val="26"/>
        </w:rPr>
        <w:t>гах,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20259" w:rsidRPr="00DB5EC3">
        <w:rPr>
          <w:rFonts w:ascii="Times New Roman" w:hAnsi="Times New Roman"/>
          <w:sz w:val="26"/>
          <w:szCs w:val="26"/>
        </w:rPr>
        <w:t>рекламу.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A6F52" w:rsidRPr="00DB5EC3">
        <w:rPr>
          <w:rFonts w:ascii="Times New Roman" w:hAnsi="Times New Roman"/>
          <w:sz w:val="26"/>
          <w:szCs w:val="26"/>
        </w:rPr>
        <w:t>до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A6F52" w:rsidRPr="00DB5EC3">
        <w:rPr>
          <w:rFonts w:ascii="Times New Roman" w:hAnsi="Times New Roman"/>
          <w:sz w:val="26"/>
          <w:szCs w:val="26"/>
        </w:rPr>
        <w:t>2016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A6F52" w:rsidRPr="00DB5EC3">
        <w:rPr>
          <w:rFonts w:ascii="Times New Roman" w:hAnsi="Times New Roman"/>
          <w:sz w:val="26"/>
          <w:szCs w:val="26"/>
        </w:rPr>
        <w:t>года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ежегодно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осуществля</w:t>
      </w:r>
      <w:r w:rsidR="002A6F52" w:rsidRPr="00DB5EC3">
        <w:rPr>
          <w:rFonts w:ascii="Times New Roman" w:hAnsi="Times New Roman"/>
          <w:sz w:val="26"/>
          <w:szCs w:val="26"/>
        </w:rPr>
        <w:t>лись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обновления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информации,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необходимой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налога,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предоставля</w:t>
      </w:r>
      <w:r w:rsidR="002A6F52" w:rsidRPr="00DB5EC3">
        <w:rPr>
          <w:rFonts w:ascii="Times New Roman" w:hAnsi="Times New Roman"/>
          <w:sz w:val="26"/>
          <w:szCs w:val="26"/>
        </w:rPr>
        <w:t>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федеральным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структурам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возможности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адекватного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36129" w:rsidRPr="00DB5EC3">
        <w:rPr>
          <w:rFonts w:ascii="Times New Roman" w:hAnsi="Times New Roman"/>
          <w:sz w:val="26"/>
          <w:szCs w:val="26"/>
        </w:rPr>
        <w:t>данного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налога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включа</w:t>
      </w:r>
      <w:r w:rsidR="002A6F52" w:rsidRPr="00DB5EC3">
        <w:rPr>
          <w:rFonts w:ascii="Times New Roman" w:hAnsi="Times New Roman"/>
          <w:sz w:val="26"/>
          <w:szCs w:val="26"/>
        </w:rPr>
        <w:t>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выполнение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работ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формированию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сведений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участках,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расположенных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пределах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образования,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признаваемых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объектом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налогообложения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со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статьей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389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Налогового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кодекса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Ро</w:t>
      </w:r>
      <w:r w:rsidR="00197F1C" w:rsidRPr="00DB5EC3">
        <w:rPr>
          <w:rFonts w:ascii="Times New Roman" w:hAnsi="Times New Roman"/>
          <w:sz w:val="26"/>
          <w:szCs w:val="26"/>
        </w:rPr>
        <w:t>с</w:t>
      </w:r>
      <w:r w:rsidR="00197F1C" w:rsidRPr="00DB5EC3">
        <w:rPr>
          <w:rFonts w:ascii="Times New Roman" w:hAnsi="Times New Roman"/>
          <w:sz w:val="26"/>
          <w:szCs w:val="26"/>
        </w:rPr>
        <w:t>сийской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Федерации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(</w:t>
      </w:r>
      <w:r w:rsidRPr="00DB5EC3">
        <w:rPr>
          <w:rFonts w:ascii="Times New Roman" w:hAnsi="Times New Roman"/>
          <w:sz w:val="26"/>
          <w:szCs w:val="26"/>
        </w:rPr>
        <w:t>оценк</w:t>
      </w:r>
      <w:r w:rsidR="00197F1C" w:rsidRPr="00DB5EC3">
        <w:rPr>
          <w:rFonts w:ascii="Times New Roman" w:hAnsi="Times New Roman"/>
          <w:sz w:val="26"/>
          <w:szCs w:val="26"/>
        </w:rPr>
        <w:t>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праве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общее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многоквартирном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доме</w:t>
      </w:r>
      <w:r w:rsidR="00197F1C" w:rsidRPr="00DB5EC3">
        <w:rPr>
          <w:rFonts w:ascii="Times New Roman" w:hAnsi="Times New Roman"/>
          <w:sz w:val="26"/>
          <w:szCs w:val="26"/>
        </w:rPr>
        <w:t>)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D146F6" w:rsidRPr="00DB5EC3" w:rsidRDefault="00197F1C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Ежегодное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формирование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сведений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участках,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расположенных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пределах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образования,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признаваемых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налогообложения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статьей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389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Налогового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кодекса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Российской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Федерации,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500F2" w:rsidRPr="00DB5EC3">
        <w:rPr>
          <w:rFonts w:ascii="Times New Roman" w:hAnsi="Times New Roman"/>
          <w:sz w:val="26"/>
          <w:szCs w:val="26"/>
        </w:rPr>
        <w:t>явл</w:t>
      </w:r>
      <w:r w:rsidR="007500F2" w:rsidRPr="00DB5EC3">
        <w:rPr>
          <w:rFonts w:ascii="Times New Roman" w:hAnsi="Times New Roman"/>
          <w:sz w:val="26"/>
          <w:szCs w:val="26"/>
        </w:rPr>
        <w:t>я</w:t>
      </w:r>
      <w:r w:rsidR="007500F2" w:rsidRPr="00DB5EC3">
        <w:rPr>
          <w:rFonts w:ascii="Times New Roman" w:hAnsi="Times New Roman"/>
          <w:sz w:val="26"/>
          <w:szCs w:val="26"/>
        </w:rPr>
        <w:t>лось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необходи</w:t>
      </w:r>
      <w:r w:rsidRPr="00DB5EC3">
        <w:rPr>
          <w:rFonts w:ascii="Times New Roman" w:hAnsi="Times New Roman"/>
          <w:sz w:val="26"/>
          <w:szCs w:val="26"/>
        </w:rPr>
        <w:t>м</w:t>
      </w:r>
      <w:r w:rsidR="007500F2" w:rsidRPr="00DB5EC3">
        <w:rPr>
          <w:rFonts w:ascii="Times New Roman" w:hAnsi="Times New Roman"/>
          <w:sz w:val="26"/>
          <w:szCs w:val="26"/>
        </w:rPr>
        <w:t>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связи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появлением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новых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собственников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(новостройки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приватизация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жилых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помещений),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связи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сменой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собственников.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Ук</w:t>
      </w:r>
      <w:r w:rsidR="00D146F6" w:rsidRPr="00DB5EC3">
        <w:rPr>
          <w:rFonts w:ascii="Times New Roman" w:hAnsi="Times New Roman"/>
          <w:sz w:val="26"/>
          <w:szCs w:val="26"/>
        </w:rPr>
        <w:t>а</w:t>
      </w:r>
      <w:r w:rsidR="00D146F6" w:rsidRPr="00DB5EC3">
        <w:rPr>
          <w:rFonts w:ascii="Times New Roman" w:hAnsi="Times New Roman"/>
          <w:sz w:val="26"/>
          <w:szCs w:val="26"/>
        </w:rPr>
        <w:t>занные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способств</w:t>
      </w:r>
      <w:r w:rsidR="007500F2" w:rsidRPr="00DB5EC3">
        <w:rPr>
          <w:rFonts w:ascii="Times New Roman" w:hAnsi="Times New Roman"/>
          <w:sz w:val="26"/>
          <w:szCs w:val="26"/>
        </w:rPr>
        <w:t>овали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пополнению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счет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налоговых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пл</w:t>
      </w:r>
      <w:r w:rsidR="00D146F6" w:rsidRPr="00DB5EC3">
        <w:rPr>
          <w:rFonts w:ascii="Times New Roman" w:hAnsi="Times New Roman"/>
          <w:sz w:val="26"/>
          <w:szCs w:val="26"/>
        </w:rPr>
        <w:t>а</w:t>
      </w:r>
      <w:r w:rsidR="00D146F6" w:rsidRPr="00DB5EC3">
        <w:rPr>
          <w:rFonts w:ascii="Times New Roman" w:hAnsi="Times New Roman"/>
          <w:sz w:val="26"/>
          <w:szCs w:val="26"/>
        </w:rPr>
        <w:t>тежей.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C0636" w:rsidRPr="00DB5EC3">
        <w:rPr>
          <w:rFonts w:ascii="Times New Roman" w:hAnsi="Times New Roman"/>
          <w:sz w:val="26"/>
          <w:szCs w:val="26"/>
        </w:rPr>
        <w:t>Мероприятие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C0636" w:rsidRPr="00DB5EC3">
        <w:rPr>
          <w:rFonts w:ascii="Times New Roman" w:hAnsi="Times New Roman"/>
          <w:sz w:val="26"/>
          <w:szCs w:val="26"/>
        </w:rPr>
        <w:t>исполнялось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C0636" w:rsidRPr="00DB5EC3">
        <w:rPr>
          <w:rFonts w:ascii="Times New Roman" w:hAnsi="Times New Roman"/>
          <w:sz w:val="26"/>
          <w:szCs w:val="26"/>
        </w:rPr>
        <w:t>до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01971" w:rsidRPr="00DB5EC3">
        <w:rPr>
          <w:rFonts w:ascii="Times New Roman" w:hAnsi="Times New Roman"/>
          <w:sz w:val="26"/>
          <w:szCs w:val="26"/>
        </w:rPr>
        <w:t>2016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01971" w:rsidRPr="00DB5EC3">
        <w:rPr>
          <w:rFonts w:ascii="Times New Roman" w:hAnsi="Times New Roman"/>
          <w:sz w:val="26"/>
          <w:szCs w:val="26"/>
        </w:rPr>
        <w:t>года</w:t>
      </w:r>
      <w:r w:rsidR="002C0636"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C0636" w:rsidRPr="00DB5EC3">
        <w:rPr>
          <w:rFonts w:ascii="Times New Roman" w:hAnsi="Times New Roman"/>
          <w:sz w:val="26"/>
          <w:szCs w:val="26"/>
        </w:rPr>
        <w:t>исполнение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C0636" w:rsidRPr="00DB5EC3">
        <w:rPr>
          <w:rFonts w:ascii="Times New Roman" w:hAnsi="Times New Roman"/>
          <w:sz w:val="26"/>
          <w:szCs w:val="26"/>
        </w:rPr>
        <w:t>прекращено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01971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01971" w:rsidRPr="00DB5EC3">
        <w:rPr>
          <w:rFonts w:ascii="Times New Roman" w:hAnsi="Times New Roman"/>
          <w:sz w:val="26"/>
          <w:szCs w:val="26"/>
        </w:rPr>
        <w:t>связи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01971"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01971" w:rsidRPr="00DB5EC3">
        <w:rPr>
          <w:rFonts w:ascii="Times New Roman" w:hAnsi="Times New Roman"/>
          <w:sz w:val="26"/>
          <w:szCs w:val="26"/>
        </w:rPr>
        <w:t>изменением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01971" w:rsidRPr="00DB5EC3">
        <w:rPr>
          <w:rFonts w:ascii="Times New Roman" w:hAnsi="Times New Roman"/>
          <w:sz w:val="26"/>
          <w:szCs w:val="26"/>
        </w:rPr>
        <w:t>законодательства.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FF2101" w:rsidRPr="00DB5EC3" w:rsidRDefault="00FF2101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Pr="00DB5EC3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2" w:name="sub_413"/>
      <w:r w:rsidRPr="00DB5EC3">
        <w:rPr>
          <w:b w:val="0"/>
          <w:sz w:val="26"/>
          <w:szCs w:val="26"/>
        </w:rPr>
        <w:t>Основное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мероприятие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3: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Обеспечение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исполнения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полномочий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органа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м</w:t>
      </w:r>
      <w:r w:rsidR="00D146F6" w:rsidRPr="00DB5EC3">
        <w:rPr>
          <w:b w:val="0"/>
          <w:sz w:val="26"/>
          <w:szCs w:val="26"/>
        </w:rPr>
        <w:t>е</w:t>
      </w:r>
      <w:r w:rsidR="00D146F6" w:rsidRPr="00DB5EC3">
        <w:rPr>
          <w:b w:val="0"/>
          <w:sz w:val="26"/>
          <w:szCs w:val="26"/>
        </w:rPr>
        <w:t>ст</w:t>
      </w:r>
      <w:r w:rsidRPr="00DB5EC3">
        <w:rPr>
          <w:b w:val="0"/>
          <w:sz w:val="26"/>
          <w:szCs w:val="26"/>
        </w:rPr>
        <w:t>ного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самоуправления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в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области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наружной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рекламы</w:t>
      </w:r>
    </w:p>
    <w:bookmarkEnd w:id="12"/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Мероприятие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направлено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области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наружной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рекламы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sz w:val="26"/>
          <w:szCs w:val="26"/>
        </w:rPr>
        <w:t>предусматривает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числе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выдачу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разрешений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эксплуатацию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предписаний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демонтаж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незаконно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осуществление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демонтажа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незаконно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конструкций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счет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требованиями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законодательства),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06597" w:rsidRPr="00DB5EC3">
        <w:rPr>
          <w:rFonts w:ascii="Times New Roman" w:hAnsi="Times New Roman"/>
          <w:sz w:val="26"/>
          <w:szCs w:val="26"/>
        </w:rPr>
        <w:t>оце</w:t>
      </w:r>
      <w:r w:rsidR="00606597" w:rsidRPr="00DB5EC3">
        <w:rPr>
          <w:rFonts w:ascii="Times New Roman" w:hAnsi="Times New Roman"/>
          <w:sz w:val="26"/>
          <w:szCs w:val="26"/>
        </w:rPr>
        <w:t>н</w:t>
      </w:r>
      <w:r w:rsidR="00517040" w:rsidRPr="00DB5EC3">
        <w:rPr>
          <w:rFonts w:ascii="Times New Roman" w:hAnsi="Times New Roman"/>
          <w:sz w:val="26"/>
          <w:szCs w:val="26"/>
        </w:rPr>
        <w:t>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06597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хранение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демонтированных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конструкций.</w:t>
      </w:r>
    </w:p>
    <w:p w:rsidR="00FF2101" w:rsidRPr="00DB5EC3" w:rsidRDefault="00FF2101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5D59" w:rsidRPr="00DB5EC3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Основное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мероприятие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4: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Организация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работ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по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реализации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целей,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задач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к</w:t>
      </w:r>
      <w:r w:rsidR="00B067BC" w:rsidRPr="00DB5EC3">
        <w:rPr>
          <w:b w:val="0"/>
          <w:sz w:val="26"/>
          <w:szCs w:val="26"/>
        </w:rPr>
        <w:t>о</w:t>
      </w:r>
      <w:r w:rsidR="00B067BC" w:rsidRPr="00DB5EC3">
        <w:rPr>
          <w:b w:val="0"/>
          <w:sz w:val="26"/>
          <w:szCs w:val="26"/>
        </w:rPr>
        <w:t>митета,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выполнени</w:t>
      </w:r>
      <w:r w:rsidR="00581E17" w:rsidRPr="00DB5EC3">
        <w:rPr>
          <w:b w:val="0"/>
          <w:sz w:val="26"/>
          <w:szCs w:val="26"/>
        </w:rPr>
        <w:t>ю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его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функциональных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обязанностей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и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реализации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муниц</w:t>
      </w:r>
      <w:r w:rsidR="00B067BC" w:rsidRPr="00DB5EC3">
        <w:rPr>
          <w:b w:val="0"/>
          <w:sz w:val="26"/>
          <w:szCs w:val="26"/>
        </w:rPr>
        <w:t>и</w:t>
      </w:r>
      <w:r w:rsidR="00B067BC" w:rsidRPr="00DB5EC3">
        <w:rPr>
          <w:b w:val="0"/>
          <w:sz w:val="26"/>
          <w:szCs w:val="26"/>
        </w:rPr>
        <w:t>пальной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программы</w:t>
      </w:r>
    </w:p>
    <w:p w:rsidR="00896DA6" w:rsidRPr="00DB5EC3" w:rsidRDefault="00745D59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Мероприятие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направлено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ресурсов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возможности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включает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себя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расходы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содержание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тета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города.</w:t>
      </w:r>
    </w:p>
    <w:p w:rsidR="00896DA6" w:rsidRPr="00DB5EC3" w:rsidRDefault="00896DA6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рамках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финансируется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осуществления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контроля: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проверок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расположенных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используемых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юридическими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физическими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лицами,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выявл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нарушений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законодательства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составление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соответствующих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токолов,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работ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выявлению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сносу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самовольно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вр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менных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сооружений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(направление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материалов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межведомственную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комиссию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вывоза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самовольно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временных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движимых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сооружений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принудительного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вывоза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временных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объектов),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обследование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заброшенных,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lastRenderedPageBreak/>
        <w:t>сгоревших,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недостроенных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исторической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части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выявление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</w:t>
      </w:r>
      <w:r w:rsidRPr="00DB5EC3">
        <w:rPr>
          <w:rFonts w:ascii="Times New Roman" w:hAnsi="Times New Roman"/>
          <w:sz w:val="26"/>
          <w:szCs w:val="26"/>
        </w:rPr>
        <w:t>б</w:t>
      </w:r>
      <w:r w:rsidRPr="00DB5EC3">
        <w:rPr>
          <w:rFonts w:ascii="Times New Roman" w:hAnsi="Times New Roman"/>
          <w:sz w:val="26"/>
          <w:szCs w:val="26"/>
        </w:rPr>
        <w:t>ственников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разъяснительная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работа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населением.</w:t>
      </w:r>
    </w:p>
    <w:p w:rsidR="00D00F5A" w:rsidRPr="00DB5EC3" w:rsidRDefault="00B9147C" w:rsidP="00896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Перечень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основных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DC1" w:rsidRPr="00DB5EC3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DC1" w:rsidRPr="00DB5EC3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color w:val="000000"/>
          <w:sz w:val="26"/>
          <w:szCs w:val="26"/>
        </w:rPr>
        <w:t>програ</w:t>
      </w:r>
      <w:r w:rsidR="00D00F5A" w:rsidRPr="00DB5EC3">
        <w:rPr>
          <w:rFonts w:ascii="Times New Roman" w:hAnsi="Times New Roman"/>
          <w:color w:val="000000"/>
          <w:sz w:val="26"/>
          <w:szCs w:val="26"/>
        </w:rPr>
        <w:t>м</w:t>
      </w:r>
      <w:r w:rsidR="00D00F5A" w:rsidRPr="00DB5EC3">
        <w:rPr>
          <w:rFonts w:ascii="Times New Roman" w:hAnsi="Times New Roman"/>
          <w:color w:val="000000"/>
          <w:sz w:val="26"/>
          <w:szCs w:val="26"/>
        </w:rPr>
        <w:t>мы</w:t>
      </w:r>
      <w:r w:rsidRPr="00DB5EC3">
        <w:rPr>
          <w:rFonts w:ascii="Times New Roman" w:hAnsi="Times New Roman"/>
          <w:color w:val="000000"/>
          <w:sz w:val="26"/>
          <w:szCs w:val="26"/>
        </w:rPr>
        <w:t>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ожидаемый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непосредственный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результат,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последствия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нереализации,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связь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показателями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color w:val="000000"/>
          <w:sz w:val="26"/>
          <w:szCs w:val="26"/>
        </w:rPr>
        <w:t>представлен</w:t>
      </w:r>
      <w:r w:rsidRPr="00DB5EC3">
        <w:rPr>
          <w:rFonts w:ascii="Times New Roman" w:hAnsi="Times New Roman"/>
          <w:color w:val="000000"/>
          <w:sz w:val="26"/>
          <w:szCs w:val="26"/>
        </w:rPr>
        <w:t>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DC1" w:rsidRPr="00DB5EC3">
        <w:rPr>
          <w:rFonts w:ascii="Times New Roman" w:hAnsi="Times New Roman"/>
          <w:color w:val="000000"/>
          <w:sz w:val="26"/>
          <w:szCs w:val="26"/>
        </w:rPr>
        <w:t>таблице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DC1" w:rsidRPr="00DB5EC3">
        <w:rPr>
          <w:rFonts w:ascii="Times New Roman" w:hAnsi="Times New Roman"/>
          <w:color w:val="000000"/>
          <w:sz w:val="26"/>
          <w:szCs w:val="26"/>
        </w:rPr>
        <w:t>2</w:t>
      </w:r>
      <w:r w:rsidRPr="00DB5EC3">
        <w:rPr>
          <w:rFonts w:ascii="Times New Roman" w:hAnsi="Times New Roman"/>
          <w:color w:val="000000"/>
          <w:sz w:val="26"/>
          <w:szCs w:val="26"/>
        </w:rPr>
        <w:t>.</w:t>
      </w:r>
    </w:p>
    <w:p w:rsidR="00745D59" w:rsidRPr="00DB5EC3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FF2101" w:rsidRPr="00DB5EC3" w:rsidRDefault="00F01076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Основное мероприятие 5: Организация проведения комплексных кадастр</w:t>
      </w:r>
      <w:r w:rsidRPr="00DB5EC3">
        <w:rPr>
          <w:b w:val="0"/>
          <w:sz w:val="26"/>
          <w:szCs w:val="26"/>
        </w:rPr>
        <w:t>о</w:t>
      </w:r>
      <w:r w:rsidRPr="00DB5EC3">
        <w:rPr>
          <w:b w:val="0"/>
          <w:sz w:val="26"/>
          <w:szCs w:val="26"/>
        </w:rPr>
        <w:t xml:space="preserve">вых работ. </w:t>
      </w:r>
    </w:p>
    <w:p w:rsidR="00C92222" w:rsidRPr="00DB5EC3" w:rsidRDefault="00E843E0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Мероприятие направлено на выполнение кадастровых работ, которые в</w:t>
      </w:r>
      <w:r w:rsidRPr="00DB5EC3">
        <w:rPr>
          <w:b w:val="0"/>
          <w:sz w:val="26"/>
          <w:szCs w:val="26"/>
        </w:rPr>
        <w:t>ы</w:t>
      </w:r>
      <w:r w:rsidRPr="00DB5EC3">
        <w:rPr>
          <w:b w:val="0"/>
          <w:sz w:val="26"/>
          <w:szCs w:val="26"/>
        </w:rPr>
        <w:t>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</w:t>
      </w:r>
      <w:r w:rsidRPr="00DB5EC3">
        <w:rPr>
          <w:b w:val="0"/>
          <w:sz w:val="26"/>
          <w:szCs w:val="26"/>
        </w:rPr>
        <w:t>а</w:t>
      </w:r>
      <w:r w:rsidRPr="00DB5EC3">
        <w:rPr>
          <w:b w:val="0"/>
          <w:sz w:val="26"/>
          <w:szCs w:val="26"/>
        </w:rPr>
        <w:t>лов</w:t>
      </w:r>
    </w:p>
    <w:p w:rsidR="007B3D5C" w:rsidRPr="00DB5EC3" w:rsidRDefault="007B3D5C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Pr="00DB5EC3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13" w:name="sub_50"/>
      <w:r w:rsidRPr="00DB5EC3">
        <w:rPr>
          <w:b w:val="0"/>
          <w:sz w:val="26"/>
          <w:szCs w:val="26"/>
        </w:rPr>
        <w:t>Обоснование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объема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финансовых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ресурсов,</w:t>
      </w:r>
      <w:r w:rsidR="00B821A1" w:rsidRPr="00DB5EC3">
        <w:rPr>
          <w:b w:val="0"/>
          <w:sz w:val="26"/>
          <w:szCs w:val="26"/>
        </w:rPr>
        <w:t xml:space="preserve"> </w:t>
      </w:r>
    </w:p>
    <w:p w:rsidR="00D146F6" w:rsidRPr="00DB5EC3" w:rsidRDefault="002744D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необходимых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для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реализации</w:t>
      </w:r>
      <w:r w:rsidR="00B821A1" w:rsidRPr="00DB5EC3">
        <w:rPr>
          <w:b w:val="0"/>
          <w:sz w:val="26"/>
          <w:szCs w:val="26"/>
        </w:rPr>
        <w:t xml:space="preserve"> </w:t>
      </w:r>
      <w:r w:rsidR="00896DA6"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="00896DA6" w:rsidRPr="00DB5EC3">
        <w:rPr>
          <w:b w:val="0"/>
          <w:sz w:val="26"/>
          <w:szCs w:val="26"/>
        </w:rPr>
        <w:t>программы</w:t>
      </w:r>
    </w:p>
    <w:bookmarkEnd w:id="13"/>
    <w:p w:rsidR="00D146F6" w:rsidRPr="00DB5EC3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B5EC3" w:rsidRDefault="00D146F6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Финансирование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96DA6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96DA6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осуществляется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счет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E030C3" w:rsidRPr="00DB5EC3">
        <w:rPr>
          <w:rFonts w:ascii="Times New Roman" w:hAnsi="Times New Roman"/>
          <w:sz w:val="26"/>
          <w:szCs w:val="26"/>
        </w:rPr>
        <w:t xml:space="preserve">, </w:t>
      </w:r>
      <w:r w:rsidR="00E77689" w:rsidRPr="00DB5EC3">
        <w:rPr>
          <w:rFonts w:ascii="Times New Roman" w:hAnsi="Times New Roman"/>
          <w:sz w:val="26"/>
          <w:szCs w:val="26"/>
        </w:rPr>
        <w:t>областного</w:t>
      </w:r>
      <w:r w:rsidR="00E030C3" w:rsidRPr="00DB5EC3">
        <w:rPr>
          <w:rFonts w:ascii="Times New Roman" w:hAnsi="Times New Roman"/>
          <w:sz w:val="26"/>
          <w:szCs w:val="26"/>
        </w:rPr>
        <w:t xml:space="preserve"> и федерального </w:t>
      </w:r>
      <w:r w:rsidRPr="00DB5EC3">
        <w:rPr>
          <w:rFonts w:ascii="Times New Roman" w:hAnsi="Times New Roman"/>
          <w:sz w:val="26"/>
          <w:szCs w:val="26"/>
        </w:rPr>
        <w:t>бюджет</w:t>
      </w:r>
      <w:r w:rsidR="00E77689" w:rsidRPr="00DB5EC3">
        <w:rPr>
          <w:rFonts w:ascii="Times New Roman" w:hAnsi="Times New Roman"/>
          <w:sz w:val="26"/>
          <w:szCs w:val="26"/>
        </w:rPr>
        <w:t>ов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Финансирование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счет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внебюджетных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источников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предусмотрено.</w:t>
      </w:r>
    </w:p>
    <w:p w:rsidR="00AD28EF" w:rsidRPr="00DB5EC3" w:rsidRDefault="005819FF" w:rsidP="00603A61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Общий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объем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бюджетных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ассигнований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реализацию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FD4DBC">
        <w:rPr>
          <w:rFonts w:ascii="Times New Roman" w:hAnsi="Times New Roman" w:cs="Times New Roman"/>
          <w:sz w:val="26"/>
          <w:szCs w:val="26"/>
        </w:rPr>
        <w:t>пр</w:t>
      </w:r>
      <w:r w:rsidRPr="00FD4DBC">
        <w:rPr>
          <w:rFonts w:ascii="Times New Roman" w:hAnsi="Times New Roman" w:cs="Times New Roman"/>
          <w:sz w:val="26"/>
          <w:szCs w:val="26"/>
        </w:rPr>
        <w:t>о</w:t>
      </w:r>
      <w:r w:rsidRPr="00FD4DBC">
        <w:rPr>
          <w:rFonts w:ascii="Times New Roman" w:hAnsi="Times New Roman" w:cs="Times New Roman"/>
          <w:sz w:val="26"/>
          <w:szCs w:val="26"/>
        </w:rPr>
        <w:t>граммы</w:t>
      </w:r>
      <w:r w:rsidR="00B821A1" w:rsidRPr="00FD4DBC">
        <w:rPr>
          <w:rFonts w:ascii="Times New Roman" w:hAnsi="Times New Roman" w:cs="Times New Roman"/>
          <w:sz w:val="26"/>
          <w:szCs w:val="26"/>
        </w:rPr>
        <w:t xml:space="preserve"> </w:t>
      </w:r>
      <w:r w:rsidRPr="00271E13">
        <w:rPr>
          <w:rFonts w:ascii="Times New Roman" w:hAnsi="Times New Roman" w:cs="Times New Roman"/>
          <w:sz w:val="26"/>
          <w:szCs w:val="26"/>
        </w:rPr>
        <w:t>составляет</w:t>
      </w:r>
      <w:r w:rsidR="00B821A1" w:rsidRPr="00271E13">
        <w:rPr>
          <w:rFonts w:ascii="Times New Roman" w:hAnsi="Times New Roman" w:cs="Times New Roman"/>
          <w:sz w:val="26"/>
          <w:szCs w:val="26"/>
        </w:rPr>
        <w:t xml:space="preserve"> </w:t>
      </w:r>
      <w:r w:rsidR="003B63E6" w:rsidRPr="00271E13">
        <w:rPr>
          <w:rFonts w:ascii="Times New Roman" w:hAnsi="Times New Roman" w:cs="Times New Roman"/>
          <w:sz w:val="26"/>
          <w:szCs w:val="26"/>
        </w:rPr>
        <w:t xml:space="preserve">841 291,2 </w:t>
      </w:r>
      <w:r w:rsidR="00B821A1" w:rsidRPr="00271E13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271E13">
        <w:rPr>
          <w:rFonts w:ascii="Times New Roman" w:hAnsi="Times New Roman" w:cs="Times New Roman"/>
          <w:sz w:val="26"/>
          <w:szCs w:val="26"/>
        </w:rPr>
        <w:t>тыс.</w:t>
      </w:r>
      <w:r w:rsidR="00B821A1" w:rsidRPr="00271E13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271E13">
        <w:rPr>
          <w:rFonts w:ascii="Times New Roman" w:hAnsi="Times New Roman" w:cs="Times New Roman"/>
          <w:sz w:val="26"/>
          <w:szCs w:val="26"/>
        </w:rPr>
        <w:t>руб</w:t>
      </w:r>
      <w:r w:rsidR="00AD28EF" w:rsidRPr="00FD4DBC">
        <w:rPr>
          <w:rFonts w:ascii="Times New Roman" w:hAnsi="Times New Roman" w:cs="Times New Roman"/>
          <w:sz w:val="26"/>
          <w:szCs w:val="26"/>
        </w:rPr>
        <w:t>.,</w:t>
      </w:r>
      <w:r w:rsidR="00B821A1" w:rsidRPr="00FD4DBC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FD4DBC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DB5EC3">
        <w:rPr>
          <w:rFonts w:ascii="Times New Roman" w:hAnsi="Times New Roman" w:cs="Times New Roman"/>
          <w:sz w:val="26"/>
          <w:szCs w:val="26"/>
        </w:rPr>
        <w:t>том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DB5EC3">
        <w:rPr>
          <w:rFonts w:ascii="Times New Roman" w:hAnsi="Times New Roman" w:cs="Times New Roman"/>
          <w:sz w:val="26"/>
          <w:szCs w:val="26"/>
        </w:rPr>
        <w:t>числе:</w:t>
      </w:r>
    </w:p>
    <w:p w:rsidR="00AD28EF" w:rsidRPr="00DB5EC3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2014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-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75836,3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тыс.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руб.,</w:t>
      </w:r>
    </w:p>
    <w:p w:rsidR="00AD28EF" w:rsidRPr="00DB5EC3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2015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-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104408,4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тыс.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руб.,</w:t>
      </w:r>
    </w:p>
    <w:p w:rsidR="00886032" w:rsidRPr="00DB5EC3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2016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–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10665A" w:rsidRPr="00DB5EC3">
        <w:rPr>
          <w:rFonts w:ascii="Times New Roman" w:hAnsi="Times New Roman" w:cs="Times New Roman"/>
          <w:sz w:val="26"/>
          <w:szCs w:val="26"/>
        </w:rPr>
        <w:t>257476,3</w:t>
      </w:r>
      <w:r w:rsidRPr="00DB5EC3">
        <w:rPr>
          <w:rFonts w:ascii="Times New Roman" w:hAnsi="Times New Roman" w:cs="Times New Roman"/>
          <w:sz w:val="26"/>
          <w:szCs w:val="26"/>
        </w:rPr>
        <w:t>тыс.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руб.,</w:t>
      </w:r>
    </w:p>
    <w:p w:rsidR="00AD28EF" w:rsidRPr="00DB5EC3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2017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–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603A61" w:rsidRPr="00DB5EC3">
        <w:rPr>
          <w:rFonts w:ascii="Times New Roman" w:hAnsi="Times New Roman" w:cs="Times New Roman"/>
          <w:sz w:val="26"/>
          <w:szCs w:val="26"/>
        </w:rPr>
        <w:t>123969,5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тыс.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руб.,</w:t>
      </w:r>
    </w:p>
    <w:p w:rsidR="00260102" w:rsidRPr="00DB5EC3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2018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271E13">
        <w:rPr>
          <w:rFonts w:ascii="Times New Roman" w:hAnsi="Times New Roman"/>
          <w:sz w:val="26"/>
          <w:szCs w:val="26"/>
        </w:rPr>
        <w:t>год</w:t>
      </w:r>
      <w:r w:rsidR="00B821A1" w:rsidRPr="00271E13">
        <w:rPr>
          <w:rFonts w:ascii="Times New Roman" w:hAnsi="Times New Roman"/>
          <w:sz w:val="26"/>
          <w:szCs w:val="26"/>
        </w:rPr>
        <w:t xml:space="preserve"> </w:t>
      </w:r>
      <w:r w:rsidRPr="00271E13">
        <w:rPr>
          <w:rFonts w:ascii="Times New Roman" w:hAnsi="Times New Roman"/>
          <w:sz w:val="26"/>
          <w:szCs w:val="26"/>
        </w:rPr>
        <w:t>–</w:t>
      </w:r>
      <w:r w:rsidR="00B821A1" w:rsidRPr="00271E13">
        <w:rPr>
          <w:rFonts w:ascii="Times New Roman" w:hAnsi="Times New Roman"/>
          <w:sz w:val="26"/>
          <w:szCs w:val="26"/>
        </w:rPr>
        <w:t xml:space="preserve"> </w:t>
      </w:r>
      <w:r w:rsidR="003B63E6" w:rsidRPr="00271E13">
        <w:rPr>
          <w:rFonts w:ascii="Times New Roman" w:hAnsi="Times New Roman"/>
          <w:sz w:val="26"/>
          <w:szCs w:val="26"/>
        </w:rPr>
        <w:t>93 689,1</w:t>
      </w:r>
      <w:r w:rsidR="00B821A1" w:rsidRPr="00271E13">
        <w:rPr>
          <w:rFonts w:ascii="Times New Roman" w:hAnsi="Times New Roman"/>
          <w:sz w:val="26"/>
          <w:szCs w:val="26"/>
        </w:rPr>
        <w:t xml:space="preserve"> </w:t>
      </w:r>
      <w:r w:rsidRPr="00271E13">
        <w:rPr>
          <w:rFonts w:ascii="Times New Roman" w:hAnsi="Times New Roman"/>
          <w:sz w:val="26"/>
          <w:szCs w:val="26"/>
        </w:rPr>
        <w:t>тыс.</w:t>
      </w:r>
      <w:r w:rsidR="00B821A1" w:rsidRPr="00271E13">
        <w:rPr>
          <w:rFonts w:ascii="Times New Roman" w:hAnsi="Times New Roman"/>
          <w:sz w:val="26"/>
          <w:szCs w:val="26"/>
        </w:rPr>
        <w:t xml:space="preserve"> </w:t>
      </w:r>
      <w:r w:rsidRPr="00271E13">
        <w:rPr>
          <w:rFonts w:ascii="Times New Roman" w:hAnsi="Times New Roman"/>
          <w:sz w:val="26"/>
          <w:szCs w:val="26"/>
        </w:rPr>
        <w:t>руб.</w:t>
      </w:r>
    </w:p>
    <w:p w:rsidR="006F700E" w:rsidRPr="00DB5EC3" w:rsidRDefault="006F700E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2019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F2DFE" w:rsidRPr="00DB5EC3">
        <w:rPr>
          <w:rFonts w:ascii="Times New Roman" w:hAnsi="Times New Roman"/>
          <w:sz w:val="26"/>
          <w:szCs w:val="26"/>
        </w:rPr>
        <w:t xml:space="preserve">64261,1 </w:t>
      </w:r>
      <w:r w:rsidRPr="00DB5EC3">
        <w:rPr>
          <w:rFonts w:ascii="Times New Roman" w:hAnsi="Times New Roman"/>
          <w:sz w:val="26"/>
          <w:szCs w:val="26"/>
        </w:rPr>
        <w:t>тыс.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руб.</w:t>
      </w:r>
    </w:p>
    <w:p w:rsidR="006F700E" w:rsidRPr="00DB5EC3" w:rsidRDefault="006F700E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2020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A203A0" w:rsidRPr="00DB5EC3">
        <w:rPr>
          <w:rFonts w:ascii="Times New Roman" w:hAnsi="Times New Roman"/>
          <w:sz w:val="26"/>
          <w:szCs w:val="26"/>
        </w:rPr>
        <w:t xml:space="preserve">44453,3 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руб.</w:t>
      </w:r>
    </w:p>
    <w:p w:rsidR="006F700E" w:rsidRPr="00DB5EC3" w:rsidRDefault="006F700E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2021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A203A0" w:rsidRPr="00DB5EC3">
        <w:rPr>
          <w:rFonts w:ascii="Times New Roman" w:hAnsi="Times New Roman"/>
          <w:sz w:val="26"/>
          <w:szCs w:val="26"/>
        </w:rPr>
        <w:t>42 261,4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руб.</w:t>
      </w:r>
    </w:p>
    <w:p w:rsidR="006F700E" w:rsidRPr="00DB5EC3" w:rsidRDefault="006F700E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2022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34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935,8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руб.</w:t>
      </w:r>
    </w:p>
    <w:p w:rsidR="00AA6036" w:rsidRPr="00DB5EC3" w:rsidRDefault="00AA6036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Объем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ассигнований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1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составляет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B63E6" w:rsidRPr="00271E13">
        <w:rPr>
          <w:rFonts w:ascii="Times New Roman" w:hAnsi="Times New Roman"/>
          <w:sz w:val="26"/>
          <w:szCs w:val="26"/>
        </w:rPr>
        <w:t>580 404,1</w:t>
      </w:r>
      <w:r w:rsidR="00A203A0" w:rsidRPr="00271E13">
        <w:rPr>
          <w:rFonts w:ascii="Times New Roman" w:hAnsi="Times New Roman"/>
          <w:sz w:val="26"/>
          <w:szCs w:val="26"/>
        </w:rPr>
        <w:t xml:space="preserve"> </w:t>
      </w:r>
      <w:r w:rsidRPr="00271E13">
        <w:rPr>
          <w:rFonts w:ascii="Times New Roman" w:hAnsi="Times New Roman"/>
          <w:sz w:val="26"/>
          <w:szCs w:val="26"/>
        </w:rPr>
        <w:t>тыс</w:t>
      </w:r>
      <w:proofErr w:type="gramStart"/>
      <w:r w:rsidRPr="00271E13">
        <w:rPr>
          <w:rFonts w:ascii="Times New Roman" w:hAnsi="Times New Roman"/>
          <w:sz w:val="26"/>
          <w:szCs w:val="26"/>
        </w:rPr>
        <w:t>.р</w:t>
      </w:r>
      <w:proofErr w:type="gramEnd"/>
      <w:r w:rsidRPr="00271E13">
        <w:rPr>
          <w:rFonts w:ascii="Times New Roman" w:hAnsi="Times New Roman"/>
          <w:sz w:val="26"/>
          <w:szCs w:val="26"/>
        </w:rPr>
        <w:t>уб.,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2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A4935"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621A0" w:rsidRPr="00FD4DBC">
        <w:rPr>
          <w:rFonts w:ascii="Times New Roman" w:hAnsi="Times New Roman"/>
          <w:sz w:val="26"/>
          <w:szCs w:val="26"/>
        </w:rPr>
        <w:t>36632,2</w:t>
      </w:r>
      <w:r w:rsidR="003D584E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тыс.руб.,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</w:t>
      </w:r>
      <w:r w:rsidRPr="00DB5EC3">
        <w:rPr>
          <w:rFonts w:ascii="Times New Roman" w:hAnsi="Times New Roman"/>
          <w:sz w:val="26"/>
          <w:szCs w:val="26"/>
        </w:rPr>
        <w:t>в</w:t>
      </w:r>
      <w:r w:rsidRPr="00DB5EC3">
        <w:rPr>
          <w:rFonts w:ascii="Times New Roman" w:hAnsi="Times New Roman"/>
          <w:sz w:val="26"/>
          <w:szCs w:val="26"/>
        </w:rPr>
        <w:t>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3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9391C" w:rsidRPr="00DB5EC3">
        <w:rPr>
          <w:rFonts w:ascii="Times New Roman" w:hAnsi="Times New Roman"/>
          <w:sz w:val="26"/>
          <w:szCs w:val="26"/>
        </w:rPr>
        <w:t>2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9391C" w:rsidRPr="00DB5EC3">
        <w:rPr>
          <w:rFonts w:ascii="Times New Roman" w:hAnsi="Times New Roman"/>
          <w:sz w:val="26"/>
          <w:szCs w:val="26"/>
        </w:rPr>
        <w:t>787,4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тыс.руб.,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4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B63E6" w:rsidRPr="00271E13">
        <w:rPr>
          <w:rFonts w:ascii="Times New Roman" w:hAnsi="Times New Roman"/>
          <w:sz w:val="26"/>
          <w:szCs w:val="26"/>
        </w:rPr>
        <w:t>219 173,9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тыс.руб.</w:t>
      </w:r>
      <w:r w:rsidR="00A203A0" w:rsidRPr="00DB5EC3">
        <w:rPr>
          <w:rFonts w:ascii="Times New Roman" w:hAnsi="Times New Roman"/>
          <w:sz w:val="26"/>
          <w:szCs w:val="26"/>
        </w:rPr>
        <w:t>,  основного мероприятия 5 – 2293,6 тыс.руб.</w:t>
      </w:r>
    </w:p>
    <w:p w:rsidR="00CB0407" w:rsidRPr="00DB5EC3" w:rsidRDefault="00CB0407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407" w:rsidRPr="00DB5EC3" w:rsidRDefault="00CB0407" w:rsidP="00CB040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Информация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ресурсному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счет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расшифровкой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главным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распорядителям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новным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годам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программы)</w:t>
      </w:r>
    </w:p>
    <w:p w:rsidR="00CB0407" w:rsidRPr="00DB5EC3" w:rsidRDefault="00CB0407" w:rsidP="00CB04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Информация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представлена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таблицах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3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4.</w:t>
      </w:r>
    </w:p>
    <w:p w:rsidR="00AD5084" w:rsidRPr="00DB5EC3" w:rsidRDefault="00AD5084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86A7A" w:rsidRPr="00DB5EC3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Прогноз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конечных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программы,</w:t>
      </w:r>
    </w:p>
    <w:p w:rsidR="00186A7A" w:rsidRPr="00DB5EC3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DB5EC3">
        <w:rPr>
          <w:rFonts w:ascii="Times New Roman" w:hAnsi="Times New Roman"/>
          <w:sz w:val="26"/>
          <w:szCs w:val="26"/>
        </w:rPr>
        <w:t>характеризующих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целевое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состояние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(изменение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состояния)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уровня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качества</w:t>
      </w:r>
    </w:p>
    <w:p w:rsidR="00186A7A" w:rsidRPr="00DB5EC3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жизни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населения,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социальной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экономики,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степени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</w:p>
    <w:p w:rsidR="00CD40A1" w:rsidRPr="00DB5EC3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других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общественно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значимых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интересов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потребностей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соответствующей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</w:t>
      </w:r>
    </w:p>
    <w:p w:rsidR="008D1204" w:rsidRPr="00DB5EC3" w:rsidRDefault="008D1204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34A9" w:rsidRPr="00DB5EC3" w:rsidRDefault="008134A9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прогнозируется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достижение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следующих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конечных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результатов: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8134A9" w:rsidRPr="00DB5EC3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lastRenderedPageBreak/>
        <w:t>соответствие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управления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муниципальным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земельно-имущественным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ко</w:t>
      </w:r>
      <w:r w:rsidRPr="00DB5EC3">
        <w:rPr>
          <w:rFonts w:ascii="Times New Roman" w:hAnsi="Times New Roman" w:cs="Times New Roman"/>
          <w:sz w:val="26"/>
          <w:szCs w:val="26"/>
        </w:rPr>
        <w:t>м</w:t>
      </w:r>
      <w:r w:rsidRPr="00DB5EC3">
        <w:rPr>
          <w:rFonts w:ascii="Times New Roman" w:hAnsi="Times New Roman" w:cs="Times New Roman"/>
          <w:sz w:val="26"/>
          <w:szCs w:val="26"/>
        </w:rPr>
        <w:t>плексом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требованиям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уровне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E31CFD" w:rsidRPr="00DB5EC3">
        <w:rPr>
          <w:rFonts w:ascii="Times New Roman" w:hAnsi="Times New Roman" w:cs="Times New Roman"/>
          <w:sz w:val="26"/>
          <w:szCs w:val="26"/>
        </w:rPr>
        <w:t>95</w:t>
      </w:r>
      <w:r w:rsidR="00551345" w:rsidRPr="00DB5EC3">
        <w:rPr>
          <w:rFonts w:ascii="Times New Roman" w:hAnsi="Times New Roman" w:cs="Times New Roman"/>
          <w:sz w:val="26"/>
          <w:szCs w:val="26"/>
        </w:rPr>
        <w:t>%;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A9" w:rsidRPr="00DB5EC3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учет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</w:t>
      </w:r>
      <w:r w:rsidR="00186A7A" w:rsidRPr="00DB5EC3">
        <w:rPr>
          <w:rFonts w:ascii="Times New Roman" w:hAnsi="Times New Roman" w:cs="Times New Roman"/>
          <w:sz w:val="26"/>
          <w:szCs w:val="26"/>
        </w:rPr>
        <w:t>еестре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186A7A" w:rsidRPr="00DB5EC3">
        <w:rPr>
          <w:rFonts w:ascii="Times New Roman" w:hAnsi="Times New Roman" w:cs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186A7A" w:rsidRPr="00DB5EC3">
        <w:rPr>
          <w:rFonts w:ascii="Times New Roman" w:hAnsi="Times New Roman" w:cs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F05B0" w:rsidRPr="00DB5EC3">
        <w:rPr>
          <w:rFonts w:ascii="Times New Roman" w:hAnsi="Times New Roman" w:cs="Times New Roman"/>
          <w:sz w:val="26"/>
          <w:szCs w:val="26"/>
        </w:rPr>
        <w:t>100%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объектов,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F05B0" w:rsidRPr="00DB5EC3">
        <w:rPr>
          <w:rFonts w:ascii="Times New Roman" w:hAnsi="Times New Roman" w:cs="Times New Roman"/>
          <w:sz w:val="26"/>
          <w:szCs w:val="26"/>
        </w:rPr>
        <w:t>подлежащих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учету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реестре,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для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включения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сведений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которых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представлены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соответству</w:t>
      </w:r>
      <w:r w:rsidR="00551345" w:rsidRPr="00DB5EC3">
        <w:rPr>
          <w:rFonts w:ascii="Times New Roman" w:hAnsi="Times New Roman" w:cs="Times New Roman"/>
          <w:sz w:val="26"/>
          <w:szCs w:val="26"/>
        </w:rPr>
        <w:t>ю</w:t>
      </w:r>
      <w:r w:rsidR="00551345" w:rsidRPr="00DB5EC3">
        <w:rPr>
          <w:rFonts w:ascii="Times New Roman" w:hAnsi="Times New Roman" w:cs="Times New Roman"/>
          <w:sz w:val="26"/>
          <w:szCs w:val="26"/>
        </w:rPr>
        <w:t>щие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документы;</w:t>
      </w:r>
    </w:p>
    <w:p w:rsidR="008134A9" w:rsidRPr="00DB5EC3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снижение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общей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площади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казны,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обремененных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правами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третьих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лиц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DB5EC3">
        <w:rPr>
          <w:rFonts w:ascii="Times New Roman" w:hAnsi="Times New Roman" w:cs="Times New Roman"/>
          <w:sz w:val="26"/>
          <w:szCs w:val="26"/>
        </w:rPr>
        <w:t>т.ч.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содержащихся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счёт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средств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бюджета,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DB5EC3">
        <w:rPr>
          <w:rFonts w:ascii="Times New Roman" w:hAnsi="Times New Roman" w:cs="Times New Roman"/>
          <w:sz w:val="26"/>
          <w:szCs w:val="26"/>
        </w:rPr>
        <w:t>2</w:t>
      </w:r>
      <w:r w:rsidR="00FA0E03" w:rsidRPr="00DB5EC3">
        <w:rPr>
          <w:rFonts w:ascii="Times New Roman" w:hAnsi="Times New Roman" w:cs="Times New Roman"/>
          <w:sz w:val="26"/>
          <w:szCs w:val="26"/>
        </w:rPr>
        <w:t>8</w:t>
      </w:r>
      <w:r w:rsidR="00551345" w:rsidRPr="00DB5EC3">
        <w:rPr>
          <w:rFonts w:ascii="Times New Roman" w:hAnsi="Times New Roman" w:cs="Times New Roman"/>
          <w:sz w:val="26"/>
          <w:szCs w:val="26"/>
        </w:rPr>
        <w:t>000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551345" w:rsidRPr="00DB5EC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551345" w:rsidRPr="00DB5EC3">
        <w:rPr>
          <w:rFonts w:ascii="Times New Roman" w:hAnsi="Times New Roman" w:cs="Times New Roman"/>
          <w:sz w:val="26"/>
          <w:szCs w:val="26"/>
        </w:rPr>
        <w:t>;</w:t>
      </w:r>
    </w:p>
    <w:p w:rsidR="00E6134E" w:rsidRPr="00DB5EC3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поступлений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бюджет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неналоговым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доходам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размере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3D584E" w:rsidRPr="00FD4DBC">
        <w:rPr>
          <w:rFonts w:ascii="Times New Roman" w:hAnsi="Times New Roman"/>
          <w:sz w:val="26"/>
          <w:szCs w:val="26"/>
        </w:rPr>
        <w:t>3 696 745,8</w:t>
      </w:r>
      <w:r w:rsidR="00E15F56" w:rsidRPr="00DB5EC3">
        <w:rPr>
          <w:rFonts w:ascii="Times New Roman" w:hAnsi="Times New Roman"/>
          <w:sz w:val="26"/>
          <w:szCs w:val="26"/>
        </w:rPr>
        <w:t xml:space="preserve"> </w:t>
      </w:r>
      <w:r w:rsidR="00155444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B5EC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B5EC3">
        <w:rPr>
          <w:rFonts w:ascii="Times New Roman" w:hAnsi="Times New Roman" w:cs="Times New Roman"/>
          <w:sz w:val="26"/>
          <w:szCs w:val="26"/>
        </w:rPr>
        <w:t>уб.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период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реал</w:t>
      </w:r>
      <w:r w:rsidR="00551345" w:rsidRPr="00DB5EC3">
        <w:rPr>
          <w:rFonts w:ascii="Times New Roman" w:hAnsi="Times New Roman" w:cs="Times New Roman"/>
          <w:sz w:val="26"/>
          <w:szCs w:val="26"/>
        </w:rPr>
        <w:t>изации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программы,;</w:t>
      </w:r>
    </w:p>
    <w:p w:rsidR="008134A9" w:rsidRPr="00DB5EC3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100%</w:t>
      </w:r>
      <w:r w:rsidR="00C207F9" w:rsidRPr="00DB5EC3">
        <w:rPr>
          <w:rFonts w:ascii="Times New Roman" w:hAnsi="Times New Roman" w:cs="Times New Roman"/>
          <w:sz w:val="26"/>
          <w:szCs w:val="26"/>
        </w:rPr>
        <w:t>-</w:t>
      </w:r>
      <w:r w:rsidR="00D03F2F" w:rsidRPr="00DB5EC3">
        <w:rPr>
          <w:rFonts w:ascii="Times New Roman" w:hAnsi="Times New Roman" w:cs="Times New Roman"/>
          <w:sz w:val="26"/>
          <w:szCs w:val="26"/>
        </w:rPr>
        <w:t>о</w:t>
      </w:r>
      <w:r w:rsidR="00C207F9" w:rsidRPr="00DB5EC3">
        <w:rPr>
          <w:rFonts w:ascii="Times New Roman" w:hAnsi="Times New Roman" w:cs="Times New Roman"/>
          <w:sz w:val="26"/>
          <w:szCs w:val="26"/>
        </w:rPr>
        <w:t>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выполнение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плана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неналоговым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доходам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от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имущества;</w:t>
      </w:r>
    </w:p>
    <w:p w:rsidR="008134A9" w:rsidRPr="00DB5EC3" w:rsidRDefault="00C207F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100%-</w:t>
      </w:r>
      <w:r w:rsidR="00D03F2F" w:rsidRPr="00DB5EC3">
        <w:rPr>
          <w:rFonts w:ascii="Times New Roman" w:hAnsi="Times New Roman" w:cs="Times New Roman"/>
          <w:sz w:val="26"/>
          <w:szCs w:val="26"/>
        </w:rPr>
        <w:t>о</w:t>
      </w:r>
      <w:r w:rsidRPr="00DB5EC3">
        <w:rPr>
          <w:rFonts w:ascii="Times New Roman" w:hAnsi="Times New Roman" w:cs="Times New Roman"/>
          <w:sz w:val="26"/>
          <w:szCs w:val="26"/>
        </w:rPr>
        <w:t>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удовлетворение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ходатайств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предоставлении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помещений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порядке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преференций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для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целей,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федеральным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зак</w:t>
      </w:r>
      <w:r w:rsidR="008134A9" w:rsidRPr="00DB5EC3">
        <w:rPr>
          <w:rFonts w:ascii="Times New Roman" w:hAnsi="Times New Roman" w:cs="Times New Roman"/>
          <w:sz w:val="26"/>
          <w:szCs w:val="26"/>
        </w:rPr>
        <w:t>о</w:t>
      </w:r>
      <w:r w:rsidR="008134A9" w:rsidRPr="00DB5EC3">
        <w:rPr>
          <w:rFonts w:ascii="Times New Roman" w:hAnsi="Times New Roman" w:cs="Times New Roman"/>
          <w:sz w:val="26"/>
          <w:szCs w:val="26"/>
        </w:rPr>
        <w:t>нодательством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(Федеральный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закон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от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26.07.2006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B9147C" w:rsidRPr="00DB5EC3">
        <w:rPr>
          <w:rFonts w:ascii="Times New Roman" w:hAnsi="Times New Roman" w:cs="Times New Roman"/>
          <w:sz w:val="26"/>
          <w:szCs w:val="26"/>
        </w:rPr>
        <w:t>№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13</w:t>
      </w:r>
      <w:r w:rsidR="00551345" w:rsidRPr="00DB5EC3">
        <w:rPr>
          <w:rFonts w:ascii="Times New Roman" w:hAnsi="Times New Roman" w:cs="Times New Roman"/>
          <w:sz w:val="26"/>
          <w:szCs w:val="26"/>
        </w:rPr>
        <w:t>5-ФЗ);</w:t>
      </w:r>
    </w:p>
    <w:p w:rsidR="008134A9" w:rsidRPr="00DB5EC3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предоставление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для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строительств</w:t>
      </w:r>
      <w:r w:rsidR="00C207F9" w:rsidRPr="00DB5EC3">
        <w:rPr>
          <w:rFonts w:ascii="Times New Roman" w:hAnsi="Times New Roman" w:cs="Times New Roman"/>
          <w:sz w:val="26"/>
          <w:szCs w:val="26"/>
        </w:rPr>
        <w:t>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B5EC3">
        <w:rPr>
          <w:rFonts w:ascii="Times New Roman" w:hAnsi="Times New Roman" w:cs="Times New Roman"/>
          <w:sz w:val="26"/>
          <w:szCs w:val="26"/>
        </w:rPr>
        <w:t>площадью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B5EC3">
        <w:rPr>
          <w:rFonts w:ascii="Times New Roman" w:hAnsi="Times New Roman" w:cs="Times New Roman"/>
          <w:sz w:val="26"/>
          <w:szCs w:val="26"/>
        </w:rPr>
        <w:t>не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B5EC3">
        <w:rPr>
          <w:rFonts w:ascii="Times New Roman" w:hAnsi="Times New Roman" w:cs="Times New Roman"/>
          <w:sz w:val="26"/>
          <w:szCs w:val="26"/>
        </w:rPr>
        <w:t>м</w:t>
      </w:r>
      <w:r w:rsidR="00C207F9" w:rsidRPr="00DB5EC3">
        <w:rPr>
          <w:rFonts w:ascii="Times New Roman" w:hAnsi="Times New Roman" w:cs="Times New Roman"/>
          <w:sz w:val="26"/>
          <w:szCs w:val="26"/>
        </w:rPr>
        <w:t>е</w:t>
      </w:r>
      <w:r w:rsidR="00551345" w:rsidRPr="00DB5EC3">
        <w:rPr>
          <w:rFonts w:ascii="Times New Roman" w:hAnsi="Times New Roman" w:cs="Times New Roman"/>
          <w:sz w:val="26"/>
          <w:szCs w:val="26"/>
        </w:rPr>
        <w:t>нее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DB5EC3">
        <w:rPr>
          <w:rFonts w:ascii="Times New Roman" w:hAnsi="Times New Roman" w:cs="Times New Roman"/>
          <w:sz w:val="26"/>
          <w:szCs w:val="26"/>
        </w:rPr>
        <w:t>9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га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год;</w:t>
      </w:r>
    </w:p>
    <w:p w:rsidR="008134A9" w:rsidRPr="00DB5EC3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увеличение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количества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публичных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сервитутов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период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1835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шт.;</w:t>
      </w:r>
    </w:p>
    <w:p w:rsidR="008134A9" w:rsidRPr="00DB5EC3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повышение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доли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устраненных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нарушений,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выявленных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при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осуществл</w:t>
      </w:r>
      <w:r w:rsidRPr="00DB5EC3">
        <w:rPr>
          <w:rFonts w:ascii="Times New Roman" w:hAnsi="Times New Roman" w:cs="Times New Roman"/>
          <w:sz w:val="26"/>
          <w:szCs w:val="26"/>
        </w:rPr>
        <w:t>е</w:t>
      </w:r>
      <w:r w:rsidRPr="00DB5EC3">
        <w:rPr>
          <w:rFonts w:ascii="Times New Roman" w:hAnsi="Times New Roman" w:cs="Times New Roman"/>
          <w:sz w:val="26"/>
          <w:szCs w:val="26"/>
        </w:rPr>
        <w:t>нии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</w:t>
      </w:r>
      <w:r w:rsidR="00C207F9" w:rsidRPr="00DB5EC3">
        <w:rPr>
          <w:rFonts w:ascii="Times New Roman" w:hAnsi="Times New Roman" w:cs="Times New Roman"/>
          <w:sz w:val="26"/>
          <w:szCs w:val="26"/>
        </w:rPr>
        <w:t>ного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B5EC3">
        <w:rPr>
          <w:rFonts w:ascii="Times New Roman" w:hAnsi="Times New Roman" w:cs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B5EC3">
        <w:rPr>
          <w:rFonts w:ascii="Times New Roman" w:hAnsi="Times New Roman" w:cs="Times New Roman"/>
          <w:sz w:val="26"/>
          <w:szCs w:val="26"/>
        </w:rPr>
        <w:t>контроля</w:t>
      </w:r>
      <w:r w:rsidR="004B08DD" w:rsidRPr="00DB5EC3">
        <w:rPr>
          <w:rFonts w:ascii="Times New Roman" w:hAnsi="Times New Roman" w:cs="Times New Roman"/>
          <w:sz w:val="26"/>
          <w:szCs w:val="26"/>
        </w:rPr>
        <w:t>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B5EC3">
        <w:rPr>
          <w:rFonts w:ascii="Times New Roman" w:hAnsi="Times New Roman" w:cs="Times New Roman"/>
          <w:sz w:val="26"/>
          <w:szCs w:val="26"/>
        </w:rPr>
        <w:t>до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E31CFD" w:rsidRPr="00DB5EC3">
        <w:rPr>
          <w:rFonts w:ascii="Times New Roman" w:hAnsi="Times New Roman" w:cs="Times New Roman"/>
          <w:sz w:val="26"/>
          <w:szCs w:val="26"/>
        </w:rPr>
        <w:t>100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%;</w:t>
      </w:r>
    </w:p>
    <w:p w:rsidR="008134A9" w:rsidRPr="00DB5EC3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исполнение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комитета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полном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объеме.</w:t>
      </w:r>
    </w:p>
    <w:p w:rsidR="008D1204" w:rsidRPr="00DB5EC3" w:rsidRDefault="003F36B4" w:rsidP="00197F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Указанные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выше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ожидаемые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</w:t>
      </w:r>
      <w:r w:rsidRPr="00DB5EC3">
        <w:rPr>
          <w:rFonts w:ascii="Times New Roman" w:hAnsi="Times New Roman"/>
          <w:sz w:val="26"/>
          <w:szCs w:val="26"/>
        </w:rPr>
        <w:t>ь</w:t>
      </w:r>
      <w:r w:rsidRPr="00DB5EC3">
        <w:rPr>
          <w:rFonts w:ascii="Times New Roman" w:hAnsi="Times New Roman"/>
          <w:sz w:val="26"/>
          <w:szCs w:val="26"/>
        </w:rPr>
        <w:t>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будут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создавать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условия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выполн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округа,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числе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социальной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</w:t>
      </w:r>
      <w:r w:rsidR="001F6972" w:rsidRPr="00DB5EC3">
        <w:rPr>
          <w:rFonts w:ascii="Times New Roman" w:hAnsi="Times New Roman"/>
          <w:sz w:val="26"/>
          <w:szCs w:val="26"/>
        </w:rPr>
        <w:t>формирование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с</w:t>
      </w:r>
      <w:r w:rsidR="001F6972" w:rsidRPr="00DB5EC3">
        <w:rPr>
          <w:rFonts w:ascii="Times New Roman" w:hAnsi="Times New Roman"/>
          <w:sz w:val="26"/>
          <w:szCs w:val="26"/>
        </w:rPr>
        <w:t>о</w:t>
      </w:r>
      <w:r w:rsidR="001F6972" w:rsidRPr="00DB5EC3">
        <w:rPr>
          <w:rFonts w:ascii="Times New Roman" w:hAnsi="Times New Roman"/>
          <w:sz w:val="26"/>
          <w:szCs w:val="26"/>
        </w:rPr>
        <w:t>става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оптимального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г</w:t>
      </w:r>
      <w:r w:rsidR="001F6972" w:rsidRPr="00DB5EC3">
        <w:rPr>
          <w:rFonts w:ascii="Times New Roman" w:hAnsi="Times New Roman"/>
          <w:sz w:val="26"/>
          <w:szCs w:val="26"/>
        </w:rPr>
        <w:t>о</w:t>
      </w:r>
      <w:r w:rsidR="001F6972" w:rsidRPr="00DB5EC3">
        <w:rPr>
          <w:rFonts w:ascii="Times New Roman" w:hAnsi="Times New Roman"/>
          <w:sz w:val="26"/>
          <w:szCs w:val="26"/>
        </w:rPr>
        <w:t>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округа,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социальных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программ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прочих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мероприятий,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форм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рование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строительства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социально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значимых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предоставл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многодетным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семьям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т.д.)</w:t>
      </w:r>
      <w:r w:rsidR="005F7062"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созданию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возможн</w:t>
      </w:r>
      <w:r w:rsidR="001F6972" w:rsidRPr="00DB5EC3">
        <w:rPr>
          <w:rFonts w:ascii="Times New Roman" w:hAnsi="Times New Roman"/>
          <w:sz w:val="26"/>
          <w:szCs w:val="26"/>
        </w:rPr>
        <w:t>о</w:t>
      </w:r>
      <w:r w:rsidR="001F6972" w:rsidRPr="00DB5EC3">
        <w:rPr>
          <w:rFonts w:ascii="Times New Roman" w:hAnsi="Times New Roman"/>
          <w:sz w:val="26"/>
          <w:szCs w:val="26"/>
        </w:rPr>
        <w:t>стей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социальных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обязательств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будет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способствовать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в</w:t>
      </w:r>
      <w:r w:rsidR="001F6972" w:rsidRPr="00DB5EC3">
        <w:rPr>
          <w:rFonts w:ascii="Times New Roman" w:hAnsi="Times New Roman"/>
          <w:sz w:val="26"/>
          <w:szCs w:val="26"/>
        </w:rPr>
        <w:t>ы</w:t>
      </w:r>
      <w:r w:rsidR="001F6972" w:rsidRPr="00DB5EC3">
        <w:rPr>
          <w:rFonts w:ascii="Times New Roman" w:hAnsi="Times New Roman"/>
          <w:sz w:val="26"/>
          <w:szCs w:val="26"/>
        </w:rPr>
        <w:t>полнение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задач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программы,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связанных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обеспечением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неналог</w:t>
      </w:r>
      <w:r w:rsidR="001F6972" w:rsidRPr="00DB5EC3">
        <w:rPr>
          <w:rFonts w:ascii="Times New Roman" w:hAnsi="Times New Roman"/>
          <w:sz w:val="26"/>
          <w:szCs w:val="26"/>
        </w:rPr>
        <w:t>о</w:t>
      </w:r>
      <w:r w:rsidR="001F6972" w:rsidRPr="00DB5EC3">
        <w:rPr>
          <w:rFonts w:ascii="Times New Roman" w:hAnsi="Times New Roman"/>
          <w:sz w:val="26"/>
          <w:szCs w:val="26"/>
        </w:rPr>
        <w:t>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запланированном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объеме.</w:t>
      </w:r>
    </w:p>
    <w:p w:rsidR="002C5077" w:rsidRPr="00DB5EC3" w:rsidRDefault="002C5077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экономической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достижение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б</w:t>
      </w:r>
      <w:r w:rsidR="00960D88" w:rsidRPr="00DB5EC3">
        <w:rPr>
          <w:rFonts w:ascii="Times New Roman" w:hAnsi="Times New Roman"/>
          <w:sz w:val="26"/>
          <w:szCs w:val="26"/>
        </w:rPr>
        <w:t>у</w:t>
      </w:r>
      <w:r w:rsidR="00960D88" w:rsidRPr="00DB5EC3">
        <w:rPr>
          <w:rFonts w:ascii="Times New Roman" w:hAnsi="Times New Roman"/>
          <w:sz w:val="26"/>
          <w:szCs w:val="26"/>
        </w:rPr>
        <w:t>дет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способствовать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развитию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экономики,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том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числе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обеспечивая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поддержку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м</w:t>
      </w:r>
      <w:r w:rsidR="00960D88" w:rsidRPr="00DB5EC3">
        <w:rPr>
          <w:rFonts w:ascii="Times New Roman" w:hAnsi="Times New Roman"/>
          <w:sz w:val="26"/>
          <w:szCs w:val="26"/>
        </w:rPr>
        <w:t>а</w:t>
      </w:r>
      <w:r w:rsidR="00960D88" w:rsidRPr="00DB5EC3">
        <w:rPr>
          <w:rFonts w:ascii="Times New Roman" w:hAnsi="Times New Roman"/>
          <w:sz w:val="26"/>
          <w:szCs w:val="26"/>
        </w:rPr>
        <w:t>лого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среднего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бизнеса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(предоставление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преференций,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преим</w:t>
      </w:r>
      <w:r w:rsidR="00960D88" w:rsidRPr="00DB5EC3">
        <w:rPr>
          <w:rFonts w:ascii="Times New Roman" w:hAnsi="Times New Roman"/>
          <w:sz w:val="26"/>
          <w:szCs w:val="26"/>
        </w:rPr>
        <w:t>у</w:t>
      </w:r>
      <w:r w:rsidR="00960D88" w:rsidRPr="00DB5EC3">
        <w:rPr>
          <w:rFonts w:ascii="Times New Roman" w:hAnsi="Times New Roman"/>
          <w:sz w:val="26"/>
          <w:szCs w:val="26"/>
        </w:rPr>
        <w:t>щественного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права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выкупа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законодательством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т.п.).</w:t>
      </w:r>
    </w:p>
    <w:p w:rsidR="00CD40A1" w:rsidRPr="00DB5EC3" w:rsidRDefault="00CD40A1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6F6" w:rsidRPr="00DB5EC3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Анализ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рисков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программы</w:t>
      </w:r>
    </w:p>
    <w:p w:rsidR="00D146F6" w:rsidRPr="00DB5EC3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описание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рисками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программы</w:t>
      </w:r>
    </w:p>
    <w:p w:rsidR="00D146F6" w:rsidRPr="00DB5EC3" w:rsidRDefault="00D146F6" w:rsidP="004F53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293"/>
        <w:gridCol w:w="1663"/>
        <w:gridCol w:w="3823"/>
      </w:tblGrid>
      <w:tr w:rsidR="00D146F6" w:rsidRPr="00DB5EC3" w:rsidTr="0092321C">
        <w:trPr>
          <w:tblHeader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B5EC3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bCs/>
                <w:color w:val="000000"/>
                <w:szCs w:val="24"/>
              </w:rPr>
              <w:t>Вид</w:t>
            </w:r>
            <w:r w:rsidR="00B821A1" w:rsidRPr="00DB5EC3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bCs/>
                <w:color w:val="000000"/>
                <w:szCs w:val="24"/>
              </w:rPr>
              <w:t>риска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B5EC3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bCs/>
                <w:color w:val="000000"/>
                <w:szCs w:val="24"/>
              </w:rPr>
              <w:t>Степень</w:t>
            </w:r>
            <w:r w:rsidR="00B821A1" w:rsidRPr="00DB5EC3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bCs/>
                <w:color w:val="000000"/>
                <w:szCs w:val="24"/>
              </w:rPr>
              <w:t>влияния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B5EC3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bCs/>
                <w:color w:val="000000"/>
                <w:szCs w:val="24"/>
              </w:rPr>
              <w:t>Вероятность</w:t>
            </w:r>
            <w:r w:rsidR="00B821A1" w:rsidRPr="00DB5EC3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bCs/>
                <w:color w:val="000000"/>
                <w:szCs w:val="24"/>
              </w:rPr>
              <w:t>возникновения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B5EC3" w:rsidRDefault="00C2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bCs/>
                <w:color w:val="000000"/>
                <w:szCs w:val="24"/>
              </w:rPr>
              <w:t>Мероприятие</w:t>
            </w:r>
            <w:r w:rsidR="00B821A1" w:rsidRPr="00DB5EC3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D146F6" w:rsidRPr="00DB5EC3">
              <w:rPr>
                <w:rFonts w:ascii="Times New Roman" w:hAnsi="Times New Roman"/>
                <w:bCs/>
                <w:color w:val="000000"/>
                <w:szCs w:val="24"/>
              </w:rPr>
              <w:t>по</w:t>
            </w:r>
            <w:r w:rsidR="00B821A1" w:rsidRPr="00DB5EC3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D146F6" w:rsidRPr="00DB5EC3">
              <w:rPr>
                <w:rFonts w:ascii="Times New Roman" w:hAnsi="Times New Roman"/>
                <w:bCs/>
                <w:color w:val="000000"/>
                <w:szCs w:val="24"/>
              </w:rPr>
              <w:t>снижению</w:t>
            </w:r>
            <w:r w:rsidR="00B821A1" w:rsidRPr="00DB5EC3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D146F6" w:rsidRPr="00DB5EC3">
              <w:rPr>
                <w:rFonts w:ascii="Times New Roman" w:hAnsi="Times New Roman"/>
                <w:bCs/>
                <w:color w:val="000000"/>
                <w:szCs w:val="24"/>
              </w:rPr>
              <w:t>рисков</w:t>
            </w:r>
          </w:p>
        </w:tc>
      </w:tr>
      <w:tr w:rsidR="00D146F6" w:rsidRPr="00DB5EC3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11"/>
              </w:rPr>
              <w:t>Снижение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платежеспосо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б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ности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контрагентов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по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з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а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ключенным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договорам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и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потенциальных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покупат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е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лей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имущества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Высокая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Установление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обеспечения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сделок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(в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случае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наличия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такой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возможности).</w:t>
            </w:r>
          </w:p>
          <w:p w:rsidR="00D146F6" w:rsidRPr="00DB5EC3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Активизация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претензионно-исковой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деятельности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(возврат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задолженности)</w:t>
            </w:r>
          </w:p>
        </w:tc>
      </w:tr>
      <w:tr w:rsidR="00D146F6" w:rsidRPr="00DB5EC3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11"/>
              </w:rPr>
            </w:pPr>
            <w:r w:rsidRPr="00DB5EC3">
              <w:rPr>
                <w:rFonts w:ascii="Times New Roman" w:hAnsi="Times New Roman"/>
                <w:color w:val="000000"/>
                <w:szCs w:val="11"/>
              </w:rPr>
              <w:lastRenderedPageBreak/>
              <w:t>Несоответствие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состава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имущества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полномочиям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городского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округа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 w:rsidP="002744D8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Передача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на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другие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уровни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собственности,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обеспечение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передачи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имущества,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необходимого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для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испо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нения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полномочий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городского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округа,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муниципальную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собственность</w:t>
            </w:r>
          </w:p>
        </w:tc>
      </w:tr>
      <w:tr w:rsidR="00D146F6" w:rsidRPr="00DB5EC3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11"/>
              </w:rPr>
              <w:t>Отсутствие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ликвидного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муниципального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имущес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т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Мероприятия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по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повышению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степени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ликвидности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(ремонт,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м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дернизация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т.д.).</w:t>
            </w:r>
          </w:p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Включение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договор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обязанности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ссудополучателя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повысить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ликви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ность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период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его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пользования.</w:t>
            </w:r>
          </w:p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Контроль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сохранности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использов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ния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муниципального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по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назначению</w:t>
            </w:r>
          </w:p>
        </w:tc>
      </w:tr>
      <w:tr w:rsidR="00D146F6" w:rsidRPr="00DB5EC3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11"/>
              </w:rPr>
              <w:t>Негативное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нормативное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регулирование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(изменение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законодательства)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Высокая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Поиск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возможностей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реализации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Программы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рамках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существующего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законодательства.</w:t>
            </w:r>
          </w:p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Коррекция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программы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соответствии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требованиями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законодательства</w:t>
            </w:r>
          </w:p>
        </w:tc>
      </w:tr>
      <w:tr w:rsidR="00D146F6" w:rsidRPr="00DB5EC3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11"/>
              </w:rPr>
              <w:t>Неполное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финансовое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обеспечение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мероприятий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Программы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Высокая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Определение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приоритетов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для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перв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очередного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финансирования</w:t>
            </w:r>
          </w:p>
        </w:tc>
      </w:tr>
    </w:tbl>
    <w:p w:rsidR="0092321C" w:rsidRPr="00DB5EC3" w:rsidRDefault="0092321C" w:rsidP="009232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Принятие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рисками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осуществляется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ответственным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полнителем-координатором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мониторинга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оценки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эффективности.</w:t>
      </w:r>
    </w:p>
    <w:p w:rsidR="0092321C" w:rsidRPr="00DB5EC3" w:rsidRDefault="0092321C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3D08" w:rsidRPr="00DB5EC3" w:rsidRDefault="002E5DB2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Методика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значений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целевых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показателей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(индикаторов)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D146F6" w:rsidRPr="00DB5EC3" w:rsidRDefault="00F63D08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</w:p>
    <w:p w:rsidR="002E5DB2" w:rsidRPr="00DB5EC3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250" w:rsidRPr="00DB5EC3" w:rsidRDefault="00455250" w:rsidP="00322C4A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управления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комплексом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требованиям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Pr="00DB5EC3">
        <w:rPr>
          <w:rFonts w:ascii="Times New Roman" w:hAnsi="Times New Roman"/>
          <w:bCs/>
          <w:sz w:val="26"/>
          <w:szCs w:val="26"/>
        </w:rPr>
        <w:t>нодательства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B5EC3">
        <w:rPr>
          <w:rFonts w:ascii="Times New Roman" w:hAnsi="Times New Roman"/>
          <w:bCs/>
          <w:sz w:val="26"/>
          <w:szCs w:val="26"/>
        </w:rPr>
        <w:t>комплексный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B5EC3">
        <w:rPr>
          <w:rFonts w:ascii="Times New Roman" w:hAnsi="Times New Roman"/>
          <w:bCs/>
          <w:sz w:val="26"/>
          <w:szCs w:val="26"/>
        </w:rPr>
        <w:t>оценочный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B5EC3">
        <w:rPr>
          <w:rFonts w:ascii="Times New Roman" w:hAnsi="Times New Roman"/>
          <w:bCs/>
          <w:sz w:val="26"/>
          <w:szCs w:val="26"/>
        </w:rPr>
        <w:t>характеризующий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исполнение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плана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нескольким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параметрам,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являются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обязательными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для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управл</w:t>
      </w:r>
      <w:r w:rsidR="001D4A77" w:rsidRPr="00DB5EC3">
        <w:rPr>
          <w:rFonts w:ascii="Times New Roman" w:hAnsi="Times New Roman"/>
          <w:bCs/>
          <w:sz w:val="26"/>
          <w:szCs w:val="26"/>
        </w:rPr>
        <w:t>е</w:t>
      </w:r>
      <w:r w:rsidR="001D4A77" w:rsidRPr="00DB5EC3">
        <w:rPr>
          <w:rFonts w:ascii="Times New Roman" w:hAnsi="Times New Roman"/>
          <w:bCs/>
          <w:sz w:val="26"/>
          <w:szCs w:val="26"/>
        </w:rPr>
        <w:t>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муниципальным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земельно-имущественным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комплексом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точки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зрения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дейс</w:t>
      </w:r>
      <w:r w:rsidR="001D4A77" w:rsidRPr="00DB5EC3">
        <w:rPr>
          <w:rFonts w:ascii="Times New Roman" w:hAnsi="Times New Roman"/>
          <w:bCs/>
          <w:sz w:val="26"/>
          <w:szCs w:val="26"/>
        </w:rPr>
        <w:t>т</w:t>
      </w:r>
      <w:r w:rsidR="001D4A77" w:rsidRPr="00DB5EC3">
        <w:rPr>
          <w:rFonts w:ascii="Times New Roman" w:hAnsi="Times New Roman"/>
          <w:bCs/>
          <w:sz w:val="26"/>
          <w:szCs w:val="26"/>
        </w:rPr>
        <w:t>вующего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законодательства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(доля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многоквартирных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домов,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расположенных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з</w:t>
      </w:r>
      <w:r w:rsidR="00322C4A" w:rsidRPr="00DB5EC3">
        <w:rPr>
          <w:rFonts w:ascii="Times New Roman" w:hAnsi="Times New Roman"/>
          <w:bCs/>
          <w:sz w:val="26"/>
          <w:szCs w:val="26"/>
        </w:rPr>
        <w:t>е</w:t>
      </w:r>
      <w:r w:rsidR="00322C4A" w:rsidRPr="00DB5EC3">
        <w:rPr>
          <w:rFonts w:ascii="Times New Roman" w:hAnsi="Times New Roman"/>
          <w:bCs/>
          <w:sz w:val="26"/>
          <w:szCs w:val="26"/>
        </w:rPr>
        <w:t>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участках,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отношении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осуществлен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государственный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кадастр</w:t>
      </w:r>
      <w:r w:rsidR="00322C4A" w:rsidRPr="00DB5EC3">
        <w:rPr>
          <w:rFonts w:ascii="Times New Roman" w:hAnsi="Times New Roman"/>
          <w:bCs/>
          <w:sz w:val="26"/>
          <w:szCs w:val="26"/>
        </w:rPr>
        <w:t>о</w:t>
      </w:r>
      <w:r w:rsidR="00322C4A" w:rsidRPr="00DB5EC3">
        <w:rPr>
          <w:rFonts w:ascii="Times New Roman" w:hAnsi="Times New Roman"/>
          <w:bCs/>
          <w:sz w:val="26"/>
          <w:szCs w:val="26"/>
        </w:rPr>
        <w:t>вый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учет,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установленные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публичные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сервитуты,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регистрация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прав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муниципалитета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объекты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ведение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реестра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муниц</w:t>
      </w:r>
      <w:r w:rsidR="00322C4A" w:rsidRPr="00DB5EC3">
        <w:rPr>
          <w:rFonts w:ascii="Times New Roman" w:hAnsi="Times New Roman"/>
          <w:bCs/>
          <w:sz w:val="26"/>
          <w:szCs w:val="26"/>
        </w:rPr>
        <w:t>и</w:t>
      </w:r>
      <w:r w:rsidR="00322C4A" w:rsidRPr="00DB5EC3">
        <w:rPr>
          <w:rFonts w:ascii="Times New Roman" w:hAnsi="Times New Roman"/>
          <w:bCs/>
          <w:sz w:val="26"/>
          <w:szCs w:val="26"/>
        </w:rPr>
        <w:t>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имущества)</w:t>
      </w:r>
      <w:r w:rsidR="001D4A77"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455250" w:rsidRPr="00DB5EC3" w:rsidRDefault="00455250" w:rsidP="00455250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</w:t>
      </w:r>
      <w:r w:rsidR="00C467D0" w:rsidRPr="00DB5EC3">
        <w:rPr>
          <w:rFonts w:ascii="Times New Roman" w:hAnsi="Times New Roman"/>
          <w:sz w:val="26"/>
          <w:szCs w:val="26"/>
        </w:rPr>
        <w:t>.</w:t>
      </w:r>
    </w:p>
    <w:p w:rsidR="00455250" w:rsidRPr="00DB5EC3" w:rsidRDefault="00455250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кадастровые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паспорта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(выписки)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учас</w:t>
      </w:r>
      <w:r w:rsidR="00832781" w:rsidRPr="00DB5EC3">
        <w:rPr>
          <w:rFonts w:ascii="Times New Roman" w:hAnsi="Times New Roman"/>
          <w:bCs/>
          <w:sz w:val="26"/>
          <w:szCs w:val="26"/>
        </w:rPr>
        <w:t>т</w:t>
      </w:r>
      <w:r w:rsidR="00832781" w:rsidRPr="00DB5EC3">
        <w:rPr>
          <w:rFonts w:ascii="Times New Roman" w:hAnsi="Times New Roman"/>
          <w:bCs/>
          <w:sz w:val="26"/>
          <w:szCs w:val="26"/>
        </w:rPr>
        <w:t>ков,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постановления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мэрии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об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установлении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(прекращении)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публичных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сервитутов,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свидетельства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регистрации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права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собственности,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отчета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статистике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реестра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формируемого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программе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«АИС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ЗИК»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EA2E6D" w:rsidRPr="00DB5EC3" w:rsidRDefault="00B7646A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годовая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(за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полугодие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производи</w:t>
      </w:r>
      <w:r w:rsidRPr="00DB5EC3">
        <w:rPr>
          <w:rFonts w:ascii="Times New Roman" w:hAnsi="Times New Roman"/>
          <w:bCs/>
          <w:sz w:val="26"/>
          <w:szCs w:val="26"/>
        </w:rPr>
        <w:t>т</w:t>
      </w:r>
      <w:r w:rsidRPr="00DB5EC3">
        <w:rPr>
          <w:rFonts w:ascii="Times New Roman" w:hAnsi="Times New Roman"/>
          <w:bCs/>
          <w:sz w:val="26"/>
          <w:szCs w:val="26"/>
        </w:rPr>
        <w:t>ся).</w:t>
      </w:r>
    </w:p>
    <w:p w:rsidR="00455250" w:rsidRPr="00DB5EC3" w:rsidRDefault="0045525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определяется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среднее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арифмет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>ческое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компонентам,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данный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</w:t>
      </w:r>
      <w:r w:rsidRPr="00DB5EC3">
        <w:rPr>
          <w:rFonts w:ascii="Times New Roman" w:hAnsi="Times New Roman"/>
          <w:bCs/>
          <w:sz w:val="26"/>
          <w:szCs w:val="26"/>
        </w:rPr>
        <w:t>а</w:t>
      </w:r>
      <w:r w:rsidRPr="00DB5EC3">
        <w:rPr>
          <w:rFonts w:ascii="Times New Roman" w:hAnsi="Times New Roman"/>
          <w:bCs/>
          <w:sz w:val="26"/>
          <w:szCs w:val="26"/>
        </w:rPr>
        <w:t>тель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(</w:t>
      </w:r>
      <w:r w:rsidR="00832781"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многоквартирных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домов,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расположенных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участках,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о</w:t>
      </w:r>
      <w:r w:rsidR="00832781" w:rsidRPr="00DB5EC3">
        <w:rPr>
          <w:rFonts w:ascii="Times New Roman" w:hAnsi="Times New Roman"/>
          <w:bCs/>
          <w:sz w:val="26"/>
          <w:szCs w:val="26"/>
        </w:rPr>
        <w:t>т</w:t>
      </w:r>
      <w:r w:rsidR="00832781" w:rsidRPr="00DB5EC3">
        <w:rPr>
          <w:rFonts w:ascii="Times New Roman" w:hAnsi="Times New Roman"/>
          <w:bCs/>
          <w:sz w:val="26"/>
          <w:szCs w:val="26"/>
        </w:rPr>
        <w:lastRenderedPageBreak/>
        <w:t>ношении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осуществлен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государственный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кадастровый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учет,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установленные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публичные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сервитуты,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регистрация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прав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муниципалитета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</w:t>
      </w:r>
      <w:r w:rsidRPr="00DB5EC3">
        <w:rPr>
          <w:rFonts w:ascii="Times New Roman" w:hAnsi="Times New Roman"/>
          <w:bCs/>
          <w:sz w:val="26"/>
          <w:szCs w:val="26"/>
        </w:rPr>
        <w:t>к</w:t>
      </w:r>
      <w:r w:rsidRPr="00DB5EC3">
        <w:rPr>
          <w:rFonts w:ascii="Times New Roman" w:hAnsi="Times New Roman"/>
          <w:bCs/>
          <w:sz w:val="26"/>
          <w:szCs w:val="26"/>
        </w:rPr>
        <w:t>ты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ведение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реестра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имущества):</w:t>
      </w:r>
    </w:p>
    <w:p w:rsidR="00455250" w:rsidRPr="00DB5EC3" w:rsidRDefault="00094C73" w:rsidP="0045525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E</m:t>
        </m:r>
        <m:r>
          <m:rPr>
            <m:sty m:val="p"/>
          </m:rP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bCs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bCs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p>
              <m:e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/</m:t>
                </m:r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пл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)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den>
        </m:f>
        <m:r>
          <w:rPr>
            <w:rFonts w:ascii="Cambria Math" w:hAnsi="Cambria Math"/>
            <w:sz w:val="26"/>
            <w:szCs w:val="26"/>
          </w:rPr>
          <m:t>×</m:t>
        </m:r>
      </m:oMath>
      <w:r w:rsidR="00455250" w:rsidRPr="00DB5EC3">
        <w:rPr>
          <w:rFonts w:ascii="Times New Roman" w:hAnsi="Times New Roman"/>
          <w:bCs/>
          <w:sz w:val="26"/>
          <w:szCs w:val="26"/>
        </w:rPr>
        <w:t>100%,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455250" w:rsidRPr="00DB5EC3" w:rsidRDefault="00C467D0" w:rsidP="0045525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где:</w:t>
      </w:r>
    </w:p>
    <w:p w:rsidR="00455250" w:rsidRPr="00DB5EC3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управления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комплексом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требованиям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</w:t>
      </w:r>
      <w:r w:rsidRPr="00DB5EC3">
        <w:rPr>
          <w:rFonts w:ascii="Times New Roman" w:hAnsi="Times New Roman"/>
          <w:bCs/>
          <w:sz w:val="26"/>
          <w:szCs w:val="26"/>
        </w:rPr>
        <w:t>а</w:t>
      </w:r>
      <w:r w:rsidRPr="00DB5EC3">
        <w:rPr>
          <w:rFonts w:ascii="Times New Roman" w:hAnsi="Times New Roman"/>
          <w:bCs/>
          <w:sz w:val="26"/>
          <w:szCs w:val="26"/>
        </w:rPr>
        <w:t>конодательства,</w:t>
      </w:r>
    </w:p>
    <w:p w:rsidR="00455250" w:rsidRPr="00DB5EC3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DB5EC3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DB5EC3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DB5EC3">
        <w:rPr>
          <w:rFonts w:ascii="Times New Roman" w:hAnsi="Times New Roman"/>
          <w:bCs/>
          <w:sz w:val="26"/>
          <w:szCs w:val="26"/>
          <w:vertAlign w:val="subscript"/>
        </w:rPr>
        <w:t>ф</w:t>
      </w:r>
      <w:proofErr w:type="spellEnd"/>
      <w:r w:rsidR="00C467D0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фактическое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компонента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период,</w:t>
      </w:r>
    </w:p>
    <w:p w:rsidR="00F63D08" w:rsidRPr="00DB5EC3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DB5EC3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DB5EC3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DB5EC3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C467D0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плановое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компонента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период</w:t>
      </w:r>
      <w:r w:rsidR="00F63D08" w:rsidRPr="00DB5EC3">
        <w:rPr>
          <w:rFonts w:ascii="Times New Roman" w:hAnsi="Times New Roman"/>
          <w:bCs/>
          <w:sz w:val="26"/>
          <w:szCs w:val="26"/>
        </w:rPr>
        <w:t>,</w:t>
      </w:r>
    </w:p>
    <w:p w:rsidR="00455250" w:rsidRPr="00DB5EC3" w:rsidRDefault="00F63D08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DB5EC3">
        <w:rPr>
          <w:rFonts w:ascii="Times New Roman" w:hAnsi="Times New Roman"/>
          <w:bCs/>
          <w:sz w:val="26"/>
          <w:szCs w:val="26"/>
          <w:lang w:val="en-US"/>
        </w:rPr>
        <w:t>i</w:t>
      </w:r>
      <w:proofErr w:type="spellEnd"/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proofErr w:type="gramEnd"/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компонентов,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показатель</w:t>
      </w:r>
      <w:r w:rsidR="00455250" w:rsidRPr="00DB5EC3">
        <w:rPr>
          <w:rFonts w:ascii="Times New Roman" w:hAnsi="Times New Roman"/>
          <w:bCs/>
          <w:sz w:val="26"/>
          <w:szCs w:val="26"/>
        </w:rPr>
        <w:t>.</w:t>
      </w:r>
    </w:p>
    <w:p w:rsidR="002E5DB2" w:rsidRPr="00DB5EC3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реестр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C467D0" w:rsidRPr="00DB5EC3">
        <w:rPr>
          <w:rFonts w:ascii="Times New Roman" w:hAnsi="Times New Roman"/>
          <w:bCs/>
          <w:sz w:val="26"/>
          <w:szCs w:val="26"/>
        </w:rPr>
        <w:t>,</w:t>
      </w:r>
      <w:proofErr w:type="gramStart"/>
      <w:r w:rsidR="001D4A77" w:rsidRPr="00DB5EC3">
        <w:rPr>
          <w:rFonts w:ascii="Times New Roman" w:hAnsi="Times New Roman"/>
          <w:bCs/>
          <w:sz w:val="26"/>
          <w:szCs w:val="26"/>
        </w:rPr>
        <w:t>–п</w:t>
      </w:r>
      <w:proofErr w:type="gramEnd"/>
      <w:r w:rsidR="001D4A77" w:rsidRPr="00DB5EC3">
        <w:rPr>
          <w:rFonts w:ascii="Times New Roman" w:hAnsi="Times New Roman"/>
          <w:bCs/>
          <w:sz w:val="26"/>
          <w:szCs w:val="26"/>
        </w:rPr>
        <w:t>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показывающий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учтенных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реестре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муниципал</w:t>
      </w:r>
      <w:r w:rsidR="00322C4A" w:rsidRPr="00DB5EC3">
        <w:rPr>
          <w:rFonts w:ascii="Times New Roman" w:hAnsi="Times New Roman"/>
          <w:bCs/>
          <w:sz w:val="26"/>
          <w:szCs w:val="26"/>
        </w:rPr>
        <w:t>ь</w:t>
      </w:r>
      <w:r w:rsidR="00322C4A" w:rsidRPr="00DB5EC3">
        <w:rPr>
          <w:rFonts w:ascii="Times New Roman" w:hAnsi="Times New Roman"/>
          <w:bCs/>
          <w:sz w:val="26"/>
          <w:szCs w:val="26"/>
        </w:rPr>
        <w:t>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Положением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об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учете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ведении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реестра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муниц</w:t>
      </w:r>
      <w:r w:rsidR="00322C4A" w:rsidRPr="00DB5EC3">
        <w:rPr>
          <w:rFonts w:ascii="Times New Roman" w:hAnsi="Times New Roman"/>
          <w:bCs/>
          <w:sz w:val="26"/>
          <w:szCs w:val="26"/>
        </w:rPr>
        <w:t>и</w:t>
      </w:r>
      <w:r w:rsidR="00322C4A" w:rsidRPr="00DB5EC3">
        <w:rPr>
          <w:rFonts w:ascii="Times New Roman" w:hAnsi="Times New Roman"/>
          <w:bCs/>
          <w:sz w:val="26"/>
          <w:szCs w:val="26"/>
        </w:rPr>
        <w:t>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Череповца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4C729B" w:rsidRPr="00DB5EC3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единицы.</w:t>
      </w:r>
    </w:p>
    <w:p w:rsidR="004C729B" w:rsidRPr="00DB5EC3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B5EC3">
        <w:rPr>
          <w:rFonts w:ascii="Times New Roman" w:hAnsi="Times New Roman"/>
          <w:bCs/>
          <w:sz w:val="26"/>
          <w:szCs w:val="26"/>
        </w:rPr>
        <w:t>отчета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B5EC3">
        <w:rPr>
          <w:rFonts w:ascii="Times New Roman" w:hAnsi="Times New Roman"/>
          <w:bCs/>
          <w:sz w:val="26"/>
          <w:szCs w:val="26"/>
        </w:rPr>
        <w:t>статистике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B5EC3">
        <w:rPr>
          <w:rFonts w:ascii="Times New Roman" w:hAnsi="Times New Roman"/>
          <w:bCs/>
          <w:sz w:val="26"/>
          <w:szCs w:val="26"/>
        </w:rPr>
        <w:t>реестра</w:t>
      </w:r>
      <w:r w:rsidR="00A11E5A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формируемого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B5EC3">
        <w:rPr>
          <w:rFonts w:ascii="Times New Roman" w:hAnsi="Times New Roman"/>
          <w:bCs/>
          <w:sz w:val="26"/>
          <w:szCs w:val="26"/>
        </w:rPr>
        <w:t>программе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«</w:t>
      </w:r>
      <w:r w:rsidR="00E24FEE" w:rsidRPr="00DB5EC3">
        <w:rPr>
          <w:rFonts w:ascii="Times New Roman" w:hAnsi="Times New Roman"/>
          <w:bCs/>
          <w:sz w:val="26"/>
          <w:szCs w:val="26"/>
        </w:rPr>
        <w:t>АИС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B5EC3">
        <w:rPr>
          <w:rFonts w:ascii="Times New Roman" w:hAnsi="Times New Roman"/>
          <w:bCs/>
          <w:sz w:val="26"/>
          <w:szCs w:val="26"/>
        </w:rPr>
        <w:t>ЗИК</w:t>
      </w:r>
      <w:r w:rsidR="00A11E5A" w:rsidRPr="00DB5EC3">
        <w:rPr>
          <w:rFonts w:ascii="Times New Roman" w:hAnsi="Times New Roman"/>
          <w:bCs/>
          <w:sz w:val="26"/>
          <w:szCs w:val="26"/>
        </w:rPr>
        <w:t>»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B5EC3">
        <w:rPr>
          <w:rFonts w:ascii="Times New Roman" w:hAnsi="Times New Roman"/>
          <w:bCs/>
          <w:sz w:val="26"/>
          <w:szCs w:val="26"/>
        </w:rPr>
        <w:t>дату.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B7646A" w:rsidRPr="00DB5EC3" w:rsidRDefault="00B7646A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10748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4C729B" w:rsidRPr="00DB5EC3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равным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</w:t>
      </w:r>
      <w:r w:rsidRPr="00DB5EC3">
        <w:rPr>
          <w:rFonts w:ascii="Times New Roman" w:hAnsi="Times New Roman"/>
          <w:bCs/>
          <w:sz w:val="26"/>
          <w:szCs w:val="26"/>
        </w:rPr>
        <w:t>к</w:t>
      </w:r>
      <w:r w:rsidRPr="00DB5EC3">
        <w:rPr>
          <w:rFonts w:ascii="Times New Roman" w:hAnsi="Times New Roman"/>
          <w:bCs/>
          <w:sz w:val="26"/>
          <w:szCs w:val="26"/>
        </w:rPr>
        <w:t>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реестр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</w:t>
      </w:r>
      <w:r w:rsidR="00CF49EA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либо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Pr="00DB5EC3">
        <w:rPr>
          <w:rFonts w:ascii="Times New Roman" w:hAnsi="Times New Roman"/>
          <w:bCs/>
          <w:sz w:val="26"/>
          <w:szCs w:val="26"/>
        </w:rPr>
        <w:t>гнозируемому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DB5EC3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B5EC3">
        <w:rPr>
          <w:rFonts w:ascii="Times New Roman" w:hAnsi="Times New Roman"/>
          <w:bCs/>
          <w:sz w:val="26"/>
          <w:szCs w:val="26"/>
        </w:rPr>
        <w:t>(с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B5EC3">
        <w:rPr>
          <w:rFonts w:ascii="Times New Roman" w:hAnsi="Times New Roman"/>
          <w:bCs/>
          <w:sz w:val="26"/>
          <w:szCs w:val="26"/>
        </w:rPr>
        <w:t>учетом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B5EC3">
        <w:rPr>
          <w:rFonts w:ascii="Times New Roman" w:hAnsi="Times New Roman"/>
          <w:bCs/>
          <w:sz w:val="26"/>
          <w:szCs w:val="26"/>
        </w:rPr>
        <w:t>ожидаемого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B5EC3">
        <w:rPr>
          <w:rFonts w:ascii="Times New Roman" w:hAnsi="Times New Roman"/>
          <w:bCs/>
          <w:sz w:val="26"/>
          <w:szCs w:val="26"/>
        </w:rPr>
        <w:t>дв</w:t>
      </w:r>
      <w:r w:rsidR="00E37D39" w:rsidRPr="00DB5EC3">
        <w:rPr>
          <w:rFonts w:ascii="Times New Roman" w:hAnsi="Times New Roman"/>
          <w:bCs/>
          <w:sz w:val="26"/>
          <w:szCs w:val="26"/>
        </w:rPr>
        <w:t>и</w:t>
      </w:r>
      <w:r w:rsidR="00E37D39" w:rsidRPr="00DB5EC3">
        <w:rPr>
          <w:rFonts w:ascii="Times New Roman" w:hAnsi="Times New Roman"/>
          <w:bCs/>
          <w:sz w:val="26"/>
          <w:szCs w:val="26"/>
        </w:rPr>
        <w:t>жения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B5EC3">
        <w:rPr>
          <w:rFonts w:ascii="Times New Roman" w:hAnsi="Times New Roman"/>
          <w:bCs/>
          <w:sz w:val="26"/>
          <w:szCs w:val="26"/>
        </w:rPr>
        <w:t>имущества)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Также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отдельно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определяется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реестр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имущества.</w:t>
      </w:r>
    </w:p>
    <w:p w:rsidR="004C729B" w:rsidRPr="00DB5EC3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единиц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имущества/услуг,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приобретенных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целью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модернизации</w:t>
      </w:r>
      <w:r w:rsidR="00C467D0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де</w:t>
      </w:r>
      <w:r w:rsidR="00322C4A" w:rsidRPr="00DB5EC3">
        <w:rPr>
          <w:rFonts w:ascii="Times New Roman" w:hAnsi="Times New Roman"/>
          <w:bCs/>
          <w:sz w:val="26"/>
          <w:szCs w:val="26"/>
        </w:rPr>
        <w:t>я</w:t>
      </w:r>
      <w:r w:rsidR="00322C4A" w:rsidRPr="00DB5EC3">
        <w:rPr>
          <w:rFonts w:ascii="Times New Roman" w:hAnsi="Times New Roman"/>
          <w:bCs/>
          <w:sz w:val="26"/>
          <w:szCs w:val="26"/>
        </w:rPr>
        <w:t>тельность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bCs/>
          <w:sz w:val="26"/>
          <w:szCs w:val="26"/>
        </w:rPr>
        <w:t>модернизации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bCs/>
          <w:sz w:val="26"/>
          <w:szCs w:val="26"/>
        </w:rPr>
        <w:t>основных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bCs/>
          <w:sz w:val="26"/>
          <w:szCs w:val="26"/>
        </w:rPr>
        <w:t>сре</w:t>
      </w:r>
      <w:proofErr w:type="gramStart"/>
      <w:r w:rsidR="00D45CA2" w:rsidRPr="00DB5EC3">
        <w:rPr>
          <w:rFonts w:ascii="Times New Roman" w:hAnsi="Times New Roman"/>
          <w:bCs/>
          <w:sz w:val="26"/>
          <w:szCs w:val="26"/>
        </w:rPr>
        <w:t>дств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bCs/>
          <w:sz w:val="26"/>
          <w:szCs w:val="26"/>
        </w:rPr>
        <w:t>р</w:t>
      </w:r>
      <w:proofErr w:type="gramEnd"/>
      <w:r w:rsidR="00D45CA2" w:rsidRPr="00DB5EC3">
        <w:rPr>
          <w:rFonts w:ascii="Times New Roman" w:hAnsi="Times New Roman"/>
          <w:bCs/>
          <w:sz w:val="26"/>
          <w:szCs w:val="26"/>
        </w:rPr>
        <w:t>амках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bCs/>
          <w:sz w:val="26"/>
          <w:szCs w:val="26"/>
        </w:rPr>
        <w:t>задач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формированию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состава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оптимального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округа,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социальных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программ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прочих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мероприятий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4C729B" w:rsidRPr="00DB5EC3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единицы.</w:t>
      </w:r>
    </w:p>
    <w:p w:rsidR="004C729B" w:rsidRPr="00DB5EC3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акт</w:t>
      </w:r>
      <w:r w:rsidR="00A11E5A" w:rsidRPr="00DB5EC3">
        <w:rPr>
          <w:rFonts w:ascii="Times New Roman" w:hAnsi="Times New Roman"/>
          <w:bCs/>
          <w:sz w:val="26"/>
          <w:szCs w:val="26"/>
        </w:rPr>
        <w:t>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приема-передачи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муниципальным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контрактам,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предметом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является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приобретение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/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услуг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целью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модернизации.</w:t>
      </w:r>
    </w:p>
    <w:p w:rsidR="00B7646A" w:rsidRPr="00DB5EC3" w:rsidRDefault="00736F1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87E3F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4C729B" w:rsidRPr="00DB5EC3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определяется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сумма</w:t>
      </w:r>
      <w:r w:rsidR="00CF49EA" w:rsidRPr="00DB5EC3">
        <w:rPr>
          <w:rFonts w:ascii="Times New Roman" w:hAnsi="Times New Roman"/>
          <w:bCs/>
          <w:sz w:val="26"/>
          <w:szCs w:val="26"/>
        </w:rPr>
        <w:t>рное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единиц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имущества/услуг,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приобретенных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счет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целью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модернизации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дату,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либо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прио</w:t>
      </w:r>
      <w:r w:rsidR="00CF49EA" w:rsidRPr="00DB5EC3">
        <w:rPr>
          <w:rFonts w:ascii="Times New Roman" w:hAnsi="Times New Roman"/>
          <w:bCs/>
          <w:sz w:val="26"/>
          <w:szCs w:val="26"/>
        </w:rPr>
        <w:t>б</w:t>
      </w:r>
      <w:r w:rsidR="00CF49EA" w:rsidRPr="00DB5EC3">
        <w:rPr>
          <w:rFonts w:ascii="Times New Roman" w:hAnsi="Times New Roman"/>
          <w:bCs/>
          <w:sz w:val="26"/>
          <w:szCs w:val="26"/>
        </w:rPr>
        <w:t>ретенных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единиц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/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услуг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DB5EC3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дату.</w:t>
      </w:r>
    </w:p>
    <w:p w:rsidR="00684E76" w:rsidRPr="00DB5EC3" w:rsidRDefault="00684E76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Общая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площадь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казны,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="002A113E" w:rsidRPr="00DB5EC3">
        <w:rPr>
          <w:rFonts w:ascii="Times New Roman" w:hAnsi="Times New Roman"/>
          <w:bCs/>
          <w:sz w:val="26"/>
          <w:szCs w:val="26"/>
        </w:rPr>
        <w:t>бремененных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правами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третьих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лиц,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т.ч.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содержащихся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счёт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бюджета</w:t>
      </w:r>
      <w:r w:rsidR="00C467D0" w:rsidRPr="00DB5EC3">
        <w:rPr>
          <w:rFonts w:ascii="Times New Roman" w:hAnsi="Times New Roman"/>
          <w:bCs/>
          <w:sz w:val="26"/>
          <w:szCs w:val="26"/>
        </w:rPr>
        <w:t>,</w:t>
      </w:r>
      <w:r w:rsidR="002D6AB3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деятельность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уменьшению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площади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таких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соответственно,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сниж</w:t>
      </w:r>
      <w:r w:rsidR="002D6AB3" w:rsidRPr="00DB5EC3">
        <w:rPr>
          <w:rFonts w:ascii="Times New Roman" w:hAnsi="Times New Roman"/>
          <w:bCs/>
          <w:sz w:val="26"/>
          <w:szCs w:val="26"/>
        </w:rPr>
        <w:t>е</w:t>
      </w:r>
      <w:r w:rsidR="002D6AB3" w:rsidRPr="00DB5EC3">
        <w:rPr>
          <w:rFonts w:ascii="Times New Roman" w:hAnsi="Times New Roman"/>
          <w:bCs/>
          <w:sz w:val="26"/>
          <w:szCs w:val="26"/>
        </w:rPr>
        <w:t>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затрат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содержание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казны,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не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обремененных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правами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третьих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лиц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80503E" w:rsidRPr="00DB5EC3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измерения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кв.м.</w:t>
      </w:r>
    </w:p>
    <w:p w:rsidR="0080503E" w:rsidRPr="00DB5EC3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lastRenderedPageBreak/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данные</w:t>
      </w:r>
      <w:r w:rsidR="00A11E5A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получаемые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результате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формирования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B5EC3">
        <w:rPr>
          <w:rFonts w:ascii="Times New Roman" w:hAnsi="Times New Roman"/>
          <w:bCs/>
          <w:sz w:val="26"/>
          <w:szCs w:val="26"/>
        </w:rPr>
        <w:t>о</w:t>
      </w:r>
      <w:r w:rsidR="000C421E" w:rsidRPr="00DB5EC3">
        <w:rPr>
          <w:rFonts w:ascii="Times New Roman" w:hAnsi="Times New Roman"/>
          <w:bCs/>
          <w:sz w:val="26"/>
          <w:szCs w:val="26"/>
        </w:rPr>
        <w:t>т</w:t>
      </w:r>
      <w:r w:rsidR="000C421E" w:rsidRPr="00DB5EC3">
        <w:rPr>
          <w:rFonts w:ascii="Times New Roman" w:hAnsi="Times New Roman"/>
          <w:bCs/>
          <w:sz w:val="26"/>
          <w:szCs w:val="26"/>
        </w:rPr>
        <w:t>чета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системе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«</w:t>
      </w:r>
      <w:r w:rsidR="000C421E" w:rsidRPr="00DB5EC3">
        <w:rPr>
          <w:rFonts w:ascii="Times New Roman" w:hAnsi="Times New Roman"/>
          <w:bCs/>
          <w:sz w:val="26"/>
          <w:szCs w:val="26"/>
        </w:rPr>
        <w:t>АИС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B5EC3">
        <w:rPr>
          <w:rFonts w:ascii="Times New Roman" w:hAnsi="Times New Roman"/>
          <w:bCs/>
          <w:sz w:val="26"/>
          <w:szCs w:val="26"/>
        </w:rPr>
        <w:t>ЗИК</w:t>
      </w:r>
      <w:r w:rsidR="00A11E5A" w:rsidRPr="00DB5EC3">
        <w:rPr>
          <w:rFonts w:ascii="Times New Roman" w:hAnsi="Times New Roman"/>
          <w:bCs/>
          <w:sz w:val="26"/>
          <w:szCs w:val="26"/>
        </w:rPr>
        <w:t>»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B5EC3">
        <w:rPr>
          <w:rFonts w:ascii="Times New Roman" w:hAnsi="Times New Roman"/>
          <w:bCs/>
          <w:sz w:val="26"/>
          <w:szCs w:val="26"/>
        </w:rPr>
        <w:t>дату</w:t>
      </w:r>
      <w:r w:rsidR="00AD283A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B5EC3">
        <w:rPr>
          <w:rFonts w:ascii="Times New Roman" w:hAnsi="Times New Roman"/>
          <w:bCs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B5EC3">
        <w:rPr>
          <w:rFonts w:ascii="Times New Roman" w:hAnsi="Times New Roman"/>
          <w:bCs/>
          <w:sz w:val="26"/>
          <w:szCs w:val="26"/>
        </w:rPr>
        <w:t>годового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B5EC3">
        <w:rPr>
          <w:rFonts w:ascii="Times New Roman" w:hAnsi="Times New Roman"/>
          <w:bCs/>
          <w:sz w:val="26"/>
          <w:szCs w:val="26"/>
        </w:rPr>
        <w:t>отчета,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B5EC3">
        <w:rPr>
          <w:rFonts w:ascii="Times New Roman" w:hAnsi="Times New Roman"/>
          <w:bCs/>
          <w:sz w:val="26"/>
          <w:szCs w:val="26"/>
        </w:rPr>
        <w:t>предста</w:t>
      </w:r>
      <w:r w:rsidR="00AD283A" w:rsidRPr="00DB5EC3">
        <w:rPr>
          <w:rFonts w:ascii="Times New Roman" w:hAnsi="Times New Roman"/>
          <w:bCs/>
          <w:sz w:val="26"/>
          <w:szCs w:val="26"/>
        </w:rPr>
        <w:t>в</w:t>
      </w:r>
      <w:r w:rsidR="00AD283A" w:rsidRPr="00DB5EC3">
        <w:rPr>
          <w:rFonts w:ascii="Times New Roman" w:hAnsi="Times New Roman"/>
          <w:bCs/>
          <w:sz w:val="26"/>
          <w:szCs w:val="26"/>
        </w:rPr>
        <w:t>ляемого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B5EC3">
        <w:rPr>
          <w:rFonts w:ascii="Times New Roman" w:hAnsi="Times New Roman"/>
          <w:bCs/>
          <w:sz w:val="26"/>
          <w:szCs w:val="26"/>
        </w:rPr>
        <w:t>мэрию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B5EC3">
        <w:rPr>
          <w:rFonts w:ascii="Times New Roman" w:hAnsi="Times New Roman"/>
          <w:bCs/>
          <w:sz w:val="26"/>
          <w:szCs w:val="26"/>
        </w:rPr>
        <w:t>города</w:t>
      </w:r>
      <w:r w:rsidR="000C421E"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736F10" w:rsidRPr="00DB5EC3" w:rsidRDefault="00736F10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10748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80503E" w:rsidRPr="00DB5EC3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определяется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суммарная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общая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площадь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казны,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="002A113E" w:rsidRPr="00DB5EC3">
        <w:rPr>
          <w:rFonts w:ascii="Times New Roman" w:hAnsi="Times New Roman"/>
          <w:bCs/>
          <w:sz w:val="26"/>
          <w:szCs w:val="26"/>
        </w:rPr>
        <w:t>бремененных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правами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третьих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лиц,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т.ч.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содержащихся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счёт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(расходы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коммунальные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услуги,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содержание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охрану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т.п.)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либо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прогнозируемой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площади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таких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</w:t>
      </w:r>
      <w:r w:rsidR="0007695F"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07695F" w:rsidRPr="00DB5EC3">
        <w:rPr>
          <w:rFonts w:ascii="Times New Roman" w:hAnsi="Times New Roman"/>
          <w:bCs/>
          <w:sz w:val="26"/>
          <w:szCs w:val="26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bCs/>
          <w:sz w:val="26"/>
          <w:szCs w:val="26"/>
        </w:rPr>
        <w:t>прогнозных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bCs/>
          <w:sz w:val="26"/>
          <w:szCs w:val="26"/>
        </w:rPr>
        <w:t>значений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bCs/>
          <w:sz w:val="26"/>
          <w:szCs w:val="26"/>
        </w:rPr>
        <w:t>производится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учетом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имеющейся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информации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планируемом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движении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имущества)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84E76" w:rsidRPr="00DB5EC3" w:rsidRDefault="00684E76" w:rsidP="00684E7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доходам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A572A" w:rsidRPr="00DB5EC3">
        <w:rPr>
          <w:rFonts w:ascii="Times New Roman" w:hAnsi="Times New Roman"/>
          <w:bCs/>
          <w:sz w:val="26"/>
          <w:szCs w:val="26"/>
        </w:rPr>
        <w:t>отраж</w:t>
      </w:r>
      <w:r w:rsidR="002D6AB3" w:rsidRPr="00DB5EC3">
        <w:rPr>
          <w:rFonts w:ascii="Times New Roman" w:hAnsi="Times New Roman"/>
          <w:bCs/>
          <w:sz w:val="26"/>
          <w:szCs w:val="26"/>
        </w:rPr>
        <w:t>а</w:t>
      </w:r>
      <w:r w:rsidR="002D6AB3" w:rsidRPr="00DB5EC3">
        <w:rPr>
          <w:rFonts w:ascii="Times New Roman" w:hAnsi="Times New Roman"/>
          <w:bCs/>
          <w:sz w:val="26"/>
          <w:szCs w:val="26"/>
        </w:rPr>
        <w:t>ю</w:t>
      </w:r>
      <w:r w:rsidR="002D6AB3" w:rsidRPr="00DB5EC3">
        <w:rPr>
          <w:rFonts w:ascii="Times New Roman" w:hAnsi="Times New Roman"/>
          <w:bCs/>
          <w:sz w:val="26"/>
          <w:szCs w:val="26"/>
        </w:rPr>
        <w:t>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средств,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формирующих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доходную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базу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счет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н</w:t>
      </w:r>
      <w:r w:rsidR="002D6AB3" w:rsidRPr="00DB5EC3">
        <w:rPr>
          <w:rFonts w:ascii="Times New Roman" w:hAnsi="Times New Roman"/>
          <w:bCs/>
          <w:sz w:val="26"/>
          <w:szCs w:val="26"/>
        </w:rPr>
        <w:t>е</w:t>
      </w:r>
      <w:r w:rsidR="002D6AB3" w:rsidRPr="00DB5EC3">
        <w:rPr>
          <w:rFonts w:ascii="Times New Roman" w:hAnsi="Times New Roman"/>
          <w:bCs/>
          <w:sz w:val="26"/>
          <w:szCs w:val="26"/>
        </w:rPr>
        <w:t>налоговых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доходов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Включает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себя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(аренда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аренда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земел</w:t>
      </w:r>
      <w:r w:rsidR="00562305" w:rsidRPr="00DB5EC3">
        <w:rPr>
          <w:rFonts w:ascii="Times New Roman" w:hAnsi="Times New Roman"/>
          <w:bCs/>
          <w:sz w:val="26"/>
          <w:szCs w:val="26"/>
        </w:rPr>
        <w:t>ь</w:t>
      </w:r>
      <w:r w:rsidR="00562305" w:rsidRPr="00DB5EC3">
        <w:rPr>
          <w:rFonts w:ascii="Times New Roman" w:hAnsi="Times New Roman"/>
          <w:bCs/>
          <w:sz w:val="26"/>
          <w:szCs w:val="26"/>
        </w:rPr>
        <w:t>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концессионные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платежи,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плата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объектов)</w:t>
      </w:r>
      <w:r w:rsidR="002D6AB3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прочие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неналоговые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поступления</w:t>
      </w:r>
      <w:r w:rsidR="00B85186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85186" w:rsidRPr="00DB5EC3">
        <w:rPr>
          <w:rFonts w:ascii="Times New Roman" w:hAnsi="Times New Roman"/>
          <w:bCs/>
          <w:sz w:val="26"/>
          <w:szCs w:val="26"/>
        </w:rPr>
        <w:t>администрируемые</w:t>
      </w:r>
      <w:proofErr w:type="spellEnd"/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к</w:t>
      </w:r>
      <w:r w:rsidR="00B85186" w:rsidRPr="00DB5EC3">
        <w:rPr>
          <w:rFonts w:ascii="Times New Roman" w:hAnsi="Times New Roman"/>
          <w:bCs/>
          <w:sz w:val="26"/>
          <w:szCs w:val="26"/>
        </w:rPr>
        <w:t>о</w:t>
      </w:r>
      <w:r w:rsidR="00B85186" w:rsidRPr="00DB5EC3">
        <w:rPr>
          <w:rFonts w:ascii="Times New Roman" w:hAnsi="Times New Roman"/>
          <w:bCs/>
          <w:sz w:val="26"/>
          <w:szCs w:val="26"/>
        </w:rPr>
        <w:t>митетом</w:t>
      </w:r>
      <w:r w:rsidR="002D6AB3" w:rsidRPr="00DB5EC3">
        <w:rPr>
          <w:rFonts w:ascii="Times New Roman" w:hAnsi="Times New Roman"/>
          <w:bCs/>
          <w:sz w:val="26"/>
          <w:szCs w:val="26"/>
        </w:rPr>
        <w:t>.</w:t>
      </w:r>
    </w:p>
    <w:p w:rsidR="0080503E" w:rsidRPr="00DB5EC3" w:rsidRDefault="0080503E" w:rsidP="0080503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</w:t>
      </w:r>
      <w:proofErr w:type="gramStart"/>
      <w:r w:rsidRPr="00DB5EC3">
        <w:rPr>
          <w:rFonts w:ascii="Times New Roman" w:hAnsi="Times New Roman"/>
          <w:sz w:val="26"/>
          <w:szCs w:val="26"/>
        </w:rPr>
        <w:t>.р</w:t>
      </w:r>
      <w:proofErr w:type="gramEnd"/>
      <w:r w:rsidRPr="00DB5EC3">
        <w:rPr>
          <w:rFonts w:ascii="Times New Roman" w:hAnsi="Times New Roman"/>
          <w:sz w:val="26"/>
          <w:szCs w:val="26"/>
        </w:rPr>
        <w:t>уб.</w:t>
      </w:r>
    </w:p>
    <w:p w:rsidR="0080503E" w:rsidRPr="00DB5EC3" w:rsidRDefault="0080503E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годовой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отчет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комитета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bCs/>
          <w:sz w:val="26"/>
          <w:szCs w:val="26"/>
        </w:rPr>
        <w:t>об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bCs/>
          <w:sz w:val="26"/>
          <w:szCs w:val="26"/>
        </w:rPr>
        <w:t>исполнении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44382" w:rsidRPr="00DB5EC3">
        <w:rPr>
          <w:rFonts w:ascii="Times New Roman" w:hAnsi="Times New Roman"/>
          <w:bCs/>
          <w:sz w:val="26"/>
          <w:szCs w:val="26"/>
        </w:rPr>
        <w:t>(ф.0503127)</w:t>
      </w:r>
      <w:r w:rsidR="0007695F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ф.0531468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Источники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прогнозных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помещений,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(начисления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прогнозный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пер</w:t>
      </w:r>
      <w:r w:rsidR="00763103" w:rsidRPr="00DB5EC3">
        <w:rPr>
          <w:rFonts w:ascii="Times New Roman" w:hAnsi="Times New Roman"/>
          <w:bCs/>
          <w:sz w:val="26"/>
          <w:szCs w:val="26"/>
        </w:rPr>
        <w:t>и</w:t>
      </w:r>
      <w:r w:rsidR="00763103" w:rsidRPr="00DB5EC3">
        <w:rPr>
          <w:rFonts w:ascii="Times New Roman" w:hAnsi="Times New Roman"/>
          <w:bCs/>
          <w:sz w:val="26"/>
          <w:szCs w:val="26"/>
        </w:rPr>
        <w:t>од),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статистика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п</w:t>
      </w:r>
      <w:r w:rsidR="00C93A7B" w:rsidRPr="00DB5EC3">
        <w:rPr>
          <w:rFonts w:ascii="Times New Roman" w:hAnsi="Times New Roman"/>
          <w:bCs/>
          <w:sz w:val="26"/>
          <w:szCs w:val="26"/>
        </w:rPr>
        <w:t>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B5EC3">
        <w:rPr>
          <w:rFonts w:ascii="Times New Roman" w:hAnsi="Times New Roman"/>
          <w:bCs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B5EC3">
        <w:rPr>
          <w:rFonts w:ascii="Times New Roman" w:hAnsi="Times New Roman"/>
          <w:bCs/>
          <w:sz w:val="26"/>
          <w:szCs w:val="26"/>
        </w:rPr>
        <w:t>рекламного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B5EC3">
        <w:rPr>
          <w:rFonts w:ascii="Times New Roman" w:hAnsi="Times New Roman"/>
          <w:bCs/>
          <w:sz w:val="26"/>
          <w:szCs w:val="26"/>
        </w:rPr>
        <w:t>пространства,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сведения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757B6" w:rsidRPr="00DB5EC3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прекращении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прав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(ежем</w:t>
      </w:r>
      <w:r w:rsidR="00D757B6" w:rsidRPr="00DB5EC3">
        <w:rPr>
          <w:rFonts w:ascii="Times New Roman" w:hAnsi="Times New Roman"/>
          <w:bCs/>
          <w:sz w:val="26"/>
          <w:szCs w:val="26"/>
        </w:rPr>
        <w:t>е</w:t>
      </w:r>
      <w:r w:rsidR="00D757B6" w:rsidRPr="00DB5EC3">
        <w:rPr>
          <w:rFonts w:ascii="Times New Roman" w:hAnsi="Times New Roman"/>
          <w:bCs/>
          <w:sz w:val="26"/>
          <w:szCs w:val="26"/>
        </w:rPr>
        <w:t>сячная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электронной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форме,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предоставляемая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основании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Соглашения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взаимодействии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взаимном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информационном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обмене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201</w:t>
      </w:r>
      <w:r w:rsidR="00D170DE" w:rsidRPr="00DB5EC3">
        <w:rPr>
          <w:rFonts w:ascii="Times New Roman" w:hAnsi="Times New Roman"/>
          <w:bCs/>
          <w:sz w:val="26"/>
          <w:szCs w:val="26"/>
        </w:rPr>
        <w:t>0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г.</w:t>
      </w:r>
      <w:r w:rsidR="00D757B6" w:rsidRPr="00DB5EC3">
        <w:rPr>
          <w:rFonts w:ascii="Times New Roman" w:hAnsi="Times New Roman"/>
          <w:bCs/>
          <w:sz w:val="26"/>
          <w:szCs w:val="26"/>
        </w:rPr>
        <w:t>)</w:t>
      </w:r>
      <w:r w:rsidR="00D170DE" w:rsidRPr="00DB5EC3">
        <w:rPr>
          <w:rFonts w:ascii="Times New Roman" w:hAnsi="Times New Roman"/>
          <w:bCs/>
          <w:sz w:val="26"/>
          <w:szCs w:val="26"/>
        </w:rPr>
        <w:t>.</w:t>
      </w:r>
    </w:p>
    <w:p w:rsidR="00736F10" w:rsidRPr="00DB5EC3" w:rsidRDefault="00736F10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80503E" w:rsidRPr="00DB5EC3" w:rsidRDefault="0080503E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DB5EC3">
        <w:rPr>
          <w:rFonts w:ascii="Times New Roman" w:hAnsi="Times New Roman"/>
          <w:bCs/>
          <w:spacing w:val="-2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  <w:u w:val="single"/>
        </w:rPr>
        <w:t>показателя</w:t>
      </w:r>
      <w:r w:rsidR="00C467D0" w:rsidRPr="00DB5EC3">
        <w:rPr>
          <w:rFonts w:ascii="Times New Roman" w:hAnsi="Times New Roman"/>
          <w:bCs/>
          <w:spacing w:val="-2"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определяется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как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общая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сумма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неналоговым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доходам,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DB5EC3">
        <w:rPr>
          <w:rFonts w:ascii="Times New Roman" w:hAnsi="Times New Roman"/>
          <w:bCs/>
          <w:spacing w:val="-2"/>
          <w:sz w:val="26"/>
          <w:szCs w:val="26"/>
        </w:rPr>
        <w:t>администрируемым</w:t>
      </w:r>
      <w:proofErr w:type="spellEnd"/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комитетом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имуществом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дату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либо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как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прогнозируемый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08682D" w:rsidRPr="00DB5EC3">
        <w:rPr>
          <w:rFonts w:ascii="Times New Roman" w:hAnsi="Times New Roman"/>
          <w:bCs/>
          <w:spacing w:val="-2"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08682D" w:rsidRPr="00DB5EC3">
        <w:rPr>
          <w:rFonts w:ascii="Times New Roman" w:hAnsi="Times New Roman"/>
          <w:bCs/>
          <w:spacing w:val="-2"/>
          <w:sz w:val="26"/>
          <w:szCs w:val="26"/>
        </w:rPr>
        <w:t>плановую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08682D" w:rsidRPr="00DB5EC3">
        <w:rPr>
          <w:rFonts w:ascii="Times New Roman" w:hAnsi="Times New Roman"/>
          <w:bCs/>
          <w:spacing w:val="-2"/>
          <w:sz w:val="26"/>
          <w:szCs w:val="26"/>
        </w:rPr>
        <w:t>дату.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данного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proofErr w:type="gramStart"/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показателя</w:t>
      </w:r>
      <w:proofErr w:type="gramEnd"/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том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числе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включает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себя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пост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у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пления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использо</w:t>
      </w:r>
      <w:r w:rsidR="00B519E8" w:rsidRPr="00DB5EC3">
        <w:rPr>
          <w:rFonts w:ascii="Times New Roman" w:hAnsi="Times New Roman"/>
          <w:bCs/>
          <w:spacing w:val="-2"/>
          <w:sz w:val="26"/>
          <w:szCs w:val="26"/>
        </w:rPr>
        <w:t>вание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B519E8" w:rsidRPr="00DB5EC3">
        <w:rPr>
          <w:rFonts w:ascii="Times New Roman" w:hAnsi="Times New Roman"/>
          <w:bCs/>
          <w:spacing w:val="-2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B519E8" w:rsidRPr="00DB5EC3">
        <w:rPr>
          <w:rFonts w:ascii="Times New Roman" w:hAnsi="Times New Roman"/>
          <w:bCs/>
          <w:spacing w:val="-2"/>
          <w:sz w:val="26"/>
          <w:szCs w:val="26"/>
        </w:rPr>
        <w:t>имущества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.</w:t>
      </w:r>
    </w:p>
    <w:p w:rsidR="0008682D" w:rsidRPr="00DB5EC3" w:rsidRDefault="0008682D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Pr="00DB5EC3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2D6AB3" w:rsidRPr="00DB5EC3">
        <w:rPr>
          <w:rFonts w:ascii="Times New Roman" w:hAnsi="Times New Roman"/>
          <w:bCs/>
          <w:sz w:val="26"/>
          <w:szCs w:val="26"/>
        </w:rPr>
        <w:t>–показатель,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A572A" w:rsidRPr="00DB5EC3">
        <w:rPr>
          <w:rFonts w:ascii="Times New Roman" w:hAnsi="Times New Roman"/>
          <w:bCs/>
          <w:sz w:val="26"/>
          <w:szCs w:val="26"/>
        </w:rPr>
        <w:t>отраж</w:t>
      </w:r>
      <w:r w:rsidR="002D6AB3" w:rsidRPr="00DB5EC3">
        <w:rPr>
          <w:rFonts w:ascii="Times New Roman" w:hAnsi="Times New Roman"/>
          <w:bCs/>
          <w:sz w:val="26"/>
          <w:szCs w:val="26"/>
        </w:rPr>
        <w:t>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средств,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формирующих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доходную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базу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счет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неналоговых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платы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3F2F" w:rsidRPr="00DB5EC3">
        <w:rPr>
          <w:rFonts w:ascii="Times New Roman" w:hAnsi="Times New Roman"/>
          <w:sz w:val="26"/>
          <w:szCs w:val="26"/>
        </w:rPr>
        <w:t>к</w:t>
      </w:r>
      <w:r w:rsidR="00F4243F" w:rsidRPr="00DB5EC3">
        <w:rPr>
          <w:rFonts w:ascii="Times New Roman" w:hAnsi="Times New Roman"/>
          <w:sz w:val="26"/>
          <w:szCs w:val="26"/>
        </w:rPr>
        <w:t>онцесс</w:t>
      </w:r>
      <w:r w:rsidR="00F4243F" w:rsidRPr="00DB5EC3">
        <w:rPr>
          <w:rFonts w:ascii="Times New Roman" w:hAnsi="Times New Roman"/>
          <w:sz w:val="26"/>
          <w:szCs w:val="26"/>
        </w:rPr>
        <w:t>и</w:t>
      </w:r>
      <w:r w:rsidR="00F4243F" w:rsidRPr="00DB5EC3">
        <w:rPr>
          <w:rFonts w:ascii="Times New Roman" w:hAnsi="Times New Roman"/>
          <w:sz w:val="26"/>
          <w:szCs w:val="26"/>
        </w:rPr>
        <w:t>онных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4243F" w:rsidRPr="00DB5EC3">
        <w:rPr>
          <w:rFonts w:ascii="Times New Roman" w:hAnsi="Times New Roman"/>
          <w:sz w:val="26"/>
          <w:szCs w:val="26"/>
        </w:rPr>
        <w:t>платежей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D93575" w:rsidRPr="00DB5EC3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</w:t>
      </w:r>
      <w:proofErr w:type="gramStart"/>
      <w:r w:rsidRPr="00DB5EC3">
        <w:rPr>
          <w:rFonts w:ascii="Times New Roman" w:hAnsi="Times New Roman"/>
          <w:sz w:val="26"/>
          <w:szCs w:val="26"/>
        </w:rPr>
        <w:t>.р</w:t>
      </w:r>
      <w:proofErr w:type="gramEnd"/>
      <w:r w:rsidRPr="00DB5EC3">
        <w:rPr>
          <w:rFonts w:ascii="Times New Roman" w:hAnsi="Times New Roman"/>
          <w:sz w:val="26"/>
          <w:szCs w:val="26"/>
        </w:rPr>
        <w:t>уб.</w:t>
      </w:r>
    </w:p>
    <w:p w:rsidR="00D170DE" w:rsidRPr="00DB5EC3" w:rsidRDefault="00D93575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годовой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отчет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440B1" w:rsidRPr="00DB5EC3">
        <w:rPr>
          <w:rFonts w:ascii="Times New Roman" w:hAnsi="Times New Roman"/>
          <w:bCs/>
          <w:sz w:val="26"/>
          <w:szCs w:val="26"/>
        </w:rPr>
        <w:t>(ф.0503127)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ф.0531468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Источники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прогнозных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помещений,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(начисления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прогно</w:t>
      </w:r>
      <w:r w:rsidR="00D170DE" w:rsidRPr="00DB5EC3">
        <w:rPr>
          <w:rFonts w:ascii="Times New Roman" w:hAnsi="Times New Roman"/>
          <w:bCs/>
          <w:sz w:val="26"/>
          <w:szCs w:val="26"/>
        </w:rPr>
        <w:t>з</w:t>
      </w:r>
      <w:r w:rsidR="00D170DE" w:rsidRPr="00DB5EC3">
        <w:rPr>
          <w:rFonts w:ascii="Times New Roman" w:hAnsi="Times New Roman"/>
          <w:bCs/>
          <w:sz w:val="26"/>
          <w:szCs w:val="26"/>
        </w:rPr>
        <w:t>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период),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957E44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957E44" w:rsidRPr="00DB5EC3">
        <w:rPr>
          <w:rFonts w:ascii="Times New Roman" w:hAnsi="Times New Roman"/>
          <w:bCs/>
          <w:sz w:val="26"/>
          <w:szCs w:val="26"/>
        </w:rPr>
        <w:t>концессии,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сведения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170DE" w:rsidRPr="00DB5EC3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прекращении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прав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мун</w:t>
      </w:r>
      <w:r w:rsidR="00D170DE" w:rsidRPr="00DB5EC3">
        <w:rPr>
          <w:rFonts w:ascii="Times New Roman" w:hAnsi="Times New Roman"/>
          <w:bCs/>
          <w:sz w:val="26"/>
          <w:szCs w:val="26"/>
        </w:rPr>
        <w:t>и</w:t>
      </w:r>
      <w:r w:rsidR="00D170DE" w:rsidRPr="00DB5EC3">
        <w:rPr>
          <w:rFonts w:ascii="Times New Roman" w:hAnsi="Times New Roman"/>
          <w:bCs/>
          <w:sz w:val="26"/>
          <w:szCs w:val="26"/>
        </w:rPr>
        <w:t>ципальной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(ежемесячная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электронной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форме,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предоста</w:t>
      </w:r>
      <w:r w:rsidR="00D170DE" w:rsidRPr="00DB5EC3">
        <w:rPr>
          <w:rFonts w:ascii="Times New Roman" w:hAnsi="Times New Roman"/>
          <w:bCs/>
          <w:sz w:val="26"/>
          <w:szCs w:val="26"/>
        </w:rPr>
        <w:t>в</w:t>
      </w:r>
      <w:r w:rsidR="00D170DE" w:rsidRPr="00DB5EC3">
        <w:rPr>
          <w:rFonts w:ascii="Times New Roman" w:hAnsi="Times New Roman"/>
          <w:bCs/>
          <w:sz w:val="26"/>
          <w:szCs w:val="26"/>
        </w:rPr>
        <w:t>ляемая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основании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Соглашения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взаимодействии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взаимном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информационном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обмене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2010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г.).</w:t>
      </w:r>
    </w:p>
    <w:p w:rsidR="00736F10" w:rsidRPr="00DB5EC3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D93575" w:rsidRPr="00DB5EC3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lastRenderedPageBreak/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равным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</w:t>
      </w:r>
      <w:r w:rsidRPr="00DB5EC3">
        <w:rPr>
          <w:rFonts w:ascii="Times New Roman" w:hAnsi="Times New Roman"/>
          <w:bCs/>
          <w:sz w:val="26"/>
          <w:szCs w:val="26"/>
        </w:rPr>
        <w:t>е</w:t>
      </w:r>
      <w:r w:rsidRPr="00DB5EC3">
        <w:rPr>
          <w:rFonts w:ascii="Times New Roman" w:hAnsi="Times New Roman"/>
          <w:bCs/>
          <w:sz w:val="26"/>
          <w:szCs w:val="26"/>
        </w:rPr>
        <w:t>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(аренда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муниц</w:t>
      </w:r>
      <w:r w:rsidR="00562305" w:rsidRPr="00DB5EC3">
        <w:rPr>
          <w:rFonts w:ascii="Times New Roman" w:hAnsi="Times New Roman"/>
          <w:bCs/>
          <w:sz w:val="26"/>
          <w:szCs w:val="26"/>
        </w:rPr>
        <w:t>и</w:t>
      </w:r>
      <w:r w:rsidR="00562305" w:rsidRPr="00DB5EC3">
        <w:rPr>
          <w:rFonts w:ascii="Times New Roman" w:hAnsi="Times New Roman"/>
          <w:bCs/>
          <w:sz w:val="26"/>
          <w:szCs w:val="26"/>
        </w:rPr>
        <w:t>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аренда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концессионные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платежи,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плата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объектов)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либо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</w:t>
      </w:r>
      <w:r w:rsidRPr="00DB5EC3">
        <w:rPr>
          <w:rFonts w:ascii="Times New Roman" w:hAnsi="Times New Roman"/>
          <w:bCs/>
          <w:sz w:val="26"/>
          <w:szCs w:val="26"/>
        </w:rPr>
        <w:t>е</w:t>
      </w:r>
      <w:r w:rsidRPr="00DB5EC3">
        <w:rPr>
          <w:rFonts w:ascii="Times New Roman" w:hAnsi="Times New Roman"/>
          <w:bCs/>
          <w:sz w:val="26"/>
          <w:szCs w:val="26"/>
        </w:rPr>
        <w:t>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Также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отдельно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рассчитывается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</w:t>
      </w:r>
      <w:r w:rsidRPr="00DB5EC3">
        <w:rPr>
          <w:rFonts w:ascii="Times New Roman" w:hAnsi="Times New Roman"/>
          <w:bCs/>
          <w:sz w:val="26"/>
          <w:szCs w:val="26"/>
        </w:rPr>
        <w:t>п</w:t>
      </w:r>
      <w:r w:rsidRPr="00DB5EC3">
        <w:rPr>
          <w:rFonts w:ascii="Times New Roman" w:hAnsi="Times New Roman"/>
          <w:bCs/>
          <w:sz w:val="26"/>
          <w:szCs w:val="26"/>
        </w:rPr>
        <w:t>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платежей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аренду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време</w:t>
      </w:r>
      <w:r w:rsidRPr="00DB5EC3">
        <w:rPr>
          <w:rFonts w:ascii="Times New Roman" w:hAnsi="Times New Roman"/>
          <w:bCs/>
          <w:sz w:val="26"/>
          <w:szCs w:val="26"/>
        </w:rPr>
        <w:t>н</w:t>
      </w:r>
      <w:r w:rsidRPr="00DB5EC3">
        <w:rPr>
          <w:rFonts w:ascii="Times New Roman" w:hAnsi="Times New Roman"/>
          <w:bCs/>
          <w:sz w:val="26"/>
          <w:szCs w:val="26"/>
        </w:rPr>
        <w:t>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4243F" w:rsidRPr="00DB5EC3">
        <w:rPr>
          <w:rFonts w:ascii="Times New Roman" w:hAnsi="Times New Roman"/>
          <w:sz w:val="26"/>
          <w:szCs w:val="26"/>
        </w:rPr>
        <w:t>концессионных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4243F" w:rsidRPr="00DB5EC3">
        <w:rPr>
          <w:rFonts w:ascii="Times New Roman" w:hAnsi="Times New Roman"/>
          <w:sz w:val="26"/>
          <w:szCs w:val="26"/>
        </w:rPr>
        <w:t>плат</w:t>
      </w:r>
      <w:r w:rsidR="00F4243F" w:rsidRPr="00DB5EC3">
        <w:rPr>
          <w:rFonts w:ascii="Times New Roman" w:hAnsi="Times New Roman"/>
          <w:sz w:val="26"/>
          <w:szCs w:val="26"/>
        </w:rPr>
        <w:t>е</w:t>
      </w:r>
      <w:r w:rsidR="00F4243F" w:rsidRPr="00DB5EC3">
        <w:rPr>
          <w:rFonts w:ascii="Times New Roman" w:hAnsi="Times New Roman"/>
          <w:sz w:val="26"/>
          <w:szCs w:val="26"/>
        </w:rPr>
        <w:t>жей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До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01.01.2015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данный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показатель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также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включал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платы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н</w:t>
      </w:r>
      <w:r w:rsidR="00B85186" w:rsidRPr="00DB5EC3">
        <w:rPr>
          <w:rFonts w:ascii="Times New Roman" w:hAnsi="Times New Roman"/>
          <w:bCs/>
          <w:sz w:val="26"/>
          <w:szCs w:val="26"/>
        </w:rPr>
        <w:t>а</w:t>
      </w:r>
      <w:r w:rsidR="00B85186" w:rsidRPr="00DB5EC3">
        <w:rPr>
          <w:rFonts w:ascii="Times New Roman" w:hAnsi="Times New Roman"/>
          <w:bCs/>
          <w:sz w:val="26"/>
          <w:szCs w:val="26"/>
        </w:rPr>
        <w:t>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жилых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(с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01.01.2015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комитет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не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является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админ</w:t>
      </w:r>
      <w:r w:rsidR="00B85186" w:rsidRPr="00DB5EC3">
        <w:rPr>
          <w:rFonts w:ascii="Times New Roman" w:hAnsi="Times New Roman"/>
          <w:bCs/>
          <w:sz w:val="26"/>
          <w:szCs w:val="26"/>
        </w:rPr>
        <w:t>и</w:t>
      </w:r>
      <w:r w:rsidR="00B85186" w:rsidRPr="00DB5EC3">
        <w:rPr>
          <w:rFonts w:ascii="Times New Roman" w:hAnsi="Times New Roman"/>
          <w:bCs/>
          <w:sz w:val="26"/>
          <w:szCs w:val="26"/>
        </w:rPr>
        <w:t>стратором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данного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вида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доходов).</w:t>
      </w:r>
    </w:p>
    <w:p w:rsidR="00D93575" w:rsidRPr="00DB5EC3" w:rsidRDefault="00D93575" w:rsidP="00D93575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Pr="00DB5EC3" w:rsidRDefault="00D93575" w:rsidP="00C467D0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Выполнение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доходам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B5EC3">
        <w:rPr>
          <w:rFonts w:ascii="Times New Roman" w:hAnsi="Times New Roman"/>
          <w:bCs/>
          <w:sz w:val="26"/>
          <w:szCs w:val="26"/>
        </w:rPr>
        <w:t>расчетный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плат</w:t>
      </w:r>
      <w:r w:rsidR="00E4153A" w:rsidRPr="00DB5EC3">
        <w:rPr>
          <w:rFonts w:ascii="Times New Roman" w:hAnsi="Times New Roman"/>
          <w:bCs/>
          <w:sz w:val="26"/>
          <w:szCs w:val="26"/>
        </w:rPr>
        <w:t>е</w:t>
      </w:r>
      <w:r w:rsidR="00E4153A" w:rsidRPr="00DB5EC3">
        <w:rPr>
          <w:rFonts w:ascii="Times New Roman" w:hAnsi="Times New Roman"/>
          <w:bCs/>
          <w:sz w:val="26"/>
          <w:szCs w:val="26"/>
        </w:rPr>
        <w:t>жей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доходам</w:t>
      </w:r>
      <w:r w:rsidR="00562305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109CA" w:rsidRPr="00DB5EC3">
        <w:rPr>
          <w:rFonts w:ascii="Times New Roman" w:hAnsi="Times New Roman"/>
          <w:bCs/>
          <w:sz w:val="26"/>
          <w:szCs w:val="26"/>
        </w:rPr>
        <w:t>администрируемых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комитетом,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запланированным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объемам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таких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D93575" w:rsidRPr="00DB5EC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</w:t>
      </w:r>
      <w:r w:rsidR="004B08DD" w:rsidRPr="00DB5EC3">
        <w:rPr>
          <w:rFonts w:ascii="Times New Roman" w:hAnsi="Times New Roman"/>
          <w:sz w:val="26"/>
          <w:szCs w:val="26"/>
        </w:rPr>
        <w:t>.</w:t>
      </w:r>
    </w:p>
    <w:p w:rsidR="00D93575" w:rsidRPr="00DB5EC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с</w:t>
      </w:r>
      <w:r w:rsidR="00B1310B" w:rsidRPr="00DB5EC3">
        <w:rPr>
          <w:rFonts w:ascii="Times New Roman" w:hAnsi="Times New Roman"/>
          <w:sz w:val="26"/>
          <w:szCs w:val="26"/>
        </w:rPr>
        <w:t>ведения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sz w:val="26"/>
          <w:szCs w:val="26"/>
        </w:rPr>
        <w:t>поквартальном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sz w:val="26"/>
          <w:szCs w:val="26"/>
        </w:rPr>
        <w:t>распределении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sz w:val="26"/>
          <w:szCs w:val="26"/>
        </w:rPr>
        <w:t>поступл</w:t>
      </w:r>
      <w:r w:rsidR="00B1310B" w:rsidRPr="00DB5EC3">
        <w:rPr>
          <w:rFonts w:ascii="Times New Roman" w:hAnsi="Times New Roman"/>
          <w:sz w:val="26"/>
          <w:szCs w:val="26"/>
        </w:rPr>
        <w:t>е</w:t>
      </w:r>
      <w:r w:rsidR="00B1310B" w:rsidRPr="00DB5EC3">
        <w:rPr>
          <w:rFonts w:ascii="Times New Roman" w:hAnsi="Times New Roman"/>
          <w:sz w:val="26"/>
          <w:szCs w:val="26"/>
        </w:rPr>
        <w:t>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sz w:val="26"/>
          <w:szCs w:val="26"/>
        </w:rPr>
        <w:t>бюджет,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ф.0531468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736F10" w:rsidRPr="00DB5EC3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D93575" w:rsidRPr="00DB5EC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</w:p>
    <w:p w:rsidR="00D93575" w:rsidRPr="00DB5EC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3575" w:rsidRPr="00DB5EC3" w:rsidRDefault="00B6326F" w:rsidP="00D9357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ненал.дох.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 w:rsidRPr="00DB5EC3">
        <w:rPr>
          <w:rFonts w:ascii="Times New Roman" w:hAnsi="Times New Roman"/>
          <w:sz w:val="26"/>
          <w:szCs w:val="26"/>
        </w:rPr>
        <w:t>,</w:t>
      </w:r>
    </w:p>
    <w:p w:rsidR="00D93575" w:rsidRPr="00DB5EC3" w:rsidRDefault="004B08DD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D93575" w:rsidRPr="00DB5EC3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ненал.дох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sz w:val="26"/>
          <w:szCs w:val="26"/>
        </w:rPr>
        <w:t>–в</w:t>
      </w:r>
      <w:r w:rsidRPr="00DB5EC3">
        <w:rPr>
          <w:rFonts w:ascii="Times New Roman" w:hAnsi="Times New Roman"/>
          <w:bCs/>
          <w:sz w:val="26"/>
          <w:szCs w:val="26"/>
        </w:rPr>
        <w:t>ыполнение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доходам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D93575" w:rsidRPr="00DB5EC3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I</w:t>
      </w:r>
      <w:r w:rsidRPr="00DB5EC3">
        <w:rPr>
          <w:rFonts w:ascii="Times New Roman" w:hAnsi="Times New Roman"/>
          <w:sz w:val="26"/>
          <w:szCs w:val="26"/>
          <w:vertAlign w:val="subscript"/>
        </w:rPr>
        <w:t>ф</w:t>
      </w:r>
      <w:r w:rsidR="004B08DD"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sz w:val="26"/>
          <w:szCs w:val="26"/>
        </w:rPr>
        <w:t>–</w:t>
      </w:r>
      <w:r w:rsidRPr="00DB5EC3">
        <w:rPr>
          <w:rFonts w:ascii="Times New Roman" w:hAnsi="Times New Roman"/>
          <w:bCs/>
          <w:sz w:val="26"/>
          <w:szCs w:val="26"/>
        </w:rPr>
        <w:t>общая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сумма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доходам,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B5EC3">
        <w:rPr>
          <w:rFonts w:ascii="Times New Roman" w:hAnsi="Times New Roman"/>
          <w:bCs/>
          <w:sz w:val="26"/>
          <w:szCs w:val="26"/>
        </w:rPr>
        <w:t>админис</w:t>
      </w:r>
      <w:r w:rsidRPr="00DB5EC3">
        <w:rPr>
          <w:rFonts w:ascii="Times New Roman" w:hAnsi="Times New Roman"/>
          <w:bCs/>
          <w:sz w:val="26"/>
          <w:szCs w:val="26"/>
        </w:rPr>
        <w:t>т</w:t>
      </w:r>
      <w:r w:rsidRPr="00DB5EC3">
        <w:rPr>
          <w:rFonts w:ascii="Times New Roman" w:hAnsi="Times New Roman"/>
          <w:bCs/>
          <w:sz w:val="26"/>
          <w:szCs w:val="26"/>
        </w:rPr>
        <w:t>рируемым</w:t>
      </w:r>
      <w:proofErr w:type="spellEnd"/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комитетом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дату,</w:t>
      </w:r>
    </w:p>
    <w:p w:rsidR="00D93575" w:rsidRPr="00DB5EC3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 w:rsidRPr="00DB5EC3">
        <w:rPr>
          <w:rFonts w:ascii="Times New Roman" w:hAnsi="Times New Roman"/>
          <w:bCs/>
          <w:sz w:val="26"/>
          <w:szCs w:val="26"/>
        </w:rPr>
        <w:t>I</w:t>
      </w:r>
      <w:proofErr w:type="gramEnd"/>
      <w:r w:rsidRPr="00DB5EC3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4B08DD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утвержденными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свед</w:t>
      </w:r>
      <w:r w:rsidRPr="00DB5EC3">
        <w:rPr>
          <w:rFonts w:ascii="Times New Roman" w:hAnsi="Times New Roman"/>
          <w:bCs/>
          <w:sz w:val="26"/>
          <w:szCs w:val="26"/>
        </w:rPr>
        <w:t>е</w:t>
      </w:r>
      <w:r w:rsidRPr="00DB5EC3">
        <w:rPr>
          <w:rFonts w:ascii="Times New Roman" w:hAnsi="Times New Roman"/>
          <w:bCs/>
          <w:sz w:val="26"/>
          <w:szCs w:val="26"/>
        </w:rPr>
        <w:t>ниями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поквартальном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распределении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бюджет.</w:t>
      </w:r>
    </w:p>
    <w:p w:rsidR="00D93575" w:rsidRPr="00DB5EC3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D93575" w:rsidRPr="00DB5EC3" w:rsidRDefault="00D93575" w:rsidP="00D93575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Процент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расчетный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платежей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(аренда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аренда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концессионные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платежи,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плата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объектов)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запланированным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объемам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т</w:t>
      </w:r>
      <w:r w:rsidR="00E4153A" w:rsidRPr="00DB5EC3">
        <w:rPr>
          <w:rFonts w:ascii="Times New Roman" w:hAnsi="Times New Roman"/>
          <w:bCs/>
          <w:sz w:val="26"/>
          <w:szCs w:val="26"/>
        </w:rPr>
        <w:t>а</w:t>
      </w:r>
      <w:r w:rsidR="00E4153A" w:rsidRPr="00DB5EC3">
        <w:rPr>
          <w:rFonts w:ascii="Times New Roman" w:hAnsi="Times New Roman"/>
          <w:bCs/>
          <w:sz w:val="26"/>
          <w:szCs w:val="26"/>
        </w:rPr>
        <w:t>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D93575" w:rsidRPr="00DB5EC3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D93575" w:rsidRPr="00DB5EC3" w:rsidRDefault="00D93575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с</w:t>
      </w:r>
      <w:r w:rsidR="00480F5C" w:rsidRPr="00DB5EC3">
        <w:rPr>
          <w:rFonts w:ascii="Times New Roman" w:hAnsi="Times New Roman"/>
          <w:sz w:val="26"/>
          <w:szCs w:val="26"/>
        </w:rPr>
        <w:t>ведения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sz w:val="26"/>
          <w:szCs w:val="26"/>
        </w:rPr>
        <w:t>поквартальном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sz w:val="26"/>
          <w:szCs w:val="26"/>
        </w:rPr>
        <w:t>распределении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sz w:val="26"/>
          <w:szCs w:val="26"/>
        </w:rPr>
        <w:t>поступл</w:t>
      </w:r>
      <w:r w:rsidR="00480F5C" w:rsidRPr="00DB5EC3">
        <w:rPr>
          <w:rFonts w:ascii="Times New Roman" w:hAnsi="Times New Roman"/>
          <w:sz w:val="26"/>
          <w:szCs w:val="26"/>
        </w:rPr>
        <w:t>е</w:t>
      </w:r>
      <w:r w:rsidR="00480F5C" w:rsidRPr="00DB5EC3">
        <w:rPr>
          <w:rFonts w:ascii="Times New Roman" w:hAnsi="Times New Roman"/>
          <w:sz w:val="26"/>
          <w:szCs w:val="26"/>
        </w:rPr>
        <w:t>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sz w:val="26"/>
          <w:szCs w:val="26"/>
        </w:rPr>
        <w:t>бюджет,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ф.0531468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0B0BBC" w:rsidRPr="00DB5EC3" w:rsidRDefault="000B0BBC" w:rsidP="000B0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D93575" w:rsidRPr="00DB5EC3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D93575" w:rsidRPr="00DB5EC3" w:rsidRDefault="00D93575" w:rsidP="00D93575">
      <w:pPr>
        <w:autoSpaceDE w:val="0"/>
        <w:autoSpaceDN w:val="0"/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D93575" w:rsidRPr="00DB5EC3" w:rsidRDefault="00B6326F" w:rsidP="00D9357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поступл. исп.им.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 w:rsidRPr="00DB5EC3">
        <w:rPr>
          <w:rFonts w:ascii="Times New Roman" w:hAnsi="Times New Roman"/>
          <w:sz w:val="26"/>
          <w:szCs w:val="26"/>
        </w:rPr>
        <w:t>,</w:t>
      </w:r>
    </w:p>
    <w:p w:rsidR="00D93575" w:rsidRPr="00DB5EC3" w:rsidRDefault="00681A1F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D93575" w:rsidRPr="00DB5EC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поступл.исп.им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</w:t>
      </w:r>
      <w:r w:rsidRPr="00DB5EC3">
        <w:rPr>
          <w:rFonts w:ascii="Times New Roman" w:hAnsi="Times New Roman"/>
          <w:bCs/>
          <w:sz w:val="26"/>
          <w:szCs w:val="26"/>
        </w:rPr>
        <w:t>роцент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>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D93575" w:rsidRPr="00DB5EC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lastRenderedPageBreak/>
        <w:t>V</w:t>
      </w:r>
      <w:r w:rsidRPr="00DB5EC3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C467D0"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sz w:val="26"/>
          <w:szCs w:val="26"/>
        </w:rPr>
        <w:t>–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фактический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>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имущества,</w:t>
      </w:r>
    </w:p>
    <w:p w:rsidR="00D93575" w:rsidRPr="00DB5EC3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DB5EC3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C467D0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>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утвержденными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сведениями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поквартал</w:t>
      </w:r>
      <w:r w:rsidR="00D170DE" w:rsidRPr="00DB5EC3">
        <w:rPr>
          <w:rFonts w:ascii="Times New Roman" w:hAnsi="Times New Roman"/>
          <w:bCs/>
          <w:sz w:val="26"/>
          <w:szCs w:val="26"/>
        </w:rPr>
        <w:t>ь</w:t>
      </w:r>
      <w:r w:rsidR="00D170DE" w:rsidRPr="00DB5EC3">
        <w:rPr>
          <w:rFonts w:ascii="Times New Roman" w:hAnsi="Times New Roman"/>
          <w:bCs/>
          <w:sz w:val="26"/>
          <w:szCs w:val="26"/>
        </w:rPr>
        <w:t>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распределении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бюджет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D93575" w:rsidRPr="00DB5EC3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Также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отдельно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рассчитывается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процент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платежей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аренду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процент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</w:t>
      </w:r>
      <w:r w:rsidRPr="00DB5EC3">
        <w:rPr>
          <w:rFonts w:ascii="Times New Roman" w:hAnsi="Times New Roman"/>
          <w:bCs/>
          <w:sz w:val="26"/>
          <w:szCs w:val="26"/>
        </w:rPr>
        <w:t>п</w:t>
      </w:r>
      <w:r w:rsidRPr="00DB5EC3">
        <w:rPr>
          <w:rFonts w:ascii="Times New Roman" w:hAnsi="Times New Roman"/>
          <w:bCs/>
          <w:sz w:val="26"/>
          <w:szCs w:val="26"/>
        </w:rPr>
        <w:t>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sz w:val="26"/>
          <w:szCs w:val="26"/>
        </w:rPr>
        <w:t>концессионных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sz w:val="26"/>
          <w:szCs w:val="26"/>
        </w:rPr>
        <w:t>платежей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466C7F" w:rsidRPr="00DB5EC3" w:rsidRDefault="00466C7F" w:rsidP="003F6A3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B821A1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Реализация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плана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имущества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–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расчетный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долю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проданных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объектов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от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числа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Пр</w:t>
      </w:r>
      <w:r w:rsidR="00E4153A" w:rsidRPr="00DB5EC3">
        <w:rPr>
          <w:rFonts w:ascii="Times New Roman" w:hAnsi="Times New Roman"/>
          <w:bCs/>
          <w:sz w:val="26"/>
          <w:szCs w:val="26"/>
        </w:rPr>
        <w:t>о</w:t>
      </w:r>
      <w:r w:rsidR="00E4153A" w:rsidRPr="00DB5EC3">
        <w:rPr>
          <w:rFonts w:ascii="Times New Roman" w:hAnsi="Times New Roman"/>
          <w:bCs/>
          <w:sz w:val="26"/>
          <w:szCs w:val="26"/>
        </w:rPr>
        <w:t>гнозный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план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="004C729B" w:rsidRPr="00DB5EC3">
        <w:rPr>
          <w:rFonts w:ascii="Times New Roman" w:hAnsi="Times New Roman"/>
          <w:bCs/>
          <w:sz w:val="26"/>
          <w:szCs w:val="26"/>
        </w:rPr>
        <w:t>.</w:t>
      </w:r>
    </w:p>
    <w:p w:rsidR="00767731" w:rsidRPr="00DB5EC3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767731" w:rsidRPr="00DB5EC3" w:rsidRDefault="00767731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sz w:val="26"/>
          <w:szCs w:val="26"/>
        </w:rPr>
        <w:t>извещения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sz w:val="26"/>
          <w:szCs w:val="26"/>
        </w:rPr>
        <w:t>об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sz w:val="26"/>
          <w:szCs w:val="26"/>
        </w:rPr>
        <w:t>итогах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sz w:val="26"/>
          <w:szCs w:val="26"/>
        </w:rPr>
        <w:t>аукционов</w:t>
      </w:r>
      <w:r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sz w:val="26"/>
          <w:szCs w:val="26"/>
        </w:rPr>
        <w:t>купли-продажи,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решения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Череповецкой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Думы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утверждении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Прогнозного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Прогнозного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отчетный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0B0BBC" w:rsidRPr="00DB5EC3" w:rsidRDefault="000B0BBC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полугодовая.</w:t>
      </w:r>
    </w:p>
    <w:p w:rsidR="00767731" w:rsidRPr="00DB5EC3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767731" w:rsidRPr="00DB5EC3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67731" w:rsidRPr="00DB5EC3" w:rsidRDefault="00B6326F" w:rsidP="0076773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  <m:r>
              <w:rPr>
                <w:rFonts w:ascii="Cambria Math" w:hAnsi="Cambria Math"/>
                <w:sz w:val="26"/>
                <w:szCs w:val="26"/>
              </w:rPr>
              <m:t>прив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767731" w:rsidRPr="00DB5EC3">
        <w:rPr>
          <w:rFonts w:ascii="Times New Roman" w:hAnsi="Times New Roman"/>
          <w:sz w:val="26"/>
          <w:szCs w:val="26"/>
          <w:lang w:val="en-US"/>
        </w:rPr>
        <w:t>,</w:t>
      </w:r>
    </w:p>
    <w:p w:rsidR="00767731" w:rsidRPr="00DB5EC3" w:rsidRDefault="000C2FD8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767731" w:rsidRPr="00DB5EC3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proofErr w:type="gramStart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sz w:val="26"/>
          <w:szCs w:val="26"/>
        </w:rPr>
        <w:t>–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767731" w:rsidRPr="00DB5EC3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sz w:val="26"/>
          <w:szCs w:val="26"/>
          <w:vertAlign w:val="subscript"/>
        </w:rPr>
        <w:t>ф</w:t>
      </w:r>
      <w:r w:rsidR="000C2FD8"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sz w:val="26"/>
          <w:szCs w:val="26"/>
        </w:rPr>
        <w:t>–</w:t>
      </w:r>
      <w:r w:rsidRPr="00DB5EC3">
        <w:rPr>
          <w:rFonts w:ascii="Times New Roman" w:hAnsi="Times New Roman"/>
          <w:bCs/>
          <w:sz w:val="26"/>
          <w:szCs w:val="26"/>
        </w:rPr>
        <w:t>число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приватизации,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заключ</w:t>
      </w:r>
      <w:r w:rsidRPr="00DB5EC3">
        <w:rPr>
          <w:rFonts w:ascii="Times New Roman" w:hAnsi="Times New Roman"/>
          <w:bCs/>
          <w:sz w:val="26"/>
          <w:szCs w:val="26"/>
        </w:rPr>
        <w:t>е</w:t>
      </w:r>
      <w:r w:rsidRPr="00DB5EC3">
        <w:rPr>
          <w:rFonts w:ascii="Times New Roman" w:hAnsi="Times New Roman"/>
          <w:bCs/>
          <w:sz w:val="26"/>
          <w:szCs w:val="26"/>
        </w:rPr>
        <w:t>ны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дату,</w:t>
      </w:r>
    </w:p>
    <w:p w:rsidR="00466C7F" w:rsidRPr="00DB5EC3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число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дату.</w:t>
      </w:r>
      <w:proofErr w:type="gramEnd"/>
    </w:p>
    <w:p w:rsidR="00767731" w:rsidRPr="00DB5EC3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B821A1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выставленных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на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торги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объектов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–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объектов,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Прогнозный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план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муниципал</w:t>
      </w:r>
      <w:r w:rsidR="00E4153A" w:rsidRPr="00DB5EC3">
        <w:rPr>
          <w:rFonts w:ascii="Times New Roman" w:hAnsi="Times New Roman"/>
          <w:bCs/>
          <w:sz w:val="26"/>
          <w:szCs w:val="26"/>
        </w:rPr>
        <w:t>ь</w:t>
      </w:r>
      <w:r w:rsidR="00E4153A" w:rsidRPr="00DB5EC3">
        <w:rPr>
          <w:rFonts w:ascii="Times New Roman" w:hAnsi="Times New Roman"/>
          <w:bCs/>
          <w:sz w:val="26"/>
          <w:szCs w:val="26"/>
        </w:rPr>
        <w:t>ного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имущества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выставленных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на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торги</w:t>
      </w:r>
      <w:r w:rsidR="004C729B" w:rsidRPr="00DB5EC3">
        <w:rPr>
          <w:rFonts w:ascii="Times New Roman" w:hAnsi="Times New Roman"/>
          <w:bCs/>
          <w:sz w:val="26"/>
          <w:szCs w:val="26"/>
        </w:rPr>
        <w:t>.</w:t>
      </w:r>
    </w:p>
    <w:p w:rsidR="00667E4B" w:rsidRPr="00DB5EC3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единицы.</w:t>
      </w:r>
    </w:p>
    <w:p w:rsidR="00667E4B" w:rsidRPr="00DB5EC3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извещени</w:t>
      </w:r>
      <w:r w:rsidR="00D170DE" w:rsidRPr="00DB5EC3">
        <w:rPr>
          <w:rFonts w:ascii="Times New Roman" w:hAnsi="Times New Roman"/>
          <w:bCs/>
          <w:sz w:val="26"/>
          <w:szCs w:val="26"/>
        </w:rPr>
        <w:t>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проведен</w:t>
      </w:r>
      <w:proofErr w:type="gramStart"/>
      <w:r w:rsidR="00B2519A" w:rsidRPr="00DB5EC3">
        <w:rPr>
          <w:rFonts w:ascii="Times New Roman" w:hAnsi="Times New Roman"/>
          <w:bCs/>
          <w:sz w:val="26"/>
          <w:szCs w:val="26"/>
        </w:rPr>
        <w:t>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ау</w:t>
      </w:r>
      <w:proofErr w:type="gramEnd"/>
      <w:r w:rsidR="00B2519A" w:rsidRPr="00DB5EC3">
        <w:rPr>
          <w:rFonts w:ascii="Times New Roman" w:hAnsi="Times New Roman"/>
          <w:bCs/>
          <w:sz w:val="26"/>
          <w:szCs w:val="26"/>
        </w:rPr>
        <w:t>кционов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продаже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об</w:t>
      </w:r>
      <w:r w:rsidR="00B2519A" w:rsidRPr="00DB5EC3">
        <w:rPr>
          <w:rFonts w:ascii="Times New Roman" w:hAnsi="Times New Roman"/>
          <w:bCs/>
          <w:sz w:val="26"/>
          <w:szCs w:val="26"/>
        </w:rPr>
        <w:t>ъ</w:t>
      </w:r>
      <w:r w:rsidR="00B2519A" w:rsidRPr="00DB5EC3">
        <w:rPr>
          <w:rFonts w:ascii="Times New Roman" w:hAnsi="Times New Roman"/>
          <w:bCs/>
          <w:sz w:val="26"/>
          <w:szCs w:val="26"/>
        </w:rPr>
        <w:t>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проведении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путем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публичного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предложения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865DE8" w:rsidRPr="00DB5EC3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04C13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667E4B" w:rsidRPr="00DB5EC3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равным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</w:t>
      </w:r>
      <w:r w:rsidRPr="00DB5EC3">
        <w:rPr>
          <w:rFonts w:ascii="Times New Roman" w:hAnsi="Times New Roman"/>
          <w:bCs/>
          <w:sz w:val="26"/>
          <w:szCs w:val="26"/>
        </w:rPr>
        <w:t>к</w:t>
      </w:r>
      <w:r w:rsidRPr="00DB5EC3">
        <w:rPr>
          <w:rFonts w:ascii="Times New Roman" w:hAnsi="Times New Roman"/>
          <w:bCs/>
          <w:sz w:val="26"/>
          <w:szCs w:val="26"/>
        </w:rPr>
        <w:t>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Прогнозный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торги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дату.</w:t>
      </w:r>
    </w:p>
    <w:p w:rsidR="00667E4B" w:rsidRPr="00DB5EC3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реализованных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bCs/>
          <w:sz w:val="26"/>
          <w:szCs w:val="26"/>
        </w:rPr>
        <w:t>числа</w:t>
      </w:r>
      <w:proofErr w:type="gramEnd"/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то</w:t>
      </w:r>
      <w:r w:rsidRPr="00DB5EC3">
        <w:rPr>
          <w:rFonts w:ascii="Times New Roman" w:hAnsi="Times New Roman"/>
          <w:bCs/>
          <w:sz w:val="26"/>
          <w:szCs w:val="26"/>
        </w:rPr>
        <w:t>р</w:t>
      </w:r>
      <w:r w:rsidRPr="00DB5EC3">
        <w:rPr>
          <w:rFonts w:ascii="Times New Roman" w:hAnsi="Times New Roman"/>
          <w:bCs/>
          <w:sz w:val="26"/>
          <w:szCs w:val="26"/>
        </w:rPr>
        <w:t>ги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расчетный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числа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план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торги,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заключены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дату,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планируемому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числу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таких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объектов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667E4B" w:rsidRPr="00DB5EC3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667E4B" w:rsidRPr="00DB5EC3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извещени</w:t>
      </w:r>
      <w:r w:rsidR="00D170DE" w:rsidRPr="00DB5EC3">
        <w:rPr>
          <w:rFonts w:ascii="Times New Roman" w:hAnsi="Times New Roman"/>
          <w:bCs/>
          <w:sz w:val="26"/>
          <w:szCs w:val="26"/>
        </w:rPr>
        <w:t>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проведен</w:t>
      </w:r>
      <w:proofErr w:type="gramStart"/>
      <w:r w:rsidR="00B2519A" w:rsidRPr="00DB5EC3">
        <w:rPr>
          <w:rFonts w:ascii="Times New Roman" w:hAnsi="Times New Roman"/>
          <w:bCs/>
          <w:sz w:val="26"/>
          <w:szCs w:val="26"/>
        </w:rPr>
        <w:t>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ау</w:t>
      </w:r>
      <w:proofErr w:type="gramEnd"/>
      <w:r w:rsidR="00B2519A" w:rsidRPr="00DB5EC3">
        <w:rPr>
          <w:rFonts w:ascii="Times New Roman" w:hAnsi="Times New Roman"/>
          <w:bCs/>
          <w:sz w:val="26"/>
          <w:szCs w:val="26"/>
        </w:rPr>
        <w:t>кционов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продаже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об</w:t>
      </w:r>
      <w:r w:rsidR="00B2519A" w:rsidRPr="00DB5EC3">
        <w:rPr>
          <w:rFonts w:ascii="Times New Roman" w:hAnsi="Times New Roman"/>
          <w:bCs/>
          <w:sz w:val="26"/>
          <w:szCs w:val="26"/>
        </w:rPr>
        <w:t>ъ</w:t>
      </w:r>
      <w:r w:rsidR="00B2519A" w:rsidRPr="00DB5EC3">
        <w:rPr>
          <w:rFonts w:ascii="Times New Roman" w:hAnsi="Times New Roman"/>
          <w:bCs/>
          <w:sz w:val="26"/>
          <w:szCs w:val="26"/>
        </w:rPr>
        <w:t>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</w:t>
      </w:r>
      <w:r w:rsidR="000C2FD8" w:rsidRPr="00DB5EC3">
        <w:rPr>
          <w:rFonts w:ascii="Times New Roman" w:hAnsi="Times New Roman"/>
          <w:bCs/>
          <w:sz w:val="26"/>
          <w:szCs w:val="26"/>
        </w:rPr>
        <w:t>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bCs/>
          <w:sz w:val="26"/>
          <w:szCs w:val="26"/>
        </w:rPr>
        <w:t>проведении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bCs/>
          <w:sz w:val="26"/>
          <w:szCs w:val="26"/>
        </w:rPr>
        <w:t>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путем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публичного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предложения,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извещени</w:t>
      </w:r>
      <w:r w:rsidR="00D170DE" w:rsidRPr="00DB5EC3">
        <w:rPr>
          <w:rFonts w:ascii="Times New Roman" w:hAnsi="Times New Roman"/>
          <w:bCs/>
          <w:sz w:val="26"/>
          <w:szCs w:val="26"/>
        </w:rPr>
        <w:t>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об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итогах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аукционов,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</w:t>
      </w:r>
      <w:r w:rsidR="00B2519A" w:rsidRPr="00DB5EC3">
        <w:rPr>
          <w:rFonts w:ascii="Times New Roman" w:hAnsi="Times New Roman"/>
          <w:bCs/>
          <w:sz w:val="26"/>
          <w:szCs w:val="26"/>
        </w:rPr>
        <w:t>о</w:t>
      </w:r>
      <w:r w:rsidR="00B2519A" w:rsidRPr="00DB5EC3">
        <w:rPr>
          <w:rFonts w:ascii="Times New Roman" w:hAnsi="Times New Roman"/>
          <w:bCs/>
          <w:sz w:val="26"/>
          <w:szCs w:val="26"/>
        </w:rPr>
        <w:lastRenderedPageBreak/>
        <w:t>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путем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публичного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предложения,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недв</w:t>
      </w:r>
      <w:r w:rsidR="00B2519A" w:rsidRPr="00DB5EC3">
        <w:rPr>
          <w:rFonts w:ascii="Times New Roman" w:hAnsi="Times New Roman"/>
          <w:bCs/>
          <w:sz w:val="26"/>
          <w:szCs w:val="26"/>
        </w:rPr>
        <w:t>и</w:t>
      </w:r>
      <w:r w:rsidR="00B2519A" w:rsidRPr="00DB5EC3">
        <w:rPr>
          <w:rFonts w:ascii="Times New Roman" w:hAnsi="Times New Roman"/>
          <w:bCs/>
          <w:sz w:val="26"/>
          <w:szCs w:val="26"/>
        </w:rPr>
        <w:t>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заключенные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результате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проведения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процедур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865DE8" w:rsidRPr="00DB5EC3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04C13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667E4B" w:rsidRPr="00DB5EC3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667E4B" w:rsidRPr="00DB5EC3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7E4B" w:rsidRPr="00DB5EC3" w:rsidRDefault="00B6326F" w:rsidP="00667E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реализов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выст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667E4B" w:rsidRPr="00DB5EC3">
        <w:rPr>
          <w:rFonts w:ascii="Times New Roman" w:hAnsi="Times New Roman"/>
          <w:sz w:val="26"/>
          <w:szCs w:val="26"/>
          <w:lang w:val="en-US"/>
        </w:rPr>
        <w:t>,</w:t>
      </w:r>
    </w:p>
    <w:p w:rsidR="00667E4B" w:rsidRPr="00DB5EC3" w:rsidRDefault="000C2FD8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667E4B" w:rsidRPr="00DB5EC3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реализ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реализованных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числа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торги,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667E4B" w:rsidRPr="00DB5EC3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0C2FD8"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sz w:val="26"/>
          <w:szCs w:val="26"/>
        </w:rPr>
        <w:t>–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число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торги,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заключены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дату,</w:t>
      </w:r>
    </w:p>
    <w:p w:rsidR="00667E4B" w:rsidRPr="00DB5EC3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  <w:lang w:val="en-US"/>
        </w:rPr>
        <w:t>N</w:t>
      </w:r>
      <w:proofErr w:type="spellStart"/>
      <w:r w:rsidRPr="00DB5EC3">
        <w:rPr>
          <w:rFonts w:ascii="Times New Roman" w:hAnsi="Times New Roman"/>
          <w:bCs/>
          <w:sz w:val="26"/>
          <w:szCs w:val="26"/>
          <w:vertAlign w:val="subscript"/>
        </w:rPr>
        <w:t>выст</w:t>
      </w:r>
      <w:proofErr w:type="spellEnd"/>
      <w:r w:rsidR="000C2FD8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число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торги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дату.</w:t>
      </w:r>
      <w:proofErr w:type="gramEnd"/>
    </w:p>
    <w:p w:rsidR="00667E4B" w:rsidRPr="00DB5EC3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730CAE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суб</w:t>
      </w:r>
      <w:r w:rsidRPr="00DB5EC3">
        <w:rPr>
          <w:rFonts w:ascii="Times New Roman" w:hAnsi="Times New Roman"/>
          <w:bCs/>
          <w:sz w:val="26"/>
          <w:szCs w:val="26"/>
        </w:rPr>
        <w:t>ъ</w:t>
      </w:r>
      <w:r w:rsidRPr="00DB5EC3">
        <w:rPr>
          <w:rFonts w:ascii="Times New Roman" w:hAnsi="Times New Roman"/>
          <w:bCs/>
          <w:sz w:val="26"/>
          <w:szCs w:val="26"/>
        </w:rPr>
        <w:t>ектами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МСБ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преимущественного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права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выкупа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согласно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Ф</w:t>
      </w:r>
      <w:r w:rsidRPr="00DB5EC3">
        <w:rPr>
          <w:rFonts w:ascii="Times New Roman" w:hAnsi="Times New Roman"/>
          <w:bCs/>
          <w:sz w:val="26"/>
          <w:szCs w:val="26"/>
        </w:rPr>
        <w:t>е</w:t>
      </w:r>
      <w:r w:rsidRPr="00DB5EC3">
        <w:rPr>
          <w:rFonts w:ascii="Times New Roman" w:hAnsi="Times New Roman"/>
          <w:bCs/>
          <w:sz w:val="26"/>
          <w:szCs w:val="26"/>
        </w:rPr>
        <w:t>деральному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закону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22.07.2008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84490" w:rsidRPr="00DB5EC3">
        <w:rPr>
          <w:rFonts w:ascii="Times New Roman" w:hAnsi="Times New Roman"/>
          <w:bCs/>
          <w:sz w:val="26"/>
          <w:szCs w:val="26"/>
        </w:rPr>
        <w:t>№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159-ФЗ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результаты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деятельности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комитета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рамках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Федерального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закона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22.07.2008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№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159-ФЗ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влияющий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неналоговых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бюджет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667E4B" w:rsidRPr="00DB5EC3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единицы.</w:t>
      </w:r>
    </w:p>
    <w:p w:rsidR="00667E4B" w:rsidRPr="00DB5EC3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заключенные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преимущественного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права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выкупа</w:t>
      </w:r>
      <w:r w:rsidR="00D170DE"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прогнозных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решение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Череповецкой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городской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Думы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об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утве</w:t>
      </w:r>
      <w:r w:rsidR="00D170DE" w:rsidRPr="00DB5EC3">
        <w:rPr>
          <w:rFonts w:ascii="Times New Roman" w:hAnsi="Times New Roman"/>
          <w:sz w:val="26"/>
          <w:szCs w:val="26"/>
        </w:rPr>
        <w:t>р</w:t>
      </w:r>
      <w:r w:rsidR="00D170DE" w:rsidRPr="00DB5EC3">
        <w:rPr>
          <w:rFonts w:ascii="Times New Roman" w:hAnsi="Times New Roman"/>
          <w:sz w:val="26"/>
          <w:szCs w:val="26"/>
        </w:rPr>
        <w:t>ждении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Прогнозного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плана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имущества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865DE8" w:rsidRPr="00DB5EC3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04C13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667E4B" w:rsidRPr="00DB5EC3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равным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з</w:t>
      </w:r>
      <w:r w:rsidR="002F365A" w:rsidRPr="00DB5EC3">
        <w:rPr>
          <w:rFonts w:ascii="Times New Roman" w:hAnsi="Times New Roman"/>
          <w:bCs/>
          <w:sz w:val="26"/>
          <w:szCs w:val="26"/>
        </w:rPr>
        <w:t>а</w:t>
      </w:r>
      <w:r w:rsidR="002F365A" w:rsidRPr="00DB5EC3">
        <w:rPr>
          <w:rFonts w:ascii="Times New Roman" w:hAnsi="Times New Roman"/>
          <w:bCs/>
          <w:sz w:val="26"/>
          <w:szCs w:val="26"/>
        </w:rPr>
        <w:t>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субъектами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МСБ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преимущественного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права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выкупа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либо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прогноз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>руемому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таких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D5397" w:rsidRPr="00DB5EC3">
        <w:rPr>
          <w:rFonts w:ascii="Times New Roman" w:hAnsi="Times New Roman"/>
          <w:bCs/>
          <w:sz w:val="26"/>
          <w:szCs w:val="26"/>
        </w:rPr>
        <w:t>(с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D5397" w:rsidRPr="00DB5EC3">
        <w:rPr>
          <w:rFonts w:ascii="Times New Roman" w:hAnsi="Times New Roman"/>
          <w:bCs/>
          <w:sz w:val="26"/>
          <w:szCs w:val="26"/>
        </w:rPr>
        <w:t>нарастающим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D5397" w:rsidRPr="00DB5EC3">
        <w:rPr>
          <w:rFonts w:ascii="Times New Roman" w:hAnsi="Times New Roman"/>
          <w:bCs/>
          <w:sz w:val="26"/>
          <w:szCs w:val="26"/>
        </w:rPr>
        <w:t>итогом)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150F7A" w:rsidRPr="00DB5EC3" w:rsidRDefault="00150F7A" w:rsidP="00150F7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размещенных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нестационарных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мест,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определенных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схемой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дислокацией</w:t>
      </w:r>
      <w:r w:rsidR="00407314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для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нео</w:t>
      </w:r>
      <w:r w:rsidR="00407314" w:rsidRPr="00DB5EC3">
        <w:rPr>
          <w:rFonts w:ascii="Times New Roman" w:hAnsi="Times New Roman"/>
          <w:bCs/>
          <w:sz w:val="26"/>
          <w:szCs w:val="26"/>
        </w:rPr>
        <w:t>б</w:t>
      </w:r>
      <w:r w:rsidR="00407314" w:rsidRPr="00DB5EC3">
        <w:rPr>
          <w:rFonts w:ascii="Times New Roman" w:hAnsi="Times New Roman"/>
          <w:bCs/>
          <w:sz w:val="26"/>
          <w:szCs w:val="26"/>
        </w:rPr>
        <w:t>ходимо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заключение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договора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размещения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числа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заключенных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размещении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нестационарных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торговли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дату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пл</w:t>
      </w:r>
      <w:r w:rsidR="000C2FD8" w:rsidRPr="00DB5EC3">
        <w:rPr>
          <w:rFonts w:ascii="Times New Roman" w:hAnsi="Times New Roman"/>
          <w:bCs/>
          <w:sz w:val="26"/>
          <w:szCs w:val="26"/>
        </w:rPr>
        <w:t>анируемому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bCs/>
          <w:sz w:val="26"/>
          <w:szCs w:val="26"/>
        </w:rPr>
        <w:t>числу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bCs/>
          <w:sz w:val="26"/>
          <w:szCs w:val="26"/>
        </w:rPr>
        <w:t>таких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влияющий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процент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и</w:t>
      </w:r>
      <w:r w:rsidR="00E31522" w:rsidRPr="00DB5EC3">
        <w:rPr>
          <w:rFonts w:ascii="Times New Roman" w:hAnsi="Times New Roman"/>
          <w:bCs/>
          <w:sz w:val="26"/>
          <w:szCs w:val="26"/>
        </w:rPr>
        <w:t>с</w:t>
      </w:r>
      <w:r w:rsidR="00E31522" w:rsidRPr="00DB5EC3">
        <w:rPr>
          <w:rFonts w:ascii="Times New Roman" w:hAnsi="Times New Roman"/>
          <w:bCs/>
          <w:sz w:val="26"/>
          <w:szCs w:val="26"/>
        </w:rPr>
        <w:t>полнения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плана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объем</w:t>
      </w:r>
      <w:r w:rsidR="00E52D85" w:rsidRPr="00DB5EC3">
        <w:rPr>
          <w:rFonts w:ascii="Times New Roman" w:hAnsi="Times New Roman"/>
          <w:bCs/>
          <w:sz w:val="26"/>
          <w:szCs w:val="26"/>
        </w:rPr>
        <w:t>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неналоговых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бюджет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00113A" w:rsidRPr="00DB5EC3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00113A" w:rsidRPr="00DB5EC3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с</w:t>
      </w:r>
      <w:r w:rsidR="00740959" w:rsidRPr="00DB5EC3">
        <w:rPr>
          <w:rFonts w:ascii="Times New Roman" w:hAnsi="Times New Roman"/>
          <w:sz w:val="26"/>
          <w:szCs w:val="26"/>
        </w:rPr>
        <w:t>хема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размещения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нестационарных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торго</w:t>
      </w:r>
      <w:r w:rsidR="00740959" w:rsidRPr="00DB5EC3">
        <w:rPr>
          <w:rFonts w:ascii="Times New Roman" w:hAnsi="Times New Roman"/>
          <w:sz w:val="26"/>
          <w:szCs w:val="26"/>
        </w:rPr>
        <w:t>в</w:t>
      </w:r>
      <w:r w:rsidR="00740959" w:rsidRPr="00DB5EC3">
        <w:rPr>
          <w:rFonts w:ascii="Times New Roman" w:hAnsi="Times New Roman"/>
          <w:sz w:val="26"/>
          <w:szCs w:val="26"/>
        </w:rPr>
        <w:t>ли,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утвержденная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постановлением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мэрии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(действующим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период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расчета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показателя),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заключенные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размещении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нестационарных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то</w:t>
      </w:r>
      <w:r w:rsidR="00740959" w:rsidRPr="00DB5EC3">
        <w:rPr>
          <w:rFonts w:ascii="Times New Roman" w:hAnsi="Times New Roman"/>
          <w:sz w:val="26"/>
          <w:szCs w:val="26"/>
        </w:rPr>
        <w:t>р</w:t>
      </w:r>
      <w:r w:rsidR="00740959" w:rsidRPr="00DB5EC3">
        <w:rPr>
          <w:rFonts w:ascii="Times New Roman" w:hAnsi="Times New Roman"/>
          <w:sz w:val="26"/>
          <w:szCs w:val="26"/>
        </w:rPr>
        <w:t>говли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865DE8" w:rsidRPr="00DB5EC3" w:rsidRDefault="00D939B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04C13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00113A" w:rsidRPr="00DB5EC3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00113A" w:rsidRPr="00DB5EC3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0113A" w:rsidRPr="00DB5EC3" w:rsidRDefault="00B6326F" w:rsidP="0000113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нестац.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дог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00113A" w:rsidRPr="00DB5EC3">
        <w:rPr>
          <w:rFonts w:ascii="Times New Roman" w:hAnsi="Times New Roman"/>
          <w:sz w:val="26"/>
          <w:szCs w:val="26"/>
        </w:rPr>
        <w:t>,</w:t>
      </w:r>
    </w:p>
    <w:p w:rsidR="0000113A" w:rsidRPr="00DB5EC3" w:rsidRDefault="000C2FD8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00113A" w:rsidRPr="00DB5EC3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lastRenderedPageBreak/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размещенных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нестационарных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мест,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определенных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схемой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дислокацией,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для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н</w:t>
      </w:r>
      <w:r w:rsidR="00407314" w:rsidRPr="00DB5EC3">
        <w:rPr>
          <w:rFonts w:ascii="Times New Roman" w:hAnsi="Times New Roman"/>
          <w:bCs/>
          <w:sz w:val="26"/>
          <w:szCs w:val="26"/>
        </w:rPr>
        <w:t>е</w:t>
      </w:r>
      <w:r w:rsidR="00407314" w:rsidRPr="00DB5EC3">
        <w:rPr>
          <w:rFonts w:ascii="Times New Roman" w:hAnsi="Times New Roman"/>
          <w:bCs/>
          <w:sz w:val="26"/>
          <w:szCs w:val="26"/>
        </w:rPr>
        <w:t>обходимо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заключение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договора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размещения,</w:t>
      </w:r>
    </w:p>
    <w:p w:rsidR="0000113A" w:rsidRPr="00DB5EC3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sz w:val="26"/>
          <w:szCs w:val="26"/>
          <w:vertAlign w:val="subscript"/>
        </w:rPr>
        <w:t>дог</w:t>
      </w:r>
      <w:r w:rsidR="000C2FD8"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число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размещении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нестационарных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торговли</w:t>
      </w:r>
      <w:r w:rsidR="006D0D60"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заключенных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отчетном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периоде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итогам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аукционов</w:t>
      </w:r>
      <w:r w:rsidRPr="00DB5EC3">
        <w:rPr>
          <w:rFonts w:ascii="Times New Roman" w:hAnsi="Times New Roman"/>
          <w:bCs/>
          <w:sz w:val="26"/>
          <w:szCs w:val="26"/>
        </w:rPr>
        <w:t>,</w:t>
      </w:r>
    </w:p>
    <w:p w:rsidR="0000113A" w:rsidRPr="00DB5EC3" w:rsidRDefault="0000113A" w:rsidP="0000113A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общее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мест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для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размещения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нестационарных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определенных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схемой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дислокацией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150F7A" w:rsidRPr="00DB5EC3" w:rsidRDefault="00150F7A" w:rsidP="0000113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удовлетворенных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ходатайств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предоставлении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преференций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целей,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федеральным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Pr="00DB5EC3">
        <w:rPr>
          <w:rFonts w:ascii="Times New Roman" w:hAnsi="Times New Roman"/>
          <w:bCs/>
          <w:sz w:val="26"/>
          <w:szCs w:val="26"/>
        </w:rPr>
        <w:t>нодательством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(Федеральный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закон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26.07.2006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№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135-ФЗ)</w:t>
      </w:r>
      <w:r w:rsidR="000C2FD8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отр</w:t>
      </w:r>
      <w:r w:rsidR="00E31522" w:rsidRPr="00DB5EC3">
        <w:rPr>
          <w:rFonts w:ascii="Times New Roman" w:hAnsi="Times New Roman"/>
          <w:bCs/>
          <w:sz w:val="26"/>
          <w:szCs w:val="26"/>
        </w:rPr>
        <w:t>а</w:t>
      </w:r>
      <w:r w:rsidR="00E31522" w:rsidRPr="00DB5EC3">
        <w:rPr>
          <w:rFonts w:ascii="Times New Roman" w:hAnsi="Times New Roman"/>
          <w:bCs/>
          <w:sz w:val="26"/>
          <w:szCs w:val="26"/>
        </w:rPr>
        <w:t>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числа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заключенных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предоставления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преференций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числу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направленных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комитет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х</w:t>
      </w:r>
      <w:r w:rsidR="00EF23CD" w:rsidRPr="00DB5EC3">
        <w:rPr>
          <w:rFonts w:ascii="Times New Roman" w:hAnsi="Times New Roman"/>
          <w:bCs/>
          <w:sz w:val="26"/>
          <w:szCs w:val="26"/>
        </w:rPr>
        <w:t>о</w:t>
      </w:r>
      <w:r w:rsidR="00EF23CD" w:rsidRPr="00DB5EC3">
        <w:rPr>
          <w:rFonts w:ascii="Times New Roman" w:hAnsi="Times New Roman"/>
          <w:bCs/>
          <w:sz w:val="26"/>
          <w:szCs w:val="26"/>
        </w:rPr>
        <w:t>датайств,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основании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такие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могли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быть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заключены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B23C6A" w:rsidRPr="00DB5EC3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B23C6A" w:rsidRPr="00DB5EC3" w:rsidRDefault="00B23C6A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помещений,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журнал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входящей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корреспонденции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D939B8" w:rsidRPr="00DB5EC3" w:rsidRDefault="00D939B8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04C13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B23C6A" w:rsidRPr="00DB5EC3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B23C6A" w:rsidRPr="00DB5EC3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23C6A" w:rsidRPr="00DB5EC3" w:rsidRDefault="00B6326F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преф.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удовл.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напр.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B23C6A" w:rsidRPr="00DB5EC3">
        <w:rPr>
          <w:rFonts w:ascii="Times New Roman" w:hAnsi="Times New Roman"/>
          <w:sz w:val="26"/>
          <w:szCs w:val="26"/>
        </w:rPr>
        <w:t>,</w:t>
      </w:r>
    </w:p>
    <w:p w:rsidR="00B23C6A" w:rsidRPr="00DB5EC3" w:rsidRDefault="000C2FD8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B23C6A" w:rsidRPr="00DB5EC3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преф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удовлетворенных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ходатайств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предоставлении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преференций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целей,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федеральным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Pr="00DB5EC3">
        <w:rPr>
          <w:rFonts w:ascii="Times New Roman" w:hAnsi="Times New Roman"/>
          <w:bCs/>
          <w:sz w:val="26"/>
          <w:szCs w:val="26"/>
        </w:rPr>
        <w:t>нодательством,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B23C6A" w:rsidRPr="00DB5EC3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удовл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sz w:val="26"/>
          <w:szCs w:val="26"/>
        </w:rPr>
        <w:t>–</w:t>
      </w: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удовлетворенных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ходатайств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предоставлении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>пальных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преференций,</w:t>
      </w:r>
    </w:p>
    <w:p w:rsidR="00B23C6A" w:rsidRPr="00DB5EC3" w:rsidRDefault="00B23C6A" w:rsidP="00681A1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bCs/>
          <w:sz w:val="26"/>
          <w:szCs w:val="26"/>
          <w:vertAlign w:val="subscript"/>
        </w:rPr>
        <w:t>напр.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общее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ходатайств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предоставлении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Pr="00DB5EC3">
        <w:rPr>
          <w:rFonts w:ascii="Times New Roman" w:hAnsi="Times New Roman"/>
          <w:bCs/>
          <w:sz w:val="26"/>
          <w:szCs w:val="26"/>
        </w:rPr>
        <w:t>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преференций.</w:t>
      </w:r>
      <w:proofErr w:type="gramEnd"/>
    </w:p>
    <w:p w:rsidR="002361DE" w:rsidRPr="00DB5EC3" w:rsidRDefault="002361DE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23C6A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Площадь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предоставленных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строительства</w:t>
      </w:r>
      <w:r w:rsidR="000C2FD8" w:rsidRPr="00DB5EC3">
        <w:rPr>
          <w:rFonts w:ascii="Times New Roman" w:hAnsi="Times New Roman"/>
          <w:bCs/>
          <w:sz w:val="26"/>
          <w:szCs w:val="26"/>
        </w:rPr>
        <w:t>,</w:t>
      </w:r>
      <w:r w:rsidR="00957E44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п</w:t>
      </w:r>
      <w:r w:rsidR="00EF23CD" w:rsidRPr="00DB5EC3">
        <w:rPr>
          <w:rFonts w:ascii="Times New Roman" w:hAnsi="Times New Roman"/>
          <w:bCs/>
          <w:sz w:val="26"/>
          <w:szCs w:val="26"/>
        </w:rPr>
        <w:t>о</w:t>
      </w:r>
      <w:r w:rsidR="00EF23CD" w:rsidRPr="00DB5EC3">
        <w:rPr>
          <w:rFonts w:ascii="Times New Roman" w:hAnsi="Times New Roman"/>
          <w:bCs/>
          <w:sz w:val="26"/>
          <w:szCs w:val="26"/>
        </w:rPr>
        <w:t>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общую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площадь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таких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период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B23C6A" w:rsidRPr="00DB5EC3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sz w:val="26"/>
          <w:szCs w:val="26"/>
        </w:rPr>
        <w:t>га</w:t>
      </w:r>
      <w:proofErr w:type="gramEnd"/>
      <w:r w:rsidRPr="00DB5EC3">
        <w:rPr>
          <w:rFonts w:ascii="Times New Roman" w:hAnsi="Times New Roman"/>
          <w:sz w:val="26"/>
          <w:szCs w:val="26"/>
        </w:rPr>
        <w:t>/год</w:t>
      </w:r>
      <w:r w:rsidR="00325364" w:rsidRPr="00DB5EC3">
        <w:rPr>
          <w:rFonts w:ascii="Times New Roman" w:hAnsi="Times New Roman"/>
          <w:sz w:val="26"/>
          <w:szCs w:val="26"/>
        </w:rPr>
        <w:t>.</w:t>
      </w:r>
    </w:p>
    <w:p w:rsidR="00B23C6A" w:rsidRPr="00DB5EC3" w:rsidRDefault="00B23C6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1648B" w:rsidRPr="00DB5EC3">
        <w:rPr>
          <w:rFonts w:ascii="Times New Roman" w:hAnsi="Times New Roman"/>
          <w:sz w:val="26"/>
          <w:szCs w:val="26"/>
        </w:rPr>
        <w:t>протоколы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1648B" w:rsidRPr="00DB5EC3">
        <w:rPr>
          <w:rFonts w:ascii="Times New Roman" w:hAnsi="Times New Roman"/>
          <w:sz w:val="26"/>
          <w:szCs w:val="26"/>
        </w:rPr>
        <w:t>результатов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1648B" w:rsidRPr="00DB5EC3">
        <w:rPr>
          <w:rFonts w:ascii="Times New Roman" w:hAnsi="Times New Roman"/>
          <w:sz w:val="26"/>
          <w:szCs w:val="26"/>
        </w:rPr>
        <w:t>аукционов,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1648B" w:rsidRPr="00DB5EC3">
        <w:rPr>
          <w:rFonts w:ascii="Times New Roman" w:hAnsi="Times New Roman"/>
          <w:sz w:val="26"/>
          <w:szCs w:val="26"/>
        </w:rPr>
        <w:t>постановления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1648B" w:rsidRPr="00DB5EC3">
        <w:rPr>
          <w:rFonts w:ascii="Times New Roman" w:hAnsi="Times New Roman"/>
          <w:sz w:val="26"/>
          <w:szCs w:val="26"/>
        </w:rPr>
        <w:t>мэрии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B2613" w:rsidRPr="00DB5EC3">
        <w:rPr>
          <w:rFonts w:ascii="Times New Roman" w:hAnsi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1648B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1648B" w:rsidRPr="00DB5EC3">
        <w:rPr>
          <w:rFonts w:ascii="Times New Roman" w:hAnsi="Times New Roman"/>
          <w:sz w:val="26"/>
          <w:szCs w:val="26"/>
        </w:rPr>
        <w:t>пре</w:t>
      </w:r>
      <w:r w:rsidR="004070F6" w:rsidRPr="00DB5EC3">
        <w:rPr>
          <w:rFonts w:ascii="Times New Roman" w:hAnsi="Times New Roman"/>
          <w:sz w:val="26"/>
          <w:szCs w:val="26"/>
        </w:rPr>
        <w:t>доставлении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070F6"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070F6"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протоколы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sz w:val="26"/>
          <w:szCs w:val="26"/>
        </w:rPr>
        <w:t>признании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sz w:val="26"/>
          <w:szCs w:val="26"/>
        </w:rPr>
        <w:t>ау</w:t>
      </w:r>
      <w:r w:rsidR="000C2FD8" w:rsidRPr="00DB5EC3">
        <w:rPr>
          <w:rFonts w:ascii="Times New Roman" w:hAnsi="Times New Roman"/>
          <w:sz w:val="26"/>
          <w:szCs w:val="26"/>
        </w:rPr>
        <w:t>к</w:t>
      </w:r>
      <w:r w:rsidR="000C2FD8" w:rsidRPr="00DB5EC3">
        <w:rPr>
          <w:rFonts w:ascii="Times New Roman" w:hAnsi="Times New Roman"/>
          <w:sz w:val="26"/>
          <w:szCs w:val="26"/>
        </w:rPr>
        <w:t>ционов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продаже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прав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заключение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6507B" w:rsidRPr="00DB5EC3">
        <w:rPr>
          <w:rFonts w:ascii="Times New Roman" w:hAnsi="Times New Roman"/>
          <w:sz w:val="26"/>
          <w:szCs w:val="26"/>
        </w:rPr>
        <w:t>несостоявшимися</w:t>
      </w:r>
      <w:proofErr w:type="gramEnd"/>
      <w:r w:rsidR="0076507B"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купли-продажи,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участков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D939B8" w:rsidRPr="00DB5EC3" w:rsidRDefault="00D939B8" w:rsidP="00D939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B23C6A" w:rsidRPr="00DB5EC3" w:rsidRDefault="00B23C6A" w:rsidP="00B23C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определяется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суммарная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площадь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</w:t>
      </w:r>
      <w:r w:rsidRPr="00DB5EC3">
        <w:rPr>
          <w:rFonts w:ascii="Times New Roman" w:hAnsi="Times New Roman"/>
          <w:sz w:val="26"/>
          <w:szCs w:val="26"/>
        </w:rPr>
        <w:t>т</w:t>
      </w:r>
      <w:r w:rsidRPr="00DB5EC3">
        <w:rPr>
          <w:rFonts w:ascii="Times New Roman" w:hAnsi="Times New Roman"/>
          <w:sz w:val="26"/>
          <w:szCs w:val="26"/>
        </w:rPr>
        <w:t>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предоставленных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строительства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отчетный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период,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либо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прогнозируемая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площадь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будут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предоставлены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строительства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плановом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периоде.</w:t>
      </w:r>
    </w:p>
    <w:p w:rsidR="004C729B" w:rsidRPr="00DB5EC3" w:rsidRDefault="004C729B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2F365A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eastAsia="en-US"/>
        </w:rPr>
        <w:t>Доля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устраненных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нарушений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законодательства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к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DB5EC3">
        <w:rPr>
          <w:rFonts w:ascii="Times New Roman" w:hAnsi="Times New Roman"/>
          <w:sz w:val="26"/>
          <w:szCs w:val="26"/>
          <w:lang w:eastAsia="en-US"/>
        </w:rPr>
        <w:t>выявле</w:t>
      </w:r>
      <w:r w:rsidRPr="00DB5EC3">
        <w:rPr>
          <w:rFonts w:ascii="Times New Roman" w:hAnsi="Times New Roman"/>
          <w:sz w:val="26"/>
          <w:szCs w:val="26"/>
          <w:lang w:eastAsia="en-US"/>
        </w:rPr>
        <w:t>н</w:t>
      </w:r>
      <w:r w:rsidRPr="00DB5EC3">
        <w:rPr>
          <w:rFonts w:ascii="Times New Roman" w:hAnsi="Times New Roman"/>
          <w:sz w:val="26"/>
          <w:szCs w:val="26"/>
          <w:lang w:eastAsia="en-US"/>
        </w:rPr>
        <w:t>ным</w:t>
      </w:r>
      <w:proofErr w:type="gramEnd"/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при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осуществлении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контроля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–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показатель,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отр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а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жающий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полноту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соблюдение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сроков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устранения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предписаний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об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устранении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н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а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lastRenderedPageBreak/>
        <w:t>рушений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законодательства,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выявленных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в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рамках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з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е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контроля</w:t>
      </w:r>
      <w:r w:rsidR="004C729B" w:rsidRPr="00DB5EC3">
        <w:rPr>
          <w:rFonts w:ascii="Times New Roman" w:hAnsi="Times New Roman"/>
          <w:bCs/>
          <w:sz w:val="26"/>
          <w:szCs w:val="26"/>
        </w:rPr>
        <w:t>.</w:t>
      </w:r>
    </w:p>
    <w:p w:rsidR="006F097E" w:rsidRPr="00DB5EC3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6F097E" w:rsidRPr="00DB5EC3" w:rsidRDefault="006F097E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акты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проверок,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проводимых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отделом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муниципальн</w:t>
      </w:r>
      <w:r w:rsidR="00322C4A" w:rsidRPr="00DB5EC3">
        <w:rPr>
          <w:rFonts w:ascii="Times New Roman" w:hAnsi="Times New Roman"/>
          <w:sz w:val="26"/>
          <w:szCs w:val="26"/>
        </w:rPr>
        <w:t>о</w:t>
      </w:r>
      <w:r w:rsidR="00322C4A" w:rsidRPr="00DB5EC3">
        <w:rPr>
          <w:rFonts w:ascii="Times New Roman" w:hAnsi="Times New Roman"/>
          <w:sz w:val="26"/>
          <w:szCs w:val="26"/>
        </w:rPr>
        <w:t>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контроля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957E44" w:rsidRPr="00DB5EC3" w:rsidRDefault="00EB0CCF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206C6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6F097E" w:rsidRPr="00DB5EC3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6F097E" w:rsidRPr="00DB5EC3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F097E" w:rsidRPr="00DB5EC3" w:rsidRDefault="00B6326F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устран.зем.контр.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6F097E" w:rsidRPr="00DB5EC3">
        <w:rPr>
          <w:rFonts w:ascii="Times New Roman" w:hAnsi="Times New Roman"/>
          <w:sz w:val="26"/>
          <w:szCs w:val="26"/>
        </w:rPr>
        <w:t>,</w:t>
      </w:r>
    </w:p>
    <w:p w:rsidR="006F097E" w:rsidRPr="00DB5EC3" w:rsidRDefault="00325364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6F097E" w:rsidRPr="00DB5EC3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устран.зем.контр</w:t>
      </w:r>
      <w:proofErr w:type="spellEnd"/>
      <w:proofErr w:type="gramStart"/>
      <w:r w:rsidRPr="00DB5EC3">
        <w:rPr>
          <w:rFonts w:ascii="Times New Roman" w:hAnsi="Times New Roman"/>
          <w:sz w:val="26"/>
          <w:szCs w:val="26"/>
          <w:vertAlign w:val="subscript"/>
        </w:rPr>
        <w:t>..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</w:t>
      </w:r>
      <w:r w:rsidRPr="00DB5EC3">
        <w:rPr>
          <w:rFonts w:ascii="Times New Roman" w:hAnsi="Times New Roman"/>
          <w:sz w:val="26"/>
          <w:szCs w:val="26"/>
          <w:lang w:eastAsia="en-US"/>
        </w:rPr>
        <w:t>оля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устраненных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нарушений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законодательства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к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DB5EC3">
        <w:rPr>
          <w:rFonts w:ascii="Times New Roman" w:hAnsi="Times New Roman"/>
          <w:sz w:val="26"/>
          <w:szCs w:val="26"/>
          <w:lang w:eastAsia="en-US"/>
        </w:rPr>
        <w:t>выявленным</w:t>
      </w:r>
      <w:proofErr w:type="gramEnd"/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при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осуществлении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контроля</w:t>
      </w:r>
      <w:r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6F097E" w:rsidRPr="00DB5EC3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устран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sz w:val="26"/>
          <w:szCs w:val="26"/>
        </w:rPr>
        <w:t>–</w:t>
      </w:r>
      <w:r w:rsidRPr="00DB5EC3">
        <w:rPr>
          <w:rFonts w:ascii="Times New Roman" w:hAnsi="Times New Roman"/>
          <w:bCs/>
          <w:sz w:val="26"/>
          <w:szCs w:val="26"/>
        </w:rPr>
        <w:t>число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устраненных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нарушений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законодательства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DB5EC3">
        <w:rPr>
          <w:rFonts w:ascii="Times New Roman" w:hAnsi="Times New Roman"/>
          <w:sz w:val="26"/>
          <w:szCs w:val="26"/>
          <w:lang w:eastAsia="en-US"/>
        </w:rPr>
        <w:t>(на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DB5EC3">
        <w:rPr>
          <w:rFonts w:ascii="Times New Roman" w:hAnsi="Times New Roman"/>
          <w:sz w:val="26"/>
          <w:szCs w:val="26"/>
          <w:lang w:eastAsia="en-US"/>
        </w:rPr>
        <w:t>дату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DB5EC3">
        <w:rPr>
          <w:rFonts w:ascii="Times New Roman" w:hAnsi="Times New Roman"/>
          <w:sz w:val="26"/>
          <w:szCs w:val="26"/>
          <w:lang w:eastAsia="en-US"/>
        </w:rPr>
        <w:t>расчета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DB5EC3">
        <w:rPr>
          <w:rFonts w:ascii="Times New Roman" w:hAnsi="Times New Roman"/>
          <w:sz w:val="26"/>
          <w:szCs w:val="26"/>
          <w:lang w:eastAsia="en-US"/>
        </w:rPr>
        <w:t>значения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DB5EC3">
        <w:rPr>
          <w:rFonts w:ascii="Times New Roman" w:hAnsi="Times New Roman"/>
          <w:sz w:val="26"/>
          <w:szCs w:val="26"/>
          <w:lang w:eastAsia="en-US"/>
        </w:rPr>
        <w:t>показателя)</w:t>
      </w:r>
      <w:r w:rsidRPr="00DB5EC3">
        <w:rPr>
          <w:rFonts w:ascii="Times New Roman" w:hAnsi="Times New Roman"/>
          <w:bCs/>
          <w:sz w:val="26"/>
          <w:szCs w:val="26"/>
        </w:rPr>
        <w:t>,</w:t>
      </w:r>
    </w:p>
    <w:p w:rsidR="006F097E" w:rsidRPr="00DB5EC3" w:rsidRDefault="006F097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число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нарушений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законодательства,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выявленных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при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ос</w:t>
      </w:r>
      <w:r w:rsidRPr="00DB5EC3">
        <w:rPr>
          <w:rFonts w:ascii="Times New Roman" w:hAnsi="Times New Roman"/>
          <w:sz w:val="26"/>
          <w:szCs w:val="26"/>
          <w:lang w:eastAsia="en-US"/>
        </w:rPr>
        <w:t>у</w:t>
      </w:r>
      <w:r w:rsidRPr="00DB5EC3">
        <w:rPr>
          <w:rFonts w:ascii="Times New Roman" w:hAnsi="Times New Roman"/>
          <w:sz w:val="26"/>
          <w:szCs w:val="26"/>
          <w:lang w:eastAsia="en-US"/>
        </w:rPr>
        <w:t>ществлении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контроля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период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8A1D6E" w:rsidRPr="00DB5EC3" w:rsidRDefault="008A1D6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связи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длительными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(до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2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лет)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сроками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устранения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нарушений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период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подлежит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корректировке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после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устранения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нар</w:t>
      </w:r>
      <w:r w:rsidRPr="00DB5EC3">
        <w:rPr>
          <w:rFonts w:ascii="Times New Roman" w:hAnsi="Times New Roman"/>
          <w:bCs/>
          <w:sz w:val="26"/>
          <w:szCs w:val="26"/>
        </w:rPr>
        <w:t>у</w:t>
      </w:r>
      <w:r w:rsidRPr="00DB5EC3">
        <w:rPr>
          <w:rFonts w:ascii="Times New Roman" w:hAnsi="Times New Roman"/>
          <w:bCs/>
          <w:sz w:val="26"/>
          <w:szCs w:val="26"/>
        </w:rPr>
        <w:t>шений,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выявленных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при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осуществлении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контроля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данный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период.</w:t>
      </w:r>
    </w:p>
    <w:p w:rsidR="006F097E" w:rsidRPr="00DB5EC3" w:rsidRDefault="006F097E" w:rsidP="006F097E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DB5EC3">
        <w:rPr>
          <w:rFonts w:ascii="Times New Roman" w:hAnsi="Times New Roman"/>
          <w:bCs/>
          <w:spacing w:val="-4"/>
          <w:sz w:val="26"/>
          <w:szCs w:val="26"/>
        </w:rPr>
        <w:t>Поступления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4"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4"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4"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4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4"/>
          <w:sz w:val="26"/>
          <w:szCs w:val="26"/>
        </w:rPr>
        <w:t>рекламного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bCs/>
          <w:spacing w:val="-4"/>
          <w:sz w:val="26"/>
          <w:szCs w:val="26"/>
        </w:rPr>
        <w:t>пространства</w:t>
      </w:r>
      <w:r w:rsidR="006A3C5C" w:rsidRPr="00DB5EC3">
        <w:rPr>
          <w:rFonts w:ascii="Times New Roman" w:hAnsi="Times New Roman"/>
          <w:bCs/>
          <w:spacing w:val="-4"/>
          <w:sz w:val="26"/>
          <w:szCs w:val="26"/>
        </w:rPr>
        <w:t>–</w:t>
      </w:r>
      <w:r w:rsidR="00EF23CD" w:rsidRPr="00DB5EC3">
        <w:rPr>
          <w:rFonts w:ascii="Times New Roman" w:hAnsi="Times New Roman"/>
          <w:bCs/>
          <w:spacing w:val="-4"/>
          <w:sz w:val="26"/>
          <w:szCs w:val="26"/>
        </w:rPr>
        <w:t>показатель</w:t>
      </w:r>
      <w:proofErr w:type="gramEnd"/>
      <w:r w:rsidR="00EF23CD" w:rsidRPr="00DB5EC3">
        <w:rPr>
          <w:rFonts w:ascii="Times New Roman" w:hAnsi="Times New Roman"/>
          <w:bCs/>
          <w:spacing w:val="-4"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pacing w:val="-4"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pacing w:val="-4"/>
          <w:sz w:val="26"/>
          <w:szCs w:val="26"/>
        </w:rPr>
        <w:t>общий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pacing w:val="-4"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pacing w:val="-4"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pacing w:val="-4"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муниципальн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о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го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для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установки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эксплуатации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конструкций</w:t>
      </w:r>
      <w:r w:rsidRPr="00DB5EC3">
        <w:rPr>
          <w:rFonts w:ascii="Times New Roman" w:hAnsi="Times New Roman"/>
          <w:bCs/>
          <w:spacing w:val="-4"/>
          <w:sz w:val="26"/>
          <w:szCs w:val="26"/>
        </w:rPr>
        <w:t>.</w:t>
      </w:r>
    </w:p>
    <w:p w:rsidR="00CE63B2" w:rsidRPr="00DB5EC3" w:rsidRDefault="00CE63B2" w:rsidP="00CE63B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</w:t>
      </w:r>
      <w:proofErr w:type="gramStart"/>
      <w:r w:rsidRPr="00DB5EC3">
        <w:rPr>
          <w:rFonts w:ascii="Times New Roman" w:hAnsi="Times New Roman"/>
          <w:sz w:val="26"/>
          <w:szCs w:val="26"/>
        </w:rPr>
        <w:t>.р</w:t>
      </w:r>
      <w:proofErr w:type="gramEnd"/>
      <w:r w:rsidRPr="00DB5EC3">
        <w:rPr>
          <w:rFonts w:ascii="Times New Roman" w:hAnsi="Times New Roman"/>
          <w:sz w:val="26"/>
          <w:szCs w:val="26"/>
        </w:rPr>
        <w:t>уб.</w:t>
      </w:r>
    </w:p>
    <w:p w:rsidR="00CE63B2" w:rsidRPr="00DB5EC3" w:rsidRDefault="00CE63B2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sz w:val="26"/>
          <w:szCs w:val="26"/>
        </w:rPr>
        <w:t>сведения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sz w:val="26"/>
          <w:szCs w:val="26"/>
        </w:rPr>
        <w:t>поквартальном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sz w:val="26"/>
          <w:szCs w:val="26"/>
        </w:rPr>
        <w:t>распределении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sz w:val="26"/>
          <w:szCs w:val="26"/>
        </w:rPr>
        <w:t>поступл</w:t>
      </w:r>
      <w:r w:rsidR="000F767A" w:rsidRPr="00DB5EC3">
        <w:rPr>
          <w:rFonts w:ascii="Times New Roman" w:hAnsi="Times New Roman"/>
          <w:sz w:val="26"/>
          <w:szCs w:val="26"/>
        </w:rPr>
        <w:t>е</w:t>
      </w:r>
      <w:r w:rsidR="000F767A" w:rsidRPr="00DB5EC3">
        <w:rPr>
          <w:rFonts w:ascii="Times New Roman" w:hAnsi="Times New Roman"/>
          <w:sz w:val="26"/>
          <w:szCs w:val="26"/>
        </w:rPr>
        <w:t>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sz w:val="26"/>
          <w:szCs w:val="26"/>
        </w:rPr>
        <w:t>бюджет,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bCs/>
          <w:sz w:val="26"/>
          <w:szCs w:val="26"/>
        </w:rPr>
        <w:t>ф.0531468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4F7EBF" w:rsidRPr="00DB5EC3" w:rsidRDefault="004F7EBF" w:rsidP="004F7E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CE63B2" w:rsidRPr="00DB5EC3" w:rsidRDefault="00CE63B2" w:rsidP="00CE63B2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равным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</w:t>
      </w:r>
      <w:r w:rsidRPr="00DB5EC3">
        <w:rPr>
          <w:rFonts w:ascii="Times New Roman" w:hAnsi="Times New Roman"/>
          <w:bCs/>
          <w:sz w:val="26"/>
          <w:szCs w:val="26"/>
        </w:rPr>
        <w:t>е</w:t>
      </w:r>
      <w:r w:rsidRPr="00DB5EC3">
        <w:rPr>
          <w:rFonts w:ascii="Times New Roman" w:hAnsi="Times New Roman"/>
          <w:bCs/>
          <w:sz w:val="26"/>
          <w:szCs w:val="26"/>
        </w:rPr>
        <w:t>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рекламного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пространства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5364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5364"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5364" w:rsidRPr="00DB5EC3">
        <w:rPr>
          <w:rFonts w:ascii="Times New Roman" w:hAnsi="Times New Roman"/>
          <w:bCs/>
          <w:sz w:val="26"/>
          <w:szCs w:val="26"/>
        </w:rPr>
        <w:t>дату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либо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6F097E" w:rsidRPr="00DB5EC3" w:rsidRDefault="006F097E" w:rsidP="00CE63B2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самовольно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приведенных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законодательством</w:t>
      </w:r>
      <w:r w:rsidR="00DB2613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деятельность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приведению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(или)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эксплуатируемых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Череповца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без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соответствующего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разрешения,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требованиями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действующего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законодательства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(путем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демонтажа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или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получения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разрешения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заключения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договора)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3A653F" w:rsidRPr="00DB5EC3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3A653F" w:rsidRPr="00DB5EC3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предписания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демонтаже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(или)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эксплуатируемых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Череповца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без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ра</w:t>
      </w:r>
      <w:r w:rsidR="00322C4A" w:rsidRPr="00DB5EC3">
        <w:rPr>
          <w:rFonts w:ascii="Times New Roman" w:hAnsi="Times New Roman"/>
          <w:sz w:val="26"/>
          <w:szCs w:val="26"/>
        </w:rPr>
        <w:t>з</w:t>
      </w:r>
      <w:r w:rsidR="00322C4A" w:rsidRPr="00DB5EC3">
        <w:rPr>
          <w:rFonts w:ascii="Times New Roman" w:hAnsi="Times New Roman"/>
          <w:sz w:val="26"/>
          <w:szCs w:val="26"/>
        </w:rPr>
        <w:t>решения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установку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эксплуатацию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проверок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выданных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предписаний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демонтаже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акты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выполненных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работ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муниципальным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контрактам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демонтаж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конс</w:t>
      </w:r>
      <w:r w:rsidR="00322C4A" w:rsidRPr="00DB5EC3">
        <w:rPr>
          <w:rFonts w:ascii="Times New Roman" w:hAnsi="Times New Roman"/>
          <w:sz w:val="26"/>
          <w:szCs w:val="26"/>
        </w:rPr>
        <w:t>т</w:t>
      </w:r>
      <w:r w:rsidR="00322C4A" w:rsidRPr="00DB5EC3">
        <w:rPr>
          <w:rFonts w:ascii="Times New Roman" w:hAnsi="Times New Roman"/>
          <w:sz w:val="26"/>
          <w:szCs w:val="26"/>
        </w:rPr>
        <w:t>рукций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4F7EBF" w:rsidRPr="00DB5EC3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25292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3A653F" w:rsidRPr="00DB5EC3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3A653F" w:rsidRPr="00DB5EC3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A653F" w:rsidRPr="00DB5EC3" w:rsidRDefault="00B6326F" w:rsidP="003A653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устран.рекл.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3A653F" w:rsidRPr="00DB5EC3">
        <w:rPr>
          <w:rFonts w:ascii="Times New Roman" w:hAnsi="Times New Roman"/>
          <w:sz w:val="26"/>
          <w:szCs w:val="26"/>
        </w:rPr>
        <w:t>,</w:t>
      </w:r>
    </w:p>
    <w:p w:rsidR="003A653F" w:rsidRPr="00DB5EC3" w:rsidRDefault="00681A1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3A653F" w:rsidRPr="00DB5EC3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устран.рекл</w:t>
      </w:r>
      <w:proofErr w:type="spellEnd"/>
      <w:r w:rsidR="00325364"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</w:t>
      </w:r>
      <w:r w:rsidRPr="00DB5EC3">
        <w:rPr>
          <w:rFonts w:ascii="Times New Roman" w:hAnsi="Times New Roman"/>
          <w:sz w:val="26"/>
          <w:szCs w:val="26"/>
          <w:lang w:eastAsia="en-US"/>
        </w:rPr>
        <w:t>оля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самовольно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>веденных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законодательством,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3A653F" w:rsidRPr="00DB5EC3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рекл.соотв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число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самовольно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>веденных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законодательством,</w:t>
      </w:r>
    </w:p>
    <w:p w:rsidR="003A653F" w:rsidRPr="00DB5EC3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число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выявленных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самовольно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констру</w:t>
      </w:r>
      <w:r w:rsidRPr="00DB5EC3">
        <w:rPr>
          <w:rFonts w:ascii="Times New Roman" w:hAnsi="Times New Roman"/>
          <w:bCs/>
          <w:sz w:val="26"/>
          <w:szCs w:val="26"/>
        </w:rPr>
        <w:t>к</w:t>
      </w:r>
      <w:r w:rsidRPr="00DB5EC3">
        <w:rPr>
          <w:rFonts w:ascii="Times New Roman" w:hAnsi="Times New Roman"/>
          <w:bCs/>
          <w:sz w:val="26"/>
          <w:szCs w:val="26"/>
        </w:rPr>
        <w:t>ций.</w:t>
      </w:r>
      <w:proofErr w:type="gramEnd"/>
    </w:p>
    <w:p w:rsidR="00BD46B9" w:rsidRPr="00DB5EC3" w:rsidRDefault="00BD46B9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A653F" w:rsidRPr="00DB5EC3" w:rsidRDefault="004C729B" w:rsidP="003A653F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собственников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недвижимости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(для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расчета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земел</w:t>
      </w:r>
      <w:r w:rsidRPr="00DB5EC3">
        <w:rPr>
          <w:rFonts w:ascii="Times New Roman" w:hAnsi="Times New Roman"/>
          <w:bCs/>
          <w:sz w:val="26"/>
          <w:szCs w:val="26"/>
        </w:rPr>
        <w:t>ь</w:t>
      </w:r>
      <w:r w:rsidRPr="00DB5EC3">
        <w:rPr>
          <w:rFonts w:ascii="Times New Roman" w:hAnsi="Times New Roman"/>
          <w:bCs/>
          <w:sz w:val="26"/>
          <w:szCs w:val="26"/>
        </w:rPr>
        <w:t>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налога)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плательщиков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н</w:t>
      </w:r>
      <w:r w:rsidR="0073793A" w:rsidRPr="00DB5EC3">
        <w:rPr>
          <w:rFonts w:ascii="Times New Roman" w:hAnsi="Times New Roman"/>
          <w:bCs/>
          <w:sz w:val="26"/>
          <w:szCs w:val="26"/>
        </w:rPr>
        <w:t>а</w:t>
      </w:r>
      <w:r w:rsidR="0073793A" w:rsidRPr="00DB5EC3">
        <w:rPr>
          <w:rFonts w:ascii="Times New Roman" w:hAnsi="Times New Roman"/>
          <w:bCs/>
          <w:sz w:val="26"/>
          <w:szCs w:val="26"/>
        </w:rPr>
        <w:t>лога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долю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участка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праве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общее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имущество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многоквартирном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доме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Череповца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3A653F" w:rsidRPr="00DB5EC3" w:rsidRDefault="003A653F" w:rsidP="00325364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человек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3A653F" w:rsidRPr="00DB5EC3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bCs/>
          <w:sz w:val="26"/>
          <w:szCs w:val="26"/>
        </w:rPr>
        <w:t>справки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ГП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DB5EC3">
        <w:rPr>
          <w:rFonts w:ascii="Times New Roman" w:hAnsi="Times New Roman"/>
          <w:bCs/>
          <w:sz w:val="26"/>
          <w:szCs w:val="26"/>
        </w:rPr>
        <w:t>Череповецтехинвентариз</w:t>
      </w:r>
      <w:r w:rsidRPr="00DB5EC3">
        <w:rPr>
          <w:rFonts w:ascii="Times New Roman" w:hAnsi="Times New Roman"/>
          <w:bCs/>
          <w:sz w:val="26"/>
          <w:szCs w:val="26"/>
        </w:rPr>
        <w:t>а</w:t>
      </w:r>
      <w:r w:rsidR="000F767A" w:rsidRPr="00DB5EC3">
        <w:rPr>
          <w:rFonts w:ascii="Times New Roman" w:hAnsi="Times New Roman"/>
          <w:bCs/>
          <w:sz w:val="26"/>
          <w:szCs w:val="26"/>
        </w:rPr>
        <w:t>ция</w:t>
      </w:r>
      <w:proofErr w:type="spellEnd"/>
      <w:r w:rsidR="000F767A" w:rsidRPr="00DB5EC3">
        <w:rPr>
          <w:rFonts w:ascii="Times New Roman" w:hAnsi="Times New Roman"/>
          <w:bCs/>
          <w:sz w:val="26"/>
          <w:szCs w:val="26"/>
        </w:rPr>
        <w:t>»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4F7EBF" w:rsidRPr="00DB5EC3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годовая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(до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2015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года).</w:t>
      </w:r>
    </w:p>
    <w:p w:rsidR="003A653F" w:rsidRPr="00DB5EC3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равным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собс</w:t>
      </w:r>
      <w:r w:rsidR="00CD6EEE" w:rsidRPr="00DB5EC3">
        <w:rPr>
          <w:rFonts w:ascii="Times New Roman" w:hAnsi="Times New Roman"/>
          <w:bCs/>
          <w:sz w:val="26"/>
          <w:szCs w:val="26"/>
        </w:rPr>
        <w:t>т</w:t>
      </w:r>
      <w:r w:rsidR="00CD6EEE" w:rsidRPr="00DB5EC3">
        <w:rPr>
          <w:rFonts w:ascii="Times New Roman" w:hAnsi="Times New Roman"/>
          <w:bCs/>
          <w:sz w:val="26"/>
          <w:szCs w:val="26"/>
        </w:rPr>
        <w:t>венников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недвижимости,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участка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праве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общее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имущество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многоквартирном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доме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подлежит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оценке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</w:t>
      </w:r>
      <w:r w:rsidRPr="00DB5EC3">
        <w:rPr>
          <w:rFonts w:ascii="Times New Roman" w:hAnsi="Times New Roman"/>
          <w:bCs/>
          <w:sz w:val="26"/>
          <w:szCs w:val="26"/>
        </w:rPr>
        <w:t>т</w:t>
      </w:r>
      <w:r w:rsidRPr="00DB5EC3">
        <w:rPr>
          <w:rFonts w:ascii="Times New Roman" w:hAnsi="Times New Roman"/>
          <w:bCs/>
          <w:sz w:val="26"/>
          <w:szCs w:val="26"/>
        </w:rPr>
        <w:t>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либо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таких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собственников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</w:t>
      </w:r>
      <w:r w:rsidRPr="00DB5EC3">
        <w:rPr>
          <w:rFonts w:ascii="Times New Roman" w:hAnsi="Times New Roman"/>
          <w:bCs/>
          <w:sz w:val="26"/>
          <w:szCs w:val="26"/>
        </w:rPr>
        <w:t>а</w:t>
      </w:r>
      <w:r w:rsidRPr="00DB5EC3">
        <w:rPr>
          <w:rFonts w:ascii="Times New Roman" w:hAnsi="Times New Roman"/>
          <w:bCs/>
          <w:sz w:val="26"/>
          <w:szCs w:val="26"/>
        </w:rPr>
        <w:t>ту.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Показатель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не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рассчитывается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после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2014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года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связи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изменением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законод</w:t>
      </w:r>
      <w:r w:rsidR="00BD46B9" w:rsidRPr="00DB5EC3">
        <w:rPr>
          <w:rFonts w:ascii="Times New Roman" w:hAnsi="Times New Roman"/>
          <w:bCs/>
          <w:sz w:val="26"/>
          <w:szCs w:val="26"/>
        </w:rPr>
        <w:t>а</w:t>
      </w:r>
      <w:r w:rsidR="00BD46B9" w:rsidRPr="00DB5EC3">
        <w:rPr>
          <w:rFonts w:ascii="Times New Roman" w:hAnsi="Times New Roman"/>
          <w:bCs/>
          <w:sz w:val="26"/>
          <w:szCs w:val="26"/>
        </w:rPr>
        <w:t>тельства.</w:t>
      </w:r>
    </w:p>
    <w:p w:rsidR="004C729B" w:rsidRPr="00DB5EC3" w:rsidRDefault="004C729B" w:rsidP="00CD6EEE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Pr="00DB5EC3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выполненных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заявок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кадастровые,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топографо-геодезические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картографические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работы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выполненных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МБУ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«ЦМИРИТ»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заявок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органов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самоуправления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кад</w:t>
      </w:r>
      <w:r w:rsidRPr="00DB5EC3">
        <w:rPr>
          <w:rFonts w:ascii="Times New Roman" w:hAnsi="Times New Roman"/>
          <w:bCs/>
          <w:sz w:val="26"/>
          <w:szCs w:val="26"/>
        </w:rPr>
        <w:t>а</w:t>
      </w:r>
      <w:r w:rsidRPr="00DB5EC3">
        <w:rPr>
          <w:rFonts w:ascii="Times New Roman" w:hAnsi="Times New Roman"/>
          <w:bCs/>
          <w:sz w:val="26"/>
          <w:szCs w:val="26"/>
        </w:rPr>
        <w:t>стровые,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топографо-геодезические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картографические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работы.</w:t>
      </w:r>
    </w:p>
    <w:p w:rsidR="006934B5" w:rsidRPr="00DB5EC3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штуки.</w:t>
      </w:r>
    </w:p>
    <w:p w:rsidR="00F173B9" w:rsidRPr="00DB5EC3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предоставляемого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МБУ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«ЦМИРИТ».</w:t>
      </w:r>
    </w:p>
    <w:p w:rsidR="006934B5" w:rsidRPr="00DB5EC3" w:rsidRDefault="00F173B9" w:rsidP="00F173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25292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6934B5" w:rsidRPr="00DB5EC3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равным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заявок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органов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самоуправления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кадастровые,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топографо-геодезические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</w:t>
      </w:r>
      <w:r w:rsidRPr="00DB5EC3">
        <w:rPr>
          <w:rFonts w:ascii="Times New Roman" w:hAnsi="Times New Roman"/>
          <w:bCs/>
          <w:sz w:val="26"/>
          <w:szCs w:val="26"/>
        </w:rPr>
        <w:t>р</w:t>
      </w:r>
      <w:r w:rsidRPr="00DB5EC3">
        <w:rPr>
          <w:rFonts w:ascii="Times New Roman" w:hAnsi="Times New Roman"/>
          <w:bCs/>
          <w:sz w:val="26"/>
          <w:szCs w:val="26"/>
        </w:rPr>
        <w:t>тографические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работы,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выполненных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МБУ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«ЦМИРИТ»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период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или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планируемых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выполнению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периоде.</w:t>
      </w:r>
    </w:p>
    <w:p w:rsidR="006934B5" w:rsidRPr="00DB5EC3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Pr="00DB5EC3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комитета,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исполняемых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полноту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комитетом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Pr="00DB5EC3">
        <w:rPr>
          <w:rFonts w:ascii="Times New Roman" w:hAnsi="Times New Roman"/>
          <w:bCs/>
          <w:sz w:val="26"/>
          <w:szCs w:val="26"/>
        </w:rPr>
        <w:t>жением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комитете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города.</w:t>
      </w:r>
    </w:p>
    <w:p w:rsidR="00CD6EEE" w:rsidRPr="00DB5EC3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CD6EEE" w:rsidRPr="00DB5EC3" w:rsidRDefault="00CD6EEE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Положение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комитете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имуществом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утверждаемое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решением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Череповецкой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городской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Думы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(</w:t>
      </w:r>
      <w:r w:rsidR="00325364" w:rsidRPr="00DB5EC3">
        <w:rPr>
          <w:rFonts w:ascii="Times New Roman" w:hAnsi="Times New Roman"/>
          <w:sz w:val="26"/>
          <w:szCs w:val="26"/>
        </w:rPr>
        <w:t>редакция</w:t>
      </w:r>
      <w:r w:rsidR="000515B4"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дейс</w:t>
      </w:r>
      <w:r w:rsidR="005F1654" w:rsidRPr="00DB5EC3">
        <w:rPr>
          <w:rFonts w:ascii="Times New Roman" w:hAnsi="Times New Roman"/>
          <w:sz w:val="26"/>
          <w:szCs w:val="26"/>
        </w:rPr>
        <w:t>т</w:t>
      </w:r>
      <w:r w:rsidR="005F1654" w:rsidRPr="00DB5EC3">
        <w:rPr>
          <w:rFonts w:ascii="Times New Roman" w:hAnsi="Times New Roman"/>
          <w:sz w:val="26"/>
          <w:szCs w:val="26"/>
        </w:rPr>
        <w:t>вующая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момент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расчета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редакция),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отчет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выполнении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плана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раб</w:t>
      </w:r>
      <w:r w:rsidR="005F1654" w:rsidRPr="00DB5EC3">
        <w:rPr>
          <w:rFonts w:ascii="Times New Roman" w:hAnsi="Times New Roman"/>
          <w:sz w:val="26"/>
          <w:szCs w:val="26"/>
        </w:rPr>
        <w:t>о</w:t>
      </w:r>
      <w:r w:rsidR="005F1654" w:rsidRPr="00DB5EC3">
        <w:rPr>
          <w:rFonts w:ascii="Times New Roman" w:hAnsi="Times New Roman"/>
          <w:sz w:val="26"/>
          <w:szCs w:val="26"/>
        </w:rPr>
        <w:t>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комитета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имуществом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полугодие,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утверждаемый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к</w:t>
      </w:r>
      <w:r w:rsidR="005F1654" w:rsidRPr="00DB5EC3">
        <w:rPr>
          <w:rFonts w:ascii="Times New Roman" w:hAnsi="Times New Roman"/>
          <w:sz w:val="26"/>
          <w:szCs w:val="26"/>
        </w:rPr>
        <w:t>у</w:t>
      </w:r>
      <w:r w:rsidR="005F1654" w:rsidRPr="00DB5EC3">
        <w:rPr>
          <w:rFonts w:ascii="Times New Roman" w:hAnsi="Times New Roman"/>
          <w:sz w:val="26"/>
          <w:szCs w:val="26"/>
        </w:rPr>
        <w:t>рирующим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заместителем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мэра.</w:t>
      </w:r>
    </w:p>
    <w:p w:rsidR="00F173B9" w:rsidRPr="00DB5EC3" w:rsidRDefault="00B206C6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</w:t>
      </w:r>
      <w:r w:rsidR="00F173B9" w:rsidRPr="00DB5EC3">
        <w:rPr>
          <w:rFonts w:ascii="Times New Roman" w:hAnsi="Times New Roman"/>
          <w:bCs/>
          <w:sz w:val="26"/>
          <w:szCs w:val="26"/>
          <w:u w:val="single"/>
        </w:rPr>
        <w:t>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F173B9"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F173B9"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173B9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173B9" w:rsidRPr="00DB5EC3">
        <w:rPr>
          <w:rFonts w:ascii="Times New Roman" w:hAnsi="Times New Roman"/>
          <w:bCs/>
          <w:sz w:val="26"/>
          <w:szCs w:val="26"/>
        </w:rPr>
        <w:t>полугодовая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CD6EEE" w:rsidRPr="00DB5EC3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lastRenderedPageBreak/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CD6EEE" w:rsidRPr="00DB5EC3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D6EEE" w:rsidRPr="00DB5EC3" w:rsidRDefault="00B6326F" w:rsidP="00CD6EE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исполн.полном.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исполн.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полном.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CD6EEE" w:rsidRPr="00DB5EC3">
        <w:rPr>
          <w:rFonts w:ascii="Times New Roman" w:hAnsi="Times New Roman"/>
          <w:sz w:val="26"/>
          <w:szCs w:val="26"/>
        </w:rPr>
        <w:t>,</w:t>
      </w:r>
    </w:p>
    <w:p w:rsidR="00CD6EEE" w:rsidRPr="00DB5EC3" w:rsidRDefault="00681A1F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CD6EEE" w:rsidRPr="00DB5EC3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исполн.полном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комитета,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исполняемых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объеме,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CD6EEE" w:rsidRPr="00DB5EC3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исполн</w:t>
      </w:r>
      <w:proofErr w:type="spellEnd"/>
      <w:r w:rsidR="00B821A1" w:rsidRPr="00DB5EC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комитета,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исполняемых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объеме,</w:t>
      </w:r>
    </w:p>
    <w:p w:rsidR="00CD6EEE" w:rsidRPr="00DB5EC3" w:rsidRDefault="00CD6EEE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bCs/>
          <w:sz w:val="26"/>
          <w:szCs w:val="26"/>
          <w:vertAlign w:val="subscript"/>
        </w:rPr>
        <w:t>полном.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общее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комитета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согласно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Положению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комитете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имуществом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Череповца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C4EEC" w:rsidRPr="00DB5EC3" w:rsidRDefault="006C4EEC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56A2" w:rsidRPr="00DB5EC3" w:rsidRDefault="00D956A2" w:rsidP="00D956A2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Доля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затраченных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демонтаж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самовольно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</w:t>
      </w:r>
      <w:r w:rsidRPr="00DB5EC3">
        <w:rPr>
          <w:rFonts w:ascii="Times New Roman" w:hAnsi="Times New Roman"/>
          <w:sz w:val="26"/>
          <w:szCs w:val="26"/>
        </w:rPr>
        <w:t>к</w:t>
      </w:r>
      <w:r w:rsidRPr="00DB5EC3">
        <w:rPr>
          <w:rFonts w:ascii="Times New Roman" w:hAnsi="Times New Roman"/>
          <w:sz w:val="26"/>
          <w:szCs w:val="26"/>
        </w:rPr>
        <w:t>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взыскиваемых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регресса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–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показатель,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отражающий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полноту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возврата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средств,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затраченных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на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исполнение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полномочий</w:t>
      </w:r>
      <w:r w:rsidR="00B821A1" w:rsidRPr="00DB5EC3">
        <w:rPr>
          <w:rFonts w:ascii="Times New Roman" w:hAnsi="Times New Roman"/>
          <w:color w:val="FF0000"/>
          <w:sz w:val="26"/>
          <w:szCs w:val="26"/>
          <w:lang w:eastAsia="en-US"/>
        </w:rPr>
        <w:t xml:space="preserve"> 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по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демонтажу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конструкций</w:t>
      </w:r>
      <w:r w:rsidR="003D798D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(или)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эксплуатируемых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Череповца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без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соответствующего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разрешения,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требов</w:t>
      </w:r>
      <w:r w:rsidR="003D798D" w:rsidRPr="00DB5EC3">
        <w:rPr>
          <w:rFonts w:ascii="Times New Roman" w:hAnsi="Times New Roman"/>
          <w:bCs/>
          <w:sz w:val="26"/>
          <w:szCs w:val="26"/>
        </w:rPr>
        <w:t>а</w:t>
      </w:r>
      <w:r w:rsidR="003D798D" w:rsidRPr="00DB5EC3">
        <w:rPr>
          <w:rFonts w:ascii="Times New Roman" w:hAnsi="Times New Roman"/>
          <w:bCs/>
          <w:sz w:val="26"/>
          <w:szCs w:val="26"/>
        </w:rPr>
        <w:t>ниями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действующего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законодательства,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</w:rPr>
        <w:t>собственников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</w:rPr>
        <w:t>конструкций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</w:rPr>
        <w:t>регресса</w:t>
      </w:r>
      <w:r w:rsidR="003D798D" w:rsidRPr="00DB5EC3">
        <w:rPr>
          <w:rFonts w:ascii="Times New Roman" w:hAnsi="Times New Roman"/>
          <w:bCs/>
          <w:sz w:val="26"/>
          <w:szCs w:val="26"/>
        </w:rPr>
        <w:t>.</w:t>
      </w:r>
    </w:p>
    <w:p w:rsidR="00D956A2" w:rsidRPr="00DB5EC3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D956A2" w:rsidRPr="00DB5EC3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отчетности</w:t>
      </w:r>
    </w:p>
    <w:p w:rsidR="00D956A2" w:rsidRPr="00DB5EC3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годовая.</w:t>
      </w:r>
    </w:p>
    <w:p w:rsidR="00D956A2" w:rsidRPr="00DB5EC3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D956A2" w:rsidRPr="00DB5EC3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956A2" w:rsidRPr="00DB5EC3" w:rsidRDefault="00B6326F" w:rsidP="00D956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возвр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 xml:space="preserve">. </m:t>
            </m:r>
            <m:r>
              <w:rPr>
                <w:rFonts w:ascii="Cambria Math" w:hAnsi="Cambria Math"/>
                <w:sz w:val="26"/>
                <w:szCs w:val="26"/>
              </w:rPr>
              <m:t>средств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возвр.средств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затрат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.средств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D956A2" w:rsidRPr="00DB5EC3">
        <w:rPr>
          <w:rFonts w:ascii="Times New Roman" w:hAnsi="Times New Roman"/>
          <w:sz w:val="26"/>
          <w:szCs w:val="26"/>
          <w:lang w:val="en-US"/>
        </w:rPr>
        <w:t>,</w:t>
      </w:r>
    </w:p>
    <w:p w:rsidR="00D956A2" w:rsidRPr="00DB5EC3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D956A2" w:rsidRPr="00DB5EC3" w:rsidRDefault="00D956A2" w:rsidP="00D95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возвр.средств</w:t>
      </w:r>
      <w:proofErr w:type="spell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</w:t>
      </w:r>
      <w:r w:rsidRPr="00DB5EC3">
        <w:rPr>
          <w:rFonts w:ascii="Times New Roman" w:hAnsi="Times New Roman"/>
          <w:sz w:val="26"/>
          <w:szCs w:val="26"/>
          <w:lang w:eastAsia="en-US"/>
        </w:rPr>
        <w:t>оля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возврата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средств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от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демонтажа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самовольно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установленных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конструкций,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взыскиваемых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в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порядке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регресса</w:t>
      </w:r>
      <w:r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D956A2" w:rsidRPr="00DB5EC3" w:rsidRDefault="00D956A2" w:rsidP="00D95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∑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возвр</w:t>
      </w:r>
      <w:proofErr w:type="gramStart"/>
      <w:r w:rsidRPr="00DB5EC3">
        <w:rPr>
          <w:rFonts w:ascii="Times New Roman" w:hAnsi="Times New Roman"/>
          <w:sz w:val="26"/>
          <w:szCs w:val="26"/>
          <w:vertAlign w:val="subscript"/>
        </w:rPr>
        <w:t>.с</w:t>
      </w:r>
      <w:proofErr w:type="gramEnd"/>
      <w:r w:rsidRPr="00DB5EC3">
        <w:rPr>
          <w:rFonts w:ascii="Times New Roman" w:hAnsi="Times New Roman"/>
          <w:sz w:val="26"/>
          <w:szCs w:val="26"/>
          <w:vertAlign w:val="subscript"/>
        </w:rPr>
        <w:t>редств</w:t>
      </w:r>
      <w:proofErr w:type="spellEnd"/>
      <w:r w:rsidR="00B821A1" w:rsidRPr="00DB5EC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сумма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денежных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возмещению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расходов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демонтаж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фактически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поступивших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на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счет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комитета</w:t>
      </w:r>
      <w:r w:rsidR="003D798D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взысканных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регресса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(на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дату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расчета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значения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показателя),</w:t>
      </w:r>
    </w:p>
    <w:p w:rsidR="004F0984" w:rsidRPr="00DB5EC3" w:rsidRDefault="00D956A2" w:rsidP="004F098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∑</w:t>
      </w:r>
      <w:proofErr w:type="spellStart"/>
      <w:r w:rsidRPr="00DB5EC3">
        <w:rPr>
          <w:rFonts w:ascii="Times New Roman" w:hAnsi="Times New Roman"/>
          <w:bCs/>
          <w:sz w:val="26"/>
          <w:szCs w:val="26"/>
          <w:vertAlign w:val="subscript"/>
        </w:rPr>
        <w:t>затрат</w:t>
      </w:r>
      <w:proofErr w:type="gramStart"/>
      <w:r w:rsidRPr="00DB5EC3">
        <w:rPr>
          <w:rFonts w:ascii="Times New Roman" w:hAnsi="Times New Roman"/>
          <w:bCs/>
          <w:sz w:val="26"/>
          <w:szCs w:val="26"/>
          <w:vertAlign w:val="subscript"/>
        </w:rPr>
        <w:t>.с</w:t>
      </w:r>
      <w:proofErr w:type="gramEnd"/>
      <w:r w:rsidRPr="00DB5EC3">
        <w:rPr>
          <w:rFonts w:ascii="Times New Roman" w:hAnsi="Times New Roman"/>
          <w:bCs/>
          <w:sz w:val="26"/>
          <w:szCs w:val="26"/>
          <w:vertAlign w:val="subscript"/>
        </w:rPr>
        <w:t>редств</w:t>
      </w:r>
      <w:proofErr w:type="spellEnd"/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сумма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денежных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средств,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затраченных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демонтаж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sz w:val="26"/>
          <w:szCs w:val="26"/>
          <w:lang w:eastAsia="en-US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F0984" w:rsidRPr="00DB5EC3">
        <w:rPr>
          <w:rFonts w:ascii="Times New Roman" w:hAnsi="Times New Roman"/>
          <w:sz w:val="26"/>
          <w:szCs w:val="26"/>
          <w:lang w:eastAsia="en-US"/>
        </w:rPr>
        <w:t>конструкций</w:t>
      </w:r>
      <w:r w:rsidR="004F0984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(или)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эксплуатируемых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Чер</w:t>
      </w:r>
      <w:r w:rsidR="004F0984" w:rsidRPr="00DB5EC3">
        <w:rPr>
          <w:rFonts w:ascii="Times New Roman" w:hAnsi="Times New Roman"/>
          <w:bCs/>
          <w:sz w:val="26"/>
          <w:szCs w:val="26"/>
        </w:rPr>
        <w:t>е</w:t>
      </w:r>
      <w:r w:rsidR="004F0984" w:rsidRPr="00DB5EC3">
        <w:rPr>
          <w:rFonts w:ascii="Times New Roman" w:hAnsi="Times New Roman"/>
          <w:bCs/>
          <w:sz w:val="26"/>
          <w:szCs w:val="26"/>
        </w:rPr>
        <w:t>повца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без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соответствующего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разрешения,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требованиями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дейс</w:t>
      </w:r>
      <w:r w:rsidR="004F0984" w:rsidRPr="00DB5EC3">
        <w:rPr>
          <w:rFonts w:ascii="Times New Roman" w:hAnsi="Times New Roman"/>
          <w:bCs/>
          <w:sz w:val="26"/>
          <w:szCs w:val="26"/>
        </w:rPr>
        <w:t>т</w:t>
      </w:r>
      <w:r w:rsidR="004F0984" w:rsidRPr="00DB5EC3">
        <w:rPr>
          <w:rFonts w:ascii="Times New Roman" w:hAnsi="Times New Roman"/>
          <w:bCs/>
          <w:sz w:val="26"/>
          <w:szCs w:val="26"/>
        </w:rPr>
        <w:t>вующего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законодательства,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период.</w:t>
      </w:r>
    </w:p>
    <w:p w:rsidR="004F0984" w:rsidRPr="00DB5EC3" w:rsidRDefault="004F0984" w:rsidP="004F098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связи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длительными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сроками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ведения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претензионно-исковой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деятельн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Pr="00DB5EC3">
        <w:rPr>
          <w:rFonts w:ascii="Times New Roman" w:hAnsi="Times New Roman"/>
          <w:bCs/>
          <w:sz w:val="26"/>
          <w:szCs w:val="26"/>
        </w:rPr>
        <w:t>сти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период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подлежит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корректировке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мере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Pr="00DB5EC3">
        <w:rPr>
          <w:rFonts w:ascii="Times New Roman" w:hAnsi="Times New Roman"/>
          <w:bCs/>
          <w:sz w:val="26"/>
          <w:szCs w:val="26"/>
        </w:rPr>
        <w:t>ниторинга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денежных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средств,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взысканных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в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порядке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регресса.</w:t>
      </w:r>
    </w:p>
    <w:p w:rsidR="004C729B" w:rsidRPr="00DB5EC3" w:rsidRDefault="004C729B" w:rsidP="004C729B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5029"/>
        <w:jc w:val="both"/>
        <w:rPr>
          <w:rFonts w:ascii="Times New Roman" w:hAnsi="Times New Roman"/>
          <w:bCs/>
          <w:sz w:val="26"/>
          <w:szCs w:val="26"/>
        </w:rPr>
      </w:pPr>
    </w:p>
    <w:p w:rsidR="00D146F6" w:rsidRPr="00DB5EC3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Методика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оценки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программы</w:t>
      </w:r>
    </w:p>
    <w:p w:rsidR="00D146F6" w:rsidRPr="00DB5EC3" w:rsidRDefault="00D146F6" w:rsidP="00D14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31D1" w:rsidRPr="00DB5EC3" w:rsidRDefault="00C131D1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производи</w:t>
      </w:r>
      <w:r w:rsidRPr="00DB5EC3">
        <w:rPr>
          <w:rFonts w:ascii="Times New Roman" w:hAnsi="Times New Roman"/>
          <w:color w:val="000000"/>
          <w:sz w:val="26"/>
          <w:szCs w:val="26"/>
        </w:rPr>
        <w:t>т</w:t>
      </w:r>
      <w:r w:rsidRPr="00DB5EC3">
        <w:rPr>
          <w:rFonts w:ascii="Times New Roman" w:hAnsi="Times New Roman"/>
          <w:color w:val="000000"/>
          <w:sz w:val="26"/>
          <w:szCs w:val="26"/>
        </w:rPr>
        <w:t>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на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основании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анализа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конечных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результатов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осуществляется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каждого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календарного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года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целом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программы.</w:t>
      </w:r>
    </w:p>
    <w:p w:rsidR="00D146F6" w:rsidRPr="00DB5EC3" w:rsidRDefault="003D2938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proofErr w:type="gramEnd"/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осуществляется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формуле</w:t>
      </w:r>
      <w:r w:rsidR="00D146F6" w:rsidRPr="00DB5EC3">
        <w:rPr>
          <w:rFonts w:ascii="Times New Roman" w:hAnsi="Times New Roman"/>
          <w:color w:val="000000"/>
          <w:sz w:val="26"/>
          <w:szCs w:val="26"/>
        </w:rPr>
        <w:t>:</w:t>
      </w:r>
    </w:p>
    <w:p w:rsidR="00D146F6" w:rsidRPr="00DB5EC3" w:rsidRDefault="00B6326F" w:rsidP="00E656C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Э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с</m:t>
            </m:r>
          </m:sub>
        </m:sSub>
        <m:r>
          <w:rPr>
            <w:rFonts w:ascii="Cambria Math" w:hAnsi="Cambria Math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den>
        </m:f>
        <m:r>
          <w:rPr>
            <w:rFonts w:ascii="Cambria Math" w:hAnsi="Cambria Math"/>
            <w:color w:val="000000"/>
            <w:sz w:val="26"/>
            <w:szCs w:val="26"/>
          </w:rPr>
          <m:t xml:space="preserve"> </m:t>
        </m:r>
      </m:oMath>
      <w:r w:rsidR="00D146F6" w:rsidRPr="00DB5EC3">
        <w:rPr>
          <w:rFonts w:ascii="Times New Roman" w:hAnsi="Times New Roman"/>
          <w:color w:val="000000"/>
          <w:sz w:val="26"/>
          <w:szCs w:val="26"/>
        </w:rPr>
        <w:t>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color w:val="000000"/>
          <w:sz w:val="26"/>
          <w:szCs w:val="26"/>
        </w:rPr>
        <w:t>где:</w:t>
      </w:r>
    </w:p>
    <w:p w:rsidR="00D146F6" w:rsidRPr="00DB5EC3" w:rsidRDefault="00D146F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146F6" w:rsidRPr="00DB5EC3" w:rsidRDefault="00E656C1" w:rsidP="00F63D08">
      <w:pPr>
        <w:spacing w:after="0" w:line="240" w:lineRule="auto"/>
        <w:ind w:right="-142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B5EC3">
        <w:rPr>
          <w:rFonts w:ascii="Times New Roman" w:hAnsi="Times New Roman"/>
          <w:color w:val="000000"/>
          <w:sz w:val="26"/>
          <w:szCs w:val="26"/>
        </w:rPr>
        <w:lastRenderedPageBreak/>
        <w:t>Э</w:t>
      </w:r>
      <w:r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>с</w:t>
      </w:r>
      <w:proofErr w:type="spellEnd"/>
      <w:r w:rsidR="00B821A1"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 xml:space="preserve"> </w:t>
      </w:r>
      <w:r w:rsidR="00D146F6" w:rsidRPr="00DB5EC3">
        <w:rPr>
          <w:rFonts w:ascii="Times New Roman" w:hAnsi="Times New Roman"/>
          <w:color w:val="000000"/>
          <w:sz w:val="26"/>
          <w:szCs w:val="26"/>
        </w:rPr>
        <w:t>–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color w:val="000000"/>
          <w:sz w:val="26"/>
          <w:szCs w:val="26"/>
        </w:rPr>
        <w:t>совокупная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color w:val="000000"/>
          <w:sz w:val="26"/>
          <w:szCs w:val="26"/>
        </w:rPr>
        <w:t>эффективность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програ</w:t>
      </w:r>
      <w:r w:rsidR="00F63D08" w:rsidRPr="00DB5EC3">
        <w:rPr>
          <w:rFonts w:ascii="Times New Roman" w:hAnsi="Times New Roman"/>
          <w:sz w:val="26"/>
          <w:szCs w:val="26"/>
        </w:rPr>
        <w:t>м</w:t>
      </w:r>
      <w:r w:rsidR="00F63D08" w:rsidRPr="00DB5EC3">
        <w:rPr>
          <w:rFonts w:ascii="Times New Roman" w:hAnsi="Times New Roman"/>
          <w:sz w:val="26"/>
          <w:szCs w:val="26"/>
        </w:rPr>
        <w:t>мы,</w:t>
      </w:r>
    </w:p>
    <w:p w:rsidR="00E656C1" w:rsidRPr="00DB5EC3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B5EC3">
        <w:rPr>
          <w:rFonts w:ascii="Times New Roman" w:hAnsi="Times New Roman"/>
          <w:color w:val="000000"/>
          <w:sz w:val="26"/>
          <w:szCs w:val="26"/>
        </w:rPr>
        <w:t>П</w:t>
      </w:r>
      <w:r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>i</w:t>
      </w:r>
      <w:proofErr w:type="spellEnd"/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степень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i-того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</w:t>
      </w:r>
      <w:r w:rsidRPr="00DB5EC3">
        <w:rPr>
          <w:rFonts w:ascii="Times New Roman" w:hAnsi="Times New Roman"/>
          <w:color w:val="000000"/>
          <w:sz w:val="26"/>
          <w:szCs w:val="26"/>
        </w:rPr>
        <w:t>и</w:t>
      </w:r>
      <w:r w:rsidRPr="00DB5EC3">
        <w:rPr>
          <w:rFonts w:ascii="Times New Roman" w:hAnsi="Times New Roman"/>
          <w:color w:val="000000"/>
          <w:sz w:val="26"/>
          <w:szCs w:val="26"/>
        </w:rPr>
        <w:t>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proofErr w:type="gramStart"/>
      <w:r w:rsidRPr="00DB5EC3">
        <w:rPr>
          <w:rFonts w:ascii="Times New Roman" w:hAnsi="Times New Roman"/>
          <w:color w:val="000000"/>
          <w:sz w:val="26"/>
          <w:szCs w:val="26"/>
        </w:rPr>
        <w:t>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%;</w:t>
      </w:r>
      <w:proofErr w:type="gramEnd"/>
    </w:p>
    <w:p w:rsidR="00E656C1" w:rsidRPr="00DB5EC3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B5EC3">
        <w:rPr>
          <w:rFonts w:ascii="Times New Roman" w:hAnsi="Times New Roman"/>
          <w:color w:val="000000"/>
          <w:sz w:val="26"/>
          <w:szCs w:val="26"/>
        </w:rPr>
        <w:t>n</w:t>
      </w:r>
      <w:proofErr w:type="spellEnd"/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</w:t>
      </w:r>
      <w:r w:rsidRPr="00DB5EC3">
        <w:rPr>
          <w:rFonts w:ascii="Times New Roman" w:hAnsi="Times New Roman"/>
          <w:color w:val="000000"/>
          <w:sz w:val="26"/>
          <w:szCs w:val="26"/>
        </w:rPr>
        <w:t>о</w:t>
      </w:r>
      <w:r w:rsidRPr="00DB5EC3">
        <w:rPr>
          <w:rFonts w:ascii="Times New Roman" w:hAnsi="Times New Roman"/>
          <w:color w:val="000000"/>
          <w:sz w:val="26"/>
          <w:szCs w:val="26"/>
        </w:rPr>
        <w:t>граммы.</w:t>
      </w:r>
    </w:p>
    <w:p w:rsidR="003D2938" w:rsidRPr="00DB5EC3" w:rsidRDefault="003D2938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целях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оценки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у</w:t>
      </w:r>
      <w:r w:rsidRPr="00DB5EC3">
        <w:rPr>
          <w:rFonts w:ascii="Times New Roman" w:hAnsi="Times New Roman"/>
          <w:color w:val="000000"/>
          <w:sz w:val="26"/>
          <w:szCs w:val="26"/>
        </w:rPr>
        <w:t>с</w:t>
      </w:r>
      <w:r w:rsidRPr="00DB5EC3">
        <w:rPr>
          <w:rFonts w:ascii="Times New Roman" w:hAnsi="Times New Roman"/>
          <w:color w:val="000000"/>
          <w:sz w:val="26"/>
          <w:szCs w:val="26"/>
        </w:rPr>
        <w:t>танавливаются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следующие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критерии:</w:t>
      </w:r>
    </w:p>
    <w:p w:rsidR="003D2938" w:rsidRPr="00DB5EC3" w:rsidRDefault="003D2938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если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B5EC3">
        <w:rPr>
          <w:rFonts w:ascii="Times New Roman" w:hAnsi="Times New Roman"/>
          <w:color w:val="000000"/>
          <w:sz w:val="26"/>
          <w:szCs w:val="26"/>
        </w:rPr>
        <w:t>Э</w:t>
      </w:r>
      <w:r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>с</w:t>
      </w:r>
      <w:proofErr w:type="spellEnd"/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равно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95%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выше,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то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уровень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оценивается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как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высокий;</w:t>
      </w:r>
    </w:p>
    <w:p w:rsidR="003D2938" w:rsidRPr="00DB5EC3" w:rsidRDefault="003D2938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если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B5EC3">
        <w:rPr>
          <w:rFonts w:ascii="Times New Roman" w:hAnsi="Times New Roman"/>
          <w:color w:val="000000"/>
          <w:sz w:val="26"/>
          <w:szCs w:val="26"/>
        </w:rPr>
        <w:t>Э</w:t>
      </w:r>
      <w:r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>с</w:t>
      </w:r>
      <w:proofErr w:type="spellEnd"/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ниже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95%,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то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уровень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</w:t>
      </w:r>
      <w:r w:rsidRPr="00DB5EC3">
        <w:rPr>
          <w:rFonts w:ascii="Times New Roman" w:hAnsi="Times New Roman"/>
          <w:color w:val="000000"/>
          <w:sz w:val="26"/>
          <w:szCs w:val="26"/>
        </w:rPr>
        <w:t>а</w:t>
      </w:r>
      <w:r w:rsidRPr="00DB5EC3">
        <w:rPr>
          <w:rFonts w:ascii="Times New Roman" w:hAnsi="Times New Roman"/>
          <w:color w:val="000000"/>
          <w:sz w:val="26"/>
          <w:szCs w:val="26"/>
        </w:rPr>
        <w:t>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оценивается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как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неудовлетворительный.</w:t>
      </w:r>
    </w:p>
    <w:p w:rsidR="00D146F6" w:rsidRPr="00DB5EC3" w:rsidRDefault="00D146F6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Перечень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показателей,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используемых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оценке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программы</w:t>
      </w:r>
      <w:r w:rsidRPr="00DB5EC3">
        <w:rPr>
          <w:rFonts w:ascii="Times New Roman" w:hAnsi="Times New Roman"/>
          <w:color w:val="000000"/>
          <w:sz w:val="26"/>
          <w:szCs w:val="26"/>
        </w:rPr>
        <w:t>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отражен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таблице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1.</w:t>
      </w:r>
    </w:p>
    <w:p w:rsidR="00E656C1" w:rsidRPr="00DB5EC3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плановых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значений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целевых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муниципал</w:t>
      </w:r>
      <w:r w:rsidRPr="00DB5EC3">
        <w:rPr>
          <w:rFonts w:ascii="Times New Roman" w:hAnsi="Times New Roman"/>
          <w:color w:val="000000"/>
          <w:sz w:val="26"/>
          <w:szCs w:val="26"/>
        </w:rPr>
        <w:t>ь</w:t>
      </w:r>
      <w:r w:rsidRPr="00DB5EC3">
        <w:rPr>
          <w:rFonts w:ascii="Times New Roman" w:hAnsi="Times New Roman"/>
          <w:color w:val="000000"/>
          <w:sz w:val="26"/>
          <w:szCs w:val="26"/>
        </w:rPr>
        <w:t>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осуществляется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на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основании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анализа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результатов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каждого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календарного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года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целом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следующей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формулой:</w:t>
      </w:r>
    </w:p>
    <w:p w:rsidR="00E656C1" w:rsidRPr="00DB5EC3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для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показателей,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желаемой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тенденцией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является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рост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значений:</w:t>
      </w:r>
    </w:p>
    <w:p w:rsidR="00E656C1" w:rsidRPr="00DB5EC3" w:rsidRDefault="00B6326F" w:rsidP="00E65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П</m:t>
              </m:r>
            </m:e>
            <m:sub>
              <m:r>
                <w:rPr>
                  <w:rFonts w:ascii="Cambria Math" w:hAnsi="Cambria Math"/>
                  <w:color w:val="000000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ф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пл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6"/>
              <w:szCs w:val="26"/>
            </w:rPr>
            <m:t>х100%;</m:t>
          </m:r>
        </m:oMath>
      </m:oMathPara>
    </w:p>
    <w:p w:rsidR="00E656C1" w:rsidRPr="00DB5EC3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656C1" w:rsidRPr="00DB5EC3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2938" w:rsidRPr="00DB5EC3">
        <w:rPr>
          <w:rFonts w:ascii="Times New Roman" w:hAnsi="Times New Roman"/>
          <w:color w:val="000000"/>
          <w:sz w:val="26"/>
          <w:szCs w:val="26"/>
        </w:rPr>
        <w:t>при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2938" w:rsidRPr="00DB5EC3">
        <w:rPr>
          <w:rFonts w:ascii="Times New Roman" w:hAnsi="Times New Roman"/>
          <w:color w:val="000000"/>
          <w:sz w:val="26"/>
          <w:szCs w:val="26"/>
        </w:rPr>
        <w:t>наличии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показателей,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желаемой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тенденцией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является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снижение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значений:</w:t>
      </w:r>
    </w:p>
    <w:p w:rsidR="00E656C1" w:rsidRPr="00DB5EC3" w:rsidRDefault="00B6326F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П</m:t>
              </m:r>
            </m:e>
            <m:sub>
              <m:r>
                <w:rPr>
                  <w:rFonts w:ascii="Cambria Math" w:hAnsi="Cambria Math"/>
                  <w:color w:val="000000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пл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ф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6"/>
              <w:szCs w:val="26"/>
            </w:rPr>
            <m:t xml:space="preserve">х100% </m:t>
          </m:r>
          <m:r>
            <m:rPr>
              <m:sty m:val="p"/>
            </m:rPr>
            <w:rPr>
              <w:rFonts w:ascii="Cambria Math" w:hAnsi="Cambria Math"/>
              <w:color w:val="000000"/>
              <w:sz w:val="26"/>
              <w:szCs w:val="26"/>
            </w:rPr>
            <m:t>где:</m:t>
          </m:r>
        </m:oMath>
      </m:oMathPara>
    </w:p>
    <w:p w:rsidR="00E656C1" w:rsidRPr="00DB5EC3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B5EC3">
        <w:rPr>
          <w:rFonts w:ascii="Times New Roman" w:hAnsi="Times New Roman"/>
          <w:color w:val="000000"/>
          <w:sz w:val="26"/>
          <w:szCs w:val="26"/>
        </w:rPr>
        <w:t>П</w:t>
      </w:r>
      <w:r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>пл</w:t>
      </w:r>
      <w:proofErr w:type="gramStart"/>
      <w:r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>i</w:t>
      </w:r>
      <w:proofErr w:type="spellEnd"/>
      <w:proofErr w:type="gramEnd"/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плановое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i-того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</w:t>
      </w:r>
      <w:r w:rsidRPr="00DB5EC3">
        <w:rPr>
          <w:rFonts w:ascii="Times New Roman" w:hAnsi="Times New Roman"/>
          <w:color w:val="000000"/>
          <w:sz w:val="26"/>
          <w:szCs w:val="26"/>
        </w:rPr>
        <w:t>и</w:t>
      </w:r>
      <w:r w:rsidRPr="00DB5EC3">
        <w:rPr>
          <w:rFonts w:ascii="Times New Roman" w:hAnsi="Times New Roman"/>
          <w:color w:val="000000"/>
          <w:sz w:val="26"/>
          <w:szCs w:val="26"/>
        </w:rPr>
        <w:t>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(в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соответствующих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единицах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измерения);</w:t>
      </w:r>
    </w:p>
    <w:p w:rsidR="00E656C1" w:rsidRPr="00DB5EC3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B5EC3">
        <w:rPr>
          <w:rFonts w:ascii="Times New Roman" w:hAnsi="Times New Roman"/>
          <w:color w:val="000000"/>
          <w:sz w:val="26"/>
          <w:szCs w:val="26"/>
        </w:rPr>
        <w:t>П</w:t>
      </w:r>
      <w:r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>ф</w:t>
      </w:r>
      <w:proofErr w:type="gramStart"/>
      <w:r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>i</w:t>
      </w:r>
      <w:proofErr w:type="spellEnd"/>
      <w:proofErr w:type="gramEnd"/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фактическое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i-того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</w:t>
      </w:r>
      <w:r w:rsidRPr="00DB5EC3">
        <w:rPr>
          <w:rFonts w:ascii="Times New Roman" w:hAnsi="Times New Roman"/>
          <w:color w:val="000000"/>
          <w:sz w:val="26"/>
          <w:szCs w:val="26"/>
        </w:rPr>
        <w:t>у</w:t>
      </w:r>
      <w:r w:rsidRPr="00DB5EC3">
        <w:rPr>
          <w:rFonts w:ascii="Times New Roman" w:hAnsi="Times New Roman"/>
          <w:color w:val="000000"/>
          <w:sz w:val="26"/>
          <w:szCs w:val="26"/>
        </w:rPr>
        <w:t>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(в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соответствующих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единицах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измерения).</w:t>
      </w:r>
    </w:p>
    <w:p w:rsidR="00F34204" w:rsidRPr="00DB5EC3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Степень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достижения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плановых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значений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показателей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оценивается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в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соотве</w:t>
      </w:r>
      <w:r w:rsidRPr="00DB5EC3">
        <w:rPr>
          <w:rFonts w:ascii="Times New Roman" w:eastAsia="Arial Unicode MS" w:hAnsi="Times New Roman"/>
          <w:sz w:val="26"/>
          <w:szCs w:val="26"/>
        </w:rPr>
        <w:t>т</w:t>
      </w:r>
      <w:r w:rsidRPr="00DB5EC3">
        <w:rPr>
          <w:rFonts w:ascii="Times New Roman" w:eastAsia="Arial Unicode MS" w:hAnsi="Times New Roman"/>
          <w:sz w:val="26"/>
          <w:szCs w:val="26"/>
        </w:rPr>
        <w:t>ствии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со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следующими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критериями: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F34204" w:rsidRPr="00DB5EC3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до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95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%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–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неэффективное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выполнение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показателей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Программы;</w:t>
      </w:r>
    </w:p>
    <w:p w:rsidR="00F34204" w:rsidRPr="00DB5EC3" w:rsidRDefault="00F34204" w:rsidP="00F342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95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%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более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–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эффективное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выполнение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показателей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Программы.</w:t>
      </w:r>
    </w:p>
    <w:p w:rsidR="00341784" w:rsidRPr="00DB5EC3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Оценка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степени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достижения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запланированного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уровня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затрат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-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фактически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произведенные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затраты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сопоставляются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плановыми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значениями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рассчитывается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</w:t>
      </w:r>
      <w:r w:rsidRPr="00DB5EC3">
        <w:rPr>
          <w:rFonts w:ascii="Times New Roman" w:hAnsi="Times New Roman"/>
          <w:sz w:val="26"/>
          <w:szCs w:val="26"/>
        </w:rPr>
        <w:t>р</w:t>
      </w:r>
      <w:r w:rsidRPr="00DB5EC3">
        <w:rPr>
          <w:rFonts w:ascii="Times New Roman" w:eastAsia="Arial Unicode MS" w:hAnsi="Times New Roman"/>
          <w:sz w:val="26"/>
          <w:szCs w:val="26"/>
        </w:rPr>
        <w:t>муле:</w:t>
      </w:r>
    </w:p>
    <w:p w:rsidR="00341784" w:rsidRPr="00DB5EC3" w:rsidRDefault="00341784" w:rsidP="008354F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ЭБ=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БИ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/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БУ*100%,</w:t>
      </w:r>
    </w:p>
    <w:p w:rsidR="00341784" w:rsidRPr="00DB5EC3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где:</w:t>
      </w:r>
    </w:p>
    <w:p w:rsidR="00341784" w:rsidRPr="00DB5EC3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ЭБ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–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значение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gramStart"/>
      <w:r w:rsidRPr="00DB5EC3">
        <w:rPr>
          <w:rFonts w:ascii="Times New Roman" w:eastAsia="Arial Unicode MS" w:hAnsi="Times New Roman"/>
          <w:sz w:val="26"/>
          <w:szCs w:val="26"/>
        </w:rPr>
        <w:t>индекса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степени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достижения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запланированного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уровня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затрат</w:t>
      </w:r>
      <w:proofErr w:type="gramEnd"/>
      <w:r w:rsidRPr="00DB5EC3">
        <w:rPr>
          <w:rFonts w:ascii="Times New Roman" w:eastAsia="Arial Unicode MS" w:hAnsi="Times New Roman"/>
          <w:sz w:val="26"/>
          <w:szCs w:val="26"/>
        </w:rPr>
        <w:t>;</w:t>
      </w:r>
    </w:p>
    <w:p w:rsidR="00341784" w:rsidRPr="00DB5EC3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БИ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–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кассовое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исполнение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бюджетных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расходов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по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обеспечению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реализации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мероприятий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Программы;</w:t>
      </w:r>
    </w:p>
    <w:p w:rsidR="00341784" w:rsidRPr="00DB5EC3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БУ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–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лимиты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бюджетных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обязательств.</w:t>
      </w:r>
    </w:p>
    <w:p w:rsidR="00341784" w:rsidRPr="00DB5EC3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Эффективным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является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использование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городского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бюджета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при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значении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показателя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ЭБ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от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95%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выше.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lastRenderedPageBreak/>
        <w:t>Экономическая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эффективность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оценивается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итогам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каждого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календарного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лом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итогам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путем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сопоставления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объема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неналоговых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полученных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деятельности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комитета,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объему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затраченных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</w:t>
      </w:r>
      <w:r w:rsidR="00D00F5A" w:rsidRPr="00DB5EC3">
        <w:rPr>
          <w:rFonts w:ascii="Times New Roman" w:hAnsi="Times New Roman"/>
          <w:sz w:val="26"/>
          <w:szCs w:val="26"/>
        </w:rPr>
        <w:t>м</w:t>
      </w:r>
      <w:r w:rsidR="00D00F5A" w:rsidRPr="00DB5EC3">
        <w:rPr>
          <w:rFonts w:ascii="Times New Roman" w:hAnsi="Times New Roman"/>
          <w:sz w:val="26"/>
          <w:szCs w:val="26"/>
        </w:rPr>
        <w:t>мы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D146F6" w:rsidRPr="00DB5EC3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ЭЭ=</w:t>
      </w:r>
      <w:proofErr w:type="gramStart"/>
      <w:r w:rsidRPr="00DB5EC3">
        <w:rPr>
          <w:rFonts w:ascii="Times New Roman" w:hAnsi="Times New Roman"/>
          <w:sz w:val="26"/>
          <w:szCs w:val="26"/>
        </w:rPr>
        <w:t>НД/С</w:t>
      </w:r>
      <w:proofErr w:type="gramEnd"/>
      <w:r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где:</w:t>
      </w:r>
    </w:p>
    <w:p w:rsidR="00D146F6" w:rsidRPr="00DB5EC3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ЭЭ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sz w:val="26"/>
          <w:szCs w:val="26"/>
        </w:rPr>
        <w:t>–э</w:t>
      </w:r>
      <w:proofErr w:type="gramEnd"/>
      <w:r w:rsidRPr="00DB5EC3">
        <w:rPr>
          <w:rFonts w:ascii="Times New Roman" w:hAnsi="Times New Roman"/>
          <w:sz w:val="26"/>
          <w:szCs w:val="26"/>
        </w:rPr>
        <w:t>кономическая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эффективность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программы</w:t>
      </w:r>
      <w:r w:rsidRPr="00DB5EC3">
        <w:rPr>
          <w:rFonts w:ascii="Times New Roman" w:hAnsi="Times New Roman"/>
          <w:sz w:val="26"/>
          <w:szCs w:val="26"/>
        </w:rPr>
        <w:t>;</w:t>
      </w:r>
    </w:p>
    <w:p w:rsidR="00D146F6" w:rsidRPr="00DB5EC3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Н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неналоговых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полученных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деятельности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комитета</w:t>
      </w:r>
      <w:r w:rsidR="00173A44" w:rsidRPr="00DB5EC3">
        <w:rPr>
          <w:rFonts w:ascii="Times New Roman" w:hAnsi="Times New Roman"/>
          <w:sz w:val="26"/>
          <w:szCs w:val="26"/>
        </w:rPr>
        <w:t>;</w:t>
      </w:r>
    </w:p>
    <w:p w:rsidR="00D146F6" w:rsidRPr="00DB5EC3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затраченных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</w:t>
      </w:r>
      <w:r w:rsidR="00D00F5A" w:rsidRPr="00DB5EC3">
        <w:rPr>
          <w:rFonts w:ascii="Times New Roman" w:hAnsi="Times New Roman"/>
          <w:sz w:val="26"/>
          <w:szCs w:val="26"/>
        </w:rPr>
        <w:t>о</w:t>
      </w:r>
      <w:r w:rsidR="00173A44" w:rsidRPr="00DB5EC3">
        <w:rPr>
          <w:rFonts w:ascii="Times New Roman" w:hAnsi="Times New Roman"/>
          <w:sz w:val="26"/>
          <w:szCs w:val="26"/>
        </w:rPr>
        <w:t>граммы.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Реализация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считается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эффективной,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если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показ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тель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экономической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(ЭЭ)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превышает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1.</w:t>
      </w:r>
    </w:p>
    <w:p w:rsidR="00D146F6" w:rsidRPr="00DB5EC3" w:rsidRDefault="00D146F6" w:rsidP="00D146F6">
      <w:pPr>
        <w:spacing w:after="0" w:line="240" w:lineRule="auto"/>
        <w:rPr>
          <w:rStyle w:val="af5"/>
          <w:rFonts w:ascii="Times New Roman" w:hAnsi="Times New Roman"/>
          <w:b w:val="0"/>
          <w:bCs/>
          <w:sz w:val="26"/>
          <w:szCs w:val="26"/>
        </w:rPr>
      </w:pPr>
    </w:p>
    <w:p w:rsidR="00860104" w:rsidRPr="00DB5EC3" w:rsidRDefault="00860104" w:rsidP="00D146F6">
      <w:pPr>
        <w:spacing w:after="0" w:line="240" w:lineRule="auto"/>
        <w:rPr>
          <w:rStyle w:val="af5"/>
          <w:rFonts w:ascii="Times New Roman" w:hAnsi="Times New Roman"/>
          <w:b w:val="0"/>
          <w:bCs/>
          <w:sz w:val="26"/>
          <w:szCs w:val="26"/>
        </w:rPr>
        <w:sectPr w:rsidR="00860104" w:rsidRPr="00DB5EC3" w:rsidSect="00812BAB">
          <w:headerReference w:type="default" r:id="rId9"/>
          <w:headerReference w:type="first" r:id="rId10"/>
          <w:pgSz w:w="11905" w:h="16837"/>
          <w:pgMar w:top="976" w:right="567" w:bottom="993" w:left="1985" w:header="568" w:footer="720" w:gutter="0"/>
          <w:pgNumType w:start="2"/>
          <w:cols w:space="720"/>
          <w:titlePg/>
          <w:docGrid w:linePitch="299"/>
        </w:sectPr>
      </w:pPr>
    </w:p>
    <w:p w:rsidR="00D146F6" w:rsidRPr="00DB5EC3" w:rsidRDefault="00D146F6" w:rsidP="00221329">
      <w:pPr>
        <w:spacing w:after="0" w:line="240" w:lineRule="auto"/>
        <w:ind w:firstLine="698"/>
        <w:jc w:val="right"/>
        <w:rPr>
          <w:rStyle w:val="af5"/>
          <w:rFonts w:ascii="Times New Roman" w:hAnsi="Times New Roman"/>
          <w:b w:val="0"/>
          <w:bCs/>
          <w:sz w:val="26"/>
          <w:szCs w:val="26"/>
        </w:rPr>
      </w:pPr>
      <w:bookmarkStart w:id="14" w:name="sub_11"/>
      <w:r w:rsidRPr="00DB5EC3"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</w:t>
      </w:r>
      <w:r w:rsidR="00B821A1" w:rsidRPr="00DB5EC3">
        <w:rPr>
          <w:rStyle w:val="af5"/>
          <w:rFonts w:ascii="Times New Roman" w:hAnsi="Times New Roman"/>
          <w:b w:val="0"/>
          <w:bCs/>
          <w:sz w:val="26"/>
          <w:szCs w:val="26"/>
        </w:rPr>
        <w:t xml:space="preserve"> </w:t>
      </w:r>
      <w:r w:rsidRPr="00DB5EC3">
        <w:rPr>
          <w:rStyle w:val="af5"/>
          <w:rFonts w:ascii="Times New Roman" w:hAnsi="Times New Roman"/>
          <w:b w:val="0"/>
          <w:bCs/>
          <w:sz w:val="26"/>
          <w:szCs w:val="26"/>
        </w:rPr>
        <w:t>1</w:t>
      </w:r>
    </w:p>
    <w:bookmarkEnd w:id="14"/>
    <w:p w:rsidR="00D146F6" w:rsidRPr="00DB5EC3" w:rsidRDefault="00D146F6" w:rsidP="00221329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Информация</w:t>
      </w:r>
      <w:r w:rsidRPr="00DB5EC3">
        <w:rPr>
          <w:b w:val="0"/>
          <w:sz w:val="26"/>
          <w:szCs w:val="26"/>
        </w:rPr>
        <w:br/>
        <w:t>о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показателях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(индикаторах)</w:t>
      </w:r>
      <w:r w:rsidR="00B821A1" w:rsidRPr="00DB5EC3">
        <w:rPr>
          <w:b w:val="0"/>
          <w:sz w:val="26"/>
          <w:szCs w:val="26"/>
        </w:rPr>
        <w:t xml:space="preserve"> </w:t>
      </w:r>
      <w:r w:rsidR="00D00F5A"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="00D00F5A" w:rsidRPr="00DB5EC3">
        <w:rPr>
          <w:b w:val="0"/>
          <w:sz w:val="26"/>
          <w:szCs w:val="26"/>
        </w:rPr>
        <w:t>программы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и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их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значениях</w:t>
      </w:r>
    </w:p>
    <w:p w:rsidR="00173A44" w:rsidRPr="00DB5EC3" w:rsidRDefault="00173A44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411"/>
        <w:gridCol w:w="709"/>
        <w:gridCol w:w="926"/>
        <w:gridCol w:w="928"/>
        <w:gridCol w:w="928"/>
        <w:gridCol w:w="928"/>
        <w:gridCol w:w="928"/>
        <w:gridCol w:w="927"/>
        <w:gridCol w:w="928"/>
        <w:gridCol w:w="928"/>
        <w:gridCol w:w="928"/>
        <w:gridCol w:w="928"/>
        <w:gridCol w:w="928"/>
        <w:gridCol w:w="1418"/>
      </w:tblGrid>
      <w:tr w:rsidR="00E82A59" w:rsidRPr="00DB5EC3" w:rsidTr="00FF2101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DB5EC3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DB5EC3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82A59" w:rsidRPr="00DB5EC3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индикатора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82A59" w:rsidRPr="00DB5EC3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DB5EC3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изм</w:t>
            </w:r>
            <w:proofErr w:type="spellEnd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DB5EC3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Значения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показателей,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59" w:rsidRPr="00DB5EC3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Взаимосвязь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городск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стратег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ческими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казателями</w:t>
            </w:r>
          </w:p>
        </w:tc>
      </w:tr>
      <w:tr w:rsidR="00D329F9" w:rsidRPr="00DB5EC3" w:rsidTr="00FF2101">
        <w:trPr>
          <w:trHeight w:val="497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DB5EC3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DB5EC3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DB5EC3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DB5EC3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DB5EC3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Соответствие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управл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муниципальным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земельно-имущественным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плексом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требованиям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8B6D8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8B6D8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Соо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ветствие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муниц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пальным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земельно-имущес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венным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плексом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тр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бованиям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законод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</w:p>
        </w:tc>
      </w:tr>
      <w:tr w:rsidR="004136DF" w:rsidRPr="00DB5EC3" w:rsidTr="00FF21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DB5EC3" w:rsidRDefault="004136DF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DF7CE5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объектов,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включенных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реестр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щества,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DF7CE5" w:rsidRPr="00DB5EC3">
              <w:rPr>
                <w:rFonts w:ascii="Times New Roman" w:hAnsi="Times New Roman" w:cs="Times New Roman"/>
                <w:sz w:val="21"/>
                <w:szCs w:val="21"/>
              </w:rPr>
              <w:t>ом числе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32939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32848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32730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32825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32920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67069</w:t>
            </w:r>
            <w:r w:rsidR="004136DF" w:rsidRPr="00DB5EC3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3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70799</w:t>
            </w:r>
            <w:r w:rsidR="008B6D8A" w:rsidRPr="00DB5EC3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4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B5EC3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70900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B5EC3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70950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B5EC3" w:rsidRDefault="007D19C2" w:rsidP="00790DD4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71000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B5EC3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71050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DB5EC3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DB5EC3" w:rsidTr="00FF21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DB5EC3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недвижимое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10995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10769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10747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10740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10730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DB5EC3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16200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DB5EC3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18071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B5EC3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18000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B5EC3" w:rsidRDefault="007D19C2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17950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B5EC3" w:rsidRDefault="007D19C2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17900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B5EC3" w:rsidRDefault="004136DF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D19C2" w:rsidRPr="00DB5EC3">
              <w:rPr>
                <w:rFonts w:ascii="Times New Roman" w:hAnsi="Times New Roman" w:cs="Times New Roman"/>
                <w:sz w:val="21"/>
                <w:szCs w:val="21"/>
              </w:rPr>
              <w:t>7850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DB5EC3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DB5EC3" w:rsidTr="00FF21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DB5EC3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движимое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21944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22079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21983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22085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22190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DB5EC3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50869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DB5EC3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52728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DB5EC3" w:rsidRDefault="009F20CA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D19C2" w:rsidRPr="00DB5EC3">
              <w:rPr>
                <w:rFonts w:ascii="Times New Roman" w:hAnsi="Times New Roman" w:cs="Times New Roman"/>
                <w:sz w:val="21"/>
                <w:szCs w:val="21"/>
              </w:rPr>
              <w:t>2900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DB5EC3" w:rsidRDefault="00E10BAB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D19C2" w:rsidRPr="00DB5EC3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DB5EC3" w:rsidRDefault="00E10BAB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D19C2" w:rsidRPr="00DB5EC3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DB5EC3" w:rsidRDefault="007D19C2" w:rsidP="00E10BAB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53200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DB5EC3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06228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DB5EC3" w:rsidRDefault="0080622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80622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ниципального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имущ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ства/услуг,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приобрете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счет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городского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бюджета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целью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дернизации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11/2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49/0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8A2F45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90F8C" w:rsidRPr="00DB5E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06228" w:rsidRPr="00DB5EC3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8B6D8A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06228" w:rsidRPr="00DB5EC3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485F5C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806228" w:rsidRPr="00DB5EC3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Pr="00DB5EC3" w:rsidRDefault="00806228" w:rsidP="00806228">
            <w:pPr>
              <w:jc w:val="center"/>
            </w:pPr>
            <w:r w:rsidRPr="00DB5EC3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Pr="00DB5EC3" w:rsidRDefault="00806228" w:rsidP="00806228">
            <w:pPr>
              <w:jc w:val="center"/>
            </w:pPr>
            <w:r w:rsidRPr="00DB5EC3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Pr="00DB5EC3" w:rsidRDefault="00806228" w:rsidP="00806228">
            <w:pPr>
              <w:jc w:val="center"/>
            </w:pPr>
            <w:r w:rsidRPr="00DB5EC3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Pr="00DB5EC3" w:rsidRDefault="006F700E" w:rsidP="000A1A0A">
            <w:pPr>
              <w:jc w:val="center"/>
            </w:pPr>
            <w:r w:rsidRPr="00DB5EC3">
              <w:rPr>
                <w:rFonts w:ascii="Times New Roman" w:hAnsi="Times New Roman"/>
                <w:sz w:val="21"/>
                <w:szCs w:val="21"/>
              </w:rPr>
              <w:t>0</w:t>
            </w:r>
            <w:r w:rsidR="00806228" w:rsidRPr="00DB5EC3">
              <w:rPr>
                <w:rFonts w:ascii="Times New Roman" w:hAnsi="Times New Roman"/>
                <w:sz w:val="21"/>
                <w:szCs w:val="21"/>
              </w:rPr>
              <w:t>/0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28" w:rsidRPr="00DB5EC3" w:rsidRDefault="00806228" w:rsidP="00533976">
            <w:pPr>
              <w:pStyle w:val="a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B5EC3" w:rsidTr="002008A0">
        <w:trPr>
          <w:trHeight w:val="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6216F4" w:rsidP="00DF7CE5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Общая площадь объе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тов казны, не обрем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ненных правами трет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их лиц, в т.ч.  содерж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щихся за счёт средств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</w:t>
            </w:r>
            <w:proofErr w:type="gramStart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9113,3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91130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0"/>
                <w:szCs w:val="21"/>
              </w:rPr>
              <w:t>27156,</w:t>
            </w:r>
            <w:r w:rsidR="00911304" w:rsidRPr="00DB5EC3"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25000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8E4887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235</w:t>
            </w:r>
            <w:r w:rsidR="00D329F9" w:rsidRPr="00DB5EC3">
              <w:rPr>
                <w:rFonts w:ascii="Times New Roman" w:hAnsi="Times New Roman" w:cs="Times New Roman"/>
                <w:sz w:val="22"/>
                <w:szCs w:val="21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403D88" w:rsidP="00485F5C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C3">
              <w:rPr>
                <w:rFonts w:ascii="Times New Roman" w:hAnsi="Times New Roman" w:cs="Times New Roman"/>
                <w:sz w:val="20"/>
                <w:szCs w:val="20"/>
              </w:rPr>
              <w:t>36492,0</w:t>
            </w:r>
            <w:r w:rsidR="00485F5C" w:rsidRPr="00DB5E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6D8A" w:rsidRPr="00DB5EC3">
              <w:rPr>
                <w:rFonts w:ascii="Times New Roman" w:hAnsi="Times New Roman" w:cs="Times New Roman"/>
                <w:sz w:val="20"/>
                <w:szCs w:val="20"/>
              </w:rPr>
              <w:t>33937,3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32000</w:t>
            </w:r>
            <w:r w:rsidR="00485F5C" w:rsidRPr="00DB5EC3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 w:rsidRPr="00DB5EC3"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30000</w:t>
            </w:r>
            <w:r w:rsidR="00485F5C" w:rsidRPr="00DB5EC3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 w:rsidRPr="00DB5EC3">
              <w:rPr>
                <w:rFonts w:ascii="Times New Roman" w:hAnsi="Times New Roman" w:cs="Times New Roman"/>
                <w:sz w:val="22"/>
                <w:szCs w:val="21"/>
              </w:rPr>
              <w:t>28000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  <w:r w:rsidR="00485F5C" w:rsidRPr="00DB5EC3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 w:rsidRPr="00DB5EC3">
              <w:rPr>
                <w:rFonts w:ascii="Times New Roman" w:hAnsi="Times New Roman" w:cs="Times New Roman"/>
                <w:sz w:val="22"/>
                <w:szCs w:val="21"/>
              </w:rPr>
              <w:t>27000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88" w:rsidRPr="00DB5EC3" w:rsidRDefault="00403D88" w:rsidP="00403D88">
            <w:pPr>
              <w:pStyle w:val="af4"/>
              <w:widowControl/>
              <w:tabs>
                <w:tab w:val="center" w:pos="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5EC3"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  <w:r w:rsidR="00485F5C" w:rsidRPr="00DB5E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329F9" w:rsidRPr="00DB5EC3" w:rsidRDefault="00403D88" w:rsidP="00403D88">
            <w:pPr>
              <w:pStyle w:val="af4"/>
              <w:widowControl/>
              <w:tabs>
                <w:tab w:val="center" w:pos="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5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DD4" w:rsidRPr="00DB5EC3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28000</w:t>
            </w:r>
            <w:r w:rsidR="00485F5C" w:rsidRPr="00DB5EC3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 w:rsidRPr="00DB5EC3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чество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казны,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содерж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щихся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счёт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средств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городского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бюджета</w:t>
            </w:r>
          </w:p>
        </w:tc>
      </w:tr>
      <w:tr w:rsidR="003249AB" w:rsidRPr="00DB5EC3" w:rsidTr="00FF2101">
        <w:trPr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DF7CE5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неналоговым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дох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дам,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DF7CE5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ом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="00DF7CE5" w:rsidRPr="00DB5EC3">
              <w:rPr>
                <w:rFonts w:ascii="Times New Roman" w:hAnsi="Times New Roman" w:cs="Times New Roman"/>
                <w:sz w:val="21"/>
                <w:szCs w:val="21"/>
              </w:rPr>
              <w:t>исле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11304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487747,6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0220C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452482,3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DB5EC3">
              <w:rPr>
                <w:rFonts w:ascii="Times New Roman" w:hAnsi="Times New Roman"/>
                <w:sz w:val="18"/>
                <w:szCs w:val="21"/>
              </w:rPr>
              <w:t>458785,5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DB5EC3">
              <w:rPr>
                <w:rFonts w:ascii="Times New Roman" w:hAnsi="Times New Roman"/>
                <w:sz w:val="18"/>
                <w:szCs w:val="21"/>
              </w:rPr>
              <w:t>495847,6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435666,5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D7077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520202,6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D584E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D4DBC">
              <w:rPr>
                <w:rFonts w:ascii="Times New Roman" w:hAnsi="Times New Roman" w:cs="Times New Roman"/>
                <w:sz w:val="18"/>
                <w:szCs w:val="21"/>
              </w:rPr>
              <w:t>552919,2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56" w:rsidRPr="00DB5EC3" w:rsidRDefault="00720D3A" w:rsidP="00ED34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431371,2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271980,8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266297,4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263675,0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3249AB" w:rsidRPr="00DB5EC3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3249AB" w:rsidRPr="00DB5EC3" w:rsidTr="00DD0C2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DF7CE5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плат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жам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использование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щества,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DF7CE5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ом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="00DF7CE5" w:rsidRPr="00DB5EC3">
              <w:rPr>
                <w:rFonts w:ascii="Times New Roman" w:hAnsi="Times New Roman" w:cs="Times New Roman"/>
                <w:sz w:val="21"/>
                <w:szCs w:val="21"/>
              </w:rPr>
              <w:t>исле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230045,7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299557,2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387645,4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F126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DB5EC3">
              <w:rPr>
                <w:rFonts w:ascii="Times New Roman" w:hAnsi="Times New Roman"/>
                <w:sz w:val="18"/>
                <w:szCs w:val="21"/>
              </w:rPr>
              <w:t>423262,6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385123,9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415448,9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BF15D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461215,0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E15F56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349669,8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247393,6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247504,9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247504,9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49AB" w:rsidRPr="00DB5EC3" w:rsidTr="00FF210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помещений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концессионные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плат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DB5EC3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5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35635,4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39728,3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46809,4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F1266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sz w:val="21"/>
                <w:szCs w:val="21"/>
              </w:rPr>
              <w:t>30142,7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21758,7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18668,8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15113,6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13078,4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13322,2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13433,5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13433,5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49AB" w:rsidRPr="00DB5EC3" w:rsidTr="00DD0C2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стков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плата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разм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щение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временных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194410,3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259828,9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F562D5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340836,0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A70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DB5EC3">
              <w:rPr>
                <w:rFonts w:ascii="Times New Roman" w:hAnsi="Times New Roman"/>
                <w:sz w:val="18"/>
                <w:szCs w:val="21"/>
              </w:rPr>
              <w:t>393119,9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363365,2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396780,1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BF15D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446101,0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E15F56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336591,4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234071,4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234071,4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234071,4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C2A08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Выполнение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плана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неналоговым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доходам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использования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129,3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Pr="00DB5EC3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DB5EC3" w:rsidTr="00FF21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DF7CE5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поступлений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платежам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испол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зование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муниципальн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имущества,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DF7CE5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ом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="00DF7CE5" w:rsidRPr="00DB5EC3">
              <w:rPr>
                <w:rFonts w:ascii="Times New Roman" w:hAnsi="Times New Roman" w:cs="Times New Roman"/>
                <w:sz w:val="21"/>
                <w:szCs w:val="21"/>
              </w:rPr>
              <w:t>исле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113,1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135,3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DB5EC3" w:rsidTr="00FF210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помещений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концессионные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плат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DB5EC3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6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124,7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144,5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DB5EC3" w:rsidTr="00FF2101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стков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плата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разм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щение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временных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134,0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DB5EC3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Реализация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плана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ватизации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муниципал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58,42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790DD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9135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DB5EC3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  <w:p w:rsidR="00D329F9" w:rsidRPr="00DB5EC3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1.3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Объем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имущества,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подлежащ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го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приват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зации</w:t>
            </w:r>
          </w:p>
        </w:tc>
      </w:tr>
      <w:tr w:rsidR="00D329F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выставле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торги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Pr="00DB5EC3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7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DB5EC3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8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EB124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EB124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реализованных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продажи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числа</w:t>
            </w:r>
            <w:proofErr w:type="gramEnd"/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выставленных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790DD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9135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F4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EE3274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заключе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договоров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купли-продажи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помещений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субъектами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МСБ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рядке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реализации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имущественного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права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выкупа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согласно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Style w:val="a3"/>
                <w:color w:val="auto"/>
                <w:sz w:val="21"/>
                <w:szCs w:val="21"/>
              </w:rPr>
              <w:t>Фед</w:t>
            </w:r>
            <w:r w:rsidRPr="00DB5EC3">
              <w:rPr>
                <w:rStyle w:val="a3"/>
                <w:color w:val="auto"/>
                <w:sz w:val="21"/>
                <w:szCs w:val="21"/>
              </w:rPr>
              <w:t>е</w:t>
            </w:r>
            <w:r w:rsidRPr="00DB5EC3">
              <w:rPr>
                <w:rStyle w:val="a3"/>
                <w:color w:val="auto"/>
                <w:sz w:val="21"/>
                <w:szCs w:val="21"/>
              </w:rPr>
              <w:t>ральному</w:t>
            </w:r>
            <w:r w:rsidR="00B821A1" w:rsidRPr="00DB5EC3">
              <w:rPr>
                <w:rStyle w:val="a3"/>
                <w:color w:val="auto"/>
                <w:sz w:val="21"/>
                <w:szCs w:val="21"/>
              </w:rPr>
              <w:t xml:space="preserve"> </w:t>
            </w:r>
            <w:r w:rsidRPr="00DB5EC3">
              <w:rPr>
                <w:rStyle w:val="a3"/>
                <w:color w:val="auto"/>
                <w:sz w:val="21"/>
                <w:szCs w:val="21"/>
              </w:rPr>
              <w:t>закону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22.07.2008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E3274" w:rsidRPr="00DB5EC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159-ФЗ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237382" w:rsidP="00445F49">
            <w:pPr>
              <w:jc w:val="center"/>
            </w:pPr>
            <w:r w:rsidRPr="00DB5EC3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237382" w:rsidP="00445F49">
            <w:pPr>
              <w:jc w:val="center"/>
            </w:pPr>
            <w:r w:rsidRPr="00DB5EC3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237382" w:rsidP="00445F49">
            <w:pPr>
              <w:jc w:val="center"/>
            </w:pPr>
            <w:r w:rsidRPr="00DB5EC3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237382" w:rsidP="00445F49">
            <w:pPr>
              <w:jc w:val="center"/>
            </w:pPr>
            <w:r w:rsidRPr="00DB5EC3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B5EC3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Доля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говых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ступлений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от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субъектов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МСП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говых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дох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дах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города</w:t>
            </w:r>
          </w:p>
          <w:p w:rsidR="00445F49" w:rsidRPr="00DB5EC3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445F4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размещенных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стационарных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территории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города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общего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количества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мест,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определенных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схемой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дислокацией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которых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необход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мо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заключение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догов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ра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B5EC3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B5EC3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B5EC3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B5EC3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B5EC3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Обеспече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ность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торг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выми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пл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щадями</w:t>
            </w:r>
          </w:p>
          <w:p w:rsidR="00445F49" w:rsidRPr="00DB5EC3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445F4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удовлетворенных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ходатайств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предо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тавлении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муниципал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помещений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рядке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преференций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целей,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установленных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федеральным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законод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тельством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DB5EC3">
              <w:rPr>
                <w:rStyle w:val="a3"/>
                <w:color w:val="auto"/>
                <w:sz w:val="21"/>
                <w:szCs w:val="21"/>
              </w:rPr>
              <w:t>Федерал</w:t>
            </w:r>
            <w:r w:rsidRPr="00DB5EC3">
              <w:rPr>
                <w:rStyle w:val="a3"/>
                <w:color w:val="auto"/>
                <w:sz w:val="21"/>
                <w:szCs w:val="21"/>
              </w:rPr>
              <w:t>ь</w:t>
            </w:r>
            <w:r w:rsidRPr="00DB5EC3">
              <w:rPr>
                <w:rStyle w:val="a3"/>
                <w:color w:val="auto"/>
                <w:sz w:val="21"/>
                <w:szCs w:val="21"/>
              </w:rPr>
              <w:t>ный</w:t>
            </w:r>
            <w:r w:rsidR="00B821A1" w:rsidRPr="00DB5EC3">
              <w:rPr>
                <w:rStyle w:val="a3"/>
                <w:color w:val="auto"/>
                <w:sz w:val="21"/>
                <w:szCs w:val="21"/>
              </w:rPr>
              <w:t xml:space="preserve"> </w:t>
            </w:r>
            <w:r w:rsidRPr="00DB5EC3">
              <w:rPr>
                <w:rStyle w:val="a3"/>
                <w:color w:val="auto"/>
                <w:sz w:val="21"/>
                <w:szCs w:val="21"/>
              </w:rPr>
              <w:t>закон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26.07.2006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135-ФЗ)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участков,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предоста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ленных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строител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6800D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6800D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6800D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6800D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участков,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предоста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ленных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жилищного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строительс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</w:tr>
      <w:tr w:rsidR="00A21426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устраненных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рушений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земельного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законодательства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ы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явленным</w:t>
            </w:r>
            <w:proofErr w:type="gramEnd"/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осущес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влении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земельного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DB5EC3" w:rsidRDefault="00A21426" w:rsidP="00BC6B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DB5EC3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DB5EC3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DB5EC3" w:rsidRDefault="00DE5F19" w:rsidP="005A7F6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237382" w:rsidRPr="00DB5EC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DB5EC3" w:rsidRDefault="00A21426" w:rsidP="0053397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нарушений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правил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пользования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имущес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венного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комплекса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города</w:t>
            </w:r>
            <w:proofErr w:type="gramEnd"/>
          </w:p>
        </w:tc>
      </w:tr>
      <w:tr w:rsidR="0066615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использования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ламного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10890,9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10353,6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5220,1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7505,0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3375,0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19370,3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DB5EC3" w:rsidRDefault="00666159" w:rsidP="006661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10551,8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DB5EC3" w:rsidRDefault="00666159" w:rsidP="006661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216,8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DB5EC3" w:rsidRDefault="00666159" w:rsidP="006661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432,1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DB5EC3" w:rsidRDefault="00666159" w:rsidP="006661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432,1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DB5EC3" w:rsidRDefault="0066615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615F23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самовольно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уст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новленных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рекламных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конструкций,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прив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соответствие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30119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615F23" w:rsidP="002D57B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</w:tr>
      <w:tr w:rsidR="00615F23" w:rsidRPr="00DB5EC3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собстве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ников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недв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жимости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(для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расчета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земельного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налога)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31499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31388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B5EC3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615F23" w:rsidRPr="00DB5EC3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выпо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ненных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заявок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дастровые,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топографо-геодезические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карт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графические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Style w:val="ac"/>
                <w:rFonts w:ascii="Times New Roman" w:hAnsi="Times New Roman" w:cs="Times New Roman"/>
                <w:sz w:val="22"/>
                <w:szCs w:val="22"/>
              </w:rPr>
              <w:footnoteReference w:id="9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D86AE9" w:rsidP="00142D4D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AC6762" w:rsidP="00B066C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066CF" w:rsidRPr="00DB5E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A3025" w:rsidRPr="00DB5E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365B24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4F2DFE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4F2DFE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23" w:rsidRPr="00DB5EC3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Соо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ветствие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пальным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земельно-имущес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венным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плексом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бованиям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законод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</w:t>
            </w:r>
          </w:p>
        </w:tc>
      </w:tr>
      <w:tr w:rsidR="00615F23" w:rsidRPr="00DB5EC3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митета,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исполняемых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полном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B5EC3" w:rsidRDefault="00615F23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B5EC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B5EC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B5EC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23" w:rsidRPr="00DB5EC3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F0984" w:rsidRPr="00DB5EC3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3770C9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/>
                <w:sz w:val="22"/>
                <w:szCs w:val="22"/>
              </w:rPr>
              <w:t>Доля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средств,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затр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а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ченных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на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демонтаж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самовольно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устано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в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ленных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рекламных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конструкций,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взыск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и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ваемых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в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порядке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ре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г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ресса</w:t>
            </w:r>
            <w:r w:rsidR="00B821A1" w:rsidRPr="00DB5EC3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4F0984" w:rsidRPr="00DB5EC3">
              <w:rPr>
                <w:rStyle w:val="ac"/>
                <w:rFonts w:ascii="Times New Roman" w:hAnsi="Times New Roman"/>
                <w:sz w:val="22"/>
                <w:szCs w:val="22"/>
              </w:rPr>
              <w:footnoteReference w:id="1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DB5EC3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DB5EC3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DB5EC3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DB5EC3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DB5EC3" w:rsidRDefault="004F0984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бюджета</w:t>
            </w:r>
          </w:p>
          <w:p w:rsidR="004F0984" w:rsidRPr="00DB5EC3" w:rsidRDefault="004F0984" w:rsidP="00990825"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1.1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Соо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ветствие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управления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муниц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пальным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земельно-имущес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венным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ко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м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плексом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тр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бованиям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законод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тельства</w:t>
            </w:r>
          </w:p>
        </w:tc>
      </w:tr>
    </w:tbl>
    <w:p w:rsidR="00D146F6" w:rsidRPr="00DB5EC3" w:rsidRDefault="00D146F6" w:rsidP="00D146F6">
      <w:pPr>
        <w:spacing w:after="0"/>
        <w:rPr>
          <w:rFonts w:ascii="Times New Roman" w:hAnsi="Times New Roman"/>
          <w:sz w:val="26"/>
          <w:szCs w:val="26"/>
        </w:rPr>
        <w:sectPr w:rsidR="00D146F6" w:rsidRPr="00DB5EC3" w:rsidSect="005409CD">
          <w:footnotePr>
            <w:numFmt w:val="chicago"/>
            <w:numRestart w:val="eachPage"/>
          </w:footnotePr>
          <w:pgSz w:w="16837" w:h="11905" w:orient="landscape"/>
          <w:pgMar w:top="1928" w:right="1134" w:bottom="567" w:left="1134" w:header="720" w:footer="720" w:gutter="0"/>
          <w:pgNumType w:start="1"/>
          <w:cols w:space="720"/>
          <w:titlePg/>
          <w:docGrid w:linePitch="299"/>
        </w:sectPr>
      </w:pPr>
    </w:p>
    <w:p w:rsidR="00D146F6" w:rsidRPr="00DB5EC3" w:rsidRDefault="00D146F6" w:rsidP="00221329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bookmarkStart w:id="15" w:name="sub_12"/>
      <w:r w:rsidRPr="00DB5EC3"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</w:t>
      </w:r>
      <w:r w:rsidR="00B821A1" w:rsidRPr="00DB5EC3">
        <w:rPr>
          <w:rStyle w:val="af5"/>
          <w:rFonts w:ascii="Times New Roman" w:hAnsi="Times New Roman"/>
          <w:b w:val="0"/>
          <w:bCs/>
          <w:sz w:val="26"/>
          <w:szCs w:val="26"/>
        </w:rPr>
        <w:t xml:space="preserve"> </w:t>
      </w:r>
      <w:r w:rsidRPr="00DB5EC3">
        <w:rPr>
          <w:rStyle w:val="af5"/>
          <w:rFonts w:ascii="Times New Roman" w:hAnsi="Times New Roman"/>
          <w:b w:val="0"/>
          <w:bCs/>
          <w:sz w:val="26"/>
          <w:szCs w:val="26"/>
        </w:rPr>
        <w:t>2</w:t>
      </w:r>
    </w:p>
    <w:bookmarkEnd w:id="15"/>
    <w:p w:rsidR="00562FB8" w:rsidRPr="00DB5EC3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Перечень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основных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мероприятий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программы</w:t>
      </w:r>
    </w:p>
    <w:p w:rsidR="00562FB8" w:rsidRPr="00DB5EC3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09"/>
        <w:gridCol w:w="2412"/>
        <w:gridCol w:w="1715"/>
        <w:gridCol w:w="1400"/>
        <w:gridCol w:w="1417"/>
        <w:gridCol w:w="2576"/>
        <w:gridCol w:w="2102"/>
        <w:gridCol w:w="2624"/>
      </w:tblGrid>
      <w:tr w:rsidR="00FD4DBC" w:rsidRPr="00A77BBB" w:rsidTr="003B63E6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основного </w:t>
            </w:r>
          </w:p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Ожидаемый непосредс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венный результат (кра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кое описание)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Последствия 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реализации осно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ного 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граммы (подпрограммы)</w:t>
            </w:r>
          </w:p>
        </w:tc>
      </w:tr>
      <w:tr w:rsidR="00FD4DBC" w:rsidRPr="00A77BBB" w:rsidTr="003B63E6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201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6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ности муниципального земельно-имущественного ко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271E13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законодательства, ко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ректный учет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пального имущества в реестре. Обеспечение содержания, текущего ремонта, охраны пу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тующих зданий, хран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имущества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пальной казны, утилиз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ции списанных объе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тов. Модернизация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новных средств за счет приобретения специал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зированной техники для содержания и ремонта улично-дорожной сети города, в том числе по договору финансовой аренды (лизинга), сп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циализированной техн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ки и оборудования для всесезонного содерж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городских террит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рий. Наличие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участков, необх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димых для осуществления по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номочий и ре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лизации социальных программ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Несоблюдение тр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бований законод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тельства. Повре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дение и утрата имущества, соста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ляющего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пальную казну.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сутствие возмо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ности реализации социальных пр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грамм, снижение объема налоговых поступлений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ства. Общая площадь объектов казны, не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ремененных правами третьих лиц, в т.ч. 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держащихся за счёт средств городского бюджета. Количество единиц муниципального имущества/услуг, прио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ретенных за счет горо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ского бюджета с целью модернизации. Площадь земельных участков, предоставленных для строительства. Соотве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ствие управления мун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ципальным земельно-имущественным ко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законодательства. Кол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чество выполненных заявок на кадастровые,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топографо-геодезические и картографические 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1.1. Пр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ведение кадастровых работ и технической инвентаризации об</w:t>
            </w:r>
            <w:r w:rsidRPr="00A77BBB">
              <w:rPr>
                <w:rFonts w:ascii="Times New Roman" w:hAnsi="Times New Roman"/>
                <w:color w:val="000000"/>
              </w:rPr>
              <w:t>ъ</w:t>
            </w:r>
            <w:r w:rsidRPr="00A77BBB">
              <w:rPr>
                <w:rFonts w:ascii="Times New Roman" w:hAnsi="Times New Roman"/>
                <w:color w:val="000000"/>
              </w:rPr>
              <w:t>ектов недвижимости, определение стоим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сти движимого и н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 xml:space="preserve">движимого имущества и прав на него.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Изготовление технич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ских и кадастровых па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портов / планов  на об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екты недвижимости, 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готовление текстового и графического описания местоположения охра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зоны объектов 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движимости, отчеты об определении рыночной стоимости движимого и недвижимого имущес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ва, об определении пл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ты за фактическое 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пользование объекта недвижимости, об опр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делении годовой арен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платы  (для закл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чения договора без пр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ведения торгов), об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ределении платы за ра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мещение объекта на 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ниципальном имущес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ве,  в т. ч. объектов</w:t>
            </w:r>
            <w:proofErr w:type="gramEnd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 зал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гового фонда.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Невозможность регистрации права муниципальной собственности, учета и распоряж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имуществом, нарушение треб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ства. Соответствие управления муниципал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ным земельно-имущественным ко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1.2. Те</w:t>
            </w:r>
            <w:r w:rsidRPr="00A77BBB">
              <w:rPr>
                <w:rFonts w:ascii="Times New Roman" w:hAnsi="Times New Roman"/>
                <w:color w:val="000000"/>
              </w:rPr>
              <w:t>х</w:t>
            </w:r>
            <w:r w:rsidRPr="00A77BBB">
              <w:rPr>
                <w:rFonts w:ascii="Times New Roman" w:hAnsi="Times New Roman"/>
                <w:color w:val="000000"/>
              </w:rPr>
              <w:t>ническая инвентариз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ция и определение стоимости дорог, сетей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Паспортизация муниц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пального имущества (автомобильные дор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ги), инвентаризация бесхозяйных объектов газоснабжения на терр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тории города Череповца, определение стоимости объектов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Невозможность постановки объе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тов на учет, отсу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ствие возможности их содержания,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служивания и 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монта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ства. Соответствие управления муниципал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ным земельно-имущественным ко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1.3. С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держание имущества, входящего в состав муниципальной казны (оплата коммунальных услуг (пустующие н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жилые помещения, входящие в состав м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>ниципальной казны), оплата за содержание имущества, охрана имущества казны, ут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лизация списанных объектов имущества, входящих в состав м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 xml:space="preserve">ниципальной казны, 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хранение имущества казны, текущий р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монт объектов, вход</w:t>
            </w:r>
            <w:r w:rsidRPr="00A77BBB">
              <w:rPr>
                <w:rFonts w:ascii="Times New Roman" w:hAnsi="Times New Roman"/>
                <w:color w:val="000000"/>
              </w:rPr>
              <w:t>я</w:t>
            </w:r>
            <w:r w:rsidRPr="00A77BBB">
              <w:rPr>
                <w:rFonts w:ascii="Times New Roman" w:hAnsi="Times New Roman"/>
                <w:color w:val="000000"/>
              </w:rPr>
              <w:t>щих в состав имущ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ства муниципальной казны), освобождение земельных участков.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соисполнитель – мэрия города (МКУ «ЦКО»)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Выполнение обяз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тельств по оплате ко</w:t>
            </w:r>
            <w:r w:rsidRPr="00A77BBB">
              <w:rPr>
                <w:rFonts w:ascii="Times New Roman" w:hAnsi="Times New Roman"/>
                <w:color w:val="000000"/>
              </w:rPr>
              <w:t>м</w:t>
            </w:r>
            <w:r w:rsidRPr="00A77BBB">
              <w:rPr>
                <w:rFonts w:ascii="Times New Roman" w:hAnsi="Times New Roman"/>
                <w:color w:val="000000"/>
              </w:rPr>
              <w:t>мунальных услуг за пу</w:t>
            </w:r>
            <w:r w:rsidRPr="00A77BBB">
              <w:rPr>
                <w:rFonts w:ascii="Times New Roman" w:hAnsi="Times New Roman"/>
                <w:color w:val="000000"/>
              </w:rPr>
              <w:t>с</w:t>
            </w:r>
            <w:r w:rsidRPr="00A77BBB">
              <w:rPr>
                <w:rFonts w:ascii="Times New Roman" w:hAnsi="Times New Roman"/>
                <w:color w:val="000000"/>
              </w:rPr>
              <w:t>тующие нежилые пом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щения, входящие в с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став имущества мун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 xml:space="preserve">ципальной казны. </w:t>
            </w:r>
            <w:proofErr w:type="gramStart"/>
            <w:r w:rsidRPr="00A77BBB">
              <w:rPr>
                <w:rFonts w:ascii="Times New Roman" w:hAnsi="Times New Roman"/>
                <w:color w:val="000000"/>
              </w:rPr>
              <w:t>Опл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та содержания общего имущества в многоква</w:t>
            </w:r>
            <w:r w:rsidRPr="00A77BBB">
              <w:rPr>
                <w:rFonts w:ascii="Times New Roman" w:hAnsi="Times New Roman"/>
                <w:color w:val="000000"/>
              </w:rPr>
              <w:t>р</w:t>
            </w:r>
            <w:r w:rsidRPr="00A77BBB">
              <w:rPr>
                <w:rFonts w:ascii="Times New Roman" w:hAnsi="Times New Roman"/>
                <w:color w:val="000000"/>
              </w:rPr>
              <w:t>тирных домах (пусту</w:t>
            </w:r>
            <w:r w:rsidRPr="00A77BBB">
              <w:rPr>
                <w:rFonts w:ascii="Times New Roman" w:hAnsi="Times New Roman"/>
                <w:color w:val="000000"/>
              </w:rPr>
              <w:t>ю</w:t>
            </w:r>
            <w:r w:rsidRPr="00A77BBB">
              <w:rPr>
                <w:rFonts w:ascii="Times New Roman" w:hAnsi="Times New Roman"/>
                <w:color w:val="000000"/>
              </w:rPr>
              <w:t>щие нежилые помещ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ния, входящие в состав имущества муниципал</w:t>
            </w:r>
            <w:r w:rsidRPr="00A77BBB">
              <w:rPr>
                <w:rFonts w:ascii="Times New Roman" w:hAnsi="Times New Roman"/>
                <w:color w:val="000000"/>
              </w:rPr>
              <w:t>ь</w:t>
            </w:r>
            <w:r w:rsidRPr="00A77BBB">
              <w:rPr>
                <w:rFonts w:ascii="Times New Roman" w:hAnsi="Times New Roman"/>
                <w:color w:val="000000"/>
              </w:rPr>
              <w:t>ной казны), техническое обслуживание санте</w:t>
            </w:r>
            <w:r w:rsidRPr="00A77BBB">
              <w:rPr>
                <w:rFonts w:ascii="Times New Roman" w:hAnsi="Times New Roman"/>
                <w:color w:val="000000"/>
              </w:rPr>
              <w:t>х</w:t>
            </w:r>
            <w:r w:rsidRPr="00A77BBB">
              <w:rPr>
                <w:rFonts w:ascii="Times New Roman" w:hAnsi="Times New Roman"/>
                <w:color w:val="000000"/>
              </w:rPr>
              <w:t xml:space="preserve">нического и </w:t>
            </w:r>
            <w:proofErr w:type="spellStart"/>
            <w:r w:rsidRPr="00A77BBB">
              <w:rPr>
                <w:rFonts w:ascii="Times New Roman" w:hAnsi="Times New Roman"/>
                <w:color w:val="000000"/>
              </w:rPr>
              <w:t>энергооб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рудования</w:t>
            </w:r>
            <w:proofErr w:type="spellEnd"/>
            <w:r w:rsidRPr="00A77BBB">
              <w:rPr>
                <w:rFonts w:ascii="Times New Roman" w:hAnsi="Times New Roman"/>
                <w:color w:val="000000"/>
              </w:rPr>
              <w:t>; очистка крыши пустующих зд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ний, входящих в состав имущества казны, от снега и льда; выкос тр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вы на земельных учас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>ках, на которых расп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ложены отдельно сто</w:t>
            </w:r>
            <w:r w:rsidRPr="00A77BBB">
              <w:rPr>
                <w:rFonts w:ascii="Times New Roman" w:hAnsi="Times New Roman"/>
                <w:color w:val="000000"/>
              </w:rPr>
              <w:t>я</w:t>
            </w:r>
            <w:r w:rsidRPr="00A77BBB">
              <w:rPr>
                <w:rFonts w:ascii="Times New Roman" w:hAnsi="Times New Roman"/>
                <w:color w:val="000000"/>
              </w:rPr>
              <w:t>щие здания, включенные в состав имущества м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>ниципальной казны, приобретение хозяйс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>венных материалов для однократного использ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вания.</w:t>
            </w:r>
            <w:proofErr w:type="gramEnd"/>
            <w:r w:rsidRPr="00A77BBB">
              <w:rPr>
                <w:rFonts w:ascii="Times New Roman" w:hAnsi="Times New Roman"/>
                <w:color w:val="000000"/>
              </w:rPr>
              <w:t xml:space="preserve"> Утилизация об</w:t>
            </w:r>
            <w:r w:rsidRPr="00A77BBB">
              <w:rPr>
                <w:rFonts w:ascii="Times New Roman" w:hAnsi="Times New Roman"/>
                <w:color w:val="000000"/>
              </w:rPr>
              <w:t>ъ</w:t>
            </w:r>
            <w:r w:rsidRPr="00A77BBB">
              <w:rPr>
                <w:rFonts w:ascii="Times New Roman" w:hAnsi="Times New Roman"/>
                <w:color w:val="000000"/>
              </w:rPr>
              <w:t>ектов движимого им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>щества, включенных в состав имущества казны, списанных по ветхости и износу. Оплата услуг по хранению имущества казны (рекламные щиты, световые короба к выб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рам и т.д.). Оплата услуг по охране пустующих отдельно стоящих зд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ний, входящих в состав имущества казны, вкл</w:t>
            </w:r>
            <w:r w:rsidRPr="00A77BBB">
              <w:rPr>
                <w:rFonts w:ascii="Times New Roman" w:hAnsi="Times New Roman"/>
                <w:color w:val="000000"/>
              </w:rPr>
              <w:t>ю</w:t>
            </w:r>
            <w:r w:rsidRPr="00A77BBB">
              <w:rPr>
                <w:rFonts w:ascii="Times New Roman" w:hAnsi="Times New Roman"/>
                <w:color w:val="000000"/>
              </w:rPr>
              <w:t>чая монтаж оборудов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 xml:space="preserve">ния. Проведение работ 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 xml:space="preserve">по ремонту окон и </w:t>
            </w:r>
            <w:proofErr w:type="gramStart"/>
            <w:r w:rsidRPr="00A77BBB">
              <w:rPr>
                <w:rFonts w:ascii="Times New Roman" w:hAnsi="Times New Roman"/>
                <w:color w:val="000000"/>
              </w:rPr>
              <w:t>огр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ждений</w:t>
            </w:r>
            <w:proofErr w:type="gramEnd"/>
            <w:r w:rsidRPr="00A77BBB">
              <w:rPr>
                <w:rFonts w:ascii="Times New Roman" w:hAnsi="Times New Roman"/>
                <w:color w:val="000000"/>
              </w:rPr>
              <w:t xml:space="preserve"> пустующих о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 xml:space="preserve">дельно стоящих зданий по адресу: ул. </w:t>
            </w:r>
            <w:proofErr w:type="spellStart"/>
            <w:r w:rsidRPr="00A77BBB">
              <w:rPr>
                <w:rFonts w:ascii="Times New Roman" w:hAnsi="Times New Roman"/>
                <w:color w:val="000000"/>
              </w:rPr>
              <w:t>Леднева</w:t>
            </w:r>
            <w:proofErr w:type="spellEnd"/>
            <w:r w:rsidRPr="00A77BBB">
              <w:rPr>
                <w:rFonts w:ascii="Times New Roman" w:hAnsi="Times New Roman"/>
                <w:color w:val="000000"/>
              </w:rPr>
              <w:t>, 9, ул. Гоголя, 14, ремонт помещений по адресу: ул. Сталеваров, 42, пр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ведение текущего р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монта иных объектов, входящих в состав м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>ниципальной казны. О</w:t>
            </w:r>
            <w:r w:rsidRPr="00A77BBB">
              <w:rPr>
                <w:rFonts w:ascii="Times New Roman" w:hAnsi="Times New Roman"/>
                <w:color w:val="000000"/>
              </w:rPr>
              <w:t>п</w:t>
            </w:r>
            <w:r w:rsidRPr="00A77BBB">
              <w:rPr>
                <w:rFonts w:ascii="Times New Roman" w:hAnsi="Times New Roman"/>
                <w:color w:val="000000"/>
              </w:rPr>
              <w:t>лата работ по технич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скому обслуживанию, эксплуатации имущес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>ва казны,  освобожд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нию земельных учас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>ков.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Задолженность п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 xml:space="preserve">ред управляющими компаниями и </w:t>
            </w:r>
            <w:proofErr w:type="spellStart"/>
            <w:r w:rsidRPr="00A77BBB">
              <w:rPr>
                <w:rFonts w:ascii="Times New Roman" w:hAnsi="Times New Roman"/>
                <w:color w:val="000000"/>
              </w:rPr>
              <w:t>р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сурсоснабжающ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ми</w:t>
            </w:r>
            <w:proofErr w:type="spellEnd"/>
            <w:r w:rsidRPr="00A77BBB">
              <w:rPr>
                <w:rFonts w:ascii="Times New Roman" w:hAnsi="Times New Roman"/>
                <w:color w:val="000000"/>
              </w:rPr>
              <w:t xml:space="preserve"> организациями. Ухудшение состо</w:t>
            </w:r>
            <w:r w:rsidRPr="00A77BBB">
              <w:rPr>
                <w:rFonts w:ascii="Times New Roman" w:hAnsi="Times New Roman"/>
                <w:color w:val="000000"/>
              </w:rPr>
              <w:t>я</w:t>
            </w:r>
            <w:r w:rsidRPr="00A77BBB">
              <w:rPr>
                <w:rFonts w:ascii="Times New Roman" w:hAnsi="Times New Roman"/>
                <w:color w:val="000000"/>
              </w:rPr>
              <w:t>ния и утрата мун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ципального имущ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 xml:space="preserve">ства, нарушение </w:t>
            </w:r>
            <w:r w:rsidRPr="00A77BBB">
              <w:rPr>
                <w:rFonts w:ascii="Times New Roman" w:hAnsi="Times New Roman"/>
              </w:rPr>
              <w:t>требований закон</w:t>
            </w:r>
            <w:r w:rsidRPr="00A77BBB">
              <w:rPr>
                <w:rFonts w:ascii="Times New Roman" w:hAnsi="Times New Roman"/>
              </w:rPr>
              <w:t>о</w:t>
            </w:r>
            <w:r w:rsidRPr="00A77BBB">
              <w:rPr>
                <w:rFonts w:ascii="Times New Roman" w:hAnsi="Times New Roman"/>
              </w:rPr>
              <w:t xml:space="preserve">дательства, </w:t>
            </w:r>
            <w:r w:rsidRPr="00A77BBB">
              <w:rPr>
                <w:rFonts w:ascii="Times New Roman" w:hAnsi="Times New Roman"/>
                <w:color w:val="000000"/>
              </w:rPr>
              <w:t xml:space="preserve">Правил благоустройства территории города Череповца.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Общая площадь объе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тов казны, не обрем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ненных правами третьих лиц, в т.ч. содержащихся за счёт средств городск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го бюджета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1.4. Приобретение и усл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>ги финансовой аренды (лизинга) специализ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рованной техники для содержания и ремонта улично-дорожной сети города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соисполнитель – ДЖКХ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Модернизация основных средств за счет приобр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 xml:space="preserve">тения услуг лизинга специализированной техники для содержания и ремонта улично-дорожной сети города (приобретение права собственности в 2018 году) и </w:t>
            </w:r>
            <w:r w:rsidRPr="00A77BBB">
              <w:rPr>
                <w:rFonts w:ascii="Times New Roman" w:hAnsi="Times New Roman"/>
              </w:rPr>
              <w:t>приобретение специализированной техники и оборудования для всесезонного соде</w:t>
            </w:r>
            <w:r w:rsidRPr="00A77BBB">
              <w:rPr>
                <w:rFonts w:ascii="Times New Roman" w:hAnsi="Times New Roman"/>
              </w:rPr>
              <w:t>р</w:t>
            </w:r>
            <w:r w:rsidRPr="00A77BBB">
              <w:rPr>
                <w:rFonts w:ascii="Times New Roman" w:hAnsi="Times New Roman"/>
              </w:rPr>
              <w:lastRenderedPageBreak/>
              <w:t>жания городских терр</w:t>
            </w:r>
            <w:r w:rsidRPr="00A77BBB">
              <w:rPr>
                <w:rFonts w:ascii="Times New Roman" w:hAnsi="Times New Roman"/>
              </w:rPr>
              <w:t>и</w:t>
            </w:r>
            <w:r w:rsidRPr="00A77BBB">
              <w:rPr>
                <w:rFonts w:ascii="Times New Roman" w:hAnsi="Times New Roman"/>
              </w:rPr>
              <w:t>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Старение основных фондов, отсутствие необходимой те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ники, ухудшение  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состояния улично-дорожной сети и территорий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1.5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1.5. О</w:t>
            </w:r>
            <w:r w:rsidRPr="00A77BBB">
              <w:rPr>
                <w:rFonts w:ascii="Times New Roman" w:hAnsi="Times New Roman"/>
                <w:color w:val="000000"/>
              </w:rPr>
              <w:t>р</w:t>
            </w:r>
            <w:r w:rsidRPr="00A77BBB">
              <w:rPr>
                <w:rFonts w:ascii="Times New Roman" w:hAnsi="Times New Roman"/>
                <w:color w:val="000000"/>
              </w:rPr>
              <w:t>ганизация сервитутов, мероприятий по изъ</w:t>
            </w:r>
            <w:r w:rsidRPr="00A77BBB">
              <w:rPr>
                <w:rFonts w:ascii="Times New Roman" w:hAnsi="Times New Roman"/>
                <w:color w:val="000000"/>
              </w:rPr>
              <w:t>я</w:t>
            </w:r>
            <w:r w:rsidRPr="00A77BBB">
              <w:rPr>
                <w:rFonts w:ascii="Times New Roman" w:hAnsi="Times New Roman"/>
                <w:color w:val="000000"/>
              </w:rPr>
              <w:t>тию земельных учас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>ков и объектов недв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жимости для муниц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Наличие необходимых сервитутов на земел</w:t>
            </w:r>
            <w:r w:rsidRPr="00A77BBB">
              <w:rPr>
                <w:rFonts w:ascii="Times New Roman" w:hAnsi="Times New Roman"/>
                <w:color w:val="000000"/>
              </w:rPr>
              <w:t>ь</w:t>
            </w:r>
            <w:r w:rsidRPr="00A77BBB">
              <w:rPr>
                <w:rFonts w:ascii="Times New Roman" w:hAnsi="Times New Roman"/>
                <w:color w:val="000000"/>
              </w:rPr>
              <w:t>ных участках под мн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гоквартирными домами, поставленными на кад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стровый учет. Наличие земельных участков и объектов недвижимости, необходимых для реал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зации задач города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Отсутствие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участков, 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 недвижим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 и сервитутов,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необходимых для реализации задач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1.6. О</w:t>
            </w:r>
            <w:r w:rsidRPr="00A77BBB">
              <w:rPr>
                <w:rFonts w:ascii="Times New Roman" w:hAnsi="Times New Roman"/>
                <w:color w:val="000000"/>
              </w:rPr>
              <w:t>р</w:t>
            </w:r>
            <w:r w:rsidRPr="00A77BBB">
              <w:rPr>
                <w:rFonts w:ascii="Times New Roman" w:hAnsi="Times New Roman"/>
                <w:color w:val="000000"/>
              </w:rPr>
              <w:t>ганизация хранения документов (услуги архива)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Обеспечение хранения документации в соо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 xml:space="preserve">ветствии с требованиями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Нарушение треб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ваний к хранению документации, 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рата документов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Доля полномочий комитета, исполняемых в полном объеме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Мероприятие 1.7. </w:t>
            </w:r>
            <w:r w:rsidRPr="00A77BBB">
              <w:rPr>
                <w:rFonts w:ascii="Times New Roman" w:hAnsi="Times New Roman"/>
              </w:rPr>
              <w:t>В</w:t>
            </w:r>
            <w:r w:rsidRPr="00A77BBB">
              <w:rPr>
                <w:rFonts w:ascii="Times New Roman" w:hAnsi="Times New Roman"/>
              </w:rPr>
              <w:t>ы</w:t>
            </w:r>
            <w:r w:rsidRPr="00A77BBB">
              <w:rPr>
                <w:rFonts w:ascii="Times New Roman" w:hAnsi="Times New Roman"/>
              </w:rPr>
              <w:t>полнение кадастровых, топографо-геодезических и карт</w:t>
            </w:r>
            <w:r w:rsidRPr="00A77BBB">
              <w:rPr>
                <w:rFonts w:ascii="Times New Roman" w:hAnsi="Times New Roman"/>
              </w:rPr>
              <w:t>о</w:t>
            </w:r>
            <w:r w:rsidRPr="00A77BBB">
              <w:rPr>
                <w:rFonts w:ascii="Times New Roman" w:hAnsi="Times New Roman"/>
              </w:rPr>
              <w:t>графических работ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соисполнитель – мэрия города (МБУ «ЦМ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РИТ»)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Обеспечение необход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мых документов на з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мельные участки (меж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вые планы, иные карт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графические материалы и документы), выполн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ние заявок органов м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стного самоуправления на кадастровые, топ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графо-геодезические и картографические раб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Отсутствие нео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ходимых докуме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тов для постановки земельных учас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ков на кадастровый учет.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Кол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чество выполненных заявок на кадастровые, топографо-геодезические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картографические 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боты.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1.8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1.8. Приобретение осно</w:t>
            </w:r>
            <w:r w:rsidRPr="00A77BBB">
              <w:rPr>
                <w:rFonts w:ascii="Times New Roman" w:hAnsi="Times New Roman"/>
                <w:color w:val="000000"/>
              </w:rPr>
              <w:t>в</w:t>
            </w:r>
            <w:r w:rsidRPr="00A77BBB">
              <w:rPr>
                <w:rFonts w:ascii="Times New Roman" w:hAnsi="Times New Roman"/>
                <w:color w:val="000000"/>
              </w:rPr>
              <w:t>ных сре</w:t>
            </w:r>
            <w:proofErr w:type="gramStart"/>
            <w:r w:rsidRPr="00A77BBB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A77BBB">
              <w:rPr>
                <w:rFonts w:ascii="Times New Roman" w:hAnsi="Times New Roman"/>
                <w:color w:val="000000"/>
              </w:rPr>
              <w:t>я орг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низации и проведения выставочных мер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Наличие необходимого оборудования для орг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низации и проведения выставочных меропри</w:t>
            </w:r>
            <w:r w:rsidRPr="00A77BBB">
              <w:rPr>
                <w:rFonts w:ascii="Times New Roman" w:hAnsi="Times New Roman"/>
                <w:color w:val="000000"/>
              </w:rPr>
              <w:t>я</w:t>
            </w:r>
            <w:r w:rsidRPr="00A77BBB">
              <w:rPr>
                <w:rFonts w:ascii="Times New Roman" w:hAnsi="Times New Roman"/>
                <w:color w:val="000000"/>
              </w:rPr>
              <w:t>тий в соответствии с с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временными требов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ниями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ходимого оборуд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вания, невозмо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орган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и проведения выставочных мер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приятий силами мэрии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1.9. Приобретение осно</w:t>
            </w:r>
            <w:r w:rsidRPr="00A77BBB">
              <w:rPr>
                <w:rFonts w:ascii="Times New Roman" w:hAnsi="Times New Roman"/>
                <w:color w:val="000000"/>
              </w:rPr>
              <w:t>в</w:t>
            </w:r>
            <w:r w:rsidRPr="00A77BBB">
              <w:rPr>
                <w:rFonts w:ascii="Times New Roman" w:hAnsi="Times New Roman"/>
                <w:color w:val="000000"/>
              </w:rPr>
              <w:t>ных сре</w:t>
            </w:r>
            <w:proofErr w:type="gramStart"/>
            <w:r w:rsidRPr="00A77BBB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A77BBB">
              <w:rPr>
                <w:rFonts w:ascii="Times New Roman" w:hAnsi="Times New Roman"/>
                <w:color w:val="000000"/>
              </w:rPr>
              <w:t>я мун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ципальных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Приобретение основных сре</w:t>
            </w:r>
            <w:proofErr w:type="gramStart"/>
            <w:r w:rsidRPr="00A77BBB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A77BBB">
              <w:rPr>
                <w:rFonts w:ascii="Times New Roman" w:hAnsi="Times New Roman"/>
                <w:color w:val="000000"/>
              </w:rPr>
              <w:t>я муниц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пальных нужд (автом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шины для МУП «Сп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циализированная рит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 xml:space="preserve">альная служба»)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ходимых основных средств, невозмо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ность реализации задач и исполнения полномочий горо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ва, приобретенных за счет городского бюджета с целью модернизации.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плений в доход бю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жета от использования и распоряжения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 на 3646745,8  тыс. руб. 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личие актуальной 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формации, необходимой для расчета земельного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ды).</w:t>
            </w:r>
          </w:p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Снижение посту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лений в городской бюджет от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ного налога всле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ствие некорректн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го расчета (при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сутствии актуал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информации)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Поступления в бюджет по неналоговым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щений и концессионные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платежи; аренда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имущества. Реализ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ция плана приватизации муниципального имущ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ства. Количество 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ставленных на торги объектов. Доля реализ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ванных объектов прод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жи от </w:t>
            </w:r>
            <w:proofErr w:type="gramStart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 выставле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на торги.</w:t>
            </w:r>
          </w:p>
          <w:p w:rsidR="00FD4DBC" w:rsidRPr="00A77BBB" w:rsidRDefault="00FD4DBC" w:rsidP="003B63E6">
            <w:pPr>
              <w:pStyle w:val="af4"/>
              <w:tabs>
                <w:tab w:val="left" w:pos="317"/>
                <w:tab w:val="left" w:pos="45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использов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ние муниципального имущества, в том числе: аренда помещений и концессионные платежи; аренда земельных учас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ков и плата за размещ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ние временных объектов. Поступления в бюджет от использования ре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ламного пространства.</w:t>
            </w:r>
          </w:p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Доля размещенных 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дислокацией. Доля удо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летворенных ходатайств о предоставлении мун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ципальных помещений в порядке преференций для целей, установле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федеральным зак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нодательством (</w:t>
            </w:r>
            <w:r w:rsidRPr="00A77BBB">
              <w:rPr>
                <w:rStyle w:val="a3"/>
                <w:color w:val="auto"/>
                <w:sz w:val="22"/>
                <w:szCs w:val="22"/>
              </w:rPr>
              <w:t>Фед</w:t>
            </w:r>
            <w:r w:rsidRPr="00A77BBB">
              <w:rPr>
                <w:rStyle w:val="a3"/>
                <w:color w:val="auto"/>
                <w:sz w:val="22"/>
                <w:szCs w:val="22"/>
              </w:rPr>
              <w:t>е</w:t>
            </w:r>
            <w:r w:rsidRPr="00A77BBB">
              <w:rPr>
                <w:rStyle w:val="a3"/>
                <w:color w:val="auto"/>
                <w:sz w:val="22"/>
                <w:szCs w:val="22"/>
              </w:rPr>
              <w:t>ральный закон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№135-ФЗ). Количество собственн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ков объектов недвиж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мости (для расчета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мельного налога)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2.1. Пр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ведение предпрода</w:t>
            </w:r>
            <w:r w:rsidRPr="00A77BBB">
              <w:rPr>
                <w:rFonts w:ascii="Times New Roman" w:hAnsi="Times New Roman"/>
                <w:color w:val="000000"/>
              </w:rPr>
              <w:t>ж</w:t>
            </w:r>
            <w:r w:rsidRPr="00A77BBB">
              <w:rPr>
                <w:rFonts w:ascii="Times New Roman" w:hAnsi="Times New Roman"/>
                <w:color w:val="000000"/>
              </w:rPr>
              <w:t>ной подготовки з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мельных участков (права их аренды) и объектов недвижим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Организация и провед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ние аукционов, закл</w:t>
            </w:r>
            <w:r w:rsidRPr="00A77BBB">
              <w:rPr>
                <w:rFonts w:ascii="Times New Roman" w:hAnsi="Times New Roman"/>
                <w:color w:val="000000"/>
              </w:rPr>
              <w:t>ю</w:t>
            </w:r>
            <w:r w:rsidRPr="00A77BBB">
              <w:rPr>
                <w:rFonts w:ascii="Times New Roman" w:hAnsi="Times New Roman"/>
                <w:color w:val="000000"/>
              </w:rPr>
              <w:t>чение договоров купли-продажи в порядке пр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имущественного права выкупа. Оплата НДС при реализации  имущ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ства физическим лицам, осуществление расходов связанных с удовлетв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рением требований н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логовых органов.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Невозможность продажи объектов. Снижение дохо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дам. Реализация плана приватизации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пального имущества. Количество выставле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ных на торги объектов. Доля реализованных объектов продажи от </w:t>
            </w:r>
            <w:proofErr w:type="gramStart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 выставленных на торги.</w:t>
            </w:r>
          </w:p>
          <w:p w:rsidR="00FD4DBC" w:rsidRPr="00A77BBB" w:rsidRDefault="00FD4DBC" w:rsidP="003B63E6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имущества. Процент поступлений по плат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онные платежи; аренда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земельных участков и плата за размещение временных объектов.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2.2. П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лучение справок о д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ле в строении (при з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ключении договора аренды земельного участка)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Наличие полного пере</w:t>
            </w:r>
            <w:r w:rsidRPr="00A77BBB">
              <w:rPr>
                <w:rFonts w:ascii="Times New Roman" w:hAnsi="Times New Roman"/>
                <w:color w:val="000000"/>
              </w:rPr>
              <w:t>ч</w:t>
            </w:r>
            <w:r w:rsidRPr="00A77BBB">
              <w:rPr>
                <w:rFonts w:ascii="Times New Roman" w:hAnsi="Times New Roman"/>
                <w:color w:val="000000"/>
              </w:rPr>
              <w:t>ня необходимых док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>ментов для заключения договора аренды с мн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жественностью лиц на стороне арендатора, с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блюдение требований законодательства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Невозможность заключения дог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воров аренды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мельных участков. Снижение дохо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ды) 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2.3. Публикация информ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ционных сообщений по проведению ау</w:t>
            </w:r>
            <w:r w:rsidRPr="00A77BBB">
              <w:rPr>
                <w:rFonts w:ascii="Times New Roman" w:hAnsi="Times New Roman"/>
                <w:color w:val="000000"/>
              </w:rPr>
              <w:t>к</w:t>
            </w:r>
            <w:r w:rsidRPr="00A77BBB">
              <w:rPr>
                <w:rFonts w:ascii="Times New Roman" w:hAnsi="Times New Roman"/>
                <w:color w:val="000000"/>
              </w:rPr>
              <w:t>ционов по продаже права на заключение договоров о размещ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нии квасных бочек, по продаже права на з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ключение договоров о размещении мест то</w:t>
            </w:r>
            <w:r w:rsidRPr="00A77BBB">
              <w:rPr>
                <w:rFonts w:ascii="Times New Roman" w:hAnsi="Times New Roman"/>
                <w:color w:val="000000"/>
              </w:rPr>
              <w:t>р</w:t>
            </w:r>
            <w:r w:rsidRPr="00A77BBB">
              <w:rPr>
                <w:rFonts w:ascii="Times New Roman" w:hAnsi="Times New Roman"/>
                <w:color w:val="000000"/>
              </w:rPr>
              <w:t>говли бахчевыми культурами на терр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 xml:space="preserve">тории города, </w:t>
            </w:r>
            <w:r w:rsidRPr="00A77BBB">
              <w:rPr>
                <w:rFonts w:ascii="Times New Roman" w:hAnsi="Times New Roman"/>
                <w:bCs/>
                <w:color w:val="000000"/>
              </w:rPr>
              <w:t>о во</w:t>
            </w:r>
            <w:r w:rsidRPr="00A77BBB">
              <w:rPr>
                <w:rFonts w:ascii="Times New Roman" w:hAnsi="Times New Roman"/>
                <w:bCs/>
                <w:color w:val="000000"/>
              </w:rPr>
              <w:t>з</w:t>
            </w:r>
            <w:r w:rsidRPr="00A77BBB">
              <w:rPr>
                <w:rFonts w:ascii="Times New Roman" w:hAnsi="Times New Roman"/>
                <w:bCs/>
                <w:color w:val="000000"/>
              </w:rPr>
              <w:t>можности предоста</w:t>
            </w:r>
            <w:r w:rsidRPr="00A77BBB">
              <w:rPr>
                <w:rFonts w:ascii="Times New Roman" w:hAnsi="Times New Roman"/>
                <w:bCs/>
                <w:color w:val="000000"/>
              </w:rPr>
              <w:t>в</w:t>
            </w:r>
            <w:r w:rsidRPr="00A77BBB">
              <w:rPr>
                <w:rFonts w:ascii="Times New Roman" w:hAnsi="Times New Roman"/>
                <w:bCs/>
                <w:color w:val="000000"/>
              </w:rPr>
              <w:t>ления в аренду, собс</w:t>
            </w:r>
            <w:r w:rsidRPr="00A77BBB">
              <w:rPr>
                <w:rFonts w:ascii="Times New Roman" w:hAnsi="Times New Roman"/>
                <w:bCs/>
                <w:color w:val="000000"/>
              </w:rPr>
              <w:t>т</w:t>
            </w:r>
            <w:r w:rsidRPr="00A77BBB">
              <w:rPr>
                <w:rFonts w:ascii="Times New Roman" w:hAnsi="Times New Roman"/>
                <w:bCs/>
                <w:color w:val="000000"/>
              </w:rPr>
              <w:t xml:space="preserve">венность земельных участков, </w:t>
            </w:r>
            <w:r w:rsidRPr="00A77BBB">
              <w:rPr>
                <w:rFonts w:ascii="Times New Roman" w:hAnsi="Times New Roman"/>
                <w:color w:val="000000"/>
              </w:rPr>
              <w:t>объявлений о необходимости сноса металлических гар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жей, киосков, павил</w:t>
            </w:r>
            <w:r w:rsidRPr="00A77BBB">
              <w:rPr>
                <w:rFonts w:ascii="Times New Roman" w:hAnsi="Times New Roman"/>
                <w:color w:val="000000"/>
              </w:rPr>
              <w:t>ь</w:t>
            </w:r>
            <w:r w:rsidRPr="00A77BBB">
              <w:rPr>
                <w:rFonts w:ascii="Times New Roman" w:hAnsi="Times New Roman"/>
                <w:color w:val="000000"/>
              </w:rPr>
              <w:t>онов. Определение стоимости движимого и недвижимого им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>щества, земельных участков (при закл</w:t>
            </w:r>
            <w:r w:rsidRPr="00A77BBB">
              <w:rPr>
                <w:rFonts w:ascii="Times New Roman" w:hAnsi="Times New Roman"/>
                <w:color w:val="000000"/>
              </w:rPr>
              <w:t>ю</w:t>
            </w:r>
            <w:r w:rsidRPr="00A77BBB">
              <w:rPr>
                <w:rFonts w:ascii="Times New Roman" w:hAnsi="Times New Roman"/>
                <w:color w:val="000000"/>
              </w:rPr>
              <w:t>чении договора аре</w:t>
            </w:r>
            <w:r w:rsidRPr="00A77BBB">
              <w:rPr>
                <w:rFonts w:ascii="Times New Roman" w:hAnsi="Times New Roman"/>
                <w:color w:val="000000"/>
              </w:rPr>
              <w:t>н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ды, концессионного соглашения без пров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дения торгов, конку</w:t>
            </w:r>
            <w:r w:rsidRPr="00A77BBB">
              <w:rPr>
                <w:rFonts w:ascii="Times New Roman" w:hAnsi="Times New Roman"/>
                <w:color w:val="000000"/>
              </w:rPr>
              <w:t>р</w:t>
            </w:r>
            <w:r w:rsidRPr="00A77BBB">
              <w:rPr>
                <w:rFonts w:ascii="Times New Roman" w:hAnsi="Times New Roman"/>
                <w:color w:val="000000"/>
              </w:rPr>
              <w:t>са)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Заключение концесс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онных соглашений, д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говоров аренды на дв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жимое и недвижимое имущество, земельные участки. Соблюдение требований законод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Нарушение треб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тельства, нево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можность заключ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договоров. Снижение дохо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имущества Процент поступлений по плат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онные платежи; аренда земельных участков и плата за размещение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временных объектов. Доля размещенных 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2.4. В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дение претензионно-исковой деятельности (выплаты по решению суда и администрати</w:t>
            </w:r>
            <w:r w:rsidRPr="00A77BBB">
              <w:rPr>
                <w:rFonts w:ascii="Times New Roman" w:hAnsi="Times New Roman"/>
                <w:color w:val="000000"/>
              </w:rPr>
              <w:t>в</w:t>
            </w:r>
            <w:r w:rsidRPr="00A77BBB">
              <w:rPr>
                <w:rFonts w:ascii="Times New Roman" w:hAnsi="Times New Roman"/>
                <w:color w:val="000000"/>
              </w:rPr>
              <w:t>ных штрафов, суде</w:t>
            </w:r>
            <w:r w:rsidRPr="00A77BBB">
              <w:rPr>
                <w:rFonts w:ascii="Times New Roman" w:hAnsi="Times New Roman"/>
                <w:color w:val="000000"/>
              </w:rPr>
              <w:t>б</w:t>
            </w:r>
            <w:r w:rsidRPr="00A77BBB">
              <w:rPr>
                <w:rFonts w:ascii="Times New Roman" w:hAnsi="Times New Roman"/>
                <w:color w:val="000000"/>
              </w:rPr>
              <w:t>ных расходов, расх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дов на выполнение работ, оказание услуг, осуществление иных расходов на основании определений (реш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ний) суда, требований налоговых органов, связанных с владен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ем, распоряжением и использованием мун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ципального имущес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>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Взыскание задолженн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стей по плате за испол</w:t>
            </w:r>
            <w:r w:rsidRPr="00A77BBB">
              <w:rPr>
                <w:rFonts w:ascii="Times New Roman" w:hAnsi="Times New Roman"/>
                <w:color w:val="000000"/>
              </w:rPr>
              <w:t>ь</w:t>
            </w:r>
            <w:r w:rsidRPr="00A77BBB">
              <w:rPr>
                <w:rFonts w:ascii="Times New Roman" w:hAnsi="Times New Roman"/>
                <w:color w:val="000000"/>
              </w:rPr>
              <w:t>зование муниципальн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го имущества, повыш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ние собираемости пл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тежей, осуществление необходимых выплат по решению суда и адм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нистративных штрафов, судебных расходов, ра</w:t>
            </w:r>
            <w:r w:rsidRPr="00A77BBB">
              <w:rPr>
                <w:rFonts w:ascii="Times New Roman" w:hAnsi="Times New Roman"/>
                <w:color w:val="000000"/>
              </w:rPr>
              <w:t>с</w:t>
            </w:r>
            <w:r w:rsidRPr="00A77BBB">
              <w:rPr>
                <w:rFonts w:ascii="Times New Roman" w:hAnsi="Times New Roman"/>
                <w:color w:val="000000"/>
              </w:rPr>
              <w:t>ходов на выполнение работ, оказание услуг, осуществление иных расходов на основании определений (решений) суда, требований нал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говых органов, связа</w:t>
            </w:r>
            <w:r w:rsidRPr="00A77BBB">
              <w:rPr>
                <w:rFonts w:ascii="Times New Roman" w:hAnsi="Times New Roman"/>
                <w:color w:val="000000"/>
              </w:rPr>
              <w:t>н</w:t>
            </w:r>
            <w:r w:rsidRPr="00A77BBB">
              <w:rPr>
                <w:rFonts w:ascii="Times New Roman" w:hAnsi="Times New Roman"/>
                <w:color w:val="000000"/>
              </w:rPr>
              <w:t>ных с владением, расп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ряжением и использов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нием муниципального имущества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Рост задолженн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сти, неисполнение решений суда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имущества. Процент поступлений по плат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ства, в том числе: аренда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помещений и концесс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2.5. Ра</w:t>
            </w:r>
            <w:r w:rsidRPr="00A77BBB">
              <w:rPr>
                <w:rFonts w:ascii="Times New Roman" w:hAnsi="Times New Roman"/>
                <w:color w:val="000000"/>
              </w:rPr>
              <w:t>з</w:t>
            </w:r>
            <w:r w:rsidRPr="00A77BBB">
              <w:rPr>
                <w:rFonts w:ascii="Times New Roman" w:hAnsi="Times New Roman"/>
                <w:color w:val="000000"/>
              </w:rPr>
              <w:t>работка ставок арен</w:t>
            </w:r>
            <w:r w:rsidRPr="00A77BBB">
              <w:rPr>
                <w:rFonts w:ascii="Times New Roman" w:hAnsi="Times New Roman"/>
                <w:color w:val="000000"/>
              </w:rPr>
              <w:t>д</w:t>
            </w:r>
            <w:r w:rsidRPr="00A77BBB">
              <w:rPr>
                <w:rFonts w:ascii="Times New Roman" w:hAnsi="Times New Roman"/>
                <w:color w:val="000000"/>
              </w:rPr>
              <w:t>ной платы за испол</w:t>
            </w:r>
            <w:r w:rsidRPr="00A77BBB">
              <w:rPr>
                <w:rFonts w:ascii="Times New Roman" w:hAnsi="Times New Roman"/>
                <w:color w:val="000000"/>
              </w:rPr>
              <w:t>ь</w:t>
            </w:r>
            <w:r w:rsidRPr="00A77BBB">
              <w:rPr>
                <w:rFonts w:ascii="Times New Roman" w:hAnsi="Times New Roman"/>
                <w:color w:val="000000"/>
              </w:rPr>
              <w:t>зование земельных участков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Разработка новых ставок арендной платы с уч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том актуальной рыно</w:t>
            </w:r>
            <w:r w:rsidRPr="00A77BBB">
              <w:rPr>
                <w:rFonts w:ascii="Times New Roman" w:hAnsi="Times New Roman"/>
                <w:color w:val="000000"/>
              </w:rPr>
              <w:t>ч</w:t>
            </w:r>
            <w:r w:rsidRPr="00A77BBB">
              <w:rPr>
                <w:rFonts w:ascii="Times New Roman" w:hAnsi="Times New Roman"/>
                <w:color w:val="000000"/>
              </w:rPr>
              <w:t>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ставок 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 платы актуальной рыночной ситуации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и плата за размещение временных объектов. 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2.6.Ф</w:t>
            </w:r>
            <w:r w:rsidRPr="00A77BBB">
              <w:rPr>
                <w:rFonts w:ascii="Times New Roman" w:hAnsi="Times New Roman"/>
              </w:rPr>
              <w:t>ормирование сведений о земельных участках, расположе</w:t>
            </w:r>
            <w:r w:rsidRPr="00A77BBB">
              <w:rPr>
                <w:rFonts w:ascii="Times New Roman" w:hAnsi="Times New Roman"/>
              </w:rPr>
              <w:t>н</w:t>
            </w:r>
            <w:r w:rsidRPr="00A77BBB">
              <w:rPr>
                <w:rFonts w:ascii="Times New Roman" w:hAnsi="Times New Roman"/>
              </w:rPr>
              <w:t>ных в пределах мун</w:t>
            </w:r>
            <w:r w:rsidRPr="00A77BBB">
              <w:rPr>
                <w:rFonts w:ascii="Times New Roman" w:hAnsi="Times New Roman"/>
              </w:rPr>
              <w:t>и</w:t>
            </w:r>
            <w:r w:rsidRPr="00A77BBB">
              <w:rPr>
                <w:rFonts w:ascii="Times New Roman" w:hAnsi="Times New Roman"/>
              </w:rPr>
              <w:t>ципального образов</w:t>
            </w:r>
            <w:r w:rsidRPr="00A77BBB">
              <w:rPr>
                <w:rFonts w:ascii="Times New Roman" w:hAnsi="Times New Roman"/>
              </w:rPr>
              <w:t>а</w:t>
            </w:r>
            <w:r w:rsidRPr="00A77BBB">
              <w:rPr>
                <w:rFonts w:ascii="Times New Roman" w:hAnsi="Times New Roman"/>
              </w:rPr>
              <w:t>ния, признаваемых объектом налогообл</w:t>
            </w:r>
            <w:r w:rsidRPr="00A77BBB">
              <w:rPr>
                <w:rFonts w:ascii="Times New Roman" w:hAnsi="Times New Roman"/>
              </w:rPr>
              <w:t>о</w:t>
            </w:r>
            <w:r w:rsidRPr="00A77BBB">
              <w:rPr>
                <w:rFonts w:ascii="Times New Roman" w:hAnsi="Times New Roman"/>
              </w:rPr>
              <w:t>жения в соответствии со статьей 389 Налог</w:t>
            </w:r>
            <w:r w:rsidRPr="00A77BBB">
              <w:rPr>
                <w:rFonts w:ascii="Times New Roman" w:hAnsi="Times New Roman"/>
              </w:rPr>
              <w:t>о</w:t>
            </w:r>
            <w:r w:rsidRPr="00A77BBB">
              <w:rPr>
                <w:rFonts w:ascii="Times New Roman" w:hAnsi="Times New Roman"/>
              </w:rPr>
              <w:t>вого кодекса Росси</w:t>
            </w:r>
            <w:r w:rsidRPr="00A77BBB">
              <w:rPr>
                <w:rFonts w:ascii="Times New Roman" w:hAnsi="Times New Roman"/>
              </w:rPr>
              <w:t>й</w:t>
            </w:r>
            <w:r w:rsidRPr="00A77BBB">
              <w:rPr>
                <w:rFonts w:ascii="Times New Roman" w:hAnsi="Times New Roman"/>
              </w:rPr>
              <w:lastRenderedPageBreak/>
              <w:t>ской Федерации (</w:t>
            </w:r>
            <w:r w:rsidRPr="00A77BBB">
              <w:rPr>
                <w:rFonts w:ascii="Times New Roman" w:hAnsi="Times New Roman"/>
                <w:color w:val="000000"/>
              </w:rPr>
              <w:t>В</w:t>
            </w:r>
            <w:r w:rsidRPr="00A77BBB">
              <w:rPr>
                <w:rFonts w:ascii="Times New Roman" w:hAnsi="Times New Roman"/>
                <w:color w:val="000000"/>
              </w:rPr>
              <w:t>ы</w:t>
            </w:r>
            <w:r w:rsidRPr="00A77BBB">
              <w:rPr>
                <w:rFonts w:ascii="Times New Roman" w:hAnsi="Times New Roman"/>
                <w:color w:val="000000"/>
              </w:rPr>
              <w:t>деление и оценка доли земельного участка под многоквартирным жилым домом для и</w:t>
            </w:r>
            <w:r w:rsidRPr="00A77BBB">
              <w:rPr>
                <w:rFonts w:ascii="Times New Roman" w:hAnsi="Times New Roman"/>
                <w:color w:val="000000"/>
              </w:rPr>
              <w:t>с</w:t>
            </w:r>
            <w:r w:rsidRPr="00A77BBB">
              <w:rPr>
                <w:rFonts w:ascii="Times New Roman" w:hAnsi="Times New Roman"/>
                <w:color w:val="000000"/>
              </w:rPr>
              <w:t>числения земельного налога)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Наличие актуальной информации, необход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мой для расчета земел</w:t>
            </w:r>
            <w:r w:rsidRPr="00A77BBB">
              <w:rPr>
                <w:rFonts w:ascii="Times New Roman" w:hAnsi="Times New Roman"/>
                <w:color w:val="000000"/>
              </w:rPr>
              <w:t>ь</w:t>
            </w:r>
            <w:r w:rsidRPr="00A77BBB">
              <w:rPr>
                <w:rFonts w:ascii="Times New Roman" w:hAnsi="Times New Roman"/>
                <w:color w:val="000000"/>
              </w:rPr>
              <w:t>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альной информ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ции, необходимой для расчета з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мельного налога.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части бюджета (налоговые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ков объектов недвиж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мости (для расчета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мельного налога)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2.7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2.7. Оценка земельных участков с целью о</w:t>
            </w:r>
            <w:r w:rsidRPr="00A77BBB">
              <w:rPr>
                <w:rFonts w:ascii="Times New Roman" w:hAnsi="Times New Roman"/>
                <w:color w:val="000000"/>
              </w:rPr>
              <w:t>с</w:t>
            </w:r>
            <w:r w:rsidRPr="00A77BBB">
              <w:rPr>
                <w:rFonts w:ascii="Times New Roman" w:hAnsi="Times New Roman"/>
                <w:color w:val="000000"/>
              </w:rPr>
              <w:t>паривания кадастровой стоимости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Отчет о рыночной сто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мости 11 земельных участков (включая эк</w:t>
            </w:r>
            <w:r w:rsidRPr="00A77BBB">
              <w:rPr>
                <w:rFonts w:ascii="Times New Roman" w:hAnsi="Times New Roman"/>
                <w:color w:val="000000"/>
              </w:rPr>
              <w:t>с</w:t>
            </w:r>
            <w:r w:rsidRPr="00A77BBB">
              <w:rPr>
                <w:rFonts w:ascii="Times New Roman" w:hAnsi="Times New Roman"/>
                <w:color w:val="000000"/>
              </w:rPr>
              <w:t>пертизу) для оспарив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ния кадастровой сто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мости в судебном п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рядке с целью увелич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ния поступлений в бю</w:t>
            </w:r>
            <w:r w:rsidRPr="00A77BBB">
              <w:rPr>
                <w:rFonts w:ascii="Times New Roman" w:hAnsi="Times New Roman"/>
                <w:color w:val="000000"/>
              </w:rPr>
              <w:t>д</w:t>
            </w:r>
            <w:r w:rsidRPr="00A77BBB">
              <w:rPr>
                <w:rFonts w:ascii="Times New Roman" w:hAnsi="Times New Roman"/>
                <w:color w:val="000000"/>
              </w:rPr>
              <w:t xml:space="preserve">жет от платы за аренду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ды) за счет более низкой арендной платы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2.8. Ра</w:t>
            </w:r>
            <w:r w:rsidRPr="00A77BBB">
              <w:rPr>
                <w:rFonts w:ascii="Times New Roman" w:hAnsi="Times New Roman"/>
                <w:color w:val="000000"/>
              </w:rPr>
              <w:t>з</w:t>
            </w:r>
            <w:r w:rsidRPr="00A77BBB">
              <w:rPr>
                <w:rFonts w:ascii="Times New Roman" w:hAnsi="Times New Roman"/>
                <w:color w:val="000000"/>
              </w:rPr>
              <w:t>работка ставок арен</w:t>
            </w:r>
            <w:r w:rsidRPr="00A77BBB">
              <w:rPr>
                <w:rFonts w:ascii="Times New Roman" w:hAnsi="Times New Roman"/>
                <w:color w:val="000000"/>
              </w:rPr>
              <w:t>д</w:t>
            </w:r>
            <w:r w:rsidRPr="00A77BBB">
              <w:rPr>
                <w:rFonts w:ascii="Times New Roman" w:hAnsi="Times New Roman"/>
                <w:color w:val="000000"/>
              </w:rPr>
              <w:t>ной платы за размещ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ние нестационарных объектов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Разработка новых ставок арендной платы с уч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том актуальной рыно</w:t>
            </w:r>
            <w:r w:rsidRPr="00A77BBB">
              <w:rPr>
                <w:rFonts w:ascii="Times New Roman" w:hAnsi="Times New Roman"/>
                <w:color w:val="000000"/>
              </w:rPr>
              <w:t>ч</w:t>
            </w:r>
            <w:r w:rsidRPr="00A77BBB">
              <w:rPr>
                <w:rFonts w:ascii="Times New Roman" w:hAnsi="Times New Roman"/>
                <w:color w:val="000000"/>
              </w:rPr>
              <w:t>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ставок 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 платы актуальной рыночной ситуации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нения полномочий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гана местного сам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управления в области наружной рекламы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Повышение доли ре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ламных конструкций, установленных с собл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дением требований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конодательства и на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новании разрешения к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митета. Снижение кол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чества самовольно уст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новленных рекламных конструкций; дополн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тельные поступления в бюджет от использов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рекламного пр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Рост / сохранение числа самовольно установленных рекламных конс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рукций, отсутствие дополнительных поступлений в бюджет от испол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зования рекламного 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самовольно уст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в соответствие с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конодательством; 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установленных рекла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м</w:t>
            </w:r>
            <w:r w:rsidRPr="00A77BBB">
              <w:rPr>
                <w:rFonts w:ascii="Times New Roman" w:hAnsi="Times New Roman"/>
                <w:sz w:val="22"/>
                <w:szCs w:val="22"/>
              </w:rPr>
              <w:lastRenderedPageBreak/>
              <w:t>ных конструкций, вз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ы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скиваемых в порядке регресса</w:t>
            </w:r>
            <w:r w:rsidRPr="00A77BBB">
              <w:rPr>
                <w:rFonts w:ascii="Times New Roman" w:hAnsi="Times New Roman"/>
              </w:rPr>
              <w:t>.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3.1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3.1. В</w:t>
            </w:r>
            <w:r w:rsidRPr="00A77BBB">
              <w:rPr>
                <w:rFonts w:ascii="Times New Roman" w:hAnsi="Times New Roman"/>
                <w:color w:val="000000"/>
              </w:rPr>
              <w:t>ы</w:t>
            </w:r>
            <w:r w:rsidRPr="00A77BBB">
              <w:rPr>
                <w:rFonts w:ascii="Times New Roman" w:hAnsi="Times New Roman"/>
                <w:color w:val="000000"/>
              </w:rPr>
              <w:t>явление самовольных рекламных констру</w:t>
            </w:r>
            <w:r w:rsidRPr="00A77BBB">
              <w:rPr>
                <w:rFonts w:ascii="Times New Roman" w:hAnsi="Times New Roman"/>
                <w:color w:val="000000"/>
              </w:rPr>
              <w:t>к</w:t>
            </w:r>
            <w:r w:rsidRPr="00A77BBB">
              <w:rPr>
                <w:rFonts w:ascii="Times New Roman" w:hAnsi="Times New Roman"/>
                <w:color w:val="000000"/>
              </w:rPr>
              <w:t>ций, установленных на муниципальном н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движимом имуществе, принятие решения об их демонтаже и орг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низация работ по д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монтажу. Демонтаж рекламных констру</w:t>
            </w:r>
            <w:r w:rsidRPr="00A77BBB">
              <w:rPr>
                <w:rFonts w:ascii="Times New Roman" w:hAnsi="Times New Roman"/>
                <w:color w:val="000000"/>
              </w:rPr>
              <w:t>к</w:t>
            </w:r>
            <w:r w:rsidRPr="00A77BBB">
              <w:rPr>
                <w:rFonts w:ascii="Times New Roman" w:hAnsi="Times New Roman"/>
                <w:color w:val="000000"/>
              </w:rPr>
              <w:t>ций, установленных без разрешения и с разрешением, срок действия которого и</w:t>
            </w:r>
            <w:r w:rsidRPr="00A77BBB">
              <w:rPr>
                <w:rFonts w:ascii="Times New Roman" w:hAnsi="Times New Roman"/>
                <w:color w:val="000000"/>
              </w:rPr>
              <w:t>с</w:t>
            </w:r>
            <w:r w:rsidRPr="00A77BBB">
              <w:rPr>
                <w:rFonts w:ascii="Times New Roman" w:hAnsi="Times New Roman"/>
                <w:color w:val="000000"/>
              </w:rPr>
              <w:t>тек, со всех объектов, в т.ч. находящихся в частной собственн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сти, с последующим возмещением расходов бюджета за счет вл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дельцев рекламных конструкций или со</w:t>
            </w:r>
            <w:r w:rsidRPr="00A77BBB">
              <w:rPr>
                <w:rFonts w:ascii="Times New Roman" w:hAnsi="Times New Roman"/>
                <w:color w:val="000000"/>
              </w:rPr>
              <w:t>б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ственников объектов недвижимости. Оценка и хранение демонт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рованных рекламных конструкций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Снижение количества самовольно установле</w:t>
            </w:r>
            <w:r w:rsidRPr="00A77BBB">
              <w:rPr>
                <w:rFonts w:ascii="Times New Roman" w:hAnsi="Times New Roman"/>
                <w:color w:val="000000"/>
              </w:rPr>
              <w:t>н</w:t>
            </w:r>
            <w:r w:rsidRPr="00A77BBB">
              <w:rPr>
                <w:rFonts w:ascii="Times New Roman" w:hAnsi="Times New Roman"/>
                <w:color w:val="000000"/>
              </w:rPr>
              <w:t>ных рекламных конс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>рукций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рукций, отсутствие дополнительных поступлений в бюджет от испол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зования рекламного 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в соответствие с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конодательством; 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установленных рекла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м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ных конструкций, вз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ы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скиваемых в порядке регресса</w:t>
            </w:r>
          </w:p>
        </w:tc>
      </w:tr>
      <w:tr w:rsidR="00FD4DBC" w:rsidRPr="00A77BBB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 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работ по реализации целей, задач комитета, в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полнению его фун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циональных обязанн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стей и реализации м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ниципальной пр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Обеспечение людских ресурсов для возможн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сти реализации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пальной программы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Отсутствие квал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фицированного персонала, спосо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ного реализовывать мероприятия мун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ципальной пр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Доля полномочий комитета, исполняемых в полном объеме</w:t>
            </w:r>
          </w:p>
        </w:tc>
      </w:tr>
      <w:tr w:rsidR="00FD4DBC" w:rsidRPr="00DB5EC3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4D6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5: </w:t>
            </w:r>
            <w:r w:rsidRPr="009F4D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Организация пров</w:t>
            </w:r>
            <w:r w:rsidRPr="009F4D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е</w:t>
            </w:r>
            <w:r w:rsidRPr="009F4D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дения комплексных кадастровых работ в муниципальном обр</w:t>
            </w:r>
            <w:r w:rsidRPr="009F4D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а</w:t>
            </w:r>
            <w:r w:rsidRPr="009F4D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зовании «Город Чер</w:t>
            </w:r>
            <w:r w:rsidRPr="009F4D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е</w:t>
            </w:r>
            <w:r w:rsidRPr="009F4D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повец»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Уточнение местопол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жения границ земельных участков,</w:t>
            </w:r>
            <w:r w:rsidRPr="00A77BBB">
              <w:t xml:space="preserve">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образование земельных участков, на которых расположены здания, в том числе мн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гоквартирные дома, 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оружения, за исключ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нием сооружений, я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ляющихся линейными объектами, образование земельных участков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щего пользования, зан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тых площадями, улиц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ми, проездами, наб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режными, скверами, бульварами, водными объектами, пляжами и другими объектами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Невозможность регистрации права муниципальной собственности, учета и распоряж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имуществом, нарушение треб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DB5EC3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Кол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чество выполненных заявок на кадастровые, топографо-геодезические и картографические 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боты.</w:t>
            </w:r>
          </w:p>
        </w:tc>
      </w:tr>
    </w:tbl>
    <w:p w:rsidR="00562FB8" w:rsidRPr="00DB5EC3" w:rsidRDefault="00562FB8" w:rsidP="00562FB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62FB8" w:rsidRPr="00DB5EC3" w:rsidRDefault="00562FB8" w:rsidP="00562FB8">
      <w:pPr>
        <w:spacing w:after="0" w:line="240" w:lineRule="auto"/>
        <w:rPr>
          <w:rFonts w:ascii="Times New Roman" w:hAnsi="Times New Roman"/>
          <w:sz w:val="26"/>
          <w:szCs w:val="26"/>
        </w:rPr>
        <w:sectPr w:rsidR="00562FB8" w:rsidRPr="00DB5EC3" w:rsidSect="00BB00D6">
          <w:headerReference w:type="default" r:id="rId11"/>
          <w:pgSz w:w="16837" w:h="11905" w:orient="landscape"/>
          <w:pgMar w:top="1985" w:right="1134" w:bottom="567" w:left="1134" w:header="720" w:footer="720" w:gutter="0"/>
          <w:pgNumType w:start="1"/>
          <w:cols w:space="720"/>
          <w:titlePg/>
          <w:docGrid w:linePitch="299"/>
        </w:sectPr>
      </w:pPr>
    </w:p>
    <w:p w:rsidR="00562FB8" w:rsidRPr="00DB5EC3" w:rsidRDefault="00562FB8" w:rsidP="00562FB8">
      <w:pPr>
        <w:spacing w:after="0" w:line="240" w:lineRule="auto"/>
        <w:ind w:firstLine="1445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lastRenderedPageBreak/>
        <w:t>Таблица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3</w:t>
      </w:r>
    </w:p>
    <w:p w:rsidR="00562FB8" w:rsidRPr="00DB5EC3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Ресурсное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</w:p>
    <w:p w:rsidR="00562FB8" w:rsidRPr="00DB5EC3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счет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«собственных»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(тыс.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руб.)</w:t>
      </w:r>
    </w:p>
    <w:p w:rsidR="00562FB8" w:rsidRPr="00DB5EC3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43" w:type="dxa"/>
        <w:tblInd w:w="250" w:type="dxa"/>
        <w:tblLayout w:type="fixed"/>
        <w:tblLook w:val="04A0"/>
      </w:tblPr>
      <w:tblGrid>
        <w:gridCol w:w="586"/>
        <w:gridCol w:w="2270"/>
        <w:gridCol w:w="2975"/>
        <w:gridCol w:w="992"/>
        <w:gridCol w:w="1134"/>
        <w:gridCol w:w="1134"/>
        <w:gridCol w:w="1134"/>
        <w:gridCol w:w="973"/>
        <w:gridCol w:w="1135"/>
        <w:gridCol w:w="1135"/>
        <w:gridCol w:w="988"/>
        <w:gridCol w:w="987"/>
      </w:tblGrid>
      <w:tr w:rsidR="00FD4DBC" w:rsidRPr="00A77BBB" w:rsidTr="003B63E6">
        <w:trPr>
          <w:trHeight w:val="416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№</w:t>
            </w:r>
            <w:r w:rsidRPr="00A77BBB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A77BBB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A77BB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A77BBB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Наименование </w:t>
            </w:r>
            <w:proofErr w:type="gramStart"/>
            <w:r w:rsidRPr="00A77BBB">
              <w:rPr>
                <w:rFonts w:ascii="Times New Roman" w:hAnsi="Times New Roman"/>
                <w:color w:val="000000"/>
              </w:rPr>
              <w:t>мун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ципальной</w:t>
            </w:r>
            <w:proofErr w:type="gramEnd"/>
            <w:r w:rsidRPr="00A77BB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программы, основн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9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Расходы (тыс. руб.), год</w:t>
            </w:r>
          </w:p>
        </w:tc>
      </w:tr>
      <w:tr w:rsidR="00FD4DBC" w:rsidRPr="00A77BBB" w:rsidTr="003B63E6">
        <w:trPr>
          <w:trHeight w:val="21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BBB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BBB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BBB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BBB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FD4DBC" w:rsidRPr="00A77BBB" w:rsidTr="003B63E6">
        <w:trPr>
          <w:trHeight w:val="26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/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Муниципальная пр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грамма «Развитие земельно-имущественного комплекса города Череповца» на 2014 – 2022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75836,3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104408,4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257476,3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271E13" w:rsidRDefault="00B6387F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71E13">
              <w:rPr>
                <w:rFonts w:ascii="Times New Roman" w:hAnsi="Times New Roman"/>
                <w:color w:val="000000"/>
              </w:rPr>
              <w:t>93689,1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64047,2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41945,8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42047,5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34935,8</w:t>
            </w:r>
          </w:p>
        </w:tc>
      </w:tr>
      <w:tr w:rsidR="00FD4DBC" w:rsidRPr="00A77BBB" w:rsidTr="003B63E6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  <w:r w:rsidRPr="00A77BBB">
              <w:rPr>
                <w:rFonts w:ascii="Times New Roman" w:hAnsi="Times New Roman"/>
              </w:rPr>
              <w:t>муниципальной программы</w:t>
            </w:r>
          </w:p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52519,5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78994,5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229029,9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95275,8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271E13" w:rsidRDefault="00B6387F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71E13">
              <w:rPr>
                <w:rFonts w:ascii="Times New Roman" w:hAnsi="Times New Roman"/>
                <w:color w:val="000000"/>
              </w:rPr>
              <w:t>65693,2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51302,3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29174,2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29174,2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28500,1</w:t>
            </w:r>
          </w:p>
        </w:tc>
      </w:tr>
      <w:tr w:rsidR="00FD4DBC" w:rsidRPr="00A77BBB" w:rsidTr="003B63E6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A77BBB">
              <w:rPr>
                <w:rFonts w:ascii="Times New Roman" w:hAnsi="Times New Roman"/>
              </w:rPr>
              <w:t>муниципал</w:t>
            </w:r>
            <w:r w:rsidRPr="00A77BBB">
              <w:rPr>
                <w:rFonts w:ascii="Times New Roman" w:hAnsi="Times New Roman"/>
              </w:rPr>
              <w:t>ь</w:t>
            </w:r>
            <w:r w:rsidRPr="00A77BBB">
              <w:rPr>
                <w:rFonts w:ascii="Times New Roman" w:hAnsi="Times New Roman"/>
              </w:rPr>
              <w:t xml:space="preserve">ной программы </w:t>
            </w:r>
            <w:r w:rsidRPr="00A77BBB"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10943,60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11993,1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12744,9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12771,6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12873,3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6 435,7</w:t>
            </w:r>
          </w:p>
        </w:tc>
      </w:tr>
      <w:tr w:rsidR="00FD4DBC" w:rsidRPr="00A77BBB" w:rsidTr="003B63E6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A77BBB">
              <w:rPr>
                <w:rFonts w:ascii="Times New Roman" w:hAnsi="Times New Roman"/>
              </w:rPr>
              <w:t>муниципал</w:t>
            </w:r>
            <w:r w:rsidRPr="00A77BBB">
              <w:rPr>
                <w:rFonts w:ascii="Times New Roman" w:hAnsi="Times New Roman"/>
              </w:rPr>
              <w:t>ь</w:t>
            </w:r>
            <w:r w:rsidRPr="00A77BBB">
              <w:rPr>
                <w:rFonts w:ascii="Times New Roman" w:hAnsi="Times New Roman"/>
              </w:rPr>
              <w:t xml:space="preserve">ной программы </w:t>
            </w:r>
            <w:r w:rsidRPr="00A77BBB">
              <w:rPr>
                <w:rFonts w:ascii="Times New Roman" w:hAnsi="Times New Roman"/>
                <w:color w:val="000000"/>
              </w:rPr>
              <w:t>2</w:t>
            </w:r>
          </w:p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4DBC" w:rsidRPr="00A77BBB" w:rsidTr="003B63E6">
        <w:trPr>
          <w:trHeight w:val="24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Основное меропри</w:t>
            </w:r>
            <w:r w:rsidRPr="00A77BBB">
              <w:rPr>
                <w:rFonts w:ascii="Times New Roman" w:hAnsi="Times New Roman"/>
                <w:color w:val="000000"/>
              </w:rPr>
              <w:t>я</w:t>
            </w:r>
            <w:r w:rsidRPr="00A77BBB">
              <w:rPr>
                <w:rFonts w:ascii="Times New Roman" w:hAnsi="Times New Roman"/>
                <w:color w:val="000000"/>
              </w:rPr>
              <w:t xml:space="preserve">тие 1. </w:t>
            </w:r>
          </w:p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szCs w:val="26"/>
              </w:rPr>
              <w:t>Формирование и обеспечение сохра</w:t>
            </w:r>
            <w:r w:rsidRPr="00A77BBB">
              <w:rPr>
                <w:rFonts w:ascii="Times New Roman" w:hAnsi="Times New Roman"/>
                <w:szCs w:val="26"/>
              </w:rPr>
              <w:t>н</w:t>
            </w:r>
            <w:r w:rsidRPr="00A77BBB">
              <w:rPr>
                <w:rFonts w:ascii="Times New Roman" w:hAnsi="Times New Roman"/>
                <w:szCs w:val="26"/>
              </w:rPr>
              <w:t>ности муниципал</w:t>
            </w:r>
            <w:r w:rsidRPr="00A77BBB">
              <w:rPr>
                <w:rFonts w:ascii="Times New Roman" w:hAnsi="Times New Roman"/>
                <w:szCs w:val="26"/>
              </w:rPr>
              <w:t>ь</w:t>
            </w:r>
            <w:r w:rsidRPr="00A77BBB">
              <w:rPr>
                <w:rFonts w:ascii="Times New Roman" w:hAnsi="Times New Roman"/>
                <w:szCs w:val="26"/>
              </w:rPr>
              <w:t>ного земельно-имущественного комплекса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271E13" w:rsidRDefault="00B6387F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71E13">
              <w:rPr>
                <w:rFonts w:ascii="Times New Roman" w:hAnsi="Times New Roman"/>
                <w:color w:val="000000"/>
              </w:rPr>
              <w:t>62893,7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32830,9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13120,4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13222,1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6784,5</w:t>
            </w:r>
          </w:p>
        </w:tc>
      </w:tr>
      <w:tr w:rsidR="00FD4DBC" w:rsidRPr="00A77BBB" w:rsidTr="003B63E6">
        <w:trPr>
          <w:trHeight w:val="50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47794,7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39641,1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193414,4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64189,8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271E13" w:rsidRDefault="00B6387F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71E13">
              <w:rPr>
                <w:rFonts w:ascii="Times New Roman" w:hAnsi="Times New Roman"/>
                <w:color w:val="000000"/>
              </w:rPr>
              <w:t>34897,8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20086,0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348,8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348,8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348,8</w:t>
            </w:r>
          </w:p>
        </w:tc>
      </w:tr>
      <w:tr w:rsidR="00FD4DBC" w:rsidRPr="00A77BBB" w:rsidTr="003B63E6">
        <w:trPr>
          <w:trHeight w:val="5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A77BBB">
              <w:rPr>
                <w:rFonts w:ascii="Times New Roman" w:hAnsi="Times New Roman"/>
              </w:rPr>
              <w:t>муниципал</w:t>
            </w:r>
            <w:r w:rsidRPr="00A77BBB">
              <w:rPr>
                <w:rFonts w:ascii="Times New Roman" w:hAnsi="Times New Roman"/>
              </w:rPr>
              <w:t>ь</w:t>
            </w:r>
            <w:r w:rsidRPr="00A77BBB">
              <w:rPr>
                <w:rFonts w:ascii="Times New Roman" w:hAnsi="Times New Roman"/>
              </w:rPr>
              <w:t xml:space="preserve">ной программы </w:t>
            </w:r>
            <w:r w:rsidRPr="00A77BBB"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10943,6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11993,1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12744,9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12771,6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12873,3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6 435,7</w:t>
            </w:r>
          </w:p>
        </w:tc>
      </w:tr>
      <w:tr w:rsidR="00FD4DBC" w:rsidRPr="00A77BBB" w:rsidTr="003B63E6">
        <w:trPr>
          <w:trHeight w:val="29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A77BBB">
              <w:rPr>
                <w:rFonts w:ascii="Times New Roman" w:hAnsi="Times New Roman"/>
              </w:rPr>
              <w:t>муниципал</w:t>
            </w:r>
            <w:r w:rsidRPr="00A77BBB">
              <w:rPr>
                <w:rFonts w:ascii="Times New Roman" w:hAnsi="Times New Roman"/>
              </w:rPr>
              <w:t>ь</w:t>
            </w:r>
            <w:r w:rsidRPr="00A77BBB">
              <w:rPr>
                <w:rFonts w:ascii="Times New Roman" w:hAnsi="Times New Roman"/>
              </w:rPr>
              <w:t xml:space="preserve">ной программы </w:t>
            </w:r>
            <w:r w:rsidRPr="00A77BBB">
              <w:rPr>
                <w:rFonts w:ascii="Times New Roman" w:hAnsi="Times New Roman"/>
                <w:color w:val="000000"/>
              </w:rPr>
              <w:t xml:space="preserve">2 </w:t>
            </w:r>
          </w:p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департамент жилищно-коммунального хозяйства 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4DBC" w:rsidRPr="00A77BBB" w:rsidTr="003B63E6">
        <w:trPr>
          <w:trHeight w:val="243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Основное меропри</w:t>
            </w:r>
            <w:r w:rsidRPr="00A77BBB">
              <w:rPr>
                <w:rFonts w:ascii="Times New Roman" w:hAnsi="Times New Roman"/>
                <w:color w:val="000000"/>
              </w:rPr>
              <w:t>я</w:t>
            </w:r>
            <w:r w:rsidRPr="00A77BBB">
              <w:rPr>
                <w:rFonts w:ascii="Times New Roman" w:hAnsi="Times New Roman"/>
                <w:color w:val="000000"/>
              </w:rPr>
              <w:t xml:space="preserve">тие 2. </w:t>
            </w:r>
          </w:p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</w:rPr>
              <w:t>Обеспечение посту</w:t>
            </w:r>
            <w:r w:rsidRPr="00A77BBB">
              <w:rPr>
                <w:rFonts w:ascii="Times New Roman" w:hAnsi="Times New Roman"/>
              </w:rPr>
              <w:t>п</w:t>
            </w:r>
            <w:r w:rsidRPr="00A77BBB">
              <w:rPr>
                <w:rFonts w:ascii="Times New Roman" w:hAnsi="Times New Roman"/>
              </w:rPr>
              <w:t>лений в доход бю</w:t>
            </w:r>
            <w:r w:rsidRPr="00A77BBB">
              <w:rPr>
                <w:rFonts w:ascii="Times New Roman" w:hAnsi="Times New Roman"/>
              </w:rPr>
              <w:t>д</w:t>
            </w:r>
            <w:r w:rsidRPr="00A77BBB">
              <w:rPr>
                <w:rFonts w:ascii="Times New Roman" w:hAnsi="Times New Roman"/>
              </w:rPr>
              <w:t>жета от использов</w:t>
            </w:r>
            <w:r w:rsidRPr="00A77BBB">
              <w:rPr>
                <w:rFonts w:ascii="Times New Roman" w:hAnsi="Times New Roman"/>
              </w:rPr>
              <w:t>а</w:t>
            </w:r>
            <w:r w:rsidRPr="00A77BBB">
              <w:rPr>
                <w:rFonts w:ascii="Times New Roman" w:hAnsi="Times New Roman"/>
              </w:rPr>
              <w:t>ния и распоряжения земельно-имущественным комплексом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5158,3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5189,0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2 798,1</w:t>
            </w:r>
          </w:p>
        </w:tc>
      </w:tr>
      <w:tr w:rsidR="00FD4DBC" w:rsidRPr="00A77BBB" w:rsidTr="003B63E6">
        <w:trPr>
          <w:trHeight w:val="8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5158,3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5189,0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2 798,1</w:t>
            </w:r>
          </w:p>
        </w:tc>
      </w:tr>
      <w:tr w:rsidR="00FD4DBC" w:rsidRPr="00A77BBB" w:rsidTr="003B63E6">
        <w:trPr>
          <w:trHeight w:val="27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Основное меропри</w:t>
            </w:r>
            <w:r w:rsidRPr="00A77BBB">
              <w:rPr>
                <w:rFonts w:ascii="Times New Roman" w:hAnsi="Times New Roman"/>
                <w:color w:val="000000"/>
              </w:rPr>
              <w:t>я</w:t>
            </w:r>
            <w:r w:rsidRPr="00A77BBB">
              <w:rPr>
                <w:rFonts w:ascii="Times New Roman" w:hAnsi="Times New Roman"/>
                <w:color w:val="000000"/>
              </w:rPr>
              <w:t xml:space="preserve">тие 3. </w:t>
            </w:r>
          </w:p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Обеспечение испо</w:t>
            </w:r>
            <w:r w:rsidRPr="00A77BBB">
              <w:rPr>
                <w:rFonts w:ascii="Times New Roman" w:hAnsi="Times New Roman"/>
                <w:color w:val="000000"/>
              </w:rPr>
              <w:t>л</w:t>
            </w:r>
            <w:r w:rsidRPr="00A77BBB">
              <w:rPr>
                <w:rFonts w:ascii="Times New Roman" w:hAnsi="Times New Roman"/>
                <w:color w:val="000000"/>
              </w:rPr>
              <w:t>нения полномочий органа местного с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моуправления в о</w:t>
            </w:r>
            <w:r w:rsidRPr="00A77BBB">
              <w:rPr>
                <w:rFonts w:ascii="Times New Roman" w:hAnsi="Times New Roman"/>
                <w:color w:val="000000"/>
              </w:rPr>
              <w:t>б</w:t>
            </w:r>
            <w:r w:rsidRPr="00A77BBB">
              <w:rPr>
                <w:rFonts w:ascii="Times New Roman" w:hAnsi="Times New Roman"/>
                <w:color w:val="000000"/>
              </w:rPr>
              <w:t>ласти наружной ре</w:t>
            </w:r>
            <w:r w:rsidRPr="00A77BBB">
              <w:rPr>
                <w:rFonts w:ascii="Times New Roman" w:hAnsi="Times New Roman"/>
                <w:color w:val="000000"/>
              </w:rPr>
              <w:t>к</w:t>
            </w:r>
            <w:r w:rsidRPr="00A77BBB">
              <w:rPr>
                <w:rFonts w:ascii="Times New Roman" w:hAnsi="Times New Roman"/>
                <w:color w:val="000000"/>
              </w:rPr>
              <w:t>ламы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FD4DBC" w:rsidRPr="00A77BBB" w:rsidTr="003B63E6">
        <w:trPr>
          <w:trHeight w:val="2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FD4DBC" w:rsidRPr="00A77BBB" w:rsidTr="003B63E6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t>Основное меропри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я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 xml:space="preserve">тие 4. </w:t>
            </w:r>
          </w:p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t>Организация работ по реализации целей, задач комитета, в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ы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полнению его фун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к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циональных обяза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н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ностей и реализации муниципальной пр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о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граммы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271E13" w:rsidRDefault="00B6387F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71E13">
              <w:rPr>
                <w:rFonts w:ascii="Times New Roman" w:hAnsi="Times New Roman"/>
                <w:color w:val="000000"/>
              </w:rPr>
              <w:t>25544,7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FD4DBC" w:rsidRPr="00A77BBB" w:rsidTr="003B63E6">
        <w:trPr>
          <w:trHeight w:val="2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t xml:space="preserve">ответственный исполнитель мероприятия </w:t>
            </w:r>
          </w:p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271E13" w:rsidRDefault="00FD4DBC" w:rsidP="00B6387F">
            <w:pPr>
              <w:jc w:val="right"/>
            </w:pPr>
            <w:r w:rsidRPr="00271E13">
              <w:rPr>
                <w:rFonts w:ascii="Times New Roman" w:hAnsi="Times New Roman"/>
                <w:color w:val="000000"/>
              </w:rPr>
              <w:t>25</w:t>
            </w:r>
            <w:r w:rsidR="00B6387F" w:rsidRPr="00271E13">
              <w:rPr>
                <w:rFonts w:ascii="Times New Roman" w:hAnsi="Times New Roman"/>
                <w:color w:val="000000"/>
              </w:rPr>
              <w:t>5</w:t>
            </w:r>
            <w:r w:rsidRPr="00271E13">
              <w:rPr>
                <w:rFonts w:ascii="Times New Roman" w:hAnsi="Times New Roman"/>
                <w:color w:val="000000"/>
              </w:rPr>
              <w:t>44,7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FD4DBC" w:rsidRPr="00A77BBB" w:rsidTr="003B63E6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t>Основное меропри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я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тие 5. </w:t>
            </w:r>
            <w:r w:rsidRPr="00E52345">
              <w:rPr>
                <w:rFonts w:ascii="Times New Roman" w:hAnsi="Times New Roman"/>
                <w:color w:val="000000"/>
                <w:szCs w:val="20"/>
              </w:rPr>
              <w:t>Организация проведения ко</w:t>
            </w:r>
            <w:r w:rsidRPr="00E52345">
              <w:rPr>
                <w:rFonts w:ascii="Times New Roman" w:hAnsi="Times New Roman"/>
                <w:color w:val="000000"/>
                <w:szCs w:val="20"/>
              </w:rPr>
              <w:t>м</w:t>
            </w:r>
            <w:r w:rsidRPr="00E52345">
              <w:rPr>
                <w:rFonts w:ascii="Times New Roman" w:hAnsi="Times New Roman"/>
                <w:color w:val="000000"/>
                <w:szCs w:val="20"/>
              </w:rPr>
              <w:t>плексных кадастр</w:t>
            </w:r>
            <w:r w:rsidRPr="00E52345">
              <w:rPr>
                <w:rFonts w:ascii="Times New Roman" w:hAnsi="Times New Roman"/>
                <w:color w:val="000000"/>
                <w:szCs w:val="20"/>
              </w:rPr>
              <w:t>о</w:t>
            </w:r>
            <w:r w:rsidRPr="00E52345">
              <w:rPr>
                <w:rFonts w:ascii="Times New Roman" w:hAnsi="Times New Roman"/>
                <w:color w:val="000000"/>
                <w:szCs w:val="20"/>
              </w:rPr>
              <w:t>вых работ в муниц</w:t>
            </w:r>
            <w:r w:rsidRPr="00E52345">
              <w:rPr>
                <w:rFonts w:ascii="Times New Roman" w:hAnsi="Times New Roman"/>
                <w:color w:val="000000"/>
                <w:szCs w:val="20"/>
              </w:rPr>
              <w:t>и</w:t>
            </w:r>
            <w:r w:rsidRPr="00E52345">
              <w:rPr>
                <w:rFonts w:ascii="Times New Roman" w:hAnsi="Times New Roman"/>
                <w:color w:val="000000"/>
                <w:szCs w:val="20"/>
              </w:rPr>
              <w:t>пальном образовании «Город Череповец»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4DBC" w:rsidRPr="00DB5EC3" w:rsidTr="003B63E6">
        <w:trPr>
          <w:trHeight w:val="27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t xml:space="preserve">ответственный исполнитель мероприятия </w:t>
            </w:r>
          </w:p>
          <w:p w:rsidR="00FD4DBC" w:rsidRPr="00A77BBB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B5EC3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562FB8" w:rsidRPr="00DB5EC3" w:rsidRDefault="00562FB8" w:rsidP="00562FB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562FB8" w:rsidRPr="00DB5EC3" w:rsidSect="00BB00D6">
          <w:headerReference w:type="default" r:id="rId12"/>
          <w:pgSz w:w="16838" w:h="11906" w:orient="landscape"/>
          <w:pgMar w:top="1701" w:right="567" w:bottom="567" w:left="567" w:header="709" w:footer="709" w:gutter="0"/>
          <w:pgNumType w:start="1"/>
          <w:cols w:space="720"/>
          <w:titlePg/>
          <w:docGrid w:linePitch="299"/>
        </w:sectPr>
      </w:pPr>
    </w:p>
    <w:p w:rsidR="00562FB8" w:rsidRPr="00DB5EC3" w:rsidRDefault="00562FB8" w:rsidP="00562FB8">
      <w:pPr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ind w:firstLine="13183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lastRenderedPageBreak/>
        <w:t>Таблица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4</w:t>
      </w:r>
    </w:p>
    <w:p w:rsidR="00562FB8" w:rsidRPr="00DB5EC3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Ресурсное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прогнозная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(справочная)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расходов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бюджета,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федерального,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областного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бюджетов,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62FB8" w:rsidRPr="00DB5EC3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на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реализацию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целей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(тыс.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руб.)</w:t>
      </w:r>
    </w:p>
    <w:p w:rsidR="00562FB8" w:rsidRPr="00DB5EC3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color w:val="000000"/>
          <w:sz w:val="20"/>
          <w:szCs w:val="20"/>
        </w:rPr>
        <w:tab/>
      </w:r>
      <w:r w:rsidRPr="00DB5EC3">
        <w:rPr>
          <w:color w:val="000000"/>
          <w:sz w:val="20"/>
          <w:szCs w:val="20"/>
        </w:rPr>
        <w:tab/>
      </w:r>
    </w:p>
    <w:tbl>
      <w:tblPr>
        <w:tblW w:w="1571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4111"/>
        <w:gridCol w:w="1632"/>
        <w:gridCol w:w="1061"/>
        <w:gridCol w:w="1041"/>
        <w:gridCol w:w="1085"/>
        <w:gridCol w:w="1135"/>
        <w:gridCol w:w="956"/>
        <w:gridCol w:w="1027"/>
        <w:gridCol w:w="944"/>
        <w:gridCol w:w="1147"/>
        <w:gridCol w:w="993"/>
      </w:tblGrid>
      <w:tr w:rsidR="00FD4DBC" w:rsidRPr="00D96D64" w:rsidTr="003B63E6">
        <w:trPr>
          <w:trHeight w:val="43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№</w:t>
            </w:r>
            <w:r w:rsidRPr="00D96D64">
              <w:rPr>
                <w:rFonts w:ascii="Times New Roman" w:hAnsi="Times New Roman"/>
                <w:bCs/>
                <w:color w:val="000000"/>
              </w:rPr>
              <w:br/>
            </w:r>
            <w:proofErr w:type="spellStart"/>
            <w:proofErr w:type="gramStart"/>
            <w:r w:rsidRPr="00D96D64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D96D64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D96D64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Наименование муниципальной програ</w:t>
            </w:r>
            <w:r w:rsidRPr="00D96D64">
              <w:rPr>
                <w:rFonts w:ascii="Times New Roman" w:hAnsi="Times New Roman"/>
                <w:bCs/>
                <w:color w:val="000000"/>
              </w:rPr>
              <w:t>м</w:t>
            </w:r>
            <w:r w:rsidRPr="00D96D64">
              <w:rPr>
                <w:rFonts w:ascii="Times New Roman" w:hAnsi="Times New Roman"/>
                <w:bCs/>
                <w:color w:val="000000"/>
              </w:rPr>
              <w:t>мы, подпрограммы муниципальной пр</w:t>
            </w:r>
            <w:r w:rsidRPr="00D96D64">
              <w:rPr>
                <w:rFonts w:ascii="Times New Roman" w:hAnsi="Times New Roman"/>
                <w:bCs/>
                <w:color w:val="000000"/>
              </w:rPr>
              <w:t>о</w:t>
            </w:r>
            <w:r w:rsidRPr="00D96D64">
              <w:rPr>
                <w:rFonts w:ascii="Times New Roman" w:hAnsi="Times New Roman"/>
                <w:bCs/>
                <w:color w:val="000000"/>
              </w:rPr>
              <w:t>граммы, ведомственной целевой пр</w:t>
            </w:r>
            <w:r w:rsidRPr="00D96D64">
              <w:rPr>
                <w:rFonts w:ascii="Times New Roman" w:hAnsi="Times New Roman"/>
                <w:bCs/>
                <w:color w:val="000000"/>
              </w:rPr>
              <w:t>о</w:t>
            </w:r>
            <w:r w:rsidRPr="00D96D64">
              <w:rPr>
                <w:rFonts w:ascii="Times New Roman" w:hAnsi="Times New Roman"/>
                <w:bCs/>
                <w:color w:val="000000"/>
              </w:rPr>
              <w:t>граммы, основного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Источники </w:t>
            </w:r>
            <w:proofErr w:type="gramStart"/>
            <w:r w:rsidRPr="00D96D64">
              <w:rPr>
                <w:rFonts w:ascii="Times New Roman" w:hAnsi="Times New Roman"/>
                <w:bCs/>
                <w:color w:val="000000"/>
              </w:rPr>
              <w:t>ресурсного</w:t>
            </w:r>
            <w:proofErr w:type="gramEnd"/>
          </w:p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обеспечения</w:t>
            </w:r>
          </w:p>
        </w:tc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Оценка расходов (тыс. руб.), год</w:t>
            </w:r>
          </w:p>
        </w:tc>
      </w:tr>
      <w:tr w:rsidR="00FD4DBC" w:rsidRPr="00D96D64" w:rsidTr="003B63E6">
        <w:trPr>
          <w:trHeight w:val="911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6D6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6D64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6D64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6D64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FD4DBC" w:rsidRPr="00D96D64" w:rsidTr="003B63E6">
        <w:trPr>
          <w:trHeight w:val="23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Муниципальная программа. </w:t>
            </w:r>
          </w:p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«Развитие земельно-имущественного комплекса города Череповца» на 2014 – 2022 годы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271E13" w:rsidRDefault="006A27B9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71E13">
              <w:rPr>
                <w:rFonts w:ascii="Times New Roman" w:hAnsi="Times New Roman"/>
                <w:color w:val="000000"/>
              </w:rPr>
              <w:t>93689,1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64261,1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44453,3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42261,4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34935,8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271E13" w:rsidRDefault="006A27B9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71E13">
              <w:rPr>
                <w:rFonts w:ascii="Times New Roman" w:hAnsi="Times New Roman"/>
                <w:color w:val="000000"/>
              </w:rPr>
              <w:t>93689,1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64047,2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41945,8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42047,5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35935,8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1766,0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741,5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48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96D64">
              <w:rPr>
                <w:rFonts w:ascii="Times New Roman" w:hAnsi="Times New Roman"/>
                <w:bCs/>
                <w:color w:val="000000"/>
              </w:rPr>
              <w:t>т</w:t>
            </w:r>
            <w:r w:rsidRPr="00D96D64">
              <w:rPr>
                <w:rFonts w:ascii="Times New Roman" w:hAnsi="Times New Roman"/>
                <w:bCs/>
                <w:color w:val="000000"/>
              </w:rPr>
              <w:t>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0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Основное мероприятие 1. </w:t>
            </w:r>
          </w:p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Формирование и обеспечение сохранн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сти муниципального земельно-имущественного комплекса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271E13" w:rsidRDefault="006A27B9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71E13">
              <w:rPr>
                <w:rFonts w:ascii="Times New Roman" w:hAnsi="Times New Roman"/>
                <w:color w:val="000000"/>
              </w:rPr>
              <w:t>62893,7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33044,8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13334,3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13436,0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6784,5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271E13" w:rsidRDefault="006A27B9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71E13">
              <w:rPr>
                <w:rFonts w:ascii="Times New Roman" w:hAnsi="Times New Roman"/>
                <w:color w:val="000000"/>
              </w:rPr>
              <w:t>62893,7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32830,9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13120,4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13222,1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6784,5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96D64">
              <w:rPr>
                <w:rFonts w:ascii="Times New Roman" w:hAnsi="Times New Roman"/>
                <w:bCs/>
                <w:color w:val="000000"/>
              </w:rPr>
              <w:t>т</w:t>
            </w:r>
            <w:r w:rsidRPr="00D96D64"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1.1. Проведение кадастр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вых работ и технической инвентариз</w:t>
            </w:r>
            <w:r w:rsidRPr="00D96D64">
              <w:rPr>
                <w:rFonts w:ascii="Times New Roman" w:hAnsi="Times New Roman"/>
                <w:color w:val="000000"/>
              </w:rPr>
              <w:t>а</w:t>
            </w:r>
            <w:r w:rsidRPr="00D96D64">
              <w:rPr>
                <w:rFonts w:ascii="Times New Roman" w:hAnsi="Times New Roman"/>
                <w:color w:val="000000"/>
              </w:rPr>
              <w:t>ции объектов недвижимости, определ</w:t>
            </w:r>
            <w:r w:rsidRPr="00D96D64">
              <w:rPr>
                <w:rFonts w:ascii="Times New Roman" w:hAnsi="Times New Roman"/>
                <w:color w:val="000000"/>
              </w:rPr>
              <w:t>е</w:t>
            </w:r>
            <w:r w:rsidRPr="00D96D64">
              <w:rPr>
                <w:rFonts w:ascii="Times New Roman" w:hAnsi="Times New Roman"/>
                <w:color w:val="000000"/>
              </w:rPr>
              <w:t>ние стоимости движимого и недвижим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 xml:space="preserve">го имущества и прав на него.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192,7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392,7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D96D64">
              <w:rPr>
                <w:rFonts w:ascii="Times New Roman" w:hAnsi="Times New Roman"/>
                <w:color w:val="000000"/>
                <w:lang w:val="en-US"/>
              </w:rPr>
              <w:t>46</w:t>
            </w:r>
            <w:r w:rsidRPr="00D96D64">
              <w:rPr>
                <w:rFonts w:ascii="Times New Roman" w:hAnsi="Times New Roman"/>
                <w:color w:val="000000"/>
              </w:rPr>
              <w:t>9,</w:t>
            </w:r>
            <w:r w:rsidRPr="00D96D64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359,8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478,9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3928,0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345,8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345,8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1.2. Техническая инвент</w:t>
            </w:r>
            <w:r w:rsidRPr="00D96D64">
              <w:rPr>
                <w:rFonts w:ascii="Times New Roman" w:hAnsi="Times New Roman"/>
                <w:color w:val="000000"/>
              </w:rPr>
              <w:t>а</w:t>
            </w:r>
            <w:r w:rsidRPr="00D96D64">
              <w:rPr>
                <w:rFonts w:ascii="Times New Roman" w:hAnsi="Times New Roman"/>
                <w:color w:val="000000"/>
              </w:rPr>
              <w:t xml:space="preserve">ризация и определение стоимости дорог, </w:t>
            </w:r>
            <w:r w:rsidRPr="00D96D64">
              <w:rPr>
                <w:rFonts w:ascii="Times New Roman" w:hAnsi="Times New Roman"/>
                <w:color w:val="000000"/>
              </w:rPr>
              <w:lastRenderedPageBreak/>
              <w:t>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275,0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lastRenderedPageBreak/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1.3. Мероприятие 1.3. С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держание имущества, входящего в с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став муниципальной казны (оплата ко</w:t>
            </w:r>
            <w:r w:rsidRPr="00D96D64">
              <w:rPr>
                <w:rFonts w:ascii="Times New Roman" w:hAnsi="Times New Roman"/>
                <w:color w:val="000000"/>
              </w:rPr>
              <w:t>м</w:t>
            </w:r>
            <w:r w:rsidRPr="00D96D64">
              <w:rPr>
                <w:rFonts w:ascii="Times New Roman" w:hAnsi="Times New Roman"/>
                <w:color w:val="000000"/>
              </w:rPr>
              <w:t>мунальных услуг (пустующие нежилые помещения, входящие в состав муниц</w:t>
            </w:r>
            <w:r w:rsidRPr="00D96D64">
              <w:rPr>
                <w:rFonts w:ascii="Times New Roman" w:hAnsi="Times New Roman"/>
                <w:color w:val="000000"/>
              </w:rPr>
              <w:t>и</w:t>
            </w:r>
            <w:r w:rsidRPr="00D96D64">
              <w:rPr>
                <w:rFonts w:ascii="Times New Roman" w:hAnsi="Times New Roman"/>
                <w:color w:val="000000"/>
              </w:rPr>
              <w:t>пальной казны), оплата за содержание имущества, охрана имущества казны, утилизация списанных объектов имущ</w:t>
            </w:r>
            <w:r w:rsidRPr="00D96D64">
              <w:rPr>
                <w:rFonts w:ascii="Times New Roman" w:hAnsi="Times New Roman"/>
                <w:color w:val="000000"/>
              </w:rPr>
              <w:t>е</w:t>
            </w:r>
            <w:r w:rsidRPr="00D96D64">
              <w:rPr>
                <w:rFonts w:ascii="Times New Roman" w:hAnsi="Times New Roman"/>
                <w:color w:val="000000"/>
              </w:rPr>
              <w:t>ства, входящих в состав муниципальной казны, хранение имущества казны, т</w:t>
            </w:r>
            <w:r w:rsidRPr="00D96D64">
              <w:rPr>
                <w:rFonts w:ascii="Times New Roman" w:hAnsi="Times New Roman"/>
                <w:color w:val="000000"/>
              </w:rPr>
              <w:t>е</w:t>
            </w:r>
            <w:r w:rsidRPr="00D96D64">
              <w:rPr>
                <w:rFonts w:ascii="Times New Roman" w:hAnsi="Times New Roman"/>
                <w:color w:val="000000"/>
              </w:rPr>
              <w:t>кущий ремонт объектов, входящих в с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став имущества муниципальной казны), освобождение земельных участков.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8456,4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7084,6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4829,4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4719,10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5920,4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6236,3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6 334,0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6 435,7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6 435,7</w:t>
            </w:r>
          </w:p>
        </w:tc>
      </w:tr>
      <w:tr w:rsidR="00FD4DBC" w:rsidRPr="00D96D64" w:rsidTr="003B63E6">
        <w:trPr>
          <w:trHeight w:val="10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1.4. Приобретение и усл</w:t>
            </w:r>
            <w:r w:rsidRPr="00D96D64">
              <w:rPr>
                <w:rFonts w:ascii="Times New Roman" w:hAnsi="Times New Roman"/>
                <w:color w:val="000000"/>
              </w:rPr>
              <w:t>у</w:t>
            </w:r>
            <w:r w:rsidRPr="00D96D64">
              <w:rPr>
                <w:rFonts w:ascii="Times New Roman" w:hAnsi="Times New Roman"/>
                <w:color w:val="000000"/>
              </w:rPr>
              <w:t>ги финансовой аренды (лизинга) специ</w:t>
            </w:r>
            <w:r w:rsidRPr="00D96D64">
              <w:rPr>
                <w:rFonts w:ascii="Times New Roman" w:hAnsi="Times New Roman"/>
                <w:color w:val="000000"/>
              </w:rPr>
              <w:t>а</w:t>
            </w:r>
            <w:r w:rsidRPr="00D96D64">
              <w:rPr>
                <w:rFonts w:ascii="Times New Roman" w:hAnsi="Times New Roman"/>
                <w:color w:val="000000"/>
              </w:rPr>
              <w:t>лизированной техники для содержания и ремонта улично-дорожной сети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61613,4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57229,3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2043</w:t>
            </w:r>
            <w:r w:rsidRPr="00D96D64">
              <w:rPr>
                <w:rFonts w:ascii="Times New Roman" w:hAnsi="Times New Roman"/>
                <w:lang w:val="en-US"/>
              </w:rPr>
              <w:t>7</w:t>
            </w:r>
            <w:r w:rsidRPr="00D96D64">
              <w:rPr>
                <w:rFonts w:ascii="Times New Roman" w:hAnsi="Times New Roman"/>
              </w:rPr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80664,2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49903,3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1.5. Организация сервит</w:t>
            </w:r>
            <w:r w:rsidRPr="00D96D64">
              <w:rPr>
                <w:rFonts w:ascii="Times New Roman" w:hAnsi="Times New Roman"/>
                <w:color w:val="000000"/>
              </w:rPr>
              <w:t>у</w:t>
            </w:r>
            <w:r w:rsidRPr="00D96D64">
              <w:rPr>
                <w:rFonts w:ascii="Times New Roman" w:hAnsi="Times New Roman"/>
                <w:color w:val="000000"/>
              </w:rPr>
              <w:t>тов, мероприятий по изъятию земельных участков и объектов недвижимости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99,0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23,4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D96D64">
              <w:rPr>
                <w:rFonts w:ascii="Times New Roman" w:hAnsi="Times New Roman"/>
              </w:rPr>
              <w:t xml:space="preserve">5 </w:t>
            </w:r>
            <w:r w:rsidRPr="00D96D64">
              <w:rPr>
                <w:rFonts w:ascii="Times New Roman" w:hAnsi="Times New Roman"/>
                <w:lang w:val="en-US"/>
              </w:rPr>
              <w:t>96</w:t>
            </w:r>
            <w:r w:rsidRPr="00D96D64">
              <w:rPr>
                <w:rFonts w:ascii="Times New Roman" w:hAnsi="Times New Roman"/>
              </w:rPr>
              <w:t>1,</w:t>
            </w:r>
            <w:r w:rsidRPr="00D96D6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277,9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16158,0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3,0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1.6. Организация хранения документов (услуги архива)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D96D64" w:rsidTr="003B63E6">
        <w:trPr>
          <w:trHeight w:val="1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Мероприятие 1.7. </w:t>
            </w:r>
            <w:r w:rsidRPr="00D96D64">
              <w:rPr>
                <w:rFonts w:ascii="Times New Roman" w:hAnsi="Times New Roman"/>
              </w:rPr>
              <w:t>Выполнение кадастр</w:t>
            </w:r>
            <w:r w:rsidRPr="00D96D64">
              <w:rPr>
                <w:rFonts w:ascii="Times New Roman" w:hAnsi="Times New Roman"/>
              </w:rPr>
              <w:t>о</w:t>
            </w:r>
            <w:r w:rsidRPr="00D96D64">
              <w:rPr>
                <w:rFonts w:ascii="Times New Roman" w:hAnsi="Times New Roman"/>
              </w:rPr>
              <w:t>вых, топографо-геодезических и карт</w:t>
            </w:r>
            <w:r w:rsidRPr="00D96D64">
              <w:rPr>
                <w:rFonts w:ascii="Times New Roman" w:hAnsi="Times New Roman"/>
              </w:rPr>
              <w:t>о</w:t>
            </w:r>
            <w:r w:rsidRPr="00D96D64">
              <w:rPr>
                <w:rFonts w:ascii="Times New Roman" w:hAnsi="Times New Roman"/>
              </w:rPr>
              <w:lastRenderedPageBreak/>
              <w:t>графических 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6257,4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6313,2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6722,5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6651,5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6651,5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D96D64" w:rsidTr="003B63E6">
        <w:trPr>
          <w:trHeight w:val="16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6257,4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6313,2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6508,6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6437,6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6437,6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D96D64" w:rsidTr="003B63E6">
        <w:trPr>
          <w:trHeight w:val="167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213,9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213,9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213,9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D96D64" w:rsidTr="003B63E6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lastRenderedPageBreak/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1.8. Приобретение осно</w:t>
            </w:r>
            <w:r w:rsidRPr="00D96D64">
              <w:rPr>
                <w:rFonts w:ascii="Times New Roman" w:hAnsi="Times New Roman"/>
                <w:color w:val="000000"/>
              </w:rPr>
              <w:t>в</w:t>
            </w:r>
            <w:r w:rsidRPr="00D96D64">
              <w:rPr>
                <w:rFonts w:ascii="Times New Roman" w:hAnsi="Times New Roman"/>
                <w:color w:val="000000"/>
              </w:rPr>
              <w:t>ных сре</w:t>
            </w:r>
            <w:proofErr w:type="gramStart"/>
            <w:r w:rsidRPr="00D96D64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D96D64">
              <w:rPr>
                <w:rFonts w:ascii="Times New Roman" w:hAnsi="Times New Roman"/>
                <w:color w:val="000000"/>
              </w:rPr>
              <w:t>я организации и провед</w:t>
            </w:r>
            <w:r w:rsidRPr="00D96D64">
              <w:rPr>
                <w:rFonts w:ascii="Times New Roman" w:hAnsi="Times New Roman"/>
                <w:color w:val="000000"/>
              </w:rPr>
              <w:t>е</w:t>
            </w:r>
            <w:r w:rsidRPr="00D96D64">
              <w:rPr>
                <w:rFonts w:ascii="Times New Roman" w:hAnsi="Times New Roman"/>
                <w:color w:val="000000"/>
              </w:rPr>
              <w:t>ния выставочных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4DBC" w:rsidRPr="00D96D64" w:rsidTr="003B63E6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1.9. Приобретение осно</w:t>
            </w:r>
            <w:r w:rsidRPr="00D96D64">
              <w:rPr>
                <w:rFonts w:ascii="Times New Roman" w:hAnsi="Times New Roman"/>
                <w:color w:val="000000"/>
              </w:rPr>
              <w:t>в</w:t>
            </w:r>
            <w:r w:rsidRPr="00D96D64">
              <w:rPr>
                <w:rFonts w:ascii="Times New Roman" w:hAnsi="Times New Roman"/>
                <w:color w:val="000000"/>
              </w:rPr>
              <w:t>ных сре</w:t>
            </w:r>
            <w:proofErr w:type="gramStart"/>
            <w:r w:rsidRPr="00D96D64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D96D64">
              <w:rPr>
                <w:rFonts w:ascii="Times New Roman" w:hAnsi="Times New Roman"/>
                <w:color w:val="000000"/>
              </w:rPr>
              <w:t>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4DBC" w:rsidRPr="00D96D64" w:rsidTr="003B63E6">
        <w:trPr>
          <w:trHeight w:val="1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Основное мероприятие 2. </w:t>
            </w:r>
          </w:p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Обеспечение поступлений в доход бю</w:t>
            </w:r>
            <w:r w:rsidRPr="00D96D64">
              <w:rPr>
                <w:rFonts w:ascii="Times New Roman" w:hAnsi="Times New Roman"/>
                <w:color w:val="000000"/>
              </w:rPr>
              <w:t>д</w:t>
            </w:r>
            <w:r w:rsidRPr="00D96D64">
              <w:rPr>
                <w:rFonts w:ascii="Times New Roman" w:hAnsi="Times New Roman"/>
                <w:color w:val="000000"/>
              </w:rPr>
              <w:t>жета от использования и распоряжения земельно-имущественным комплексом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5158,3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5189,0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2798,1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2 798,1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5158,3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5189,0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2798,1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2 798,1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96D64">
              <w:rPr>
                <w:rFonts w:ascii="Times New Roman" w:hAnsi="Times New Roman"/>
                <w:bCs/>
                <w:color w:val="000000"/>
              </w:rPr>
              <w:t>т</w:t>
            </w:r>
            <w:r w:rsidRPr="00D96D64"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2.1. Проведение предпр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дажной подготовки земельных участков (права их аренды) и объектов недвиж</w:t>
            </w:r>
            <w:r w:rsidRPr="00D96D64">
              <w:rPr>
                <w:rFonts w:ascii="Times New Roman" w:hAnsi="Times New Roman"/>
                <w:color w:val="000000"/>
              </w:rPr>
              <w:t>и</w:t>
            </w:r>
            <w:r w:rsidRPr="00D96D64">
              <w:rPr>
                <w:rFonts w:ascii="Times New Roman" w:hAnsi="Times New Roman"/>
                <w:color w:val="000000"/>
              </w:rPr>
              <w:t>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3186,4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2417,0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1 958,5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D96D64">
              <w:rPr>
                <w:rFonts w:ascii="Times New Roman" w:hAnsi="Times New Roman"/>
                <w:szCs w:val="20"/>
              </w:rPr>
              <w:t>2675,5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1839,9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1793,6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1793,6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1793,6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1793,6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2.2. Получение справок о доле в строении (при заключении дог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вора аренды земельного участка)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19,7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27,5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18,7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18,7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18,7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2.3. Публикация информ</w:t>
            </w:r>
            <w:r w:rsidRPr="00D96D64">
              <w:rPr>
                <w:rFonts w:ascii="Times New Roman" w:hAnsi="Times New Roman"/>
                <w:color w:val="000000"/>
              </w:rPr>
              <w:t>а</w:t>
            </w:r>
            <w:r w:rsidRPr="00D96D64">
              <w:rPr>
                <w:rFonts w:ascii="Times New Roman" w:hAnsi="Times New Roman"/>
                <w:color w:val="000000"/>
              </w:rPr>
              <w:t>ционных сообщений по проведению аукционов по продаже права на закл</w:t>
            </w:r>
            <w:r w:rsidRPr="00D96D64">
              <w:rPr>
                <w:rFonts w:ascii="Times New Roman" w:hAnsi="Times New Roman"/>
                <w:color w:val="000000"/>
              </w:rPr>
              <w:t>ю</w:t>
            </w:r>
            <w:r w:rsidRPr="00D96D64">
              <w:rPr>
                <w:rFonts w:ascii="Times New Roman" w:hAnsi="Times New Roman"/>
                <w:color w:val="000000"/>
              </w:rPr>
              <w:t xml:space="preserve">чение договоров о размещении квасных бочек, по продаже права на заключение </w:t>
            </w:r>
            <w:r w:rsidRPr="00D96D64">
              <w:rPr>
                <w:rFonts w:ascii="Times New Roman" w:hAnsi="Times New Roman"/>
                <w:color w:val="000000"/>
              </w:rPr>
              <w:lastRenderedPageBreak/>
              <w:t xml:space="preserve">договоров о размещении мест торговли бахчевыми культурами на территории города, </w:t>
            </w:r>
            <w:r w:rsidRPr="00D96D64">
              <w:rPr>
                <w:rFonts w:ascii="Times New Roman" w:hAnsi="Times New Roman"/>
                <w:bCs/>
                <w:color w:val="000000"/>
              </w:rPr>
              <w:t>о возможности предоставления в аренду, собственность земельных учас</w:t>
            </w:r>
            <w:r w:rsidRPr="00D96D64">
              <w:rPr>
                <w:rFonts w:ascii="Times New Roman" w:hAnsi="Times New Roman"/>
                <w:bCs/>
                <w:color w:val="000000"/>
              </w:rPr>
              <w:t>т</w:t>
            </w:r>
            <w:r w:rsidRPr="00D96D64">
              <w:rPr>
                <w:rFonts w:ascii="Times New Roman" w:hAnsi="Times New Roman"/>
                <w:bCs/>
                <w:color w:val="000000"/>
              </w:rPr>
              <w:t xml:space="preserve">ков, </w:t>
            </w:r>
            <w:r w:rsidRPr="00D96D64">
              <w:rPr>
                <w:rFonts w:ascii="Times New Roman" w:hAnsi="Times New Roman"/>
                <w:color w:val="000000"/>
              </w:rPr>
              <w:t>объявлений о необходимости сноса металлических гаражей, киосков, п</w:t>
            </w:r>
            <w:r w:rsidRPr="00D96D64">
              <w:rPr>
                <w:rFonts w:ascii="Times New Roman" w:hAnsi="Times New Roman"/>
                <w:color w:val="000000"/>
              </w:rPr>
              <w:t>а</w:t>
            </w:r>
            <w:r w:rsidRPr="00D96D64">
              <w:rPr>
                <w:rFonts w:ascii="Times New Roman" w:hAnsi="Times New Roman"/>
                <w:color w:val="000000"/>
              </w:rPr>
              <w:t>вильонов. Определение стоимости дв</w:t>
            </w:r>
            <w:r w:rsidRPr="00D96D64">
              <w:rPr>
                <w:rFonts w:ascii="Times New Roman" w:hAnsi="Times New Roman"/>
                <w:color w:val="000000"/>
              </w:rPr>
              <w:t>и</w:t>
            </w:r>
            <w:r w:rsidRPr="00D96D64">
              <w:rPr>
                <w:rFonts w:ascii="Times New Roman" w:hAnsi="Times New Roman"/>
                <w:color w:val="000000"/>
              </w:rPr>
              <w:t>жимого и недвижимого имущества, з</w:t>
            </w:r>
            <w:r w:rsidRPr="00D96D64">
              <w:rPr>
                <w:rFonts w:ascii="Times New Roman" w:hAnsi="Times New Roman"/>
                <w:color w:val="000000"/>
              </w:rPr>
              <w:t>е</w:t>
            </w:r>
            <w:r w:rsidRPr="00D96D64">
              <w:rPr>
                <w:rFonts w:ascii="Times New Roman" w:hAnsi="Times New Roman"/>
                <w:color w:val="000000"/>
              </w:rPr>
              <w:t>мельных участков (при заключении д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говора аренды, концессионного согл</w:t>
            </w:r>
            <w:r w:rsidRPr="00D96D64">
              <w:rPr>
                <w:rFonts w:ascii="Times New Roman" w:hAnsi="Times New Roman"/>
                <w:color w:val="000000"/>
              </w:rPr>
              <w:t>а</w:t>
            </w:r>
            <w:r w:rsidRPr="00D96D64">
              <w:rPr>
                <w:rFonts w:ascii="Times New Roman" w:hAnsi="Times New Roman"/>
                <w:color w:val="000000"/>
              </w:rPr>
              <w:t>шения без проведения торов, конкурса).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332,2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153,4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145,7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2.4. Ведение претензио</w:t>
            </w:r>
            <w:r w:rsidRPr="00D96D64">
              <w:rPr>
                <w:rFonts w:ascii="Times New Roman" w:hAnsi="Times New Roman"/>
                <w:color w:val="000000"/>
              </w:rPr>
              <w:t>н</w:t>
            </w:r>
            <w:r w:rsidRPr="00D96D64">
              <w:rPr>
                <w:rFonts w:ascii="Times New Roman" w:hAnsi="Times New Roman"/>
                <w:color w:val="000000"/>
              </w:rPr>
              <w:t>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вании определений (решений) суда, тр</w:t>
            </w:r>
            <w:r w:rsidRPr="00D96D64">
              <w:rPr>
                <w:rFonts w:ascii="Times New Roman" w:hAnsi="Times New Roman"/>
                <w:color w:val="000000"/>
              </w:rPr>
              <w:t>е</w:t>
            </w:r>
            <w:r w:rsidRPr="00D96D64">
              <w:rPr>
                <w:rFonts w:ascii="Times New Roman" w:hAnsi="Times New Roman"/>
                <w:color w:val="000000"/>
              </w:rPr>
              <w:t>бований налоговых органов, связанных с владением, распоряжением и использ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ванием муниципального имущества)»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230,0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300,0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4 166,4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1113,0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3250,1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3327,3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936,4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936,4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2.5. Разработка ставок арендной платы за использование з</w:t>
            </w:r>
            <w:r w:rsidRPr="00D96D64">
              <w:rPr>
                <w:rFonts w:ascii="Times New Roman" w:hAnsi="Times New Roman"/>
                <w:color w:val="000000"/>
              </w:rPr>
              <w:t>е</w:t>
            </w:r>
            <w:r w:rsidRPr="00D96D64">
              <w:rPr>
                <w:rFonts w:ascii="Times New Roman" w:hAnsi="Times New Roman"/>
                <w:color w:val="000000"/>
              </w:rPr>
              <w:t>мельных участков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2.6.Ф</w:t>
            </w:r>
            <w:r w:rsidRPr="00D96D64">
              <w:rPr>
                <w:rFonts w:ascii="Times New Roman" w:hAnsi="Times New Roman"/>
              </w:rPr>
              <w:t>ормирование свед</w:t>
            </w:r>
            <w:r w:rsidRPr="00D96D64">
              <w:rPr>
                <w:rFonts w:ascii="Times New Roman" w:hAnsi="Times New Roman"/>
              </w:rPr>
              <w:t>е</w:t>
            </w:r>
            <w:r w:rsidRPr="00D96D64">
              <w:rPr>
                <w:rFonts w:ascii="Times New Roman" w:hAnsi="Times New Roman"/>
              </w:rPr>
              <w:t>ний о земельных участках, расположе</w:t>
            </w:r>
            <w:r w:rsidRPr="00D96D64">
              <w:rPr>
                <w:rFonts w:ascii="Times New Roman" w:hAnsi="Times New Roman"/>
              </w:rPr>
              <w:t>н</w:t>
            </w:r>
            <w:r w:rsidRPr="00D96D64">
              <w:rPr>
                <w:rFonts w:ascii="Times New Roman" w:hAnsi="Times New Roman"/>
              </w:rPr>
              <w:t>ных в пределах муниципального образ</w:t>
            </w:r>
            <w:r w:rsidRPr="00D96D64">
              <w:rPr>
                <w:rFonts w:ascii="Times New Roman" w:hAnsi="Times New Roman"/>
              </w:rPr>
              <w:t>о</w:t>
            </w:r>
            <w:r w:rsidRPr="00D96D64">
              <w:rPr>
                <w:rFonts w:ascii="Times New Roman" w:hAnsi="Times New Roman"/>
              </w:rPr>
              <w:t>вания, признаваемых объектом налог</w:t>
            </w:r>
            <w:r w:rsidRPr="00D96D64">
              <w:rPr>
                <w:rFonts w:ascii="Times New Roman" w:hAnsi="Times New Roman"/>
              </w:rPr>
              <w:t>о</w:t>
            </w:r>
            <w:r w:rsidRPr="00D96D64">
              <w:rPr>
                <w:rFonts w:ascii="Times New Roman" w:hAnsi="Times New Roman"/>
              </w:rPr>
              <w:t xml:space="preserve">обложения в соответствии со статьей 389 </w:t>
            </w:r>
            <w:r w:rsidRPr="00D96D64">
              <w:rPr>
                <w:rFonts w:ascii="Times New Roman" w:hAnsi="Times New Roman"/>
              </w:rPr>
              <w:lastRenderedPageBreak/>
              <w:t>Налогового кодекса Российской Федер</w:t>
            </w:r>
            <w:r w:rsidRPr="00D96D64">
              <w:rPr>
                <w:rFonts w:ascii="Times New Roman" w:hAnsi="Times New Roman"/>
              </w:rPr>
              <w:t>а</w:t>
            </w:r>
            <w:r w:rsidRPr="00D96D64">
              <w:rPr>
                <w:rFonts w:ascii="Times New Roman" w:hAnsi="Times New Roman"/>
              </w:rPr>
              <w:t>ции (</w:t>
            </w:r>
            <w:r w:rsidRPr="00D96D64">
              <w:rPr>
                <w:rFonts w:ascii="Times New Roman" w:hAnsi="Times New Roman"/>
                <w:color w:val="000000"/>
              </w:rPr>
              <w:t>Выделение и оценка доли земел</w:t>
            </w:r>
            <w:r w:rsidRPr="00D96D64">
              <w:rPr>
                <w:rFonts w:ascii="Times New Roman" w:hAnsi="Times New Roman"/>
                <w:color w:val="000000"/>
              </w:rPr>
              <w:t>ь</w:t>
            </w:r>
            <w:r w:rsidRPr="00D96D64">
              <w:rPr>
                <w:rFonts w:ascii="Times New Roman" w:hAnsi="Times New Roman"/>
                <w:color w:val="000000"/>
              </w:rPr>
              <w:t>ного участка под многоквартирным ж</w:t>
            </w:r>
            <w:r w:rsidRPr="00D96D64">
              <w:rPr>
                <w:rFonts w:ascii="Times New Roman" w:hAnsi="Times New Roman"/>
                <w:color w:val="000000"/>
              </w:rPr>
              <w:t>и</w:t>
            </w:r>
            <w:r w:rsidRPr="00D96D64">
              <w:rPr>
                <w:rFonts w:ascii="Times New Roman" w:hAnsi="Times New Roman"/>
                <w:color w:val="000000"/>
              </w:rPr>
              <w:t>лым домом для исчисления земельного налога)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228,2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228,2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lastRenderedPageBreak/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2.7. Оценка земельных участков с целью оспаривания кадастр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вой стоимости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485,0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8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2.8. Разработка ставок арендной платы за размещение нест</w:t>
            </w:r>
            <w:r w:rsidRPr="00D96D64">
              <w:rPr>
                <w:rFonts w:ascii="Times New Roman" w:hAnsi="Times New Roman"/>
                <w:color w:val="000000"/>
              </w:rPr>
              <w:t>а</w:t>
            </w:r>
            <w:r w:rsidRPr="00D96D64">
              <w:rPr>
                <w:rFonts w:ascii="Times New Roman" w:hAnsi="Times New Roman"/>
                <w:color w:val="000000"/>
              </w:rPr>
              <w:t>ционарных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65,0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0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Основное мероприятие 3. </w:t>
            </w:r>
          </w:p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Обеспечение исполнения полномочий органа местного самоуправления в о</w:t>
            </w:r>
            <w:r w:rsidRPr="00D96D64">
              <w:rPr>
                <w:rFonts w:ascii="Times New Roman" w:hAnsi="Times New Roman"/>
                <w:color w:val="000000"/>
              </w:rPr>
              <w:t>б</w:t>
            </w:r>
            <w:r w:rsidRPr="00D96D64">
              <w:rPr>
                <w:rFonts w:ascii="Times New Roman" w:hAnsi="Times New Roman"/>
                <w:color w:val="000000"/>
              </w:rPr>
              <w:t>ласти наружной рекламы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96D64">
              <w:rPr>
                <w:rFonts w:ascii="Times New Roman" w:hAnsi="Times New Roman"/>
                <w:bCs/>
                <w:color w:val="000000"/>
              </w:rPr>
              <w:t>т</w:t>
            </w:r>
            <w:r w:rsidRPr="00D96D64"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Мероприятие 3.1. Выявление самовол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ь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ных рекламных конструкций, устано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в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ленных на муниципальном недвижимом имуществе, принятие решения об их д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монтаже и организация работ по демо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н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тажу. Демонтаж рекламных констру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к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 xml:space="preserve">ций, установленных без разрешения и с разрешением, срок действия которого 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lastRenderedPageBreak/>
              <w:t>истек, со всех объектов, в т.ч. наход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я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щихся в частной собственности, с посл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дующим возмещением расходов бюдж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та за счет владельцев рекламных конс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т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рукций или собственников объектов н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движимости. Оценка и хранение демо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н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тированных рекламных конструкций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lastRenderedPageBreak/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Основное мероприятие 4. </w:t>
            </w:r>
          </w:p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Организация работ по реализации целей, задач комитета, выполнению его фун</w:t>
            </w:r>
            <w:r w:rsidRPr="00D96D64">
              <w:rPr>
                <w:rFonts w:ascii="Times New Roman" w:hAnsi="Times New Roman"/>
                <w:color w:val="000000"/>
              </w:rPr>
              <w:t>к</w:t>
            </w:r>
            <w:r w:rsidRPr="00D96D64">
              <w:rPr>
                <w:rFonts w:ascii="Times New Roman" w:hAnsi="Times New Roman"/>
                <w:color w:val="000000"/>
              </w:rPr>
              <w:t>циональных обязанностей и реализации муниципальной программы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271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25</w:t>
            </w:r>
            <w:r w:rsidR="00271E13">
              <w:rPr>
                <w:rFonts w:ascii="Times New Roman" w:hAnsi="Times New Roman"/>
                <w:color w:val="000000"/>
                <w:szCs w:val="20"/>
              </w:rPr>
              <w:t>5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44,7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271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25</w:t>
            </w:r>
            <w:r w:rsidR="00271E13">
              <w:rPr>
                <w:rFonts w:ascii="Times New Roman" w:hAnsi="Times New Roman"/>
                <w:color w:val="000000"/>
                <w:szCs w:val="20"/>
              </w:rPr>
              <w:t>5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44,7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96D64">
              <w:rPr>
                <w:rFonts w:ascii="Times New Roman" w:hAnsi="Times New Roman"/>
                <w:bCs/>
                <w:color w:val="000000"/>
              </w:rPr>
              <w:t>т</w:t>
            </w:r>
            <w:r w:rsidRPr="00D96D64"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Основное мероприятие 5.</w:t>
            </w:r>
            <w:r w:rsidRPr="00D96D64">
              <w:t xml:space="preserve"> </w:t>
            </w:r>
            <w:r w:rsidRPr="00E52345">
              <w:rPr>
                <w:rFonts w:ascii="Times New Roman" w:hAnsi="Times New Roman"/>
                <w:color w:val="000000"/>
              </w:rPr>
              <w:t>Организация проведения комплексных кадастровых работ в муниципальном образовании «Город Череповец»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2293,6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1766,0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D96D64" w:rsidTr="003B63E6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527,6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Tr="003B63E6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96D64">
              <w:rPr>
                <w:rFonts w:ascii="Times New Roman" w:hAnsi="Times New Roman"/>
                <w:bCs/>
                <w:color w:val="000000"/>
              </w:rPr>
              <w:t>т</w:t>
            </w:r>
            <w:r w:rsidRPr="00D96D64"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B5EC3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</w:tbl>
    <w:p w:rsidR="00562FB8" w:rsidRDefault="00562FB8" w:rsidP="00562F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2FB8" w:rsidRDefault="00562FB8" w:rsidP="00562FB8">
      <w:pPr>
        <w:pStyle w:val="a5"/>
        <w:tabs>
          <w:tab w:val="right" w:pos="9214"/>
        </w:tabs>
        <w:spacing w:before="0" w:beforeAutospacing="0" w:after="0" w:afterAutospacing="0"/>
        <w:rPr>
          <w:bCs/>
          <w:sz w:val="26"/>
          <w:szCs w:val="26"/>
        </w:rPr>
      </w:pPr>
    </w:p>
    <w:p w:rsidR="00F524AB" w:rsidRDefault="00F524AB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sectPr w:rsidR="00F524AB" w:rsidSect="00B17D83">
      <w:pgSz w:w="16837" w:h="11905" w:orient="landscape"/>
      <w:pgMar w:top="1701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3E" w:rsidRDefault="00D6463E" w:rsidP="00ED349B">
      <w:pPr>
        <w:spacing w:after="0" w:line="240" w:lineRule="auto"/>
      </w:pPr>
      <w:r>
        <w:separator/>
      </w:r>
    </w:p>
  </w:endnote>
  <w:endnote w:type="continuationSeparator" w:id="0">
    <w:p w:rsidR="00D6463E" w:rsidRDefault="00D6463E" w:rsidP="00ED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E6" w:rsidRDefault="003B63E6">
    <w:pPr>
      <w:pStyle w:val="af"/>
      <w:jc w:val="center"/>
    </w:pPr>
  </w:p>
  <w:p w:rsidR="003B63E6" w:rsidRDefault="003B63E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3E" w:rsidRDefault="00D6463E" w:rsidP="00ED349B">
      <w:pPr>
        <w:spacing w:after="0" w:line="240" w:lineRule="auto"/>
      </w:pPr>
      <w:r>
        <w:separator/>
      </w:r>
    </w:p>
  </w:footnote>
  <w:footnote w:type="continuationSeparator" w:id="0">
    <w:p w:rsidR="00D6463E" w:rsidRDefault="00D6463E" w:rsidP="00ED349B">
      <w:pPr>
        <w:spacing w:after="0" w:line="240" w:lineRule="auto"/>
      </w:pPr>
      <w:r>
        <w:continuationSeparator/>
      </w:r>
    </w:p>
  </w:footnote>
  <w:footnote w:id="1">
    <w:p w:rsidR="003B63E6" w:rsidRPr="00CC2072" w:rsidRDefault="003B63E6">
      <w:pPr>
        <w:pStyle w:val="aa"/>
        <w:rPr>
          <w:rFonts w:ascii="Times New Roman" w:hAnsi="Times New Roman"/>
        </w:rPr>
      </w:pPr>
      <w:r w:rsidRPr="00CC2072">
        <w:rPr>
          <w:rStyle w:val="ac"/>
          <w:rFonts w:ascii="Times New Roman" w:hAnsi="Times New Roman"/>
        </w:rPr>
        <w:footnoteRef/>
      </w:r>
      <w:r w:rsidRPr="00CC2072">
        <w:rPr>
          <w:rFonts w:ascii="Times New Roman" w:hAnsi="Times New Roman"/>
        </w:rPr>
        <w:t xml:space="preserve"> В рамках мероприятия </w:t>
      </w:r>
      <w:r w:rsidRPr="00CC2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CC2072">
        <w:rPr>
          <w:rFonts w:ascii="Times New Roman" w:hAnsi="Times New Roman"/>
          <w:color w:val="000000"/>
        </w:rPr>
        <w:t>ъ</w:t>
      </w:r>
      <w:r w:rsidRPr="00CC2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2">
    <w:p w:rsidR="003B63E6" w:rsidRPr="00107072" w:rsidRDefault="003B63E6">
      <w:pPr>
        <w:pStyle w:val="aa"/>
        <w:rPr>
          <w:rFonts w:ascii="Times New Roman" w:hAnsi="Times New Roman"/>
        </w:rPr>
      </w:pPr>
      <w:r w:rsidRPr="00107072">
        <w:rPr>
          <w:rStyle w:val="ac"/>
          <w:rFonts w:ascii="Times New Roman" w:hAnsi="Times New Roman"/>
        </w:rPr>
        <w:footnoteRef/>
      </w:r>
      <w:r w:rsidRPr="00107072">
        <w:rPr>
          <w:rFonts w:ascii="Times New Roman" w:hAnsi="Times New Roman"/>
        </w:rPr>
        <w:t xml:space="preserve"> В рамках мероприятия </w:t>
      </w:r>
      <w:r w:rsidRPr="00107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107072">
        <w:rPr>
          <w:rFonts w:ascii="Times New Roman" w:hAnsi="Times New Roman"/>
          <w:color w:val="000000"/>
        </w:rPr>
        <w:t>ъ</w:t>
      </w:r>
      <w:r w:rsidRPr="00107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3">
    <w:p w:rsidR="003B63E6" w:rsidRPr="004136DF" w:rsidRDefault="003B63E6">
      <w:pPr>
        <w:pStyle w:val="aa"/>
        <w:rPr>
          <w:rFonts w:ascii="Times New Roman" w:hAnsi="Times New Roman"/>
        </w:rPr>
      </w:pPr>
      <w:r w:rsidRPr="004136DF">
        <w:rPr>
          <w:rStyle w:val="ac"/>
          <w:rFonts w:ascii="Times New Roman" w:hAnsi="Times New Roman"/>
        </w:rPr>
        <w:footnoteRef/>
      </w:r>
      <w:r w:rsidRPr="004136DF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2017 года – с </w:t>
      </w:r>
      <w:r w:rsidRPr="004136DF">
        <w:rPr>
          <w:rFonts w:ascii="Times New Roman" w:hAnsi="Times New Roman"/>
        </w:rPr>
        <w:t>учетом объектов, включенных в реестр муниципального жилищного фонда</w:t>
      </w:r>
      <w:r>
        <w:rPr>
          <w:rFonts w:ascii="Times New Roman" w:hAnsi="Times New Roman"/>
        </w:rPr>
        <w:t>.</w:t>
      </w:r>
    </w:p>
  </w:footnote>
  <w:footnote w:id="4">
    <w:p w:rsidR="003B63E6" w:rsidRPr="00E3741F" w:rsidRDefault="003B63E6" w:rsidP="008B6D8A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E3741F">
        <w:rPr>
          <w:rFonts w:ascii="Times New Roman" w:hAnsi="Times New Roman"/>
        </w:rPr>
        <w:t>увеличение показателя связано с отражением в реестре муниципального имущества объектов  стоимостью менее 3 тыс. руб. в соответствии с требованиями действу</w:t>
      </w:r>
      <w:r w:rsidRPr="00E3741F">
        <w:rPr>
          <w:rFonts w:ascii="Times New Roman" w:hAnsi="Times New Roman"/>
        </w:rPr>
        <w:t>ю</w:t>
      </w:r>
      <w:r w:rsidRPr="00E3741F">
        <w:rPr>
          <w:rFonts w:ascii="Times New Roman" w:hAnsi="Times New Roman"/>
        </w:rPr>
        <w:t>щего законодательства</w:t>
      </w:r>
    </w:p>
    <w:p w:rsidR="003B63E6" w:rsidRDefault="003B63E6">
      <w:pPr>
        <w:pStyle w:val="aa"/>
      </w:pPr>
    </w:p>
  </w:footnote>
  <w:footnote w:id="5">
    <w:p w:rsidR="003B63E6" w:rsidRPr="00DB1DD9" w:rsidRDefault="003B63E6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6">
    <w:p w:rsidR="003B63E6" w:rsidRPr="00DB1DD9" w:rsidRDefault="003B63E6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>До 01.01.2015 данный показатель также включал плату за наем муниципальных жилых помещений.</w:t>
      </w:r>
    </w:p>
  </w:footnote>
  <w:footnote w:id="7">
    <w:p w:rsidR="003B63E6" w:rsidRDefault="003B63E6" w:rsidP="00D146F6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Определяется после утверждения Прогнозного плана приватизации муниципального имущества (ежегодно до 31.12)</w:t>
      </w:r>
    </w:p>
  </w:footnote>
  <w:footnote w:id="8">
    <w:p w:rsidR="003B63E6" w:rsidRPr="00692FC6" w:rsidRDefault="003B63E6" w:rsidP="008A1D6E">
      <w:pPr>
        <w:pStyle w:val="aa"/>
        <w:rPr>
          <w:rFonts w:ascii="Times New Roman" w:hAnsi="Times New Roman"/>
        </w:rPr>
      </w:pPr>
      <w:r w:rsidRPr="00692FC6">
        <w:rPr>
          <w:rStyle w:val="ac"/>
          <w:rFonts w:ascii="Times New Roman" w:hAnsi="Times New Roman"/>
        </w:rPr>
        <w:footnoteRef/>
      </w:r>
      <w:r w:rsidRPr="00692FC6">
        <w:rPr>
          <w:rFonts w:ascii="Times New Roman" w:hAnsi="Times New Roman"/>
        </w:rPr>
        <w:t xml:space="preserve"> Указано значение показателя на </w:t>
      </w:r>
      <w:r>
        <w:rPr>
          <w:rFonts w:ascii="Times New Roman" w:hAnsi="Times New Roman"/>
        </w:rPr>
        <w:t>31.12</w:t>
      </w:r>
      <w:r w:rsidRPr="00692FC6">
        <w:rPr>
          <w:rFonts w:ascii="Times New Roman" w:hAnsi="Times New Roman"/>
        </w:rPr>
        <w:t>.2014</w:t>
      </w:r>
      <w:r>
        <w:rPr>
          <w:rFonts w:ascii="Times New Roman" w:hAnsi="Times New Roman"/>
        </w:rPr>
        <w:t xml:space="preserve">. </w:t>
      </w:r>
    </w:p>
  </w:footnote>
  <w:footnote w:id="9">
    <w:p w:rsidR="003B63E6" w:rsidRPr="007E03EE" w:rsidRDefault="003B63E6">
      <w:pPr>
        <w:pStyle w:val="aa"/>
        <w:rPr>
          <w:rFonts w:ascii="Times New Roman" w:hAnsi="Times New Roman"/>
        </w:rPr>
      </w:pPr>
      <w:r w:rsidRPr="007E03EE">
        <w:rPr>
          <w:rStyle w:val="ac"/>
          <w:rFonts w:ascii="Times New Roman" w:hAnsi="Times New Roman"/>
        </w:rPr>
        <w:footnoteRef/>
      </w:r>
      <w:r w:rsidRPr="007E03EE">
        <w:rPr>
          <w:rFonts w:ascii="Times New Roman" w:hAnsi="Times New Roman"/>
        </w:rPr>
        <w:t xml:space="preserve"> Значения показателя за 2012 - 2013 год, плановые значения на 2014, 2015 годы указаны справочно, мероприятие реализуется с 2016 года</w:t>
      </w:r>
    </w:p>
  </w:footnote>
  <w:footnote w:id="10">
    <w:p w:rsidR="003B63E6" w:rsidRPr="00990825" w:rsidRDefault="003B63E6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990825">
        <w:rPr>
          <w:rFonts w:ascii="Times New Roman" w:hAnsi="Times New Roman"/>
        </w:rPr>
        <w:t>Показатель введен с 2017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7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B63E6" w:rsidRPr="00C513D8" w:rsidRDefault="00B6326F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C513D8">
          <w:rPr>
            <w:rFonts w:ascii="Times New Roman" w:hAnsi="Times New Roman"/>
            <w:sz w:val="24"/>
            <w:szCs w:val="24"/>
          </w:rPr>
          <w:fldChar w:fldCharType="begin"/>
        </w:r>
        <w:r w:rsidR="003B63E6" w:rsidRPr="00C51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513D8">
          <w:rPr>
            <w:rFonts w:ascii="Times New Roman" w:hAnsi="Times New Roman"/>
            <w:sz w:val="24"/>
            <w:szCs w:val="24"/>
          </w:rPr>
          <w:fldChar w:fldCharType="separate"/>
        </w:r>
        <w:r w:rsidR="00271E13">
          <w:rPr>
            <w:rFonts w:ascii="Times New Roman" w:hAnsi="Times New Roman"/>
            <w:noProof/>
            <w:sz w:val="24"/>
            <w:szCs w:val="24"/>
          </w:rPr>
          <w:t>7</w:t>
        </w:r>
        <w:r w:rsidRPr="00C51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B63E6" w:rsidRPr="00C513D8" w:rsidRDefault="003B63E6" w:rsidP="00D97E58">
    <w:pPr>
      <w:pStyle w:val="ad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E6" w:rsidRPr="00812BAB" w:rsidRDefault="003B63E6">
    <w:pPr>
      <w:pStyle w:val="ad"/>
      <w:jc w:val="center"/>
      <w:rPr>
        <w:rFonts w:ascii="Times New Roman" w:hAnsi="Times New Roman"/>
        <w:sz w:val="24"/>
        <w:szCs w:val="24"/>
      </w:rPr>
    </w:pPr>
  </w:p>
  <w:p w:rsidR="003B63E6" w:rsidRPr="003C36E1" w:rsidRDefault="003B63E6" w:rsidP="003C36E1">
    <w:pPr>
      <w:pStyle w:val="ad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316234"/>
      <w:docPartObj>
        <w:docPartGallery w:val="Page Numbers (Top of Page)"/>
        <w:docPartUnique/>
      </w:docPartObj>
    </w:sdtPr>
    <w:sdtContent>
      <w:p w:rsidR="003B63E6" w:rsidRDefault="00B6326F">
        <w:pPr>
          <w:pStyle w:val="ad"/>
          <w:jc w:val="center"/>
        </w:pPr>
        <w:fldSimple w:instr="PAGE   \* MERGEFORMAT">
          <w:r w:rsidR="00271E13">
            <w:rPr>
              <w:noProof/>
            </w:rPr>
            <w:t>17</w:t>
          </w:r>
        </w:fldSimple>
      </w:p>
    </w:sdtContent>
  </w:sdt>
  <w:p w:rsidR="003B63E6" w:rsidRPr="00C513D8" w:rsidRDefault="003B63E6" w:rsidP="00D97E58">
    <w:pPr>
      <w:pStyle w:val="ad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864607"/>
      <w:docPartObj>
        <w:docPartGallery w:val="Page Numbers (Top of Page)"/>
        <w:docPartUnique/>
      </w:docPartObj>
    </w:sdtPr>
    <w:sdtContent>
      <w:p w:rsidR="003B63E6" w:rsidRDefault="00B6326F">
        <w:pPr>
          <w:pStyle w:val="ad"/>
          <w:jc w:val="center"/>
        </w:pPr>
        <w:fldSimple w:instr="PAGE   \* MERGEFORMAT">
          <w:r w:rsidR="00271E13">
            <w:rPr>
              <w:noProof/>
            </w:rPr>
            <w:t>6</w:t>
          </w:r>
        </w:fldSimple>
      </w:p>
    </w:sdtContent>
  </w:sdt>
  <w:p w:rsidR="003B63E6" w:rsidRPr="00C513D8" w:rsidRDefault="003B63E6" w:rsidP="00D97E58">
    <w:pPr>
      <w:pStyle w:val="ad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AF5"/>
    <w:multiLevelType w:val="multilevel"/>
    <w:tmpl w:val="B70AAA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FA0133"/>
    <w:multiLevelType w:val="multilevel"/>
    <w:tmpl w:val="86A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0C22DB"/>
    <w:multiLevelType w:val="hybridMultilevel"/>
    <w:tmpl w:val="74182BFC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B0C46"/>
    <w:multiLevelType w:val="hybridMultilevel"/>
    <w:tmpl w:val="2836251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7802"/>
    <w:multiLevelType w:val="hybridMultilevel"/>
    <w:tmpl w:val="6B4A7518"/>
    <w:lvl w:ilvl="0" w:tplc="E00CD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420C"/>
    <w:multiLevelType w:val="hybridMultilevel"/>
    <w:tmpl w:val="4628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76C2E"/>
    <w:multiLevelType w:val="hybridMultilevel"/>
    <w:tmpl w:val="F4B21CD0"/>
    <w:lvl w:ilvl="0" w:tplc="F3744F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50133"/>
    <w:multiLevelType w:val="hybridMultilevel"/>
    <w:tmpl w:val="767AB960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50840"/>
    <w:multiLevelType w:val="multilevel"/>
    <w:tmpl w:val="BFA0EFF6"/>
    <w:numStyleLink w:val="1"/>
  </w:abstractNum>
  <w:abstractNum w:abstractNumId="9">
    <w:nsid w:val="2F8965AE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D5DA1"/>
    <w:multiLevelType w:val="hybridMultilevel"/>
    <w:tmpl w:val="6512D802"/>
    <w:lvl w:ilvl="0" w:tplc="EEAAA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623C36"/>
    <w:multiLevelType w:val="hybridMultilevel"/>
    <w:tmpl w:val="386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488"/>
    <w:multiLevelType w:val="hybridMultilevel"/>
    <w:tmpl w:val="1C44C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F1D"/>
    <w:multiLevelType w:val="hybridMultilevel"/>
    <w:tmpl w:val="17384194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248CA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855A4B"/>
    <w:multiLevelType w:val="hybridMultilevel"/>
    <w:tmpl w:val="8B5257FA"/>
    <w:lvl w:ilvl="0" w:tplc="A582E7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2621C"/>
    <w:multiLevelType w:val="hybridMultilevel"/>
    <w:tmpl w:val="5282AA1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7585C"/>
    <w:multiLevelType w:val="multilevel"/>
    <w:tmpl w:val="7E68012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870AB2"/>
    <w:multiLevelType w:val="hybridMultilevel"/>
    <w:tmpl w:val="DA56C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3622"/>
    <w:multiLevelType w:val="hybridMultilevel"/>
    <w:tmpl w:val="085AB5E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94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021BFF"/>
    <w:multiLevelType w:val="hybridMultilevel"/>
    <w:tmpl w:val="59A68990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6B0778"/>
    <w:multiLevelType w:val="hybridMultilevel"/>
    <w:tmpl w:val="627E1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644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D22FE2"/>
    <w:multiLevelType w:val="hybridMultilevel"/>
    <w:tmpl w:val="4806861C"/>
    <w:lvl w:ilvl="0" w:tplc="A582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B581B"/>
    <w:multiLevelType w:val="hybridMultilevel"/>
    <w:tmpl w:val="7B6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57F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AB5D1E"/>
    <w:multiLevelType w:val="hybridMultilevel"/>
    <w:tmpl w:val="41EC450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F4AEC"/>
    <w:multiLevelType w:val="multilevel"/>
    <w:tmpl w:val="BFA0EFF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9"/>
  </w:num>
  <w:num w:numId="16">
    <w:abstractNumId w:val="26"/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9"/>
  </w:num>
  <w:num w:numId="25">
    <w:abstractNumId w:val="5"/>
  </w:num>
  <w:num w:numId="26">
    <w:abstractNumId w:val="27"/>
  </w:num>
  <w:num w:numId="27">
    <w:abstractNumId w:val="8"/>
  </w:num>
  <w:num w:numId="28">
    <w:abstractNumId w:val="0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"/>
  </w:num>
  <w:num w:numId="33">
    <w:abstractNumId w:val="22"/>
  </w:num>
  <w:num w:numId="34">
    <w:abstractNumId w:val="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A6A"/>
    <w:rsid w:val="00000581"/>
    <w:rsid w:val="0000113A"/>
    <w:rsid w:val="00001971"/>
    <w:rsid w:val="00001A3E"/>
    <w:rsid w:val="00002D5B"/>
    <w:rsid w:val="0000442F"/>
    <w:rsid w:val="00004C40"/>
    <w:rsid w:val="00004DAA"/>
    <w:rsid w:val="00005285"/>
    <w:rsid w:val="000059C3"/>
    <w:rsid w:val="00011793"/>
    <w:rsid w:val="00014A36"/>
    <w:rsid w:val="00014B1E"/>
    <w:rsid w:val="00015C72"/>
    <w:rsid w:val="00016683"/>
    <w:rsid w:val="00016BC8"/>
    <w:rsid w:val="00021E3C"/>
    <w:rsid w:val="00022285"/>
    <w:rsid w:val="00022FBD"/>
    <w:rsid w:val="00023277"/>
    <w:rsid w:val="000236B0"/>
    <w:rsid w:val="00025271"/>
    <w:rsid w:val="000263B1"/>
    <w:rsid w:val="00027035"/>
    <w:rsid w:val="00030E5A"/>
    <w:rsid w:val="0003112C"/>
    <w:rsid w:val="000344C3"/>
    <w:rsid w:val="00034A65"/>
    <w:rsid w:val="00035E08"/>
    <w:rsid w:val="000361FC"/>
    <w:rsid w:val="00037549"/>
    <w:rsid w:val="00037739"/>
    <w:rsid w:val="00041BF4"/>
    <w:rsid w:val="0004391F"/>
    <w:rsid w:val="000450B2"/>
    <w:rsid w:val="00046CB1"/>
    <w:rsid w:val="000515B4"/>
    <w:rsid w:val="00052755"/>
    <w:rsid w:val="000530E9"/>
    <w:rsid w:val="00053A81"/>
    <w:rsid w:val="00053CF5"/>
    <w:rsid w:val="00054C4E"/>
    <w:rsid w:val="000553CA"/>
    <w:rsid w:val="000554A0"/>
    <w:rsid w:val="000574EA"/>
    <w:rsid w:val="00057F01"/>
    <w:rsid w:val="0006129C"/>
    <w:rsid w:val="00061896"/>
    <w:rsid w:val="00063188"/>
    <w:rsid w:val="00063E30"/>
    <w:rsid w:val="000640D1"/>
    <w:rsid w:val="000646C8"/>
    <w:rsid w:val="000662BD"/>
    <w:rsid w:val="00066D42"/>
    <w:rsid w:val="00066F21"/>
    <w:rsid w:val="00067640"/>
    <w:rsid w:val="00070105"/>
    <w:rsid w:val="00070947"/>
    <w:rsid w:val="00071CC3"/>
    <w:rsid w:val="00072112"/>
    <w:rsid w:val="00073007"/>
    <w:rsid w:val="000753EF"/>
    <w:rsid w:val="0007599A"/>
    <w:rsid w:val="00075E2B"/>
    <w:rsid w:val="0007695F"/>
    <w:rsid w:val="000776A1"/>
    <w:rsid w:val="00080753"/>
    <w:rsid w:val="00081644"/>
    <w:rsid w:val="000848DE"/>
    <w:rsid w:val="00084F78"/>
    <w:rsid w:val="00085989"/>
    <w:rsid w:val="0008682D"/>
    <w:rsid w:val="0008738B"/>
    <w:rsid w:val="000876CB"/>
    <w:rsid w:val="00087E3F"/>
    <w:rsid w:val="000917CB"/>
    <w:rsid w:val="0009280A"/>
    <w:rsid w:val="00093119"/>
    <w:rsid w:val="000942F5"/>
    <w:rsid w:val="00094C73"/>
    <w:rsid w:val="00094FE2"/>
    <w:rsid w:val="000952A3"/>
    <w:rsid w:val="000957B5"/>
    <w:rsid w:val="00096481"/>
    <w:rsid w:val="00096788"/>
    <w:rsid w:val="00096E07"/>
    <w:rsid w:val="00097FA2"/>
    <w:rsid w:val="000A07D6"/>
    <w:rsid w:val="000A0BBD"/>
    <w:rsid w:val="000A17F7"/>
    <w:rsid w:val="000A1A0A"/>
    <w:rsid w:val="000A1B11"/>
    <w:rsid w:val="000A4221"/>
    <w:rsid w:val="000A49C3"/>
    <w:rsid w:val="000A4DFD"/>
    <w:rsid w:val="000A5185"/>
    <w:rsid w:val="000A6C3C"/>
    <w:rsid w:val="000B0BBC"/>
    <w:rsid w:val="000B18FD"/>
    <w:rsid w:val="000B1B75"/>
    <w:rsid w:val="000B3593"/>
    <w:rsid w:val="000B3C21"/>
    <w:rsid w:val="000B42BA"/>
    <w:rsid w:val="000B4405"/>
    <w:rsid w:val="000B5D69"/>
    <w:rsid w:val="000B7231"/>
    <w:rsid w:val="000B79A0"/>
    <w:rsid w:val="000C1653"/>
    <w:rsid w:val="000C1F09"/>
    <w:rsid w:val="000C2F6E"/>
    <w:rsid w:val="000C2FD8"/>
    <w:rsid w:val="000C421E"/>
    <w:rsid w:val="000C5F4B"/>
    <w:rsid w:val="000C6E17"/>
    <w:rsid w:val="000D186C"/>
    <w:rsid w:val="000D55B4"/>
    <w:rsid w:val="000D5ACF"/>
    <w:rsid w:val="000D6A38"/>
    <w:rsid w:val="000D7DBD"/>
    <w:rsid w:val="000E1C3B"/>
    <w:rsid w:val="000E292C"/>
    <w:rsid w:val="000E3E1A"/>
    <w:rsid w:val="000E41A6"/>
    <w:rsid w:val="000E50A1"/>
    <w:rsid w:val="000E5150"/>
    <w:rsid w:val="000E5AB3"/>
    <w:rsid w:val="000E71E9"/>
    <w:rsid w:val="000E7293"/>
    <w:rsid w:val="000E792C"/>
    <w:rsid w:val="000F1014"/>
    <w:rsid w:val="000F1CA8"/>
    <w:rsid w:val="000F1D20"/>
    <w:rsid w:val="000F2322"/>
    <w:rsid w:val="000F2BC9"/>
    <w:rsid w:val="000F37AB"/>
    <w:rsid w:val="000F3B42"/>
    <w:rsid w:val="000F4602"/>
    <w:rsid w:val="000F4A2B"/>
    <w:rsid w:val="000F4D19"/>
    <w:rsid w:val="000F767A"/>
    <w:rsid w:val="000F7CBA"/>
    <w:rsid w:val="001005F2"/>
    <w:rsid w:val="00100A4B"/>
    <w:rsid w:val="00103D92"/>
    <w:rsid w:val="001046E7"/>
    <w:rsid w:val="00104FE0"/>
    <w:rsid w:val="0010665A"/>
    <w:rsid w:val="00107072"/>
    <w:rsid w:val="00110442"/>
    <w:rsid w:val="00110951"/>
    <w:rsid w:val="0011138F"/>
    <w:rsid w:val="00112427"/>
    <w:rsid w:val="00115CE7"/>
    <w:rsid w:val="00116246"/>
    <w:rsid w:val="00116FDB"/>
    <w:rsid w:val="00117D24"/>
    <w:rsid w:val="001210AB"/>
    <w:rsid w:val="00123CD0"/>
    <w:rsid w:val="00124DBD"/>
    <w:rsid w:val="00124FC8"/>
    <w:rsid w:val="0012570E"/>
    <w:rsid w:val="0012623C"/>
    <w:rsid w:val="00126E2C"/>
    <w:rsid w:val="00130194"/>
    <w:rsid w:val="001307BE"/>
    <w:rsid w:val="001332F8"/>
    <w:rsid w:val="00133379"/>
    <w:rsid w:val="001334B6"/>
    <w:rsid w:val="00134A66"/>
    <w:rsid w:val="0013545B"/>
    <w:rsid w:val="001400D0"/>
    <w:rsid w:val="001401F7"/>
    <w:rsid w:val="00142D4D"/>
    <w:rsid w:val="00143B86"/>
    <w:rsid w:val="00145901"/>
    <w:rsid w:val="00145904"/>
    <w:rsid w:val="00147365"/>
    <w:rsid w:val="00150F7A"/>
    <w:rsid w:val="0015103F"/>
    <w:rsid w:val="001511D1"/>
    <w:rsid w:val="00152DA0"/>
    <w:rsid w:val="00153120"/>
    <w:rsid w:val="00155151"/>
    <w:rsid w:val="00155444"/>
    <w:rsid w:val="001610A6"/>
    <w:rsid w:val="0016151A"/>
    <w:rsid w:val="00163F88"/>
    <w:rsid w:val="001659DB"/>
    <w:rsid w:val="00165FB2"/>
    <w:rsid w:val="001669BA"/>
    <w:rsid w:val="001703AF"/>
    <w:rsid w:val="001735A7"/>
    <w:rsid w:val="00173A44"/>
    <w:rsid w:val="00177794"/>
    <w:rsid w:val="00180FED"/>
    <w:rsid w:val="001810F5"/>
    <w:rsid w:val="001829FD"/>
    <w:rsid w:val="0018324E"/>
    <w:rsid w:val="001837C7"/>
    <w:rsid w:val="001841E1"/>
    <w:rsid w:val="0018426E"/>
    <w:rsid w:val="00185562"/>
    <w:rsid w:val="00186A7A"/>
    <w:rsid w:val="00186CDC"/>
    <w:rsid w:val="00190659"/>
    <w:rsid w:val="0019104A"/>
    <w:rsid w:val="0019155E"/>
    <w:rsid w:val="001927A8"/>
    <w:rsid w:val="00192F99"/>
    <w:rsid w:val="00193102"/>
    <w:rsid w:val="00194BA3"/>
    <w:rsid w:val="0019561B"/>
    <w:rsid w:val="001960D7"/>
    <w:rsid w:val="00197043"/>
    <w:rsid w:val="00197F1C"/>
    <w:rsid w:val="001A108D"/>
    <w:rsid w:val="001A464B"/>
    <w:rsid w:val="001B0AD8"/>
    <w:rsid w:val="001B0ADD"/>
    <w:rsid w:val="001B1E25"/>
    <w:rsid w:val="001B2416"/>
    <w:rsid w:val="001B5179"/>
    <w:rsid w:val="001B6DEE"/>
    <w:rsid w:val="001C0409"/>
    <w:rsid w:val="001C06C4"/>
    <w:rsid w:val="001C07CC"/>
    <w:rsid w:val="001C3740"/>
    <w:rsid w:val="001C4DF3"/>
    <w:rsid w:val="001C5962"/>
    <w:rsid w:val="001C729B"/>
    <w:rsid w:val="001C74DE"/>
    <w:rsid w:val="001D04C4"/>
    <w:rsid w:val="001D04CD"/>
    <w:rsid w:val="001D3E9E"/>
    <w:rsid w:val="001D4A77"/>
    <w:rsid w:val="001D4B18"/>
    <w:rsid w:val="001D5865"/>
    <w:rsid w:val="001D5B2B"/>
    <w:rsid w:val="001D5BE9"/>
    <w:rsid w:val="001D5EAD"/>
    <w:rsid w:val="001D5F9A"/>
    <w:rsid w:val="001E11DE"/>
    <w:rsid w:val="001E19F2"/>
    <w:rsid w:val="001E1E02"/>
    <w:rsid w:val="001E32B9"/>
    <w:rsid w:val="001E38F9"/>
    <w:rsid w:val="001E3A04"/>
    <w:rsid w:val="001E3F4D"/>
    <w:rsid w:val="001E4365"/>
    <w:rsid w:val="001E4392"/>
    <w:rsid w:val="001E4706"/>
    <w:rsid w:val="001E73D7"/>
    <w:rsid w:val="001F0568"/>
    <w:rsid w:val="001F0BEC"/>
    <w:rsid w:val="001F1285"/>
    <w:rsid w:val="001F2DD7"/>
    <w:rsid w:val="001F30E5"/>
    <w:rsid w:val="001F3588"/>
    <w:rsid w:val="001F35AB"/>
    <w:rsid w:val="001F39E8"/>
    <w:rsid w:val="001F48EB"/>
    <w:rsid w:val="001F4D29"/>
    <w:rsid w:val="001F55DD"/>
    <w:rsid w:val="001F65E6"/>
    <w:rsid w:val="001F66B5"/>
    <w:rsid w:val="001F6972"/>
    <w:rsid w:val="001F6ECA"/>
    <w:rsid w:val="00200852"/>
    <w:rsid w:val="002008A0"/>
    <w:rsid w:val="00201410"/>
    <w:rsid w:val="00201615"/>
    <w:rsid w:val="00202F04"/>
    <w:rsid w:val="00203B4C"/>
    <w:rsid w:val="00205AE5"/>
    <w:rsid w:val="002079BE"/>
    <w:rsid w:val="00207B7C"/>
    <w:rsid w:val="00207DD6"/>
    <w:rsid w:val="00210ECB"/>
    <w:rsid w:val="002119A1"/>
    <w:rsid w:val="002128A1"/>
    <w:rsid w:val="00213B28"/>
    <w:rsid w:val="00214740"/>
    <w:rsid w:val="00214AD7"/>
    <w:rsid w:val="00215916"/>
    <w:rsid w:val="0021631A"/>
    <w:rsid w:val="00216C1B"/>
    <w:rsid w:val="002171D9"/>
    <w:rsid w:val="00220259"/>
    <w:rsid w:val="002209D7"/>
    <w:rsid w:val="00221329"/>
    <w:rsid w:val="0022193C"/>
    <w:rsid w:val="00221EB5"/>
    <w:rsid w:val="00223CEB"/>
    <w:rsid w:val="00225A87"/>
    <w:rsid w:val="002273C6"/>
    <w:rsid w:val="00231855"/>
    <w:rsid w:val="002321F9"/>
    <w:rsid w:val="00234FFB"/>
    <w:rsid w:val="002352D4"/>
    <w:rsid w:val="00235A26"/>
    <w:rsid w:val="002360C8"/>
    <w:rsid w:val="002361DE"/>
    <w:rsid w:val="002369EA"/>
    <w:rsid w:val="0023731E"/>
    <w:rsid w:val="00237382"/>
    <w:rsid w:val="00237F07"/>
    <w:rsid w:val="002400D9"/>
    <w:rsid w:val="002409C7"/>
    <w:rsid w:val="00240DDB"/>
    <w:rsid w:val="00241E0E"/>
    <w:rsid w:val="002427F0"/>
    <w:rsid w:val="0024296C"/>
    <w:rsid w:val="00242BEF"/>
    <w:rsid w:val="00245392"/>
    <w:rsid w:val="002459B0"/>
    <w:rsid w:val="00245DFE"/>
    <w:rsid w:val="00245FB0"/>
    <w:rsid w:val="00247088"/>
    <w:rsid w:val="0025011E"/>
    <w:rsid w:val="00250A4D"/>
    <w:rsid w:val="00252227"/>
    <w:rsid w:val="00252237"/>
    <w:rsid w:val="00252C46"/>
    <w:rsid w:val="00253D3A"/>
    <w:rsid w:val="00254487"/>
    <w:rsid w:val="0025469A"/>
    <w:rsid w:val="00255DDC"/>
    <w:rsid w:val="00256613"/>
    <w:rsid w:val="00260102"/>
    <w:rsid w:val="00261816"/>
    <w:rsid w:val="002656DC"/>
    <w:rsid w:val="0026572A"/>
    <w:rsid w:val="0026588D"/>
    <w:rsid w:val="00266047"/>
    <w:rsid w:val="00270916"/>
    <w:rsid w:val="00270BC0"/>
    <w:rsid w:val="00271E13"/>
    <w:rsid w:val="00273235"/>
    <w:rsid w:val="002738B4"/>
    <w:rsid w:val="002744D8"/>
    <w:rsid w:val="00275383"/>
    <w:rsid w:val="002764B6"/>
    <w:rsid w:val="002767C1"/>
    <w:rsid w:val="002804B9"/>
    <w:rsid w:val="00284222"/>
    <w:rsid w:val="00286EF9"/>
    <w:rsid w:val="00287B3A"/>
    <w:rsid w:val="0029031B"/>
    <w:rsid w:val="00290A32"/>
    <w:rsid w:val="00291BB1"/>
    <w:rsid w:val="0029391C"/>
    <w:rsid w:val="002959E0"/>
    <w:rsid w:val="00297910"/>
    <w:rsid w:val="002A0429"/>
    <w:rsid w:val="002A0A8E"/>
    <w:rsid w:val="002A113E"/>
    <w:rsid w:val="002A2D5B"/>
    <w:rsid w:val="002A2FEB"/>
    <w:rsid w:val="002A480E"/>
    <w:rsid w:val="002A65EB"/>
    <w:rsid w:val="002A6BD2"/>
    <w:rsid w:val="002A6F52"/>
    <w:rsid w:val="002A7496"/>
    <w:rsid w:val="002A7A44"/>
    <w:rsid w:val="002B0B13"/>
    <w:rsid w:val="002B1F98"/>
    <w:rsid w:val="002B24F4"/>
    <w:rsid w:val="002B4E5A"/>
    <w:rsid w:val="002B571C"/>
    <w:rsid w:val="002B57F4"/>
    <w:rsid w:val="002B5970"/>
    <w:rsid w:val="002B5EDF"/>
    <w:rsid w:val="002B6302"/>
    <w:rsid w:val="002B725B"/>
    <w:rsid w:val="002C02F2"/>
    <w:rsid w:val="002C0527"/>
    <w:rsid w:val="002C0636"/>
    <w:rsid w:val="002C1BE7"/>
    <w:rsid w:val="002C2299"/>
    <w:rsid w:val="002C2E3D"/>
    <w:rsid w:val="002C5077"/>
    <w:rsid w:val="002C5442"/>
    <w:rsid w:val="002C62E0"/>
    <w:rsid w:val="002C661F"/>
    <w:rsid w:val="002D3314"/>
    <w:rsid w:val="002D4138"/>
    <w:rsid w:val="002D42D6"/>
    <w:rsid w:val="002D5039"/>
    <w:rsid w:val="002D57BE"/>
    <w:rsid w:val="002D6AB3"/>
    <w:rsid w:val="002D6ABB"/>
    <w:rsid w:val="002D7C6C"/>
    <w:rsid w:val="002E35CB"/>
    <w:rsid w:val="002E4D47"/>
    <w:rsid w:val="002E4D82"/>
    <w:rsid w:val="002E4FC1"/>
    <w:rsid w:val="002E5DB2"/>
    <w:rsid w:val="002E70C9"/>
    <w:rsid w:val="002E70CF"/>
    <w:rsid w:val="002F0978"/>
    <w:rsid w:val="002F17CB"/>
    <w:rsid w:val="002F17DA"/>
    <w:rsid w:val="002F1808"/>
    <w:rsid w:val="002F1FC9"/>
    <w:rsid w:val="002F2A5A"/>
    <w:rsid w:val="002F365A"/>
    <w:rsid w:val="002F49F8"/>
    <w:rsid w:val="002F4C29"/>
    <w:rsid w:val="002F4F17"/>
    <w:rsid w:val="002F66C3"/>
    <w:rsid w:val="002F6F72"/>
    <w:rsid w:val="002F7EDF"/>
    <w:rsid w:val="0030119B"/>
    <w:rsid w:val="00301B3E"/>
    <w:rsid w:val="0030273E"/>
    <w:rsid w:val="00303937"/>
    <w:rsid w:val="00303E61"/>
    <w:rsid w:val="003041C2"/>
    <w:rsid w:val="003042F4"/>
    <w:rsid w:val="003065AA"/>
    <w:rsid w:val="00307AE6"/>
    <w:rsid w:val="00310750"/>
    <w:rsid w:val="003109CA"/>
    <w:rsid w:val="00310B16"/>
    <w:rsid w:val="00311E3B"/>
    <w:rsid w:val="00312108"/>
    <w:rsid w:val="00312D7A"/>
    <w:rsid w:val="00313DFD"/>
    <w:rsid w:val="00314843"/>
    <w:rsid w:val="00314999"/>
    <w:rsid w:val="00315A11"/>
    <w:rsid w:val="00317048"/>
    <w:rsid w:val="00317335"/>
    <w:rsid w:val="00317BEA"/>
    <w:rsid w:val="00317FA1"/>
    <w:rsid w:val="0032116C"/>
    <w:rsid w:val="00321BA2"/>
    <w:rsid w:val="00321BFF"/>
    <w:rsid w:val="00322C4A"/>
    <w:rsid w:val="00323DCA"/>
    <w:rsid w:val="00323E85"/>
    <w:rsid w:val="00324692"/>
    <w:rsid w:val="003249AB"/>
    <w:rsid w:val="00325334"/>
    <w:rsid w:val="00325364"/>
    <w:rsid w:val="00326BBA"/>
    <w:rsid w:val="00327709"/>
    <w:rsid w:val="00327DE0"/>
    <w:rsid w:val="00330442"/>
    <w:rsid w:val="00330B1D"/>
    <w:rsid w:val="003325E0"/>
    <w:rsid w:val="00333661"/>
    <w:rsid w:val="0033536B"/>
    <w:rsid w:val="003361FB"/>
    <w:rsid w:val="00336845"/>
    <w:rsid w:val="00336C91"/>
    <w:rsid w:val="00336E52"/>
    <w:rsid w:val="00340F50"/>
    <w:rsid w:val="00341784"/>
    <w:rsid w:val="00341D09"/>
    <w:rsid w:val="00342735"/>
    <w:rsid w:val="00342ACF"/>
    <w:rsid w:val="00342C46"/>
    <w:rsid w:val="00342C9E"/>
    <w:rsid w:val="00342FB6"/>
    <w:rsid w:val="003434D7"/>
    <w:rsid w:val="0034353D"/>
    <w:rsid w:val="00343BAD"/>
    <w:rsid w:val="003440B1"/>
    <w:rsid w:val="00344960"/>
    <w:rsid w:val="003460A4"/>
    <w:rsid w:val="003461B8"/>
    <w:rsid w:val="0034661D"/>
    <w:rsid w:val="00346934"/>
    <w:rsid w:val="00346DFD"/>
    <w:rsid w:val="00351F91"/>
    <w:rsid w:val="003522B3"/>
    <w:rsid w:val="00353503"/>
    <w:rsid w:val="00354562"/>
    <w:rsid w:val="00354954"/>
    <w:rsid w:val="00357E91"/>
    <w:rsid w:val="003603C4"/>
    <w:rsid w:val="00362A28"/>
    <w:rsid w:val="003638EA"/>
    <w:rsid w:val="00365B24"/>
    <w:rsid w:val="003661ED"/>
    <w:rsid w:val="00367AC9"/>
    <w:rsid w:val="0037075D"/>
    <w:rsid w:val="00371D9C"/>
    <w:rsid w:val="00372C2B"/>
    <w:rsid w:val="00372F82"/>
    <w:rsid w:val="00373117"/>
    <w:rsid w:val="003745BD"/>
    <w:rsid w:val="0037485F"/>
    <w:rsid w:val="0037600D"/>
    <w:rsid w:val="00376A64"/>
    <w:rsid w:val="003770C9"/>
    <w:rsid w:val="00377352"/>
    <w:rsid w:val="00377674"/>
    <w:rsid w:val="003807E1"/>
    <w:rsid w:val="0038119F"/>
    <w:rsid w:val="00381407"/>
    <w:rsid w:val="00381A1A"/>
    <w:rsid w:val="00381D09"/>
    <w:rsid w:val="00382318"/>
    <w:rsid w:val="00382BF3"/>
    <w:rsid w:val="00382CBC"/>
    <w:rsid w:val="00384490"/>
    <w:rsid w:val="003919FD"/>
    <w:rsid w:val="00391F1D"/>
    <w:rsid w:val="0039566D"/>
    <w:rsid w:val="003967F5"/>
    <w:rsid w:val="00396C63"/>
    <w:rsid w:val="00397E90"/>
    <w:rsid w:val="00397FB5"/>
    <w:rsid w:val="003A0643"/>
    <w:rsid w:val="003A13B9"/>
    <w:rsid w:val="003A4B12"/>
    <w:rsid w:val="003A5112"/>
    <w:rsid w:val="003A5B6B"/>
    <w:rsid w:val="003A653F"/>
    <w:rsid w:val="003A69DB"/>
    <w:rsid w:val="003B0552"/>
    <w:rsid w:val="003B1505"/>
    <w:rsid w:val="003B2154"/>
    <w:rsid w:val="003B36E9"/>
    <w:rsid w:val="003B3A8E"/>
    <w:rsid w:val="003B54BA"/>
    <w:rsid w:val="003B63E6"/>
    <w:rsid w:val="003B701C"/>
    <w:rsid w:val="003C36E1"/>
    <w:rsid w:val="003C4622"/>
    <w:rsid w:val="003C6AAD"/>
    <w:rsid w:val="003C78E5"/>
    <w:rsid w:val="003D1500"/>
    <w:rsid w:val="003D264D"/>
    <w:rsid w:val="003D2938"/>
    <w:rsid w:val="003D29D0"/>
    <w:rsid w:val="003D34B0"/>
    <w:rsid w:val="003D4D8E"/>
    <w:rsid w:val="003D4DB8"/>
    <w:rsid w:val="003D52C7"/>
    <w:rsid w:val="003D584E"/>
    <w:rsid w:val="003D788A"/>
    <w:rsid w:val="003D798D"/>
    <w:rsid w:val="003D7DA0"/>
    <w:rsid w:val="003E27FB"/>
    <w:rsid w:val="003E30C8"/>
    <w:rsid w:val="003E3A5C"/>
    <w:rsid w:val="003E3B62"/>
    <w:rsid w:val="003E4090"/>
    <w:rsid w:val="003E6A6A"/>
    <w:rsid w:val="003E772F"/>
    <w:rsid w:val="003E7F91"/>
    <w:rsid w:val="003F1724"/>
    <w:rsid w:val="003F2351"/>
    <w:rsid w:val="003F36B4"/>
    <w:rsid w:val="003F3B27"/>
    <w:rsid w:val="003F4D93"/>
    <w:rsid w:val="003F6983"/>
    <w:rsid w:val="003F6A33"/>
    <w:rsid w:val="003F6D68"/>
    <w:rsid w:val="003F7D0F"/>
    <w:rsid w:val="00400CAB"/>
    <w:rsid w:val="00400CF3"/>
    <w:rsid w:val="00402ABD"/>
    <w:rsid w:val="00402DE9"/>
    <w:rsid w:val="004038C6"/>
    <w:rsid w:val="00403D88"/>
    <w:rsid w:val="00403E82"/>
    <w:rsid w:val="004060AB"/>
    <w:rsid w:val="00406DF0"/>
    <w:rsid w:val="00406F81"/>
    <w:rsid w:val="004070F6"/>
    <w:rsid w:val="00407314"/>
    <w:rsid w:val="00407462"/>
    <w:rsid w:val="00412664"/>
    <w:rsid w:val="00412CE3"/>
    <w:rsid w:val="0041339D"/>
    <w:rsid w:val="00413669"/>
    <w:rsid w:val="004136DF"/>
    <w:rsid w:val="004146F7"/>
    <w:rsid w:val="00414715"/>
    <w:rsid w:val="0041645B"/>
    <w:rsid w:val="00417151"/>
    <w:rsid w:val="0041719D"/>
    <w:rsid w:val="004173DD"/>
    <w:rsid w:val="00417418"/>
    <w:rsid w:val="0042015C"/>
    <w:rsid w:val="00422385"/>
    <w:rsid w:val="00422487"/>
    <w:rsid w:val="00422535"/>
    <w:rsid w:val="00422663"/>
    <w:rsid w:val="00426324"/>
    <w:rsid w:val="00427534"/>
    <w:rsid w:val="00433073"/>
    <w:rsid w:val="00435480"/>
    <w:rsid w:val="00435525"/>
    <w:rsid w:val="004358C7"/>
    <w:rsid w:val="00437520"/>
    <w:rsid w:val="00440919"/>
    <w:rsid w:val="00442403"/>
    <w:rsid w:val="00442DFD"/>
    <w:rsid w:val="00443AA6"/>
    <w:rsid w:val="004453C6"/>
    <w:rsid w:val="00445BF7"/>
    <w:rsid w:val="00445F49"/>
    <w:rsid w:val="004468F6"/>
    <w:rsid w:val="00446987"/>
    <w:rsid w:val="00450B33"/>
    <w:rsid w:val="00450CD0"/>
    <w:rsid w:val="00450EF7"/>
    <w:rsid w:val="00451E7E"/>
    <w:rsid w:val="004535AF"/>
    <w:rsid w:val="00453A12"/>
    <w:rsid w:val="00455250"/>
    <w:rsid w:val="00456654"/>
    <w:rsid w:val="004574DC"/>
    <w:rsid w:val="004600F2"/>
    <w:rsid w:val="00462FBD"/>
    <w:rsid w:val="004635E3"/>
    <w:rsid w:val="004648D6"/>
    <w:rsid w:val="00464EEC"/>
    <w:rsid w:val="00466C7F"/>
    <w:rsid w:val="0046739C"/>
    <w:rsid w:val="004707E9"/>
    <w:rsid w:val="004729BD"/>
    <w:rsid w:val="00472D8A"/>
    <w:rsid w:val="00475FAD"/>
    <w:rsid w:val="004803A6"/>
    <w:rsid w:val="00480A49"/>
    <w:rsid w:val="00480C84"/>
    <w:rsid w:val="00480F5C"/>
    <w:rsid w:val="004818F2"/>
    <w:rsid w:val="00482216"/>
    <w:rsid w:val="00482D20"/>
    <w:rsid w:val="00485F5C"/>
    <w:rsid w:val="004901EE"/>
    <w:rsid w:val="00491545"/>
    <w:rsid w:val="00492D41"/>
    <w:rsid w:val="00492E52"/>
    <w:rsid w:val="00495774"/>
    <w:rsid w:val="00496DE4"/>
    <w:rsid w:val="004A05FA"/>
    <w:rsid w:val="004A0769"/>
    <w:rsid w:val="004A0B1F"/>
    <w:rsid w:val="004A315C"/>
    <w:rsid w:val="004A3EC6"/>
    <w:rsid w:val="004A4EED"/>
    <w:rsid w:val="004A572A"/>
    <w:rsid w:val="004A6C56"/>
    <w:rsid w:val="004A77A0"/>
    <w:rsid w:val="004A7A51"/>
    <w:rsid w:val="004B0476"/>
    <w:rsid w:val="004B04E7"/>
    <w:rsid w:val="004B08DD"/>
    <w:rsid w:val="004B08E2"/>
    <w:rsid w:val="004B16D3"/>
    <w:rsid w:val="004B2A1E"/>
    <w:rsid w:val="004B2AF6"/>
    <w:rsid w:val="004B2C5E"/>
    <w:rsid w:val="004B2DE1"/>
    <w:rsid w:val="004B3A66"/>
    <w:rsid w:val="004B4305"/>
    <w:rsid w:val="004B6268"/>
    <w:rsid w:val="004B65D8"/>
    <w:rsid w:val="004B7661"/>
    <w:rsid w:val="004B77E6"/>
    <w:rsid w:val="004C0F6A"/>
    <w:rsid w:val="004C2A08"/>
    <w:rsid w:val="004C556B"/>
    <w:rsid w:val="004C659D"/>
    <w:rsid w:val="004C66C4"/>
    <w:rsid w:val="004C687B"/>
    <w:rsid w:val="004C7169"/>
    <w:rsid w:val="004C729B"/>
    <w:rsid w:val="004D36DE"/>
    <w:rsid w:val="004D5645"/>
    <w:rsid w:val="004D59F6"/>
    <w:rsid w:val="004D5A59"/>
    <w:rsid w:val="004D75B5"/>
    <w:rsid w:val="004E0A74"/>
    <w:rsid w:val="004E0DEE"/>
    <w:rsid w:val="004E2446"/>
    <w:rsid w:val="004E38CA"/>
    <w:rsid w:val="004E43D2"/>
    <w:rsid w:val="004E4510"/>
    <w:rsid w:val="004E6045"/>
    <w:rsid w:val="004E6501"/>
    <w:rsid w:val="004E7DED"/>
    <w:rsid w:val="004F002D"/>
    <w:rsid w:val="004F05B0"/>
    <w:rsid w:val="004F0984"/>
    <w:rsid w:val="004F2459"/>
    <w:rsid w:val="004F2DFE"/>
    <w:rsid w:val="004F3177"/>
    <w:rsid w:val="004F3B69"/>
    <w:rsid w:val="004F527C"/>
    <w:rsid w:val="004F5334"/>
    <w:rsid w:val="004F5EBD"/>
    <w:rsid w:val="004F65C0"/>
    <w:rsid w:val="004F6818"/>
    <w:rsid w:val="004F6C9F"/>
    <w:rsid w:val="004F7810"/>
    <w:rsid w:val="004F7BED"/>
    <w:rsid w:val="004F7E9C"/>
    <w:rsid w:val="004F7EBF"/>
    <w:rsid w:val="005005E9"/>
    <w:rsid w:val="005011E9"/>
    <w:rsid w:val="00501FE6"/>
    <w:rsid w:val="0050220C"/>
    <w:rsid w:val="0050241B"/>
    <w:rsid w:val="005051BD"/>
    <w:rsid w:val="005054BD"/>
    <w:rsid w:val="00505A9A"/>
    <w:rsid w:val="005068F0"/>
    <w:rsid w:val="00507FB5"/>
    <w:rsid w:val="00511C4E"/>
    <w:rsid w:val="00512520"/>
    <w:rsid w:val="00512595"/>
    <w:rsid w:val="005148E7"/>
    <w:rsid w:val="00514A5C"/>
    <w:rsid w:val="005153A7"/>
    <w:rsid w:val="00515CC4"/>
    <w:rsid w:val="0051648B"/>
    <w:rsid w:val="00517040"/>
    <w:rsid w:val="005173B4"/>
    <w:rsid w:val="00517AA6"/>
    <w:rsid w:val="00520F05"/>
    <w:rsid w:val="00524B51"/>
    <w:rsid w:val="00525292"/>
    <w:rsid w:val="005254B7"/>
    <w:rsid w:val="005271DE"/>
    <w:rsid w:val="005277EA"/>
    <w:rsid w:val="00531699"/>
    <w:rsid w:val="005323DD"/>
    <w:rsid w:val="00532C4B"/>
    <w:rsid w:val="00532E48"/>
    <w:rsid w:val="0053391C"/>
    <w:rsid w:val="00533976"/>
    <w:rsid w:val="0053441C"/>
    <w:rsid w:val="00534783"/>
    <w:rsid w:val="00534A9D"/>
    <w:rsid w:val="0053584F"/>
    <w:rsid w:val="00535D09"/>
    <w:rsid w:val="00536129"/>
    <w:rsid w:val="005364CD"/>
    <w:rsid w:val="00536E8B"/>
    <w:rsid w:val="00537354"/>
    <w:rsid w:val="005406C1"/>
    <w:rsid w:val="005409CD"/>
    <w:rsid w:val="00540D85"/>
    <w:rsid w:val="00542B39"/>
    <w:rsid w:val="00543F6C"/>
    <w:rsid w:val="005440F3"/>
    <w:rsid w:val="00544382"/>
    <w:rsid w:val="005446DF"/>
    <w:rsid w:val="0054532C"/>
    <w:rsid w:val="00547245"/>
    <w:rsid w:val="005477A6"/>
    <w:rsid w:val="00547F45"/>
    <w:rsid w:val="00550BCA"/>
    <w:rsid w:val="00550FBB"/>
    <w:rsid w:val="00551345"/>
    <w:rsid w:val="00551AD4"/>
    <w:rsid w:val="00552335"/>
    <w:rsid w:val="00552E74"/>
    <w:rsid w:val="00553E34"/>
    <w:rsid w:val="00554136"/>
    <w:rsid w:val="005551ED"/>
    <w:rsid w:val="00555470"/>
    <w:rsid w:val="005560F6"/>
    <w:rsid w:val="00556120"/>
    <w:rsid w:val="00556D52"/>
    <w:rsid w:val="00560537"/>
    <w:rsid w:val="0056192E"/>
    <w:rsid w:val="00562305"/>
    <w:rsid w:val="00562FB8"/>
    <w:rsid w:val="0056479F"/>
    <w:rsid w:val="00564CA7"/>
    <w:rsid w:val="00566628"/>
    <w:rsid w:val="00573459"/>
    <w:rsid w:val="00574696"/>
    <w:rsid w:val="005772B3"/>
    <w:rsid w:val="005776C5"/>
    <w:rsid w:val="00577FB3"/>
    <w:rsid w:val="00580851"/>
    <w:rsid w:val="005814FC"/>
    <w:rsid w:val="005819FF"/>
    <w:rsid w:val="00581E17"/>
    <w:rsid w:val="00582DEF"/>
    <w:rsid w:val="0058327F"/>
    <w:rsid w:val="00583711"/>
    <w:rsid w:val="00583978"/>
    <w:rsid w:val="00583DE2"/>
    <w:rsid w:val="00583E54"/>
    <w:rsid w:val="0058633B"/>
    <w:rsid w:val="00586CCA"/>
    <w:rsid w:val="00590D9D"/>
    <w:rsid w:val="00592548"/>
    <w:rsid w:val="005930A8"/>
    <w:rsid w:val="00593655"/>
    <w:rsid w:val="00594421"/>
    <w:rsid w:val="00596454"/>
    <w:rsid w:val="00597A6A"/>
    <w:rsid w:val="005A0A0F"/>
    <w:rsid w:val="005A0A1E"/>
    <w:rsid w:val="005A1CFA"/>
    <w:rsid w:val="005A4628"/>
    <w:rsid w:val="005A5C93"/>
    <w:rsid w:val="005A6695"/>
    <w:rsid w:val="005A679E"/>
    <w:rsid w:val="005A67C2"/>
    <w:rsid w:val="005A69C8"/>
    <w:rsid w:val="005A6B20"/>
    <w:rsid w:val="005A713D"/>
    <w:rsid w:val="005A7523"/>
    <w:rsid w:val="005A7F6D"/>
    <w:rsid w:val="005B2569"/>
    <w:rsid w:val="005B3792"/>
    <w:rsid w:val="005B39DF"/>
    <w:rsid w:val="005B5A02"/>
    <w:rsid w:val="005B6532"/>
    <w:rsid w:val="005B7E55"/>
    <w:rsid w:val="005C0C81"/>
    <w:rsid w:val="005C106B"/>
    <w:rsid w:val="005C1612"/>
    <w:rsid w:val="005C2C35"/>
    <w:rsid w:val="005C7CAC"/>
    <w:rsid w:val="005D1D71"/>
    <w:rsid w:val="005D1F51"/>
    <w:rsid w:val="005D3D9A"/>
    <w:rsid w:val="005D458A"/>
    <w:rsid w:val="005D5457"/>
    <w:rsid w:val="005D75FD"/>
    <w:rsid w:val="005E00A0"/>
    <w:rsid w:val="005E01CB"/>
    <w:rsid w:val="005E0274"/>
    <w:rsid w:val="005E0C5C"/>
    <w:rsid w:val="005E1074"/>
    <w:rsid w:val="005E114D"/>
    <w:rsid w:val="005E1AD6"/>
    <w:rsid w:val="005E7388"/>
    <w:rsid w:val="005F1654"/>
    <w:rsid w:val="005F174F"/>
    <w:rsid w:val="005F4C91"/>
    <w:rsid w:val="005F4F9C"/>
    <w:rsid w:val="005F509C"/>
    <w:rsid w:val="005F595A"/>
    <w:rsid w:val="005F5A6D"/>
    <w:rsid w:val="005F628F"/>
    <w:rsid w:val="005F6745"/>
    <w:rsid w:val="005F6CFA"/>
    <w:rsid w:val="005F7062"/>
    <w:rsid w:val="005F7AF2"/>
    <w:rsid w:val="00600978"/>
    <w:rsid w:val="00600FE1"/>
    <w:rsid w:val="006011BC"/>
    <w:rsid w:val="00601D69"/>
    <w:rsid w:val="00603A61"/>
    <w:rsid w:val="00603DE6"/>
    <w:rsid w:val="00604F20"/>
    <w:rsid w:val="00606597"/>
    <w:rsid w:val="0060703E"/>
    <w:rsid w:val="00610722"/>
    <w:rsid w:val="00610B50"/>
    <w:rsid w:val="00610F9C"/>
    <w:rsid w:val="0061197D"/>
    <w:rsid w:val="00611A60"/>
    <w:rsid w:val="00613391"/>
    <w:rsid w:val="0061394D"/>
    <w:rsid w:val="00615F23"/>
    <w:rsid w:val="0061649A"/>
    <w:rsid w:val="00616BF3"/>
    <w:rsid w:val="0062089F"/>
    <w:rsid w:val="0062151F"/>
    <w:rsid w:val="006216F4"/>
    <w:rsid w:val="00623509"/>
    <w:rsid w:val="00623F7E"/>
    <w:rsid w:val="00625965"/>
    <w:rsid w:val="00625FF7"/>
    <w:rsid w:val="0062670F"/>
    <w:rsid w:val="00627E60"/>
    <w:rsid w:val="0063128C"/>
    <w:rsid w:val="00631489"/>
    <w:rsid w:val="00632AB0"/>
    <w:rsid w:val="00633890"/>
    <w:rsid w:val="00637316"/>
    <w:rsid w:val="00640011"/>
    <w:rsid w:val="006401CD"/>
    <w:rsid w:val="006411BE"/>
    <w:rsid w:val="0064253C"/>
    <w:rsid w:val="0064349C"/>
    <w:rsid w:val="00643625"/>
    <w:rsid w:val="00643871"/>
    <w:rsid w:val="00643BD3"/>
    <w:rsid w:val="0064416B"/>
    <w:rsid w:val="006457CC"/>
    <w:rsid w:val="00646382"/>
    <w:rsid w:val="006471CF"/>
    <w:rsid w:val="00650293"/>
    <w:rsid w:val="00650A5B"/>
    <w:rsid w:val="00652B00"/>
    <w:rsid w:val="00652E7F"/>
    <w:rsid w:val="00654345"/>
    <w:rsid w:val="00654503"/>
    <w:rsid w:val="0065533C"/>
    <w:rsid w:val="006573DF"/>
    <w:rsid w:val="00657807"/>
    <w:rsid w:val="00657A73"/>
    <w:rsid w:val="00663627"/>
    <w:rsid w:val="00664BEA"/>
    <w:rsid w:val="00665B3C"/>
    <w:rsid w:val="00666159"/>
    <w:rsid w:val="00666B96"/>
    <w:rsid w:val="00667AA8"/>
    <w:rsid w:val="00667E4B"/>
    <w:rsid w:val="006701E0"/>
    <w:rsid w:val="00671AB9"/>
    <w:rsid w:val="00671DC1"/>
    <w:rsid w:val="00672D2D"/>
    <w:rsid w:val="00673CC4"/>
    <w:rsid w:val="0067498C"/>
    <w:rsid w:val="00674CBE"/>
    <w:rsid w:val="0067622F"/>
    <w:rsid w:val="006773B8"/>
    <w:rsid w:val="0067774E"/>
    <w:rsid w:val="006800D2"/>
    <w:rsid w:val="006804AA"/>
    <w:rsid w:val="006804C7"/>
    <w:rsid w:val="0068136F"/>
    <w:rsid w:val="00681A1F"/>
    <w:rsid w:val="006838EE"/>
    <w:rsid w:val="00684542"/>
    <w:rsid w:val="006845FA"/>
    <w:rsid w:val="00684DAC"/>
    <w:rsid w:val="00684E76"/>
    <w:rsid w:val="006872A3"/>
    <w:rsid w:val="00687EE6"/>
    <w:rsid w:val="00687FFC"/>
    <w:rsid w:val="00691469"/>
    <w:rsid w:val="00691AA9"/>
    <w:rsid w:val="00692FC6"/>
    <w:rsid w:val="006934B5"/>
    <w:rsid w:val="00693EA4"/>
    <w:rsid w:val="00694435"/>
    <w:rsid w:val="00695FA3"/>
    <w:rsid w:val="00697486"/>
    <w:rsid w:val="006979E9"/>
    <w:rsid w:val="006A0776"/>
    <w:rsid w:val="006A12A0"/>
    <w:rsid w:val="006A27B9"/>
    <w:rsid w:val="006A2D22"/>
    <w:rsid w:val="006A3C5C"/>
    <w:rsid w:val="006A4AAD"/>
    <w:rsid w:val="006A55B8"/>
    <w:rsid w:val="006A63D2"/>
    <w:rsid w:val="006A63F7"/>
    <w:rsid w:val="006B0317"/>
    <w:rsid w:val="006B0D13"/>
    <w:rsid w:val="006B2004"/>
    <w:rsid w:val="006B229F"/>
    <w:rsid w:val="006B2492"/>
    <w:rsid w:val="006B3BB5"/>
    <w:rsid w:val="006B3E33"/>
    <w:rsid w:val="006B4811"/>
    <w:rsid w:val="006B5DE4"/>
    <w:rsid w:val="006B6DD7"/>
    <w:rsid w:val="006C03D8"/>
    <w:rsid w:val="006C1356"/>
    <w:rsid w:val="006C1A0A"/>
    <w:rsid w:val="006C1C4C"/>
    <w:rsid w:val="006C2C65"/>
    <w:rsid w:val="006C2D57"/>
    <w:rsid w:val="006C3B30"/>
    <w:rsid w:val="006C4C82"/>
    <w:rsid w:val="006C4EEC"/>
    <w:rsid w:val="006C586A"/>
    <w:rsid w:val="006C5EBC"/>
    <w:rsid w:val="006C623A"/>
    <w:rsid w:val="006C7DEB"/>
    <w:rsid w:val="006D0D60"/>
    <w:rsid w:val="006D0D8D"/>
    <w:rsid w:val="006D11ED"/>
    <w:rsid w:val="006D3A2C"/>
    <w:rsid w:val="006D5D8E"/>
    <w:rsid w:val="006D615F"/>
    <w:rsid w:val="006D659C"/>
    <w:rsid w:val="006D6D41"/>
    <w:rsid w:val="006D6D4F"/>
    <w:rsid w:val="006E0EEA"/>
    <w:rsid w:val="006E1EAF"/>
    <w:rsid w:val="006E442C"/>
    <w:rsid w:val="006E5A15"/>
    <w:rsid w:val="006E65A1"/>
    <w:rsid w:val="006E6733"/>
    <w:rsid w:val="006E68CC"/>
    <w:rsid w:val="006E6C8D"/>
    <w:rsid w:val="006E73D6"/>
    <w:rsid w:val="006F097E"/>
    <w:rsid w:val="006F0C48"/>
    <w:rsid w:val="006F3748"/>
    <w:rsid w:val="006F3C18"/>
    <w:rsid w:val="006F3E40"/>
    <w:rsid w:val="006F3E46"/>
    <w:rsid w:val="006F4B94"/>
    <w:rsid w:val="006F5C22"/>
    <w:rsid w:val="006F6A85"/>
    <w:rsid w:val="006F700E"/>
    <w:rsid w:val="006F7972"/>
    <w:rsid w:val="0070276F"/>
    <w:rsid w:val="00704554"/>
    <w:rsid w:val="007045E1"/>
    <w:rsid w:val="00705503"/>
    <w:rsid w:val="00705AB4"/>
    <w:rsid w:val="00707026"/>
    <w:rsid w:val="00707676"/>
    <w:rsid w:val="007076E2"/>
    <w:rsid w:val="007077C8"/>
    <w:rsid w:val="00713542"/>
    <w:rsid w:val="00713E45"/>
    <w:rsid w:val="0071413A"/>
    <w:rsid w:val="00714262"/>
    <w:rsid w:val="0071457A"/>
    <w:rsid w:val="00714916"/>
    <w:rsid w:val="00714F3C"/>
    <w:rsid w:val="007166A1"/>
    <w:rsid w:val="00716D4E"/>
    <w:rsid w:val="007204A2"/>
    <w:rsid w:val="00720AB5"/>
    <w:rsid w:val="00720D3A"/>
    <w:rsid w:val="00721127"/>
    <w:rsid w:val="00722116"/>
    <w:rsid w:val="00722CB8"/>
    <w:rsid w:val="00725039"/>
    <w:rsid w:val="00726FB1"/>
    <w:rsid w:val="007270B4"/>
    <w:rsid w:val="00727312"/>
    <w:rsid w:val="007300B8"/>
    <w:rsid w:val="007306D4"/>
    <w:rsid w:val="00730CAE"/>
    <w:rsid w:val="0073359B"/>
    <w:rsid w:val="00736F10"/>
    <w:rsid w:val="0073707E"/>
    <w:rsid w:val="0073793A"/>
    <w:rsid w:val="00740959"/>
    <w:rsid w:val="00740AFC"/>
    <w:rsid w:val="00740E42"/>
    <w:rsid w:val="007417B4"/>
    <w:rsid w:val="0074263A"/>
    <w:rsid w:val="00742E7E"/>
    <w:rsid w:val="007430EC"/>
    <w:rsid w:val="00743241"/>
    <w:rsid w:val="0074466A"/>
    <w:rsid w:val="0074557E"/>
    <w:rsid w:val="00745CEE"/>
    <w:rsid w:val="00745D59"/>
    <w:rsid w:val="00746068"/>
    <w:rsid w:val="00746188"/>
    <w:rsid w:val="00747934"/>
    <w:rsid w:val="007500F2"/>
    <w:rsid w:val="007507E6"/>
    <w:rsid w:val="00750F7A"/>
    <w:rsid w:val="0075208C"/>
    <w:rsid w:val="007524D7"/>
    <w:rsid w:val="00752917"/>
    <w:rsid w:val="00752B88"/>
    <w:rsid w:val="0075325A"/>
    <w:rsid w:val="00753E58"/>
    <w:rsid w:val="00757600"/>
    <w:rsid w:val="0076034F"/>
    <w:rsid w:val="00762113"/>
    <w:rsid w:val="00763103"/>
    <w:rsid w:val="007645ED"/>
    <w:rsid w:val="0076507B"/>
    <w:rsid w:val="00767731"/>
    <w:rsid w:val="00767A6A"/>
    <w:rsid w:val="00767BA7"/>
    <w:rsid w:val="007710FD"/>
    <w:rsid w:val="0077213B"/>
    <w:rsid w:val="00772ED4"/>
    <w:rsid w:val="00772FCF"/>
    <w:rsid w:val="007731E0"/>
    <w:rsid w:val="00774093"/>
    <w:rsid w:val="0077506D"/>
    <w:rsid w:val="00776518"/>
    <w:rsid w:val="00776DC5"/>
    <w:rsid w:val="00777EE1"/>
    <w:rsid w:val="0078044B"/>
    <w:rsid w:val="007818DA"/>
    <w:rsid w:val="00786FFA"/>
    <w:rsid w:val="00787AB5"/>
    <w:rsid w:val="00790DD4"/>
    <w:rsid w:val="00792E70"/>
    <w:rsid w:val="0079333D"/>
    <w:rsid w:val="007952D7"/>
    <w:rsid w:val="00796DF2"/>
    <w:rsid w:val="00796E13"/>
    <w:rsid w:val="007A1846"/>
    <w:rsid w:val="007A2297"/>
    <w:rsid w:val="007A2A89"/>
    <w:rsid w:val="007A3025"/>
    <w:rsid w:val="007A384E"/>
    <w:rsid w:val="007A389A"/>
    <w:rsid w:val="007A3ADE"/>
    <w:rsid w:val="007A56B0"/>
    <w:rsid w:val="007A5900"/>
    <w:rsid w:val="007A59E0"/>
    <w:rsid w:val="007A5C22"/>
    <w:rsid w:val="007A7396"/>
    <w:rsid w:val="007A78F7"/>
    <w:rsid w:val="007B0257"/>
    <w:rsid w:val="007B1F32"/>
    <w:rsid w:val="007B2329"/>
    <w:rsid w:val="007B2605"/>
    <w:rsid w:val="007B3469"/>
    <w:rsid w:val="007B35E8"/>
    <w:rsid w:val="007B38C9"/>
    <w:rsid w:val="007B3D5C"/>
    <w:rsid w:val="007B5F79"/>
    <w:rsid w:val="007B6F40"/>
    <w:rsid w:val="007B7703"/>
    <w:rsid w:val="007C07C5"/>
    <w:rsid w:val="007C116C"/>
    <w:rsid w:val="007C2421"/>
    <w:rsid w:val="007C4B9F"/>
    <w:rsid w:val="007C5378"/>
    <w:rsid w:val="007C5A97"/>
    <w:rsid w:val="007C6D46"/>
    <w:rsid w:val="007D0F62"/>
    <w:rsid w:val="007D19C2"/>
    <w:rsid w:val="007D1E6E"/>
    <w:rsid w:val="007D3232"/>
    <w:rsid w:val="007D3F80"/>
    <w:rsid w:val="007D4D28"/>
    <w:rsid w:val="007D4DF9"/>
    <w:rsid w:val="007D56E7"/>
    <w:rsid w:val="007E03EE"/>
    <w:rsid w:val="007E0FAA"/>
    <w:rsid w:val="007E10C1"/>
    <w:rsid w:val="007E21CC"/>
    <w:rsid w:val="007E3324"/>
    <w:rsid w:val="007E3C49"/>
    <w:rsid w:val="007E44FE"/>
    <w:rsid w:val="007E781C"/>
    <w:rsid w:val="007F1340"/>
    <w:rsid w:val="007F3589"/>
    <w:rsid w:val="007F4B29"/>
    <w:rsid w:val="007F4DF7"/>
    <w:rsid w:val="007F5772"/>
    <w:rsid w:val="007F577B"/>
    <w:rsid w:val="00801108"/>
    <w:rsid w:val="008018ED"/>
    <w:rsid w:val="0080224F"/>
    <w:rsid w:val="00803800"/>
    <w:rsid w:val="008042AD"/>
    <w:rsid w:val="0080442C"/>
    <w:rsid w:val="00804D2D"/>
    <w:rsid w:val="0080503E"/>
    <w:rsid w:val="00805E18"/>
    <w:rsid w:val="00806228"/>
    <w:rsid w:val="008063B4"/>
    <w:rsid w:val="008104C0"/>
    <w:rsid w:val="00810748"/>
    <w:rsid w:val="00810950"/>
    <w:rsid w:val="008113E2"/>
    <w:rsid w:val="00811815"/>
    <w:rsid w:val="00812BAB"/>
    <w:rsid w:val="00812FFD"/>
    <w:rsid w:val="00813028"/>
    <w:rsid w:val="008134A9"/>
    <w:rsid w:val="00814488"/>
    <w:rsid w:val="00815195"/>
    <w:rsid w:val="0081558E"/>
    <w:rsid w:val="008171C7"/>
    <w:rsid w:val="00820C6E"/>
    <w:rsid w:val="0082288A"/>
    <w:rsid w:val="008259F3"/>
    <w:rsid w:val="00825B13"/>
    <w:rsid w:val="00827258"/>
    <w:rsid w:val="008276EC"/>
    <w:rsid w:val="00831D76"/>
    <w:rsid w:val="0083213A"/>
    <w:rsid w:val="00832781"/>
    <w:rsid w:val="00832ED2"/>
    <w:rsid w:val="008354FA"/>
    <w:rsid w:val="0083632E"/>
    <w:rsid w:val="008366A1"/>
    <w:rsid w:val="00836B2D"/>
    <w:rsid w:val="00840AE5"/>
    <w:rsid w:val="008421B5"/>
    <w:rsid w:val="00842F18"/>
    <w:rsid w:val="00843071"/>
    <w:rsid w:val="0084539E"/>
    <w:rsid w:val="00845F57"/>
    <w:rsid w:val="00846766"/>
    <w:rsid w:val="00846A66"/>
    <w:rsid w:val="0084785F"/>
    <w:rsid w:val="008507D8"/>
    <w:rsid w:val="00851405"/>
    <w:rsid w:val="00851CEF"/>
    <w:rsid w:val="00851E14"/>
    <w:rsid w:val="00852FAA"/>
    <w:rsid w:val="008536A8"/>
    <w:rsid w:val="00854946"/>
    <w:rsid w:val="0085514A"/>
    <w:rsid w:val="00856174"/>
    <w:rsid w:val="00856A91"/>
    <w:rsid w:val="00860104"/>
    <w:rsid w:val="00861B44"/>
    <w:rsid w:val="008621A0"/>
    <w:rsid w:val="00863160"/>
    <w:rsid w:val="008649F5"/>
    <w:rsid w:val="00864C5B"/>
    <w:rsid w:val="00865DE8"/>
    <w:rsid w:val="00866DB3"/>
    <w:rsid w:val="00867576"/>
    <w:rsid w:val="00870FB7"/>
    <w:rsid w:val="008724CB"/>
    <w:rsid w:val="00872B9C"/>
    <w:rsid w:val="00873362"/>
    <w:rsid w:val="008740ED"/>
    <w:rsid w:val="00874D89"/>
    <w:rsid w:val="0087590B"/>
    <w:rsid w:val="008766AA"/>
    <w:rsid w:val="00877868"/>
    <w:rsid w:val="0088008D"/>
    <w:rsid w:val="00881DDE"/>
    <w:rsid w:val="00884FF0"/>
    <w:rsid w:val="00885778"/>
    <w:rsid w:val="00885843"/>
    <w:rsid w:val="00885F88"/>
    <w:rsid w:val="00886032"/>
    <w:rsid w:val="00886374"/>
    <w:rsid w:val="00890744"/>
    <w:rsid w:val="00891710"/>
    <w:rsid w:val="00891A23"/>
    <w:rsid w:val="00894A65"/>
    <w:rsid w:val="00896948"/>
    <w:rsid w:val="00896CE5"/>
    <w:rsid w:val="00896DA6"/>
    <w:rsid w:val="008973A2"/>
    <w:rsid w:val="00897C72"/>
    <w:rsid w:val="00897FF9"/>
    <w:rsid w:val="008A15A1"/>
    <w:rsid w:val="008A15F7"/>
    <w:rsid w:val="008A1D6E"/>
    <w:rsid w:val="008A2F45"/>
    <w:rsid w:val="008A3680"/>
    <w:rsid w:val="008A4039"/>
    <w:rsid w:val="008A4935"/>
    <w:rsid w:val="008A7723"/>
    <w:rsid w:val="008B0996"/>
    <w:rsid w:val="008B601C"/>
    <w:rsid w:val="008B61CB"/>
    <w:rsid w:val="008B6675"/>
    <w:rsid w:val="008B6D8A"/>
    <w:rsid w:val="008B7079"/>
    <w:rsid w:val="008B79AC"/>
    <w:rsid w:val="008B7D16"/>
    <w:rsid w:val="008C2F1B"/>
    <w:rsid w:val="008C4638"/>
    <w:rsid w:val="008C4706"/>
    <w:rsid w:val="008C4D46"/>
    <w:rsid w:val="008C4E01"/>
    <w:rsid w:val="008C5C9E"/>
    <w:rsid w:val="008C69E9"/>
    <w:rsid w:val="008C7DAB"/>
    <w:rsid w:val="008C7F59"/>
    <w:rsid w:val="008D0168"/>
    <w:rsid w:val="008D0C42"/>
    <w:rsid w:val="008D1204"/>
    <w:rsid w:val="008D1499"/>
    <w:rsid w:val="008D30FB"/>
    <w:rsid w:val="008D433D"/>
    <w:rsid w:val="008D462F"/>
    <w:rsid w:val="008D5DA7"/>
    <w:rsid w:val="008D5E9F"/>
    <w:rsid w:val="008D6384"/>
    <w:rsid w:val="008E05A1"/>
    <w:rsid w:val="008E0660"/>
    <w:rsid w:val="008E0E39"/>
    <w:rsid w:val="008E1857"/>
    <w:rsid w:val="008E19BA"/>
    <w:rsid w:val="008E27C2"/>
    <w:rsid w:val="008E3776"/>
    <w:rsid w:val="008E439E"/>
    <w:rsid w:val="008E4887"/>
    <w:rsid w:val="008E51D5"/>
    <w:rsid w:val="008E6242"/>
    <w:rsid w:val="008E7909"/>
    <w:rsid w:val="008F0F9F"/>
    <w:rsid w:val="008F11FC"/>
    <w:rsid w:val="008F271C"/>
    <w:rsid w:val="008F3F27"/>
    <w:rsid w:val="008F4B1A"/>
    <w:rsid w:val="008F5F4D"/>
    <w:rsid w:val="008F79BE"/>
    <w:rsid w:val="008F79EE"/>
    <w:rsid w:val="00900B43"/>
    <w:rsid w:val="009012DB"/>
    <w:rsid w:val="0090286E"/>
    <w:rsid w:val="0090328E"/>
    <w:rsid w:val="00903F98"/>
    <w:rsid w:val="00911304"/>
    <w:rsid w:val="00912E8D"/>
    <w:rsid w:val="00913556"/>
    <w:rsid w:val="00920434"/>
    <w:rsid w:val="00921967"/>
    <w:rsid w:val="009228E6"/>
    <w:rsid w:val="0092321C"/>
    <w:rsid w:val="009300E1"/>
    <w:rsid w:val="0093086E"/>
    <w:rsid w:val="00930A06"/>
    <w:rsid w:val="009321F8"/>
    <w:rsid w:val="009325A3"/>
    <w:rsid w:val="00932D9C"/>
    <w:rsid w:val="009334D8"/>
    <w:rsid w:val="0093408C"/>
    <w:rsid w:val="00934B46"/>
    <w:rsid w:val="00935287"/>
    <w:rsid w:val="00940A8F"/>
    <w:rsid w:val="00942471"/>
    <w:rsid w:val="009426A8"/>
    <w:rsid w:val="00942965"/>
    <w:rsid w:val="0094424F"/>
    <w:rsid w:val="009463B2"/>
    <w:rsid w:val="009505C3"/>
    <w:rsid w:val="00950B0C"/>
    <w:rsid w:val="00951A5B"/>
    <w:rsid w:val="00952A7A"/>
    <w:rsid w:val="00952B1D"/>
    <w:rsid w:val="0095314D"/>
    <w:rsid w:val="009533F8"/>
    <w:rsid w:val="009547B8"/>
    <w:rsid w:val="009552A3"/>
    <w:rsid w:val="009552CF"/>
    <w:rsid w:val="00956ED4"/>
    <w:rsid w:val="009574EF"/>
    <w:rsid w:val="00957E44"/>
    <w:rsid w:val="00960682"/>
    <w:rsid w:val="00960C62"/>
    <w:rsid w:val="00960D88"/>
    <w:rsid w:val="0096200C"/>
    <w:rsid w:val="00963DCD"/>
    <w:rsid w:val="00963EFD"/>
    <w:rsid w:val="009645F1"/>
    <w:rsid w:val="00965562"/>
    <w:rsid w:val="009667F7"/>
    <w:rsid w:val="00966B10"/>
    <w:rsid w:val="009672C5"/>
    <w:rsid w:val="00970934"/>
    <w:rsid w:val="00970D85"/>
    <w:rsid w:val="00971BCF"/>
    <w:rsid w:val="009723BA"/>
    <w:rsid w:val="009726BE"/>
    <w:rsid w:val="009754C3"/>
    <w:rsid w:val="00977E0F"/>
    <w:rsid w:val="00982823"/>
    <w:rsid w:val="00986AD2"/>
    <w:rsid w:val="00990580"/>
    <w:rsid w:val="00990825"/>
    <w:rsid w:val="00993A92"/>
    <w:rsid w:val="00995403"/>
    <w:rsid w:val="009957F6"/>
    <w:rsid w:val="00995B50"/>
    <w:rsid w:val="009A01C4"/>
    <w:rsid w:val="009A0E61"/>
    <w:rsid w:val="009A1EF1"/>
    <w:rsid w:val="009A258A"/>
    <w:rsid w:val="009A2BF8"/>
    <w:rsid w:val="009A343D"/>
    <w:rsid w:val="009A3509"/>
    <w:rsid w:val="009A45E7"/>
    <w:rsid w:val="009A4803"/>
    <w:rsid w:val="009A7096"/>
    <w:rsid w:val="009B1C05"/>
    <w:rsid w:val="009B1D89"/>
    <w:rsid w:val="009B2228"/>
    <w:rsid w:val="009B249D"/>
    <w:rsid w:val="009B24AB"/>
    <w:rsid w:val="009B27C8"/>
    <w:rsid w:val="009B3198"/>
    <w:rsid w:val="009B389E"/>
    <w:rsid w:val="009B3C33"/>
    <w:rsid w:val="009B3EB6"/>
    <w:rsid w:val="009B4319"/>
    <w:rsid w:val="009B4B93"/>
    <w:rsid w:val="009B5864"/>
    <w:rsid w:val="009B5939"/>
    <w:rsid w:val="009B75C7"/>
    <w:rsid w:val="009C04DC"/>
    <w:rsid w:val="009C1DD9"/>
    <w:rsid w:val="009C3FDA"/>
    <w:rsid w:val="009C678F"/>
    <w:rsid w:val="009C7E02"/>
    <w:rsid w:val="009D13C4"/>
    <w:rsid w:val="009D186A"/>
    <w:rsid w:val="009D3919"/>
    <w:rsid w:val="009D4C1E"/>
    <w:rsid w:val="009D5D67"/>
    <w:rsid w:val="009D5F1B"/>
    <w:rsid w:val="009D653B"/>
    <w:rsid w:val="009D6CEA"/>
    <w:rsid w:val="009D6D94"/>
    <w:rsid w:val="009D7644"/>
    <w:rsid w:val="009E2F06"/>
    <w:rsid w:val="009E38F1"/>
    <w:rsid w:val="009E45BA"/>
    <w:rsid w:val="009E4FF5"/>
    <w:rsid w:val="009E669D"/>
    <w:rsid w:val="009E7DB2"/>
    <w:rsid w:val="009F0428"/>
    <w:rsid w:val="009F088B"/>
    <w:rsid w:val="009F1354"/>
    <w:rsid w:val="009F20CA"/>
    <w:rsid w:val="009F295A"/>
    <w:rsid w:val="009F299F"/>
    <w:rsid w:val="009F2E0A"/>
    <w:rsid w:val="009F4E97"/>
    <w:rsid w:val="009F62F2"/>
    <w:rsid w:val="009F6936"/>
    <w:rsid w:val="00A00140"/>
    <w:rsid w:val="00A0058F"/>
    <w:rsid w:val="00A017C6"/>
    <w:rsid w:val="00A02CD2"/>
    <w:rsid w:val="00A03E7F"/>
    <w:rsid w:val="00A04C0A"/>
    <w:rsid w:val="00A053BB"/>
    <w:rsid w:val="00A05E04"/>
    <w:rsid w:val="00A06844"/>
    <w:rsid w:val="00A07D10"/>
    <w:rsid w:val="00A107AB"/>
    <w:rsid w:val="00A10AB5"/>
    <w:rsid w:val="00A10BE3"/>
    <w:rsid w:val="00A112AF"/>
    <w:rsid w:val="00A11560"/>
    <w:rsid w:val="00A11C4C"/>
    <w:rsid w:val="00A11E5A"/>
    <w:rsid w:val="00A12D76"/>
    <w:rsid w:val="00A133DA"/>
    <w:rsid w:val="00A151BF"/>
    <w:rsid w:val="00A155FF"/>
    <w:rsid w:val="00A15ABB"/>
    <w:rsid w:val="00A166B1"/>
    <w:rsid w:val="00A168BC"/>
    <w:rsid w:val="00A203A0"/>
    <w:rsid w:val="00A21426"/>
    <w:rsid w:val="00A21AD3"/>
    <w:rsid w:val="00A21CAA"/>
    <w:rsid w:val="00A253DF"/>
    <w:rsid w:val="00A26F6B"/>
    <w:rsid w:val="00A2716A"/>
    <w:rsid w:val="00A2724B"/>
    <w:rsid w:val="00A306C5"/>
    <w:rsid w:val="00A319CF"/>
    <w:rsid w:val="00A34661"/>
    <w:rsid w:val="00A34A9A"/>
    <w:rsid w:val="00A34C7E"/>
    <w:rsid w:val="00A364FB"/>
    <w:rsid w:val="00A40EE2"/>
    <w:rsid w:val="00A44124"/>
    <w:rsid w:val="00A46E81"/>
    <w:rsid w:val="00A47453"/>
    <w:rsid w:val="00A47A25"/>
    <w:rsid w:val="00A502F1"/>
    <w:rsid w:val="00A51B99"/>
    <w:rsid w:val="00A51E0B"/>
    <w:rsid w:val="00A5203A"/>
    <w:rsid w:val="00A53778"/>
    <w:rsid w:val="00A53ECD"/>
    <w:rsid w:val="00A5567E"/>
    <w:rsid w:val="00A55754"/>
    <w:rsid w:val="00A55D1F"/>
    <w:rsid w:val="00A561FA"/>
    <w:rsid w:val="00A56AFD"/>
    <w:rsid w:val="00A56D6C"/>
    <w:rsid w:val="00A576B3"/>
    <w:rsid w:val="00A62CB4"/>
    <w:rsid w:val="00A62D1C"/>
    <w:rsid w:val="00A65492"/>
    <w:rsid w:val="00A66433"/>
    <w:rsid w:val="00A667D6"/>
    <w:rsid w:val="00A672AC"/>
    <w:rsid w:val="00A67D05"/>
    <w:rsid w:val="00A703D6"/>
    <w:rsid w:val="00A71D51"/>
    <w:rsid w:val="00A73CBC"/>
    <w:rsid w:val="00A75879"/>
    <w:rsid w:val="00A80A00"/>
    <w:rsid w:val="00A80B3D"/>
    <w:rsid w:val="00A80BC9"/>
    <w:rsid w:val="00A84178"/>
    <w:rsid w:val="00A86E8D"/>
    <w:rsid w:val="00A8758E"/>
    <w:rsid w:val="00A87BBB"/>
    <w:rsid w:val="00A90CBD"/>
    <w:rsid w:val="00A90F8C"/>
    <w:rsid w:val="00A91E6C"/>
    <w:rsid w:val="00A91FB6"/>
    <w:rsid w:val="00A93B8E"/>
    <w:rsid w:val="00A94BF5"/>
    <w:rsid w:val="00A951CA"/>
    <w:rsid w:val="00A962FD"/>
    <w:rsid w:val="00A963EA"/>
    <w:rsid w:val="00A96BE7"/>
    <w:rsid w:val="00A96D5E"/>
    <w:rsid w:val="00A97BED"/>
    <w:rsid w:val="00AA1347"/>
    <w:rsid w:val="00AA1D95"/>
    <w:rsid w:val="00AA3DF8"/>
    <w:rsid w:val="00AA48AA"/>
    <w:rsid w:val="00AA519E"/>
    <w:rsid w:val="00AA6036"/>
    <w:rsid w:val="00AA6D51"/>
    <w:rsid w:val="00AB1DB6"/>
    <w:rsid w:val="00AB2557"/>
    <w:rsid w:val="00AB3E8C"/>
    <w:rsid w:val="00AB4D56"/>
    <w:rsid w:val="00AB4D9D"/>
    <w:rsid w:val="00AB655E"/>
    <w:rsid w:val="00AB6B35"/>
    <w:rsid w:val="00AB6F21"/>
    <w:rsid w:val="00AB76DF"/>
    <w:rsid w:val="00AB7C95"/>
    <w:rsid w:val="00AC097B"/>
    <w:rsid w:val="00AC0B4D"/>
    <w:rsid w:val="00AC1933"/>
    <w:rsid w:val="00AC20DA"/>
    <w:rsid w:val="00AC25D5"/>
    <w:rsid w:val="00AC2F95"/>
    <w:rsid w:val="00AC318E"/>
    <w:rsid w:val="00AC34F9"/>
    <w:rsid w:val="00AC37CD"/>
    <w:rsid w:val="00AC3A75"/>
    <w:rsid w:val="00AC6762"/>
    <w:rsid w:val="00AD283A"/>
    <w:rsid w:val="00AD28EF"/>
    <w:rsid w:val="00AD2942"/>
    <w:rsid w:val="00AD31F7"/>
    <w:rsid w:val="00AD32FC"/>
    <w:rsid w:val="00AD4C23"/>
    <w:rsid w:val="00AD4C94"/>
    <w:rsid w:val="00AD4EB1"/>
    <w:rsid w:val="00AD5084"/>
    <w:rsid w:val="00AD5C12"/>
    <w:rsid w:val="00AD6D39"/>
    <w:rsid w:val="00AD7416"/>
    <w:rsid w:val="00AE1339"/>
    <w:rsid w:val="00AE24DE"/>
    <w:rsid w:val="00AE2C86"/>
    <w:rsid w:val="00AE32CC"/>
    <w:rsid w:val="00AE32EF"/>
    <w:rsid w:val="00AE53AA"/>
    <w:rsid w:val="00AE5791"/>
    <w:rsid w:val="00AE6777"/>
    <w:rsid w:val="00AE692B"/>
    <w:rsid w:val="00AE7237"/>
    <w:rsid w:val="00AE7354"/>
    <w:rsid w:val="00AE758D"/>
    <w:rsid w:val="00AE7777"/>
    <w:rsid w:val="00AE797F"/>
    <w:rsid w:val="00AF1F9F"/>
    <w:rsid w:val="00AF3977"/>
    <w:rsid w:val="00AF7E88"/>
    <w:rsid w:val="00B00300"/>
    <w:rsid w:val="00B03178"/>
    <w:rsid w:val="00B035DE"/>
    <w:rsid w:val="00B0640A"/>
    <w:rsid w:val="00B066CF"/>
    <w:rsid w:val="00B067BC"/>
    <w:rsid w:val="00B07CA3"/>
    <w:rsid w:val="00B07F69"/>
    <w:rsid w:val="00B10104"/>
    <w:rsid w:val="00B116A3"/>
    <w:rsid w:val="00B12157"/>
    <w:rsid w:val="00B1310B"/>
    <w:rsid w:val="00B133B3"/>
    <w:rsid w:val="00B13CC2"/>
    <w:rsid w:val="00B1655F"/>
    <w:rsid w:val="00B16FE2"/>
    <w:rsid w:val="00B1734A"/>
    <w:rsid w:val="00B17D83"/>
    <w:rsid w:val="00B201A9"/>
    <w:rsid w:val="00B206C6"/>
    <w:rsid w:val="00B20D2C"/>
    <w:rsid w:val="00B210A6"/>
    <w:rsid w:val="00B23146"/>
    <w:rsid w:val="00B234A6"/>
    <w:rsid w:val="00B23C18"/>
    <w:rsid w:val="00B23C6A"/>
    <w:rsid w:val="00B24083"/>
    <w:rsid w:val="00B24D66"/>
    <w:rsid w:val="00B24FBD"/>
    <w:rsid w:val="00B2519A"/>
    <w:rsid w:val="00B253B6"/>
    <w:rsid w:val="00B26FBB"/>
    <w:rsid w:val="00B2741E"/>
    <w:rsid w:val="00B27F3E"/>
    <w:rsid w:val="00B3036B"/>
    <w:rsid w:val="00B305D0"/>
    <w:rsid w:val="00B30E2C"/>
    <w:rsid w:val="00B317FD"/>
    <w:rsid w:val="00B31C9C"/>
    <w:rsid w:val="00B341F6"/>
    <w:rsid w:val="00B344D2"/>
    <w:rsid w:val="00B34B52"/>
    <w:rsid w:val="00B34CFD"/>
    <w:rsid w:val="00B35026"/>
    <w:rsid w:val="00B36514"/>
    <w:rsid w:val="00B412D6"/>
    <w:rsid w:val="00B42B20"/>
    <w:rsid w:val="00B43D12"/>
    <w:rsid w:val="00B45F41"/>
    <w:rsid w:val="00B4624B"/>
    <w:rsid w:val="00B476DA"/>
    <w:rsid w:val="00B47FBF"/>
    <w:rsid w:val="00B5041C"/>
    <w:rsid w:val="00B50811"/>
    <w:rsid w:val="00B51377"/>
    <w:rsid w:val="00B519E8"/>
    <w:rsid w:val="00B52D7B"/>
    <w:rsid w:val="00B5340C"/>
    <w:rsid w:val="00B53CCF"/>
    <w:rsid w:val="00B53D94"/>
    <w:rsid w:val="00B54DF1"/>
    <w:rsid w:val="00B574AF"/>
    <w:rsid w:val="00B6017A"/>
    <w:rsid w:val="00B60CE6"/>
    <w:rsid w:val="00B613CD"/>
    <w:rsid w:val="00B618C8"/>
    <w:rsid w:val="00B62E77"/>
    <w:rsid w:val="00B6326F"/>
    <w:rsid w:val="00B63588"/>
    <w:rsid w:val="00B6387F"/>
    <w:rsid w:val="00B64DB1"/>
    <w:rsid w:val="00B65872"/>
    <w:rsid w:val="00B71423"/>
    <w:rsid w:val="00B71CC1"/>
    <w:rsid w:val="00B7234E"/>
    <w:rsid w:val="00B72A6E"/>
    <w:rsid w:val="00B73748"/>
    <w:rsid w:val="00B7397F"/>
    <w:rsid w:val="00B73C49"/>
    <w:rsid w:val="00B7450D"/>
    <w:rsid w:val="00B74761"/>
    <w:rsid w:val="00B7597A"/>
    <w:rsid w:val="00B75A5B"/>
    <w:rsid w:val="00B75E2A"/>
    <w:rsid w:val="00B7646A"/>
    <w:rsid w:val="00B76B65"/>
    <w:rsid w:val="00B8089F"/>
    <w:rsid w:val="00B8207E"/>
    <w:rsid w:val="00B821A1"/>
    <w:rsid w:val="00B824C1"/>
    <w:rsid w:val="00B827FB"/>
    <w:rsid w:val="00B82A41"/>
    <w:rsid w:val="00B841E9"/>
    <w:rsid w:val="00B85186"/>
    <w:rsid w:val="00B855D5"/>
    <w:rsid w:val="00B867D2"/>
    <w:rsid w:val="00B87758"/>
    <w:rsid w:val="00B8781B"/>
    <w:rsid w:val="00B90C86"/>
    <w:rsid w:val="00B90E29"/>
    <w:rsid w:val="00B9119D"/>
    <w:rsid w:val="00B9147C"/>
    <w:rsid w:val="00B9247D"/>
    <w:rsid w:val="00B93F10"/>
    <w:rsid w:val="00BA311D"/>
    <w:rsid w:val="00BA377C"/>
    <w:rsid w:val="00BA4137"/>
    <w:rsid w:val="00BA417C"/>
    <w:rsid w:val="00BA4C37"/>
    <w:rsid w:val="00BA525E"/>
    <w:rsid w:val="00BA55F0"/>
    <w:rsid w:val="00BA562A"/>
    <w:rsid w:val="00BA6905"/>
    <w:rsid w:val="00BB00D6"/>
    <w:rsid w:val="00BB0D33"/>
    <w:rsid w:val="00BB2605"/>
    <w:rsid w:val="00BB32F6"/>
    <w:rsid w:val="00BB3F1A"/>
    <w:rsid w:val="00BB534C"/>
    <w:rsid w:val="00BC06CE"/>
    <w:rsid w:val="00BC1B65"/>
    <w:rsid w:val="00BC3436"/>
    <w:rsid w:val="00BC51BF"/>
    <w:rsid w:val="00BC5968"/>
    <w:rsid w:val="00BC64D3"/>
    <w:rsid w:val="00BC6BEA"/>
    <w:rsid w:val="00BC6DEB"/>
    <w:rsid w:val="00BC749E"/>
    <w:rsid w:val="00BC7A65"/>
    <w:rsid w:val="00BC7FE8"/>
    <w:rsid w:val="00BD108B"/>
    <w:rsid w:val="00BD1F6D"/>
    <w:rsid w:val="00BD343B"/>
    <w:rsid w:val="00BD4680"/>
    <w:rsid w:val="00BD46B9"/>
    <w:rsid w:val="00BD5069"/>
    <w:rsid w:val="00BD6193"/>
    <w:rsid w:val="00BD68FE"/>
    <w:rsid w:val="00BE0123"/>
    <w:rsid w:val="00BE0C49"/>
    <w:rsid w:val="00BE2773"/>
    <w:rsid w:val="00BE3349"/>
    <w:rsid w:val="00BE540F"/>
    <w:rsid w:val="00BE6128"/>
    <w:rsid w:val="00BE6C30"/>
    <w:rsid w:val="00BE7BC4"/>
    <w:rsid w:val="00BF0C04"/>
    <w:rsid w:val="00BF15DA"/>
    <w:rsid w:val="00BF1B57"/>
    <w:rsid w:val="00BF2086"/>
    <w:rsid w:val="00BF2309"/>
    <w:rsid w:val="00BF2C2E"/>
    <w:rsid w:val="00BF305B"/>
    <w:rsid w:val="00BF3C8B"/>
    <w:rsid w:val="00BF3EF9"/>
    <w:rsid w:val="00BF467B"/>
    <w:rsid w:val="00BF4E96"/>
    <w:rsid w:val="00BF5117"/>
    <w:rsid w:val="00BF5B7A"/>
    <w:rsid w:val="00BF5B88"/>
    <w:rsid w:val="00BF613B"/>
    <w:rsid w:val="00BF6274"/>
    <w:rsid w:val="00BF627D"/>
    <w:rsid w:val="00BF7014"/>
    <w:rsid w:val="00C02EF5"/>
    <w:rsid w:val="00C04CB7"/>
    <w:rsid w:val="00C071D4"/>
    <w:rsid w:val="00C10797"/>
    <w:rsid w:val="00C1163E"/>
    <w:rsid w:val="00C131D1"/>
    <w:rsid w:val="00C14142"/>
    <w:rsid w:val="00C14821"/>
    <w:rsid w:val="00C14E8C"/>
    <w:rsid w:val="00C158AC"/>
    <w:rsid w:val="00C15D00"/>
    <w:rsid w:val="00C1618C"/>
    <w:rsid w:val="00C17866"/>
    <w:rsid w:val="00C20122"/>
    <w:rsid w:val="00C207F9"/>
    <w:rsid w:val="00C20DFC"/>
    <w:rsid w:val="00C214CD"/>
    <w:rsid w:val="00C22460"/>
    <w:rsid w:val="00C22973"/>
    <w:rsid w:val="00C245E8"/>
    <w:rsid w:val="00C2505C"/>
    <w:rsid w:val="00C253CC"/>
    <w:rsid w:val="00C30487"/>
    <w:rsid w:val="00C3055D"/>
    <w:rsid w:val="00C30615"/>
    <w:rsid w:val="00C325EF"/>
    <w:rsid w:val="00C33460"/>
    <w:rsid w:val="00C34068"/>
    <w:rsid w:val="00C35B96"/>
    <w:rsid w:val="00C35C50"/>
    <w:rsid w:val="00C35E9C"/>
    <w:rsid w:val="00C371AC"/>
    <w:rsid w:val="00C42859"/>
    <w:rsid w:val="00C42F76"/>
    <w:rsid w:val="00C43B2C"/>
    <w:rsid w:val="00C443B0"/>
    <w:rsid w:val="00C454AE"/>
    <w:rsid w:val="00C45B95"/>
    <w:rsid w:val="00C467D0"/>
    <w:rsid w:val="00C4680E"/>
    <w:rsid w:val="00C50389"/>
    <w:rsid w:val="00C50800"/>
    <w:rsid w:val="00C513D8"/>
    <w:rsid w:val="00C5470E"/>
    <w:rsid w:val="00C55D6B"/>
    <w:rsid w:val="00C573DE"/>
    <w:rsid w:val="00C57A68"/>
    <w:rsid w:val="00C61487"/>
    <w:rsid w:val="00C62290"/>
    <w:rsid w:val="00C625E6"/>
    <w:rsid w:val="00C62604"/>
    <w:rsid w:val="00C627BC"/>
    <w:rsid w:val="00C64905"/>
    <w:rsid w:val="00C66406"/>
    <w:rsid w:val="00C67BB7"/>
    <w:rsid w:val="00C7026E"/>
    <w:rsid w:val="00C70FE1"/>
    <w:rsid w:val="00C71D62"/>
    <w:rsid w:val="00C748F8"/>
    <w:rsid w:val="00C76806"/>
    <w:rsid w:val="00C81B44"/>
    <w:rsid w:val="00C81DC7"/>
    <w:rsid w:val="00C846C1"/>
    <w:rsid w:val="00C84F0C"/>
    <w:rsid w:val="00C874D1"/>
    <w:rsid w:val="00C87B74"/>
    <w:rsid w:val="00C87BCC"/>
    <w:rsid w:val="00C87BEF"/>
    <w:rsid w:val="00C902D9"/>
    <w:rsid w:val="00C92222"/>
    <w:rsid w:val="00C92939"/>
    <w:rsid w:val="00C93029"/>
    <w:rsid w:val="00C93305"/>
    <w:rsid w:val="00C93988"/>
    <w:rsid w:val="00C93A7B"/>
    <w:rsid w:val="00C9440C"/>
    <w:rsid w:val="00C94523"/>
    <w:rsid w:val="00C953C9"/>
    <w:rsid w:val="00C9542A"/>
    <w:rsid w:val="00C97EA1"/>
    <w:rsid w:val="00CA386E"/>
    <w:rsid w:val="00CA38CA"/>
    <w:rsid w:val="00CA38F8"/>
    <w:rsid w:val="00CA3BD8"/>
    <w:rsid w:val="00CA404B"/>
    <w:rsid w:val="00CA4C5E"/>
    <w:rsid w:val="00CA4E46"/>
    <w:rsid w:val="00CA663C"/>
    <w:rsid w:val="00CA6C46"/>
    <w:rsid w:val="00CB0407"/>
    <w:rsid w:val="00CB1515"/>
    <w:rsid w:val="00CB2CCE"/>
    <w:rsid w:val="00CB6426"/>
    <w:rsid w:val="00CB7292"/>
    <w:rsid w:val="00CC11D3"/>
    <w:rsid w:val="00CC143C"/>
    <w:rsid w:val="00CC1658"/>
    <w:rsid w:val="00CC2072"/>
    <w:rsid w:val="00CC2668"/>
    <w:rsid w:val="00CC2D10"/>
    <w:rsid w:val="00CC2E82"/>
    <w:rsid w:val="00CC3779"/>
    <w:rsid w:val="00CC3AF3"/>
    <w:rsid w:val="00CC3B1C"/>
    <w:rsid w:val="00CC499C"/>
    <w:rsid w:val="00CC4F7E"/>
    <w:rsid w:val="00CC518C"/>
    <w:rsid w:val="00CC572D"/>
    <w:rsid w:val="00CC74F0"/>
    <w:rsid w:val="00CD0319"/>
    <w:rsid w:val="00CD40A1"/>
    <w:rsid w:val="00CD5633"/>
    <w:rsid w:val="00CD5B6C"/>
    <w:rsid w:val="00CD5F6C"/>
    <w:rsid w:val="00CD6EEE"/>
    <w:rsid w:val="00CD6F18"/>
    <w:rsid w:val="00CD7712"/>
    <w:rsid w:val="00CD779D"/>
    <w:rsid w:val="00CE0C4F"/>
    <w:rsid w:val="00CE1165"/>
    <w:rsid w:val="00CE1298"/>
    <w:rsid w:val="00CE1740"/>
    <w:rsid w:val="00CE18BF"/>
    <w:rsid w:val="00CE29AF"/>
    <w:rsid w:val="00CE2DF4"/>
    <w:rsid w:val="00CE3651"/>
    <w:rsid w:val="00CE3E1A"/>
    <w:rsid w:val="00CE4207"/>
    <w:rsid w:val="00CE63B2"/>
    <w:rsid w:val="00CE6598"/>
    <w:rsid w:val="00CE6629"/>
    <w:rsid w:val="00CE66FD"/>
    <w:rsid w:val="00CE690C"/>
    <w:rsid w:val="00CF0DDD"/>
    <w:rsid w:val="00CF1AF9"/>
    <w:rsid w:val="00CF2904"/>
    <w:rsid w:val="00CF31A7"/>
    <w:rsid w:val="00CF3C3F"/>
    <w:rsid w:val="00CF42AC"/>
    <w:rsid w:val="00CF49EA"/>
    <w:rsid w:val="00CF53AA"/>
    <w:rsid w:val="00CF5493"/>
    <w:rsid w:val="00CF78C4"/>
    <w:rsid w:val="00CF7F79"/>
    <w:rsid w:val="00D0009B"/>
    <w:rsid w:val="00D00B56"/>
    <w:rsid w:val="00D00F5A"/>
    <w:rsid w:val="00D012D8"/>
    <w:rsid w:val="00D01BFF"/>
    <w:rsid w:val="00D02205"/>
    <w:rsid w:val="00D03F2F"/>
    <w:rsid w:val="00D05F2E"/>
    <w:rsid w:val="00D070DF"/>
    <w:rsid w:val="00D0741D"/>
    <w:rsid w:val="00D101C4"/>
    <w:rsid w:val="00D124E3"/>
    <w:rsid w:val="00D146F6"/>
    <w:rsid w:val="00D161FE"/>
    <w:rsid w:val="00D170DE"/>
    <w:rsid w:val="00D17521"/>
    <w:rsid w:val="00D17932"/>
    <w:rsid w:val="00D2035D"/>
    <w:rsid w:val="00D20F24"/>
    <w:rsid w:val="00D22583"/>
    <w:rsid w:val="00D259D0"/>
    <w:rsid w:val="00D26A2B"/>
    <w:rsid w:val="00D27FD2"/>
    <w:rsid w:val="00D31202"/>
    <w:rsid w:val="00D329F9"/>
    <w:rsid w:val="00D33C6B"/>
    <w:rsid w:val="00D34D0F"/>
    <w:rsid w:val="00D358C4"/>
    <w:rsid w:val="00D358F6"/>
    <w:rsid w:val="00D36AC0"/>
    <w:rsid w:val="00D409ED"/>
    <w:rsid w:val="00D42ABA"/>
    <w:rsid w:val="00D42BC7"/>
    <w:rsid w:val="00D43016"/>
    <w:rsid w:val="00D43832"/>
    <w:rsid w:val="00D43B96"/>
    <w:rsid w:val="00D43C30"/>
    <w:rsid w:val="00D44FF3"/>
    <w:rsid w:val="00D45C77"/>
    <w:rsid w:val="00D45CA2"/>
    <w:rsid w:val="00D47BBF"/>
    <w:rsid w:val="00D5130C"/>
    <w:rsid w:val="00D514AF"/>
    <w:rsid w:val="00D52280"/>
    <w:rsid w:val="00D52809"/>
    <w:rsid w:val="00D529A4"/>
    <w:rsid w:val="00D54923"/>
    <w:rsid w:val="00D5626B"/>
    <w:rsid w:val="00D568DC"/>
    <w:rsid w:val="00D572BB"/>
    <w:rsid w:val="00D603F9"/>
    <w:rsid w:val="00D616CD"/>
    <w:rsid w:val="00D61E42"/>
    <w:rsid w:val="00D61F0D"/>
    <w:rsid w:val="00D62F1C"/>
    <w:rsid w:val="00D63AB8"/>
    <w:rsid w:val="00D63FB1"/>
    <w:rsid w:val="00D6463E"/>
    <w:rsid w:val="00D64D4E"/>
    <w:rsid w:val="00D65265"/>
    <w:rsid w:val="00D65EC2"/>
    <w:rsid w:val="00D67454"/>
    <w:rsid w:val="00D70778"/>
    <w:rsid w:val="00D73D7C"/>
    <w:rsid w:val="00D757B6"/>
    <w:rsid w:val="00D75BD1"/>
    <w:rsid w:val="00D81045"/>
    <w:rsid w:val="00D81B0B"/>
    <w:rsid w:val="00D827BB"/>
    <w:rsid w:val="00D82B45"/>
    <w:rsid w:val="00D83CE9"/>
    <w:rsid w:val="00D840AB"/>
    <w:rsid w:val="00D840BD"/>
    <w:rsid w:val="00D84103"/>
    <w:rsid w:val="00D84E4E"/>
    <w:rsid w:val="00D85011"/>
    <w:rsid w:val="00D8614D"/>
    <w:rsid w:val="00D86AE9"/>
    <w:rsid w:val="00D8758E"/>
    <w:rsid w:val="00D9135F"/>
    <w:rsid w:val="00D922ED"/>
    <w:rsid w:val="00D93575"/>
    <w:rsid w:val="00D939B8"/>
    <w:rsid w:val="00D93FB4"/>
    <w:rsid w:val="00D945CE"/>
    <w:rsid w:val="00D9520D"/>
    <w:rsid w:val="00D956A2"/>
    <w:rsid w:val="00D9655B"/>
    <w:rsid w:val="00D97E58"/>
    <w:rsid w:val="00DA1DCE"/>
    <w:rsid w:val="00DA2163"/>
    <w:rsid w:val="00DA26A6"/>
    <w:rsid w:val="00DA2CEC"/>
    <w:rsid w:val="00DA32C3"/>
    <w:rsid w:val="00DA3CAE"/>
    <w:rsid w:val="00DA4390"/>
    <w:rsid w:val="00DA47F6"/>
    <w:rsid w:val="00DA4C06"/>
    <w:rsid w:val="00DA4CD7"/>
    <w:rsid w:val="00DA4E7C"/>
    <w:rsid w:val="00DA5AED"/>
    <w:rsid w:val="00DB1DD9"/>
    <w:rsid w:val="00DB2613"/>
    <w:rsid w:val="00DB4BA7"/>
    <w:rsid w:val="00DB4F2F"/>
    <w:rsid w:val="00DB5EC3"/>
    <w:rsid w:val="00DB72A6"/>
    <w:rsid w:val="00DB75B6"/>
    <w:rsid w:val="00DC0677"/>
    <w:rsid w:val="00DC0881"/>
    <w:rsid w:val="00DC422C"/>
    <w:rsid w:val="00DC6612"/>
    <w:rsid w:val="00DD0C23"/>
    <w:rsid w:val="00DD15E6"/>
    <w:rsid w:val="00DD29D9"/>
    <w:rsid w:val="00DD3700"/>
    <w:rsid w:val="00DD4302"/>
    <w:rsid w:val="00DD5ECC"/>
    <w:rsid w:val="00DD6C9E"/>
    <w:rsid w:val="00DD7755"/>
    <w:rsid w:val="00DD7C5C"/>
    <w:rsid w:val="00DE00B4"/>
    <w:rsid w:val="00DE04F9"/>
    <w:rsid w:val="00DE0A3A"/>
    <w:rsid w:val="00DE2E1D"/>
    <w:rsid w:val="00DE41F1"/>
    <w:rsid w:val="00DE5EA4"/>
    <w:rsid w:val="00DE5F19"/>
    <w:rsid w:val="00DE606D"/>
    <w:rsid w:val="00DE6378"/>
    <w:rsid w:val="00DE6546"/>
    <w:rsid w:val="00DE6A20"/>
    <w:rsid w:val="00DF191C"/>
    <w:rsid w:val="00DF2DFD"/>
    <w:rsid w:val="00DF3B5F"/>
    <w:rsid w:val="00DF4B5F"/>
    <w:rsid w:val="00DF4ED0"/>
    <w:rsid w:val="00DF5CDD"/>
    <w:rsid w:val="00DF7CE5"/>
    <w:rsid w:val="00E011E4"/>
    <w:rsid w:val="00E01C33"/>
    <w:rsid w:val="00E02AD5"/>
    <w:rsid w:val="00E030C3"/>
    <w:rsid w:val="00E03C64"/>
    <w:rsid w:val="00E04C13"/>
    <w:rsid w:val="00E04F3C"/>
    <w:rsid w:val="00E0533A"/>
    <w:rsid w:val="00E057AB"/>
    <w:rsid w:val="00E10047"/>
    <w:rsid w:val="00E10BAB"/>
    <w:rsid w:val="00E13C1F"/>
    <w:rsid w:val="00E13FEC"/>
    <w:rsid w:val="00E15F56"/>
    <w:rsid w:val="00E16E66"/>
    <w:rsid w:val="00E211E5"/>
    <w:rsid w:val="00E21277"/>
    <w:rsid w:val="00E216D1"/>
    <w:rsid w:val="00E217A5"/>
    <w:rsid w:val="00E21A30"/>
    <w:rsid w:val="00E22B77"/>
    <w:rsid w:val="00E23FFB"/>
    <w:rsid w:val="00E24A29"/>
    <w:rsid w:val="00E24B06"/>
    <w:rsid w:val="00E24FEE"/>
    <w:rsid w:val="00E25F18"/>
    <w:rsid w:val="00E261DB"/>
    <w:rsid w:val="00E2742D"/>
    <w:rsid w:val="00E27BBA"/>
    <w:rsid w:val="00E309FB"/>
    <w:rsid w:val="00E31522"/>
    <w:rsid w:val="00E31CFD"/>
    <w:rsid w:val="00E3236E"/>
    <w:rsid w:val="00E32A00"/>
    <w:rsid w:val="00E33C63"/>
    <w:rsid w:val="00E34902"/>
    <w:rsid w:val="00E34C3F"/>
    <w:rsid w:val="00E37D39"/>
    <w:rsid w:val="00E37E44"/>
    <w:rsid w:val="00E401F2"/>
    <w:rsid w:val="00E4153A"/>
    <w:rsid w:val="00E42832"/>
    <w:rsid w:val="00E4295A"/>
    <w:rsid w:val="00E439EC"/>
    <w:rsid w:val="00E45546"/>
    <w:rsid w:val="00E52D85"/>
    <w:rsid w:val="00E53891"/>
    <w:rsid w:val="00E544C8"/>
    <w:rsid w:val="00E54841"/>
    <w:rsid w:val="00E554BC"/>
    <w:rsid w:val="00E55685"/>
    <w:rsid w:val="00E55D7E"/>
    <w:rsid w:val="00E56403"/>
    <w:rsid w:val="00E56447"/>
    <w:rsid w:val="00E567F0"/>
    <w:rsid w:val="00E56A25"/>
    <w:rsid w:val="00E56D63"/>
    <w:rsid w:val="00E56FB6"/>
    <w:rsid w:val="00E5797F"/>
    <w:rsid w:val="00E61031"/>
    <w:rsid w:val="00E611A4"/>
    <w:rsid w:val="00E6134E"/>
    <w:rsid w:val="00E622F6"/>
    <w:rsid w:val="00E64BB2"/>
    <w:rsid w:val="00E656C1"/>
    <w:rsid w:val="00E65BBC"/>
    <w:rsid w:val="00E7066F"/>
    <w:rsid w:val="00E71ED2"/>
    <w:rsid w:val="00E72133"/>
    <w:rsid w:val="00E7395D"/>
    <w:rsid w:val="00E74D3C"/>
    <w:rsid w:val="00E74F7C"/>
    <w:rsid w:val="00E77689"/>
    <w:rsid w:val="00E80B5C"/>
    <w:rsid w:val="00E81394"/>
    <w:rsid w:val="00E8219B"/>
    <w:rsid w:val="00E8236B"/>
    <w:rsid w:val="00E826ED"/>
    <w:rsid w:val="00E82A59"/>
    <w:rsid w:val="00E82D77"/>
    <w:rsid w:val="00E833BE"/>
    <w:rsid w:val="00E835F0"/>
    <w:rsid w:val="00E843E0"/>
    <w:rsid w:val="00E86581"/>
    <w:rsid w:val="00E86F90"/>
    <w:rsid w:val="00E871B5"/>
    <w:rsid w:val="00E87DA1"/>
    <w:rsid w:val="00E9027C"/>
    <w:rsid w:val="00E91C4F"/>
    <w:rsid w:val="00E92A9B"/>
    <w:rsid w:val="00E930C4"/>
    <w:rsid w:val="00E93B97"/>
    <w:rsid w:val="00E95D6B"/>
    <w:rsid w:val="00E96329"/>
    <w:rsid w:val="00E966AB"/>
    <w:rsid w:val="00E97EEE"/>
    <w:rsid w:val="00EA02F4"/>
    <w:rsid w:val="00EA0686"/>
    <w:rsid w:val="00EA0C60"/>
    <w:rsid w:val="00EA0E11"/>
    <w:rsid w:val="00EA2050"/>
    <w:rsid w:val="00EA2DE2"/>
    <w:rsid w:val="00EA2E6D"/>
    <w:rsid w:val="00EA42CD"/>
    <w:rsid w:val="00EA443E"/>
    <w:rsid w:val="00EA564E"/>
    <w:rsid w:val="00EB0A21"/>
    <w:rsid w:val="00EB0CCF"/>
    <w:rsid w:val="00EB124A"/>
    <w:rsid w:val="00EB1AA1"/>
    <w:rsid w:val="00EB20B3"/>
    <w:rsid w:val="00EB4B08"/>
    <w:rsid w:val="00EB5134"/>
    <w:rsid w:val="00EB66DD"/>
    <w:rsid w:val="00EB7899"/>
    <w:rsid w:val="00EC0AF0"/>
    <w:rsid w:val="00EC4E29"/>
    <w:rsid w:val="00EC5659"/>
    <w:rsid w:val="00EC76DF"/>
    <w:rsid w:val="00ED1581"/>
    <w:rsid w:val="00ED1A35"/>
    <w:rsid w:val="00ED2BF5"/>
    <w:rsid w:val="00ED3443"/>
    <w:rsid w:val="00ED349B"/>
    <w:rsid w:val="00ED42E9"/>
    <w:rsid w:val="00ED44DD"/>
    <w:rsid w:val="00ED5010"/>
    <w:rsid w:val="00ED5119"/>
    <w:rsid w:val="00ED51F6"/>
    <w:rsid w:val="00ED5397"/>
    <w:rsid w:val="00ED5551"/>
    <w:rsid w:val="00EE006B"/>
    <w:rsid w:val="00EE012C"/>
    <w:rsid w:val="00EE257F"/>
    <w:rsid w:val="00EE3274"/>
    <w:rsid w:val="00EE36F1"/>
    <w:rsid w:val="00EE45BA"/>
    <w:rsid w:val="00EE4721"/>
    <w:rsid w:val="00EE4AE7"/>
    <w:rsid w:val="00EE68B7"/>
    <w:rsid w:val="00EE6AB4"/>
    <w:rsid w:val="00EF1174"/>
    <w:rsid w:val="00EF21FA"/>
    <w:rsid w:val="00EF2289"/>
    <w:rsid w:val="00EF23CD"/>
    <w:rsid w:val="00EF30E1"/>
    <w:rsid w:val="00EF79EF"/>
    <w:rsid w:val="00EF7E19"/>
    <w:rsid w:val="00F0029D"/>
    <w:rsid w:val="00F01076"/>
    <w:rsid w:val="00F05445"/>
    <w:rsid w:val="00F060EE"/>
    <w:rsid w:val="00F07BE9"/>
    <w:rsid w:val="00F07D56"/>
    <w:rsid w:val="00F109E3"/>
    <w:rsid w:val="00F10C5B"/>
    <w:rsid w:val="00F11781"/>
    <w:rsid w:val="00F123DF"/>
    <w:rsid w:val="00F12669"/>
    <w:rsid w:val="00F12815"/>
    <w:rsid w:val="00F128CA"/>
    <w:rsid w:val="00F13997"/>
    <w:rsid w:val="00F15273"/>
    <w:rsid w:val="00F15CBB"/>
    <w:rsid w:val="00F15E60"/>
    <w:rsid w:val="00F16241"/>
    <w:rsid w:val="00F173B9"/>
    <w:rsid w:val="00F1772A"/>
    <w:rsid w:val="00F23A32"/>
    <w:rsid w:val="00F24641"/>
    <w:rsid w:val="00F2475C"/>
    <w:rsid w:val="00F24C1A"/>
    <w:rsid w:val="00F30778"/>
    <w:rsid w:val="00F31014"/>
    <w:rsid w:val="00F31633"/>
    <w:rsid w:val="00F31EC5"/>
    <w:rsid w:val="00F325E0"/>
    <w:rsid w:val="00F328DC"/>
    <w:rsid w:val="00F34204"/>
    <w:rsid w:val="00F345EE"/>
    <w:rsid w:val="00F351FF"/>
    <w:rsid w:val="00F35376"/>
    <w:rsid w:val="00F35759"/>
    <w:rsid w:val="00F368F3"/>
    <w:rsid w:val="00F36EDD"/>
    <w:rsid w:val="00F36F9F"/>
    <w:rsid w:val="00F36FD1"/>
    <w:rsid w:val="00F374A3"/>
    <w:rsid w:val="00F37CE8"/>
    <w:rsid w:val="00F414CF"/>
    <w:rsid w:val="00F41B5B"/>
    <w:rsid w:val="00F41FCF"/>
    <w:rsid w:val="00F4243F"/>
    <w:rsid w:val="00F43B22"/>
    <w:rsid w:val="00F4444E"/>
    <w:rsid w:val="00F44A7C"/>
    <w:rsid w:val="00F457D0"/>
    <w:rsid w:val="00F470C5"/>
    <w:rsid w:val="00F477C7"/>
    <w:rsid w:val="00F47E9E"/>
    <w:rsid w:val="00F521BA"/>
    <w:rsid w:val="00F522BD"/>
    <w:rsid w:val="00F524AB"/>
    <w:rsid w:val="00F52556"/>
    <w:rsid w:val="00F53480"/>
    <w:rsid w:val="00F5397E"/>
    <w:rsid w:val="00F53BF1"/>
    <w:rsid w:val="00F562D5"/>
    <w:rsid w:val="00F56BFC"/>
    <w:rsid w:val="00F57F95"/>
    <w:rsid w:val="00F6109E"/>
    <w:rsid w:val="00F61804"/>
    <w:rsid w:val="00F626DF"/>
    <w:rsid w:val="00F627B7"/>
    <w:rsid w:val="00F62F1D"/>
    <w:rsid w:val="00F6356A"/>
    <w:rsid w:val="00F63D08"/>
    <w:rsid w:val="00F647FB"/>
    <w:rsid w:val="00F64CBA"/>
    <w:rsid w:val="00F65A7B"/>
    <w:rsid w:val="00F65C74"/>
    <w:rsid w:val="00F66EF7"/>
    <w:rsid w:val="00F67484"/>
    <w:rsid w:val="00F679C9"/>
    <w:rsid w:val="00F73875"/>
    <w:rsid w:val="00F73B65"/>
    <w:rsid w:val="00F740E8"/>
    <w:rsid w:val="00F751FF"/>
    <w:rsid w:val="00F7602D"/>
    <w:rsid w:val="00F76880"/>
    <w:rsid w:val="00F778BF"/>
    <w:rsid w:val="00F77E57"/>
    <w:rsid w:val="00F80C06"/>
    <w:rsid w:val="00F80C5F"/>
    <w:rsid w:val="00F80E43"/>
    <w:rsid w:val="00F84355"/>
    <w:rsid w:val="00F86A3D"/>
    <w:rsid w:val="00F86CAC"/>
    <w:rsid w:val="00F8721A"/>
    <w:rsid w:val="00F874A5"/>
    <w:rsid w:val="00F91F44"/>
    <w:rsid w:val="00F94C7F"/>
    <w:rsid w:val="00F96403"/>
    <w:rsid w:val="00F9694E"/>
    <w:rsid w:val="00FA0267"/>
    <w:rsid w:val="00FA07A5"/>
    <w:rsid w:val="00FA0E03"/>
    <w:rsid w:val="00FA2540"/>
    <w:rsid w:val="00FA3418"/>
    <w:rsid w:val="00FA3646"/>
    <w:rsid w:val="00FA5064"/>
    <w:rsid w:val="00FA5891"/>
    <w:rsid w:val="00FA69AE"/>
    <w:rsid w:val="00FA7010"/>
    <w:rsid w:val="00FA7161"/>
    <w:rsid w:val="00FA73E9"/>
    <w:rsid w:val="00FA74FF"/>
    <w:rsid w:val="00FB0FFF"/>
    <w:rsid w:val="00FB1EBB"/>
    <w:rsid w:val="00FB23FF"/>
    <w:rsid w:val="00FB4431"/>
    <w:rsid w:val="00FB4EA6"/>
    <w:rsid w:val="00FB5912"/>
    <w:rsid w:val="00FB5D9F"/>
    <w:rsid w:val="00FB6145"/>
    <w:rsid w:val="00FB71AC"/>
    <w:rsid w:val="00FC0601"/>
    <w:rsid w:val="00FC192A"/>
    <w:rsid w:val="00FC28CA"/>
    <w:rsid w:val="00FC5167"/>
    <w:rsid w:val="00FC7794"/>
    <w:rsid w:val="00FC7F53"/>
    <w:rsid w:val="00FD0610"/>
    <w:rsid w:val="00FD0823"/>
    <w:rsid w:val="00FD4DBC"/>
    <w:rsid w:val="00FD6F07"/>
    <w:rsid w:val="00FD736A"/>
    <w:rsid w:val="00FE0638"/>
    <w:rsid w:val="00FE0C71"/>
    <w:rsid w:val="00FE199A"/>
    <w:rsid w:val="00FE367F"/>
    <w:rsid w:val="00FE36AD"/>
    <w:rsid w:val="00FE7D5B"/>
    <w:rsid w:val="00FF0BEE"/>
    <w:rsid w:val="00FF1271"/>
    <w:rsid w:val="00FF158C"/>
    <w:rsid w:val="00FF2101"/>
    <w:rsid w:val="00FF22AE"/>
    <w:rsid w:val="00FF26DF"/>
    <w:rsid w:val="00FF364F"/>
    <w:rsid w:val="00FF39B8"/>
    <w:rsid w:val="00FF4214"/>
    <w:rsid w:val="00FF572F"/>
    <w:rsid w:val="00FF5B1C"/>
    <w:rsid w:val="00FF6826"/>
    <w:rsid w:val="00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"/>
    <w:qFormat/>
    <w:rsid w:val="00EB6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D6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7C72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67498C"/>
    <w:pPr>
      <w:ind w:left="720"/>
      <w:contextualSpacing/>
    </w:pPr>
  </w:style>
  <w:style w:type="paragraph" w:customStyle="1" w:styleId="ConsPlusNonformat">
    <w:name w:val="ConsPlusNonformat"/>
    <w:rsid w:val="00E739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semiHidden/>
    <w:unhideWhenUsed/>
    <w:rsid w:val="00130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4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4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27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B3651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0A49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A49C3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1 Знак"/>
    <w:basedOn w:val="a0"/>
    <w:link w:val="10"/>
    <w:uiPriority w:val="9"/>
    <w:rsid w:val="00EB6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footnote text"/>
    <w:basedOn w:val="a"/>
    <w:link w:val="ab"/>
    <w:uiPriority w:val="99"/>
    <w:unhideWhenUsed/>
    <w:rsid w:val="00ED34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D34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D349B"/>
    <w:rPr>
      <w:vertAlign w:val="superscript"/>
    </w:rPr>
  </w:style>
  <w:style w:type="paragraph" w:customStyle="1" w:styleId="xl38">
    <w:name w:val="xl38"/>
    <w:basedOn w:val="a"/>
    <w:uiPriority w:val="99"/>
    <w:rsid w:val="00ED34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3778"/>
  </w:style>
  <w:style w:type="paragraph" w:styleId="af">
    <w:name w:val="footer"/>
    <w:basedOn w:val="a"/>
    <w:link w:val="af0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3778"/>
  </w:style>
  <w:style w:type="character" w:styleId="af1">
    <w:name w:val="Strong"/>
    <w:basedOn w:val="a0"/>
    <w:uiPriority w:val="22"/>
    <w:qFormat/>
    <w:rsid w:val="00B5081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F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9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17BE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f4">
    <w:name w:val="Прижатый влево"/>
    <w:basedOn w:val="a"/>
    <w:next w:val="a"/>
    <w:uiPriority w:val="99"/>
    <w:rsid w:val="001C72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1C729B"/>
    <w:rPr>
      <w:b/>
      <w:bCs w:val="0"/>
      <w:color w:val="26282F"/>
    </w:rPr>
  </w:style>
  <w:style w:type="numbering" w:customStyle="1" w:styleId="1">
    <w:name w:val="Стиль1"/>
    <w:uiPriority w:val="99"/>
    <w:rsid w:val="004E0A74"/>
    <w:pPr>
      <w:numPr>
        <w:numId w:val="26"/>
      </w:numPr>
    </w:pPr>
  </w:style>
  <w:style w:type="paragraph" w:customStyle="1" w:styleId="af6">
    <w:name w:val="Нормальный (таблица)"/>
    <w:basedOn w:val="a"/>
    <w:next w:val="a"/>
    <w:uiPriority w:val="99"/>
    <w:rsid w:val="00D14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7">
    <w:name w:val="Placeholder Text"/>
    <w:basedOn w:val="a0"/>
    <w:uiPriority w:val="99"/>
    <w:semiHidden/>
    <w:rsid w:val="00BB32F6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6D0D60"/>
    <w:rPr>
      <w:rFonts w:ascii="Cambria" w:eastAsia="Times New Roman" w:hAnsi="Cambria" w:cs="Times New Roman"/>
      <w:color w:val="243F60"/>
    </w:rPr>
  </w:style>
  <w:style w:type="character" w:customStyle="1" w:styleId="about-time">
    <w:name w:val="about-time"/>
    <w:basedOn w:val="a0"/>
    <w:rsid w:val="00E04F3C"/>
  </w:style>
  <w:style w:type="character" w:customStyle="1" w:styleId="about-eye-grey">
    <w:name w:val="about-eye-grey"/>
    <w:basedOn w:val="a0"/>
    <w:rsid w:val="00E04F3C"/>
  </w:style>
  <w:style w:type="character" w:customStyle="1" w:styleId="about-heart-grey">
    <w:name w:val="about-heart-grey"/>
    <w:basedOn w:val="a0"/>
    <w:rsid w:val="00E04F3C"/>
  </w:style>
  <w:style w:type="character" w:styleId="af8">
    <w:name w:val="Hyperlink"/>
    <w:basedOn w:val="a0"/>
    <w:uiPriority w:val="99"/>
    <w:unhideWhenUsed/>
    <w:rsid w:val="00E04F3C"/>
    <w:rPr>
      <w:color w:val="0000FF"/>
      <w:u w:val="single"/>
    </w:rPr>
  </w:style>
  <w:style w:type="paragraph" w:styleId="af9">
    <w:name w:val="annotation text"/>
    <w:basedOn w:val="a"/>
    <w:link w:val="afa"/>
    <w:uiPriority w:val="99"/>
    <w:semiHidden/>
    <w:unhideWhenUsed/>
    <w:rsid w:val="005A669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A6695"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5A6695"/>
    <w:rPr>
      <w:sz w:val="16"/>
      <w:szCs w:val="16"/>
    </w:rPr>
  </w:style>
  <w:style w:type="character" w:styleId="afc">
    <w:name w:val="FollowedHyperlink"/>
    <w:basedOn w:val="a0"/>
    <w:uiPriority w:val="99"/>
    <w:semiHidden/>
    <w:unhideWhenUsed/>
    <w:rsid w:val="006E0EEA"/>
    <w:rPr>
      <w:color w:val="800080"/>
      <w:u w:val="single"/>
    </w:rPr>
  </w:style>
  <w:style w:type="character" w:styleId="afd">
    <w:name w:val="line number"/>
    <w:basedOn w:val="a0"/>
    <w:uiPriority w:val="99"/>
    <w:semiHidden/>
    <w:unhideWhenUsed/>
    <w:rsid w:val="0012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6475-2A08-4CA4-A4E3-C15EDED1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59</Pages>
  <Words>14222</Words>
  <Characters>81069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95101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danausova</dc:creator>
  <cp:lastModifiedBy>mityushova.ys</cp:lastModifiedBy>
  <cp:revision>4</cp:revision>
  <cp:lastPrinted>2018-10-24T08:03:00Z</cp:lastPrinted>
  <dcterms:created xsi:type="dcterms:W3CDTF">2019-01-04T09:45:00Z</dcterms:created>
  <dcterms:modified xsi:type="dcterms:W3CDTF">2019-01-04T09:59:00Z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1982971881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программы комитета</vt:lpwstr>
  </property>
  <property fmtid="{D5CDD505-2E9C-101B-9397-08002B2CF9AE}" pid="5" name="_AuthorEmail">
    <vt:lpwstr>mityushova.ys@cherepovetscity.ru</vt:lpwstr>
  </property>
  <property fmtid="{D5CDD505-2E9C-101B-9397-08002B2CF9AE}" pid="6" name="_AuthorEmailDisplayName">
    <vt:lpwstr>Митюшова Юлия Сергеевна</vt:lpwstr>
  </property>
  <property fmtid="{D5CDD505-2E9C-101B-9397-08002B2CF9AE}" pid="7" name="_PreviousAdHocReviewCycleID">
    <vt:i4>204189502</vt:i4>
  </property>
</Properties>
</file>