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9" o:title=""/>
          </v:shape>
          <o:OLEObject Type="Embed" ProgID="CorelDRAW.Graphic.14" ShapeID="_x0000_i1025" DrawAspect="Content" ObjectID="_1605616763" r:id="rId10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943B0" w:rsidRDefault="00C943B0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91E17" w:rsidRDefault="002B362C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06.12.2018 №</w:t>
      </w:r>
      <w:r w:rsidR="00A20B88" w:rsidRPr="0086476C">
        <w:rPr>
          <w:rFonts w:ascii="Times New Roman" w:hAnsi="Times New Roman" w:cs="Times New Roman"/>
          <w:spacing w:val="-2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64</w:t>
      </w:r>
    </w:p>
    <w:p w:rsidR="00791E17" w:rsidRDefault="00791E17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5E7B" w:rsidRPr="00FD784D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E5B7D" w:rsidRPr="00490C41" w:rsidRDefault="004E5B7D" w:rsidP="004E5B7D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внесении изменений в </w:t>
      </w:r>
      <w:r w:rsidR="00490C41" w:rsidRPr="00490C41">
        <w:rPr>
          <w:rFonts w:ascii="Times New Roman" w:hAnsi="Times New Roman" w:cs="Times New Roman"/>
          <w:spacing w:val="-2"/>
          <w:sz w:val="26"/>
          <w:szCs w:val="26"/>
        </w:rPr>
        <w:t>распоряжение</w:t>
      </w: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4E5B7D" w:rsidRPr="00490C41" w:rsidRDefault="004E5B7D" w:rsidP="004E5B7D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финансового управления мэрии </w:t>
      </w:r>
    </w:p>
    <w:p w:rsidR="004E5B7D" w:rsidRPr="008F5524" w:rsidRDefault="004E5B7D" w:rsidP="00CB33B0">
      <w:pPr>
        <w:tabs>
          <w:tab w:val="left" w:pos="301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от </w:t>
      </w:r>
      <w:r w:rsidR="00CB33B0" w:rsidRPr="00490C41">
        <w:rPr>
          <w:rFonts w:ascii="Times New Roman" w:hAnsi="Times New Roman" w:cs="Times New Roman"/>
          <w:spacing w:val="-2"/>
          <w:sz w:val="26"/>
          <w:szCs w:val="26"/>
        </w:rPr>
        <w:t>26.10.2018 №</w:t>
      </w:r>
      <w:r w:rsidR="00A20B88" w:rsidRPr="0086476C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CB33B0" w:rsidRPr="00490C41">
        <w:rPr>
          <w:rFonts w:ascii="Times New Roman" w:hAnsi="Times New Roman" w:cs="Times New Roman"/>
          <w:spacing w:val="-2"/>
          <w:sz w:val="26"/>
          <w:szCs w:val="26"/>
        </w:rPr>
        <w:t>54</w:t>
      </w:r>
    </w:p>
    <w:p w:rsidR="001C0A64" w:rsidRDefault="001C0A64" w:rsidP="001C0A64">
      <w:pPr>
        <w:rPr>
          <w:rFonts w:ascii="Times New Roman" w:hAnsi="Times New Roman" w:cs="Times New Roman"/>
          <w:sz w:val="26"/>
          <w:szCs w:val="26"/>
        </w:rPr>
      </w:pPr>
    </w:p>
    <w:p w:rsidR="00C943B0" w:rsidRDefault="00C943B0" w:rsidP="001C0A64">
      <w:pPr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rPr>
          <w:rFonts w:ascii="Times New Roman" w:hAnsi="Times New Roman" w:cs="Times New Roman"/>
          <w:sz w:val="26"/>
          <w:szCs w:val="26"/>
        </w:rPr>
      </w:pPr>
    </w:p>
    <w:p w:rsidR="0086476C" w:rsidRPr="0086476C" w:rsidRDefault="0086476C" w:rsidP="005115BE">
      <w:pPr>
        <w:pStyle w:val="Style10"/>
        <w:spacing w:line="240" w:lineRule="auto"/>
        <w:ind w:firstLine="720"/>
        <w:rPr>
          <w:spacing w:val="-2"/>
          <w:sz w:val="26"/>
          <w:szCs w:val="26"/>
        </w:rPr>
      </w:pPr>
      <w:r w:rsidRPr="0086476C">
        <w:rPr>
          <w:spacing w:val="-2"/>
          <w:sz w:val="26"/>
          <w:szCs w:val="26"/>
        </w:rPr>
        <w:t>Внести в Поряд</w:t>
      </w:r>
      <w:r>
        <w:rPr>
          <w:spacing w:val="-2"/>
          <w:sz w:val="26"/>
          <w:szCs w:val="26"/>
        </w:rPr>
        <w:t>о</w:t>
      </w:r>
      <w:r w:rsidRPr="0086476C">
        <w:rPr>
          <w:spacing w:val="-2"/>
          <w:sz w:val="26"/>
          <w:szCs w:val="26"/>
        </w:rPr>
        <w:t>к применения бюджетной классификации Российской Фед</w:t>
      </w:r>
      <w:r w:rsidRPr="0086476C">
        <w:rPr>
          <w:spacing w:val="-2"/>
          <w:sz w:val="26"/>
          <w:szCs w:val="26"/>
        </w:rPr>
        <w:t>е</w:t>
      </w:r>
      <w:r w:rsidRPr="0086476C">
        <w:rPr>
          <w:spacing w:val="-2"/>
          <w:sz w:val="26"/>
          <w:szCs w:val="26"/>
        </w:rPr>
        <w:t>рации в части, относящейся к бюджету городского округа «Город Череповец», утвержденн</w:t>
      </w:r>
      <w:r>
        <w:rPr>
          <w:spacing w:val="-2"/>
          <w:sz w:val="26"/>
          <w:szCs w:val="26"/>
        </w:rPr>
        <w:t>ый</w:t>
      </w:r>
      <w:r w:rsidRPr="0086476C">
        <w:rPr>
          <w:spacing w:val="-2"/>
          <w:sz w:val="26"/>
          <w:szCs w:val="26"/>
        </w:rPr>
        <w:t xml:space="preserve"> распоряжением финансового управления мэрии от 26.10.2018 № 54 </w:t>
      </w:r>
      <w:r w:rsidR="00A4606B">
        <w:rPr>
          <w:spacing w:val="-2"/>
          <w:sz w:val="26"/>
          <w:szCs w:val="26"/>
        </w:rPr>
        <w:t>(далее – Порядок)</w:t>
      </w:r>
      <w:r w:rsidRPr="0086476C">
        <w:rPr>
          <w:spacing w:val="-2"/>
          <w:sz w:val="26"/>
          <w:szCs w:val="26"/>
        </w:rPr>
        <w:t xml:space="preserve"> следующие изменения:</w:t>
      </w:r>
    </w:p>
    <w:p w:rsidR="0011369A" w:rsidRPr="005115BE" w:rsidRDefault="005115BE" w:rsidP="005115BE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5115BE">
        <w:rPr>
          <w:rFonts w:ascii="Times New Roman" w:hAnsi="Times New Roman" w:cs="Times New Roman"/>
          <w:spacing w:val="-2"/>
          <w:sz w:val="26"/>
          <w:szCs w:val="26"/>
        </w:rPr>
        <w:t>1.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1369A" w:rsidRPr="005115BE">
        <w:rPr>
          <w:rFonts w:ascii="Times New Roman" w:hAnsi="Times New Roman" w:cs="Times New Roman"/>
          <w:spacing w:val="-2"/>
          <w:sz w:val="26"/>
          <w:szCs w:val="26"/>
        </w:rPr>
        <w:t>Пункт 15 Порядка дополнить</w:t>
      </w:r>
      <w:r w:rsidR="00A4606B">
        <w:rPr>
          <w:rFonts w:ascii="Times New Roman" w:hAnsi="Times New Roman" w:cs="Times New Roman"/>
          <w:spacing w:val="-2"/>
          <w:sz w:val="26"/>
          <w:szCs w:val="26"/>
        </w:rPr>
        <w:t xml:space="preserve"> новым</w:t>
      </w:r>
      <w:r w:rsidR="0011369A" w:rsidRPr="005115BE">
        <w:rPr>
          <w:rFonts w:ascii="Times New Roman" w:hAnsi="Times New Roman" w:cs="Times New Roman"/>
          <w:spacing w:val="-2"/>
          <w:sz w:val="26"/>
          <w:szCs w:val="26"/>
        </w:rPr>
        <w:t xml:space="preserve"> абзац</w:t>
      </w:r>
      <w:r w:rsidR="00A4606B">
        <w:rPr>
          <w:rFonts w:ascii="Times New Roman" w:hAnsi="Times New Roman" w:cs="Times New Roman"/>
          <w:spacing w:val="-2"/>
          <w:sz w:val="26"/>
          <w:szCs w:val="26"/>
        </w:rPr>
        <w:t xml:space="preserve">ем </w:t>
      </w:r>
      <w:r w:rsidR="0011369A" w:rsidRPr="005115BE">
        <w:rPr>
          <w:rFonts w:ascii="Times New Roman" w:hAnsi="Times New Roman" w:cs="Times New Roman"/>
          <w:spacing w:val="-2"/>
          <w:sz w:val="26"/>
          <w:szCs w:val="26"/>
        </w:rPr>
        <w:t>следующего содержания:</w:t>
      </w:r>
    </w:p>
    <w:p w:rsidR="0011369A" w:rsidRPr="00864D94" w:rsidRDefault="0011369A" w:rsidP="006E6BC4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 xml:space="preserve">Обособление бюджетных ассигнований </w:t>
      </w:r>
      <w:r>
        <w:rPr>
          <w:rFonts w:ascii="Times New Roman" w:hAnsi="Times New Roman" w:cs="Times New Roman"/>
          <w:spacing w:val="-2"/>
          <w:sz w:val="26"/>
          <w:szCs w:val="26"/>
        </w:rPr>
        <w:t>городского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 xml:space="preserve"> бюджета на реализацию 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>национальных проектов (федеральных проектов)</w:t>
      </w:r>
      <w:r w:rsidR="002B362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>осуществляется на уровне осно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 xml:space="preserve">ных мероприятий </w:t>
      </w:r>
      <w:r>
        <w:rPr>
          <w:rFonts w:ascii="Times New Roman" w:hAnsi="Times New Roman" w:cs="Times New Roman"/>
          <w:spacing w:val="-2"/>
          <w:sz w:val="26"/>
          <w:szCs w:val="26"/>
        </w:rPr>
        <w:t>муниципальных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 xml:space="preserve"> программ </w:t>
      </w:r>
      <w:r>
        <w:rPr>
          <w:rFonts w:ascii="Times New Roman" w:hAnsi="Times New Roman" w:cs="Times New Roman"/>
          <w:spacing w:val="-2"/>
          <w:sz w:val="26"/>
          <w:szCs w:val="26"/>
        </w:rPr>
        <w:t>города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 xml:space="preserve"> в коде целевой статьи расходов </w:t>
      </w:r>
      <w:r>
        <w:rPr>
          <w:rFonts w:ascii="Times New Roman" w:hAnsi="Times New Roman" w:cs="Times New Roman"/>
          <w:spacing w:val="-2"/>
          <w:sz w:val="26"/>
          <w:szCs w:val="26"/>
        </w:rPr>
        <w:t>городског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>о бюджета (4-5 разряды кода). Четвертый разряд кода целевой статьи ра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 xml:space="preserve">ходов </w:t>
      </w:r>
      <w:r>
        <w:rPr>
          <w:rFonts w:ascii="Times New Roman" w:hAnsi="Times New Roman" w:cs="Times New Roman"/>
          <w:spacing w:val="-2"/>
          <w:sz w:val="26"/>
          <w:szCs w:val="26"/>
        </w:rPr>
        <w:t>городског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>о бюджета (</w:t>
      </w:r>
      <w:r>
        <w:rPr>
          <w:rFonts w:ascii="Times New Roman" w:hAnsi="Times New Roman" w:cs="Times New Roman"/>
          <w:spacing w:val="-2"/>
          <w:sz w:val="26"/>
          <w:szCs w:val="26"/>
        </w:rPr>
        <w:t>00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> </w:t>
      </w:r>
      <w:r>
        <w:rPr>
          <w:rFonts w:ascii="Times New Roman" w:hAnsi="Times New Roman" w:cs="Times New Roman"/>
          <w:spacing w:val="-2"/>
          <w:sz w:val="26"/>
          <w:szCs w:val="26"/>
        </w:rPr>
        <w:t>0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>Х</w:t>
      </w:r>
      <w:proofErr w:type="gramStart"/>
      <w:r w:rsidRPr="003F41FB">
        <w:rPr>
          <w:rFonts w:ascii="Times New Roman" w:hAnsi="Times New Roman" w:cs="Times New Roman"/>
          <w:spacing w:val="-2"/>
          <w:sz w:val="26"/>
          <w:szCs w:val="26"/>
        </w:rPr>
        <w:t>0</w:t>
      </w:r>
      <w:proofErr w:type="gramEnd"/>
      <w:r w:rsidRPr="0086476C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>00000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>) определяет бюджетные ассигнования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 xml:space="preserve">(расходы) на </w:t>
      </w:r>
      <w:r>
        <w:rPr>
          <w:rFonts w:ascii="Times New Roman" w:hAnsi="Times New Roman" w:cs="Times New Roman"/>
          <w:spacing w:val="-2"/>
          <w:sz w:val="26"/>
          <w:szCs w:val="26"/>
        </w:rPr>
        <w:t>национальный проект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>. Каждому национальному проекту соответствует определенное буквенное значение</w:t>
      </w:r>
      <w:r>
        <w:rPr>
          <w:rFonts w:ascii="Times New Roman" w:hAnsi="Times New Roman" w:cs="Times New Roman"/>
          <w:spacing w:val="-2"/>
          <w:sz w:val="26"/>
          <w:szCs w:val="26"/>
        </w:rPr>
        <w:t>, установленное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>Министерств</w:t>
      </w:r>
      <w:r>
        <w:rPr>
          <w:rFonts w:ascii="Times New Roman" w:hAnsi="Times New Roman" w:cs="Times New Roman"/>
          <w:spacing w:val="-2"/>
          <w:sz w:val="26"/>
          <w:szCs w:val="26"/>
        </w:rPr>
        <w:t>ом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 xml:space="preserve"> финансов Росси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>й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>ской Федерации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 xml:space="preserve">. Пятый разряд кода целевой статьи расходов </w:t>
      </w:r>
      <w:r>
        <w:rPr>
          <w:rFonts w:ascii="Times New Roman" w:hAnsi="Times New Roman" w:cs="Times New Roman"/>
          <w:spacing w:val="-2"/>
          <w:sz w:val="26"/>
          <w:szCs w:val="26"/>
        </w:rPr>
        <w:t>городского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 xml:space="preserve"> бюджета (00 0 XY 00000) определяет номер федерального проекта, входящего в состав нац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>онального проекта,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установленный</w:t>
      </w:r>
      <w:r w:rsidRPr="0086476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>Министерств</w:t>
      </w:r>
      <w:r>
        <w:rPr>
          <w:rFonts w:ascii="Times New Roman" w:hAnsi="Times New Roman" w:cs="Times New Roman"/>
          <w:spacing w:val="-2"/>
          <w:sz w:val="26"/>
          <w:szCs w:val="26"/>
        </w:rPr>
        <w:t>ом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 xml:space="preserve"> финансов Российской Федер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3F41FB">
        <w:rPr>
          <w:rFonts w:ascii="Times New Roman" w:hAnsi="Times New Roman" w:cs="Times New Roman"/>
          <w:spacing w:val="-2"/>
          <w:sz w:val="26"/>
          <w:szCs w:val="26"/>
        </w:rPr>
        <w:t>ции</w:t>
      </w:r>
      <w:proofErr w:type="gramStart"/>
      <w:r w:rsidRPr="0086476C">
        <w:rPr>
          <w:rFonts w:ascii="Times New Roman" w:hAnsi="Times New Roman" w:cs="Times New Roman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». </w:t>
      </w:r>
      <w:proofErr w:type="gramEnd"/>
    </w:p>
    <w:p w:rsidR="001B0B30" w:rsidRDefault="0011369A" w:rsidP="006E73C7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86476C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1B0B30" w:rsidRPr="001B0B30">
        <w:rPr>
          <w:rFonts w:ascii="Times New Roman" w:hAnsi="Times New Roman" w:cs="Times New Roman"/>
          <w:spacing w:val="-2"/>
          <w:sz w:val="26"/>
          <w:szCs w:val="26"/>
        </w:rPr>
        <w:t xml:space="preserve">В пункте 16 </w:t>
      </w:r>
      <w:r w:rsidR="001B0B30" w:rsidRPr="0086476C">
        <w:rPr>
          <w:rFonts w:ascii="Times New Roman" w:hAnsi="Times New Roman" w:cs="Times New Roman"/>
          <w:spacing w:val="-2"/>
          <w:sz w:val="26"/>
          <w:szCs w:val="26"/>
        </w:rPr>
        <w:t>Порядка</w:t>
      </w:r>
      <w:r w:rsidR="001B0B30" w:rsidRPr="001B0B30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1B0B30" w:rsidRPr="001B0B30" w:rsidRDefault="0011369A" w:rsidP="006E73C7">
      <w:pPr>
        <w:pStyle w:val="ae"/>
        <w:ind w:left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1B0B30" w:rsidRPr="001B0B30">
        <w:rPr>
          <w:rFonts w:ascii="Times New Roman" w:hAnsi="Times New Roman" w:cs="Times New Roman"/>
          <w:spacing w:val="-2"/>
          <w:sz w:val="26"/>
          <w:szCs w:val="26"/>
        </w:rPr>
        <w:t xml:space="preserve">.1. Абзац </w:t>
      </w:r>
      <w:r w:rsidR="00791E17">
        <w:rPr>
          <w:rFonts w:ascii="Times New Roman" w:hAnsi="Times New Roman" w:cs="Times New Roman"/>
          <w:spacing w:val="-2"/>
          <w:sz w:val="26"/>
          <w:szCs w:val="26"/>
        </w:rPr>
        <w:t>второй</w:t>
      </w:r>
      <w:r w:rsidR="001B0B30" w:rsidRPr="001B0B30">
        <w:rPr>
          <w:rFonts w:ascii="Times New Roman" w:hAnsi="Times New Roman" w:cs="Times New Roman"/>
          <w:spacing w:val="-2"/>
          <w:sz w:val="26"/>
          <w:szCs w:val="26"/>
        </w:rPr>
        <w:t xml:space="preserve"> изложить в следующей редакции:</w:t>
      </w:r>
    </w:p>
    <w:p w:rsidR="001B0B30" w:rsidRDefault="001B0B30" w:rsidP="006E73C7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1B0B30">
        <w:rPr>
          <w:rFonts w:ascii="Times New Roman" w:hAnsi="Times New Roman" w:cs="Times New Roman"/>
          <w:spacing w:val="-2"/>
          <w:sz w:val="26"/>
          <w:szCs w:val="26"/>
        </w:rPr>
        <w:t>«Каждому публичному нормативному обязательству города Череповца пр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 xml:space="preserve">сваивается индивидуальный код. При кодировании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обязательств 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>используется код, присвоенный направлению расходов городского бюджета</w:t>
      </w:r>
      <w:r w:rsidR="00FF02F2">
        <w:rPr>
          <w:rFonts w:ascii="Times New Roman" w:hAnsi="Times New Roman" w:cs="Times New Roman"/>
          <w:spacing w:val="-2"/>
          <w:sz w:val="26"/>
          <w:szCs w:val="26"/>
        </w:rPr>
        <w:t>. По</w:t>
      </w:r>
      <w:r w:rsidR="00FF02F2" w:rsidRPr="001B0B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F02F2">
        <w:rPr>
          <w:rFonts w:ascii="Times New Roman" w:hAnsi="Times New Roman" w:cs="Times New Roman"/>
          <w:spacing w:val="-2"/>
          <w:sz w:val="26"/>
          <w:szCs w:val="26"/>
        </w:rPr>
        <w:t xml:space="preserve">обязательствам, предусмотренным </w:t>
      </w:r>
      <w:r w:rsidR="00FF02F2" w:rsidRPr="00FD784D">
        <w:rPr>
          <w:rFonts w:ascii="Times New Roman" w:eastAsia="Times New Roman" w:hAnsi="Times New Roman" w:cs="Times New Roman"/>
          <w:sz w:val="26"/>
          <w:szCs w:val="26"/>
        </w:rPr>
        <w:t>за счет налоговых и неналоговых доходов</w:t>
      </w:r>
      <w:r w:rsidR="00FF02F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F02F2">
        <w:rPr>
          <w:rFonts w:ascii="Times New Roman" w:hAnsi="Times New Roman" w:cs="Times New Roman"/>
          <w:spacing w:val="-2"/>
          <w:sz w:val="26"/>
          <w:szCs w:val="26"/>
        </w:rPr>
        <w:t xml:space="preserve">устанавливается 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 xml:space="preserve">13 разряд кода со значением 9 и отдельное значение </w:t>
      </w:r>
      <w:r w:rsidR="00193F19">
        <w:rPr>
          <w:rFonts w:ascii="Times New Roman" w:hAnsi="Times New Roman" w:cs="Times New Roman"/>
          <w:spacing w:val="-2"/>
          <w:sz w:val="26"/>
          <w:szCs w:val="26"/>
        </w:rPr>
        <w:t xml:space="preserve">кода (15-16 разряды) 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>для каждого публичного нормативного обязательства города Че</w:t>
      </w:r>
      <w:r w:rsidR="00193F19">
        <w:rPr>
          <w:rFonts w:ascii="Times New Roman" w:hAnsi="Times New Roman" w:cs="Times New Roman"/>
          <w:spacing w:val="-2"/>
          <w:sz w:val="26"/>
          <w:szCs w:val="26"/>
        </w:rPr>
        <w:t>реповца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; за счет </w:t>
      </w:r>
      <w:r w:rsidRPr="00FD784D">
        <w:rPr>
          <w:rFonts w:ascii="Times New Roman" w:eastAsia="Times New Roman" w:hAnsi="Times New Roman" w:cs="Times New Roman"/>
          <w:sz w:val="26"/>
          <w:szCs w:val="26"/>
        </w:rPr>
        <w:t>вышестоящи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D784D">
        <w:rPr>
          <w:rFonts w:ascii="Times New Roman" w:eastAsia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</w:t>
      </w:r>
      <w:r w:rsidR="00A4606B">
        <w:rPr>
          <w:rFonts w:ascii="Times New Roman" w:hAnsi="Times New Roman" w:cs="Times New Roman"/>
          <w:spacing w:val="-2"/>
          <w:sz w:val="26"/>
          <w:szCs w:val="26"/>
        </w:rPr>
        <w:t>устанавливаются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02F2">
        <w:rPr>
          <w:rFonts w:ascii="Times New Roman" w:hAnsi="Times New Roman" w:cs="Times New Roman"/>
          <w:sz w:val="26"/>
          <w:szCs w:val="26"/>
        </w:rPr>
        <w:t xml:space="preserve">коды </w:t>
      </w:r>
      <w:r w:rsidR="00FF02F2" w:rsidRPr="00FD784D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идентичные коду соответствующих направлений расходов областного бюджета, по которым отражаются </w:t>
      </w:r>
      <w:r w:rsidR="000A3AF0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соответствующие </w:t>
      </w:r>
      <w:r w:rsidR="00FF02F2" w:rsidRPr="00FD784D">
        <w:rPr>
          <w:rFonts w:ascii="Times New Roman" w:hAnsi="Times New Roman" w:cs="Times New Roman"/>
          <w:bCs/>
          <w:spacing w:val="-2"/>
          <w:sz w:val="26"/>
          <w:szCs w:val="26"/>
        </w:rPr>
        <w:t>расходы областного бюджета</w:t>
      </w:r>
      <w:r w:rsidR="00193F19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(1</w:t>
      </w:r>
      <w:r w:rsidR="00193F19" w:rsidRPr="00FD784D">
        <w:rPr>
          <w:rFonts w:ascii="Times New Roman" w:hAnsi="Times New Roman" w:cs="Times New Roman"/>
          <w:sz w:val="26"/>
          <w:szCs w:val="26"/>
        </w:rPr>
        <w:t>3</w:t>
      </w:r>
      <w:r w:rsidR="00193F19">
        <w:rPr>
          <w:rFonts w:ascii="Times New Roman" w:hAnsi="Times New Roman" w:cs="Times New Roman"/>
          <w:sz w:val="26"/>
          <w:szCs w:val="26"/>
        </w:rPr>
        <w:t>-16 разряды)</w:t>
      </w:r>
      <w:r>
        <w:rPr>
          <w:rFonts w:ascii="Times New Roman" w:hAnsi="Times New Roman" w:cs="Times New Roman"/>
          <w:sz w:val="26"/>
          <w:szCs w:val="26"/>
        </w:rPr>
        <w:t xml:space="preserve">, 17 </w:t>
      </w:r>
      <w:r w:rsidRPr="00FD784D">
        <w:rPr>
          <w:rFonts w:ascii="Times New Roman" w:hAnsi="Times New Roman" w:cs="Times New Roman"/>
          <w:sz w:val="26"/>
          <w:szCs w:val="26"/>
        </w:rPr>
        <w:t>разряд кода со значением 9</w:t>
      </w:r>
      <w:r w:rsidR="00C06D46">
        <w:rPr>
          <w:rFonts w:ascii="Times New Roman" w:hAnsi="Times New Roman" w:cs="Times New Roman"/>
          <w:sz w:val="26"/>
          <w:szCs w:val="26"/>
        </w:rPr>
        <w:t>.</w:t>
      </w:r>
      <w:r w:rsidR="00FF02F2">
        <w:rPr>
          <w:rFonts w:ascii="Times New Roman" w:hAnsi="Times New Roman" w:cs="Times New Roman"/>
          <w:sz w:val="26"/>
          <w:szCs w:val="26"/>
        </w:rPr>
        <w:t>»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1B0B30" w:rsidRDefault="0011369A" w:rsidP="005115BE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C06D46">
        <w:rPr>
          <w:rFonts w:ascii="Times New Roman" w:hAnsi="Times New Roman" w:cs="Times New Roman"/>
          <w:spacing w:val="-2"/>
          <w:sz w:val="26"/>
          <w:szCs w:val="26"/>
        </w:rPr>
        <w:t>.2.</w:t>
      </w:r>
      <w:r w:rsidR="00B23307">
        <w:rPr>
          <w:rFonts w:ascii="Times New Roman" w:hAnsi="Times New Roman" w:cs="Times New Roman"/>
          <w:spacing w:val="-2"/>
          <w:sz w:val="26"/>
          <w:szCs w:val="26"/>
        </w:rPr>
        <w:t xml:space="preserve"> А</w:t>
      </w:r>
      <w:r w:rsidR="00C06D46">
        <w:rPr>
          <w:rFonts w:ascii="Times New Roman" w:hAnsi="Times New Roman" w:cs="Times New Roman"/>
          <w:spacing w:val="-2"/>
          <w:sz w:val="26"/>
          <w:szCs w:val="26"/>
        </w:rPr>
        <w:t xml:space="preserve">бзац </w:t>
      </w:r>
      <w:r w:rsidR="00791E17">
        <w:rPr>
          <w:rFonts w:ascii="Times New Roman" w:hAnsi="Times New Roman" w:cs="Times New Roman"/>
          <w:spacing w:val="-2"/>
          <w:sz w:val="26"/>
          <w:szCs w:val="26"/>
        </w:rPr>
        <w:t>восьмой</w:t>
      </w:r>
      <w:r w:rsidR="00B23307" w:rsidRPr="00B2330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30142" w:rsidRPr="001B0B30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F0786F" w:rsidRDefault="00730142" w:rsidP="005115BE">
      <w:pPr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При формировании кодов целевых статей расходов, содержащих направл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 xml:space="preserve">ния расходов бюджетов </w:t>
      </w:r>
      <w:r w:rsidRPr="00FD784D">
        <w:rPr>
          <w:rFonts w:ascii="Times New Roman" w:hAnsi="Times New Roman" w:cs="Times New Roman"/>
          <w:bCs/>
          <w:spacing w:val="-2"/>
          <w:sz w:val="26"/>
          <w:szCs w:val="26"/>
        </w:rPr>
        <w:t>L0000 – L9990, S0000 – S9990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 xml:space="preserve">,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обеспечивает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ся на уровне </w:t>
      </w:r>
      <w:r>
        <w:rPr>
          <w:rFonts w:ascii="Times New Roman" w:hAnsi="Times New Roman" w:cs="Times New Roman"/>
          <w:spacing w:val="-2"/>
          <w:sz w:val="26"/>
          <w:szCs w:val="26"/>
        </w:rPr>
        <w:lastRenderedPageBreak/>
        <w:t>второго –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 xml:space="preserve"> четвертого разрядов направлений расходов однозначная увязка данных кодов расходов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городского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с кодами направлений расходов бюджета бю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д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жетной системы Российской Федерации, предоставляющего межбюджетный тран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ферт</w:t>
      </w:r>
      <w:r w:rsidR="009258D7">
        <w:rPr>
          <w:rFonts w:ascii="Times New Roman" w:hAnsi="Times New Roman" w:cs="Times New Roman"/>
          <w:spacing w:val="-2"/>
          <w:sz w:val="26"/>
          <w:szCs w:val="26"/>
        </w:rPr>
        <w:t>, при этом ф</w:t>
      </w:r>
      <w:r w:rsidR="00F0786F" w:rsidRPr="00F0786F">
        <w:rPr>
          <w:rFonts w:ascii="Times New Roman" w:hAnsi="Times New Roman" w:cs="Times New Roman"/>
          <w:spacing w:val="-2"/>
          <w:sz w:val="26"/>
          <w:szCs w:val="26"/>
        </w:rPr>
        <w:t>инансовое управление мэрии</w:t>
      </w:r>
      <w:r w:rsidR="00F0786F">
        <w:rPr>
          <w:rFonts w:ascii="Times New Roman" w:hAnsi="Times New Roman" w:cs="Times New Roman"/>
          <w:spacing w:val="-2"/>
          <w:sz w:val="26"/>
          <w:szCs w:val="26"/>
        </w:rPr>
        <w:t xml:space="preserve"> вправе установить</w:t>
      </w:r>
      <w:r w:rsidR="00F0786F" w:rsidRPr="00F0786F">
        <w:rPr>
          <w:rFonts w:ascii="Times New Roman" w:hAnsi="Times New Roman" w:cs="Times New Roman"/>
          <w:spacing w:val="-2"/>
          <w:sz w:val="26"/>
          <w:szCs w:val="26"/>
        </w:rPr>
        <w:t xml:space="preserve"> необходимую дет</w:t>
      </w:r>
      <w:r w:rsidR="00F0786F" w:rsidRPr="00F0786F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F0786F" w:rsidRPr="00F0786F">
        <w:rPr>
          <w:rFonts w:ascii="Times New Roman" w:hAnsi="Times New Roman" w:cs="Times New Roman"/>
          <w:spacing w:val="-2"/>
          <w:sz w:val="26"/>
          <w:szCs w:val="26"/>
        </w:rPr>
        <w:t>лизацию пятого разряда кодов на</w:t>
      </w:r>
      <w:r w:rsidR="009258D7">
        <w:rPr>
          <w:rFonts w:ascii="Times New Roman" w:hAnsi="Times New Roman" w:cs="Times New Roman"/>
          <w:spacing w:val="-2"/>
          <w:sz w:val="26"/>
          <w:szCs w:val="26"/>
        </w:rPr>
        <w:t>правлений расходов</w:t>
      </w:r>
      <w:r w:rsidR="00F0786F" w:rsidRPr="00F0786F">
        <w:rPr>
          <w:rFonts w:ascii="Times New Roman" w:hAnsi="Times New Roman" w:cs="Times New Roman"/>
          <w:spacing w:val="-2"/>
          <w:sz w:val="26"/>
          <w:szCs w:val="26"/>
        </w:rPr>
        <w:t>.</w:t>
      </w:r>
      <w:proofErr w:type="gramEnd"/>
      <w:r w:rsidR="00F078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Отражение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расходов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горо</w:t>
      </w:r>
      <w:r>
        <w:rPr>
          <w:rFonts w:ascii="Times New Roman" w:hAnsi="Times New Roman" w:cs="Times New Roman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ского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бюджет</w:t>
      </w:r>
      <w:r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, источником финансового обеспечения которых являются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 xml:space="preserve">субвенции, предоставляемые из федерального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и областного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бюджета, осуществляется по цел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вым статьям расходов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городского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 xml:space="preserve"> бюджета,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включающим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коде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направления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расх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дов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первый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–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 xml:space="preserve"> четвертый разряды, идентич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ные первом –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 xml:space="preserve">четвертому разрядам кода направления расходов федерального </w:t>
      </w:r>
      <w:r w:rsidR="00F0786F">
        <w:rPr>
          <w:rFonts w:ascii="Times New Roman" w:hAnsi="Times New Roman" w:cs="Times New Roman"/>
          <w:spacing w:val="-2"/>
          <w:sz w:val="26"/>
          <w:szCs w:val="26"/>
        </w:rPr>
        <w:t>(</w:t>
      </w:r>
      <w:r>
        <w:rPr>
          <w:rFonts w:ascii="Times New Roman" w:hAnsi="Times New Roman" w:cs="Times New Roman"/>
          <w:spacing w:val="-2"/>
          <w:sz w:val="26"/>
          <w:szCs w:val="26"/>
        </w:rPr>
        <w:t>областного</w:t>
      </w:r>
      <w:r w:rsidR="00F0786F">
        <w:rPr>
          <w:rFonts w:ascii="Times New Roman" w:hAnsi="Times New Roman" w:cs="Times New Roman"/>
          <w:spacing w:val="-2"/>
          <w:sz w:val="26"/>
          <w:szCs w:val="26"/>
        </w:rPr>
        <w:t>)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бюджета, по которому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отражаю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ся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расходы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федерального</w:t>
      </w:r>
      <w:r w:rsidR="00F0786F">
        <w:rPr>
          <w:rFonts w:ascii="Times New Roman" w:hAnsi="Times New Roman" w:cs="Times New Roman"/>
          <w:spacing w:val="-2"/>
          <w:sz w:val="26"/>
          <w:szCs w:val="26"/>
        </w:rPr>
        <w:t xml:space="preserve"> (</w:t>
      </w:r>
      <w:r>
        <w:rPr>
          <w:rFonts w:ascii="Times New Roman" w:hAnsi="Times New Roman" w:cs="Times New Roman"/>
          <w:spacing w:val="-2"/>
          <w:sz w:val="26"/>
          <w:szCs w:val="26"/>
        </w:rPr>
        <w:t>областного</w:t>
      </w:r>
      <w:r w:rsidR="00F0786F">
        <w:rPr>
          <w:rFonts w:ascii="Times New Roman" w:hAnsi="Times New Roman" w:cs="Times New Roman"/>
          <w:spacing w:val="-2"/>
          <w:sz w:val="26"/>
          <w:szCs w:val="26"/>
        </w:rPr>
        <w:t>)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бюджета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30142">
        <w:rPr>
          <w:rFonts w:ascii="Times New Roman" w:hAnsi="Times New Roman" w:cs="Times New Roman"/>
          <w:spacing w:val="-2"/>
          <w:sz w:val="26"/>
          <w:szCs w:val="26"/>
        </w:rPr>
        <w:t>на предоставление вышеуказанных межбюджетных трансфертов</w:t>
      </w:r>
      <w:r w:rsidR="009258D7">
        <w:rPr>
          <w:rFonts w:ascii="Times New Roman" w:hAnsi="Times New Roman" w:cs="Times New Roman"/>
          <w:spacing w:val="-2"/>
          <w:sz w:val="26"/>
          <w:szCs w:val="26"/>
        </w:rPr>
        <w:t>, при этом ф</w:t>
      </w:r>
      <w:r w:rsidR="00F0786F" w:rsidRPr="00F0786F">
        <w:rPr>
          <w:rFonts w:ascii="Times New Roman" w:hAnsi="Times New Roman" w:cs="Times New Roman"/>
          <w:spacing w:val="-2"/>
          <w:sz w:val="26"/>
          <w:szCs w:val="26"/>
        </w:rPr>
        <w:t>инансовое управление мэрии вправе уст</w:t>
      </w:r>
      <w:r w:rsidR="00F0786F" w:rsidRPr="00F0786F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F0786F" w:rsidRPr="00F0786F">
        <w:rPr>
          <w:rFonts w:ascii="Times New Roman" w:hAnsi="Times New Roman" w:cs="Times New Roman"/>
          <w:spacing w:val="-2"/>
          <w:sz w:val="26"/>
          <w:szCs w:val="26"/>
        </w:rPr>
        <w:t>новить необходимую детализацию пятого разряда</w:t>
      </w:r>
      <w:r w:rsidR="00F078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0786F" w:rsidRPr="00F0786F">
        <w:rPr>
          <w:rFonts w:ascii="Times New Roman" w:hAnsi="Times New Roman" w:cs="Times New Roman"/>
          <w:spacing w:val="-2"/>
          <w:sz w:val="26"/>
          <w:szCs w:val="26"/>
        </w:rPr>
        <w:t>кодов</w:t>
      </w:r>
      <w:r w:rsidR="00F078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0786F" w:rsidRPr="00F0786F">
        <w:rPr>
          <w:rFonts w:ascii="Times New Roman" w:hAnsi="Times New Roman" w:cs="Times New Roman"/>
          <w:spacing w:val="-2"/>
          <w:sz w:val="26"/>
          <w:szCs w:val="26"/>
        </w:rPr>
        <w:t>направлений</w:t>
      </w:r>
      <w:r w:rsidR="00F078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0786F" w:rsidRPr="00F0786F">
        <w:rPr>
          <w:rFonts w:ascii="Times New Roman" w:hAnsi="Times New Roman" w:cs="Times New Roman"/>
          <w:spacing w:val="-2"/>
          <w:sz w:val="26"/>
          <w:szCs w:val="26"/>
        </w:rPr>
        <w:t>расходов.</w:t>
      </w:r>
      <w:r w:rsidR="006E6BC4" w:rsidRPr="006E6B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Ра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 xml:space="preserve">ходы </w:t>
      </w:r>
      <w:r w:rsidR="006E6BC4">
        <w:rPr>
          <w:rFonts w:ascii="Times New Roman" w:hAnsi="Times New Roman" w:cs="Times New Roman"/>
          <w:spacing w:val="-2"/>
          <w:sz w:val="26"/>
          <w:szCs w:val="26"/>
        </w:rPr>
        <w:t xml:space="preserve">городского 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бюджет</w:t>
      </w:r>
      <w:r w:rsidR="006E6BC4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6E6BC4" w:rsidRPr="006E6B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E6BC4" w:rsidRPr="006E6BC4">
        <w:rPr>
          <w:rFonts w:ascii="Times New Roman" w:hAnsi="Times New Roman" w:cs="Times New Roman"/>
          <w:spacing w:val="-2"/>
          <w:sz w:val="26"/>
          <w:szCs w:val="26"/>
        </w:rPr>
        <w:t xml:space="preserve">по кодам направлений расходов </w:t>
      </w:r>
      <w:bookmarkStart w:id="0" w:name="_GoBack"/>
      <w:r w:rsidR="006E6BC4" w:rsidRPr="006E6BC4">
        <w:rPr>
          <w:rFonts w:ascii="Times New Roman" w:hAnsi="Times New Roman" w:cs="Times New Roman"/>
          <w:spacing w:val="-2"/>
          <w:sz w:val="26"/>
          <w:szCs w:val="26"/>
        </w:rPr>
        <w:t xml:space="preserve">целевых статей расходов </w:t>
      </w:r>
      <w:bookmarkEnd w:id="0"/>
      <w:r w:rsidR="006E6BC4" w:rsidRPr="006E6BC4">
        <w:rPr>
          <w:rFonts w:ascii="Times New Roman" w:hAnsi="Times New Roman" w:cs="Times New Roman"/>
          <w:spacing w:val="-2"/>
          <w:sz w:val="26"/>
          <w:szCs w:val="26"/>
        </w:rPr>
        <w:t xml:space="preserve">на реализацию федеральных проектов 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в целях финансового обеспечения (софина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сирования) которых бюджетам субъектов Российской Федерации пред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ставляются из федерального бюджета межбюджетные трансферты, отражаются по направлен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 xml:space="preserve">ям расходов 50000 </w:t>
      </w:r>
      <w:r w:rsidR="006E6BC4" w:rsidRPr="00FD784D">
        <w:rPr>
          <w:rFonts w:ascii="Times New Roman" w:hAnsi="Times New Roman" w:cs="Times New Roman"/>
          <w:bCs/>
          <w:spacing w:val="-2"/>
          <w:sz w:val="26"/>
          <w:szCs w:val="26"/>
        </w:rPr>
        <w:t>–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 xml:space="preserve"> 59990, с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ответствующим направлениям расходов федерального бюджета, в полном объеме, необходимом для исполнения соответствующего ра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6E6BC4" w:rsidRPr="006E73C7">
        <w:rPr>
          <w:rFonts w:ascii="Times New Roman" w:hAnsi="Times New Roman" w:cs="Times New Roman"/>
          <w:spacing w:val="-2"/>
          <w:sz w:val="26"/>
          <w:szCs w:val="26"/>
        </w:rPr>
        <w:t>ходного обязательства муниципального образова</w:t>
      </w:r>
      <w:r w:rsidR="006E6BC4">
        <w:rPr>
          <w:rFonts w:ascii="Times New Roman" w:hAnsi="Times New Roman" w:cs="Times New Roman"/>
          <w:spacing w:val="-2"/>
          <w:sz w:val="26"/>
          <w:szCs w:val="26"/>
        </w:rPr>
        <w:t>ния</w:t>
      </w:r>
      <w:r w:rsidR="006E6BC4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6E6BC4" w:rsidRPr="006E6B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E6BC4">
        <w:rPr>
          <w:rFonts w:ascii="Times New Roman" w:hAnsi="Times New Roman" w:cs="Times New Roman"/>
          <w:spacing w:val="-2"/>
          <w:sz w:val="26"/>
          <w:szCs w:val="26"/>
        </w:rPr>
        <w:t>при этом ф</w:t>
      </w:r>
      <w:r w:rsidR="006E6BC4" w:rsidRPr="00F0786F">
        <w:rPr>
          <w:rFonts w:ascii="Times New Roman" w:hAnsi="Times New Roman" w:cs="Times New Roman"/>
          <w:spacing w:val="-2"/>
          <w:sz w:val="26"/>
          <w:szCs w:val="26"/>
        </w:rPr>
        <w:t>инансовое управл</w:t>
      </w:r>
      <w:r w:rsidR="006E6BC4" w:rsidRPr="00F0786F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6E6BC4" w:rsidRPr="00F0786F">
        <w:rPr>
          <w:rFonts w:ascii="Times New Roman" w:hAnsi="Times New Roman" w:cs="Times New Roman"/>
          <w:spacing w:val="-2"/>
          <w:sz w:val="26"/>
          <w:szCs w:val="26"/>
        </w:rPr>
        <w:t>ние мэрии вправе установить необходимую</w:t>
      </w:r>
      <w:proofErr w:type="gramEnd"/>
      <w:r w:rsidR="006E6BC4" w:rsidRPr="00F0786F">
        <w:rPr>
          <w:rFonts w:ascii="Times New Roman" w:hAnsi="Times New Roman" w:cs="Times New Roman"/>
          <w:spacing w:val="-2"/>
          <w:sz w:val="26"/>
          <w:szCs w:val="26"/>
        </w:rPr>
        <w:t xml:space="preserve"> детализацию пятого разряда</w:t>
      </w:r>
      <w:r w:rsidR="006E6B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E6BC4" w:rsidRPr="00F0786F">
        <w:rPr>
          <w:rFonts w:ascii="Times New Roman" w:hAnsi="Times New Roman" w:cs="Times New Roman"/>
          <w:spacing w:val="-2"/>
          <w:sz w:val="26"/>
          <w:szCs w:val="26"/>
        </w:rPr>
        <w:t>кодов</w:t>
      </w:r>
      <w:r w:rsidR="006E6B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E6BC4" w:rsidRPr="00F0786F">
        <w:rPr>
          <w:rFonts w:ascii="Times New Roman" w:hAnsi="Times New Roman" w:cs="Times New Roman"/>
          <w:spacing w:val="-2"/>
          <w:sz w:val="26"/>
          <w:szCs w:val="26"/>
        </w:rPr>
        <w:t>направлений</w:t>
      </w:r>
      <w:r w:rsidR="006E6B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E6BC4" w:rsidRPr="00F0786F">
        <w:rPr>
          <w:rFonts w:ascii="Times New Roman" w:hAnsi="Times New Roman" w:cs="Times New Roman"/>
          <w:spacing w:val="-2"/>
          <w:sz w:val="26"/>
          <w:szCs w:val="26"/>
        </w:rPr>
        <w:t>расходов</w:t>
      </w:r>
      <w:proofErr w:type="gramStart"/>
      <w:r w:rsidR="006E6BC4" w:rsidRPr="00F0786F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2903E6">
        <w:rPr>
          <w:rFonts w:ascii="Times New Roman" w:hAnsi="Times New Roman" w:cs="Times New Roman"/>
          <w:spacing w:val="-2"/>
          <w:sz w:val="26"/>
          <w:szCs w:val="26"/>
        </w:rPr>
        <w:t>».</w:t>
      </w:r>
      <w:proofErr w:type="gramEnd"/>
    </w:p>
    <w:p w:rsidR="00C943B0" w:rsidRDefault="0011369A" w:rsidP="005115BE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C3032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Заместителю начальника</w:t>
      </w:r>
      <w:r w:rsidR="00C943B0">
        <w:rPr>
          <w:rFonts w:ascii="Times New Roman" w:hAnsi="Times New Roman" w:cs="Times New Roman"/>
          <w:spacing w:val="-2"/>
          <w:sz w:val="26"/>
          <w:szCs w:val="26"/>
        </w:rPr>
        <w:t xml:space="preserve"> финансового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управления</w:t>
      </w:r>
      <w:r w:rsidR="00C943B0">
        <w:rPr>
          <w:rFonts w:ascii="Times New Roman" w:hAnsi="Times New Roman" w:cs="Times New Roman"/>
          <w:spacing w:val="-2"/>
          <w:sz w:val="26"/>
          <w:szCs w:val="26"/>
        </w:rPr>
        <w:t xml:space="preserve"> мэрии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, н</w:t>
      </w:r>
      <w:r w:rsidR="0059787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ачальнику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сво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д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ного бюджетного отдела </w:t>
      </w:r>
      <w:r w:rsidR="00597872" w:rsidRPr="00FD784D">
        <w:rPr>
          <w:rFonts w:ascii="Times New Roman" w:hAnsi="Times New Roman" w:cs="Times New Roman"/>
          <w:spacing w:val="-2"/>
          <w:sz w:val="26"/>
          <w:szCs w:val="26"/>
        </w:rPr>
        <w:t>(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Д.В. Мухина</w:t>
      </w:r>
      <w:r w:rsidR="0059787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) 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довести</w:t>
      </w:r>
      <w:r w:rsidR="00821E51">
        <w:rPr>
          <w:rFonts w:ascii="Times New Roman" w:hAnsi="Times New Roman" w:cs="Times New Roman"/>
          <w:spacing w:val="-2"/>
          <w:sz w:val="26"/>
          <w:szCs w:val="26"/>
        </w:rPr>
        <w:t xml:space="preserve"> настоящее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распоряжение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до гла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ных р</w:t>
      </w:r>
      <w:r w:rsidR="000B1F36" w:rsidRPr="00FD784D">
        <w:rPr>
          <w:rFonts w:ascii="Times New Roman" w:hAnsi="Times New Roman" w:cs="Times New Roman"/>
          <w:spacing w:val="-2"/>
          <w:sz w:val="26"/>
          <w:szCs w:val="26"/>
        </w:rPr>
        <w:t>аспорядителей бюджетных средств.</w:t>
      </w:r>
    </w:p>
    <w:p w:rsidR="00645CCE" w:rsidRPr="00FD784D" w:rsidRDefault="0011369A" w:rsidP="005115BE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4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. Главным распорядителям бюджетных средств довести </w:t>
      </w:r>
      <w:r w:rsidR="00821E51">
        <w:rPr>
          <w:rFonts w:ascii="Times New Roman" w:hAnsi="Times New Roman" w:cs="Times New Roman"/>
          <w:spacing w:val="-2"/>
          <w:sz w:val="26"/>
          <w:szCs w:val="26"/>
        </w:rPr>
        <w:t xml:space="preserve">настоящее 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распор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жение</w:t>
      </w:r>
      <w:r w:rsidR="00C27E6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до подведомственных учреждений.</w:t>
      </w:r>
    </w:p>
    <w:p w:rsidR="00B0412F" w:rsidRPr="00FD784D" w:rsidRDefault="00B0412F" w:rsidP="001C0A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54F7D" w:rsidRDefault="00154F7D" w:rsidP="00387D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14F05" w:rsidRPr="00FD784D" w:rsidRDefault="00A14F05" w:rsidP="00387D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FD784D" w:rsidRDefault="00C94A60" w:rsidP="001C0A64">
      <w:pPr>
        <w:pStyle w:val="a4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З</w:t>
      </w:r>
      <w:r w:rsidR="00D2454D" w:rsidRPr="00FD784D">
        <w:rPr>
          <w:rFonts w:ascii="Times New Roman" w:hAnsi="Times New Roman" w:cs="Times New Roman"/>
          <w:sz w:val="26"/>
          <w:szCs w:val="26"/>
        </w:rPr>
        <w:t>аместител</w:t>
      </w:r>
      <w:r w:rsidRPr="00FD784D">
        <w:rPr>
          <w:rFonts w:ascii="Times New Roman" w:hAnsi="Times New Roman" w:cs="Times New Roman"/>
          <w:sz w:val="26"/>
          <w:szCs w:val="26"/>
        </w:rPr>
        <w:t>ь</w:t>
      </w:r>
      <w:r w:rsidR="00D2454D" w:rsidRPr="00FD784D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E1279C" w:rsidRPr="00FD784D" w:rsidRDefault="00D2454D" w:rsidP="005115BE">
      <w:pPr>
        <w:ind w:firstLine="0"/>
        <w:jc w:val="left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3A9C" w:rsidRPr="00FD784D">
        <w:rPr>
          <w:rFonts w:ascii="Times New Roman" w:hAnsi="Times New Roman" w:cs="Times New Roman"/>
          <w:sz w:val="26"/>
          <w:szCs w:val="26"/>
        </w:rPr>
        <w:t>А.В. Гуркина</w:t>
      </w:r>
    </w:p>
    <w:sectPr w:rsidR="00E1279C" w:rsidRPr="00FD784D" w:rsidSect="00791E17">
      <w:pgSz w:w="11905" w:h="16837" w:code="9"/>
      <w:pgMar w:top="374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9C" w:rsidRDefault="0096619C" w:rsidP="00A14F05">
      <w:r>
        <w:separator/>
      </w:r>
    </w:p>
  </w:endnote>
  <w:endnote w:type="continuationSeparator" w:id="0">
    <w:p w:rsidR="0096619C" w:rsidRDefault="0096619C" w:rsidP="00A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9C" w:rsidRDefault="0096619C" w:rsidP="00A14F05">
      <w:r>
        <w:separator/>
      </w:r>
    </w:p>
  </w:footnote>
  <w:footnote w:type="continuationSeparator" w:id="0">
    <w:p w:rsidR="0096619C" w:rsidRDefault="0096619C" w:rsidP="00A1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26B"/>
    <w:multiLevelType w:val="hybridMultilevel"/>
    <w:tmpl w:val="879C0780"/>
    <w:lvl w:ilvl="0" w:tplc="D466F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114F3"/>
    <w:rsid w:val="0001740A"/>
    <w:rsid w:val="00017800"/>
    <w:rsid w:val="000320FB"/>
    <w:rsid w:val="0004049D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3CDA"/>
    <w:rsid w:val="00083866"/>
    <w:rsid w:val="00084347"/>
    <w:rsid w:val="00090D70"/>
    <w:rsid w:val="000912E7"/>
    <w:rsid w:val="00093FF2"/>
    <w:rsid w:val="00096687"/>
    <w:rsid w:val="000A13EC"/>
    <w:rsid w:val="000A3AF0"/>
    <w:rsid w:val="000B1670"/>
    <w:rsid w:val="000B1A31"/>
    <w:rsid w:val="000B1F36"/>
    <w:rsid w:val="000B60BD"/>
    <w:rsid w:val="000B61E4"/>
    <w:rsid w:val="000C3840"/>
    <w:rsid w:val="000D27D8"/>
    <w:rsid w:val="000D34B6"/>
    <w:rsid w:val="000E3DCE"/>
    <w:rsid w:val="000E60A5"/>
    <w:rsid w:val="000F301F"/>
    <w:rsid w:val="000F3AE0"/>
    <w:rsid w:val="000F5A2B"/>
    <w:rsid w:val="000F6130"/>
    <w:rsid w:val="000F6E7D"/>
    <w:rsid w:val="001067A7"/>
    <w:rsid w:val="00112468"/>
    <w:rsid w:val="00112C03"/>
    <w:rsid w:val="0011369A"/>
    <w:rsid w:val="00113E72"/>
    <w:rsid w:val="001156C1"/>
    <w:rsid w:val="001213FE"/>
    <w:rsid w:val="00124F1F"/>
    <w:rsid w:val="001375ED"/>
    <w:rsid w:val="001439C2"/>
    <w:rsid w:val="00147323"/>
    <w:rsid w:val="0015219A"/>
    <w:rsid w:val="001545B0"/>
    <w:rsid w:val="00154F7D"/>
    <w:rsid w:val="00157FF5"/>
    <w:rsid w:val="00163059"/>
    <w:rsid w:val="00167ABE"/>
    <w:rsid w:val="00170EBE"/>
    <w:rsid w:val="00174085"/>
    <w:rsid w:val="00180691"/>
    <w:rsid w:val="0018250E"/>
    <w:rsid w:val="00193F19"/>
    <w:rsid w:val="00196520"/>
    <w:rsid w:val="00196B3F"/>
    <w:rsid w:val="001A5B98"/>
    <w:rsid w:val="001B07CD"/>
    <w:rsid w:val="001B0B30"/>
    <w:rsid w:val="001B58F3"/>
    <w:rsid w:val="001B69AC"/>
    <w:rsid w:val="001C0A64"/>
    <w:rsid w:val="001C2388"/>
    <w:rsid w:val="001C4955"/>
    <w:rsid w:val="001C55A1"/>
    <w:rsid w:val="001C6EBA"/>
    <w:rsid w:val="001D5B94"/>
    <w:rsid w:val="001D6292"/>
    <w:rsid w:val="001D64C5"/>
    <w:rsid w:val="001D69DE"/>
    <w:rsid w:val="001D6BB0"/>
    <w:rsid w:val="001E39C0"/>
    <w:rsid w:val="001F2626"/>
    <w:rsid w:val="002027DD"/>
    <w:rsid w:val="0020536F"/>
    <w:rsid w:val="00215E3C"/>
    <w:rsid w:val="00216AB3"/>
    <w:rsid w:val="00217404"/>
    <w:rsid w:val="00223F44"/>
    <w:rsid w:val="002250E6"/>
    <w:rsid w:val="00226668"/>
    <w:rsid w:val="002305BF"/>
    <w:rsid w:val="00240C56"/>
    <w:rsid w:val="00240DF4"/>
    <w:rsid w:val="00241F04"/>
    <w:rsid w:val="00247BDC"/>
    <w:rsid w:val="00251148"/>
    <w:rsid w:val="00255154"/>
    <w:rsid w:val="0026729B"/>
    <w:rsid w:val="0027040E"/>
    <w:rsid w:val="00272C39"/>
    <w:rsid w:val="00275452"/>
    <w:rsid w:val="0028051F"/>
    <w:rsid w:val="00281322"/>
    <w:rsid w:val="00281F55"/>
    <w:rsid w:val="00286F4B"/>
    <w:rsid w:val="002903E6"/>
    <w:rsid w:val="00292E55"/>
    <w:rsid w:val="002945B4"/>
    <w:rsid w:val="00294EE9"/>
    <w:rsid w:val="002964FC"/>
    <w:rsid w:val="002A06FF"/>
    <w:rsid w:val="002A0D8C"/>
    <w:rsid w:val="002A116E"/>
    <w:rsid w:val="002A3C3E"/>
    <w:rsid w:val="002A46DD"/>
    <w:rsid w:val="002A57C8"/>
    <w:rsid w:val="002A5CC0"/>
    <w:rsid w:val="002A715B"/>
    <w:rsid w:val="002B0258"/>
    <w:rsid w:val="002B06CA"/>
    <w:rsid w:val="002B1DE8"/>
    <w:rsid w:val="002B362C"/>
    <w:rsid w:val="002B5105"/>
    <w:rsid w:val="002B5806"/>
    <w:rsid w:val="002B5847"/>
    <w:rsid w:val="002C35B0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F1079"/>
    <w:rsid w:val="002F2539"/>
    <w:rsid w:val="002F3B33"/>
    <w:rsid w:val="00305E95"/>
    <w:rsid w:val="003142E9"/>
    <w:rsid w:val="00321394"/>
    <w:rsid w:val="00323066"/>
    <w:rsid w:val="00324A37"/>
    <w:rsid w:val="003314D1"/>
    <w:rsid w:val="00332731"/>
    <w:rsid w:val="003415CB"/>
    <w:rsid w:val="00346874"/>
    <w:rsid w:val="003643E0"/>
    <w:rsid w:val="0036479C"/>
    <w:rsid w:val="003667B8"/>
    <w:rsid w:val="00366D42"/>
    <w:rsid w:val="00370C4B"/>
    <w:rsid w:val="00371F11"/>
    <w:rsid w:val="00372B0D"/>
    <w:rsid w:val="00372BF3"/>
    <w:rsid w:val="003751F3"/>
    <w:rsid w:val="003756E6"/>
    <w:rsid w:val="00383A9C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7F26"/>
    <w:rsid w:val="003C1A48"/>
    <w:rsid w:val="003C293F"/>
    <w:rsid w:val="003D3826"/>
    <w:rsid w:val="003D413A"/>
    <w:rsid w:val="003E3953"/>
    <w:rsid w:val="003E6BC2"/>
    <w:rsid w:val="003F08C7"/>
    <w:rsid w:val="003F1E91"/>
    <w:rsid w:val="003F33EE"/>
    <w:rsid w:val="003F35BE"/>
    <w:rsid w:val="003F41FB"/>
    <w:rsid w:val="003F7EEB"/>
    <w:rsid w:val="00402025"/>
    <w:rsid w:val="004126D8"/>
    <w:rsid w:val="00420945"/>
    <w:rsid w:val="00420C6A"/>
    <w:rsid w:val="00421CF2"/>
    <w:rsid w:val="00423928"/>
    <w:rsid w:val="00425216"/>
    <w:rsid w:val="00425245"/>
    <w:rsid w:val="00425783"/>
    <w:rsid w:val="00430E30"/>
    <w:rsid w:val="00435553"/>
    <w:rsid w:val="0043695F"/>
    <w:rsid w:val="004402C9"/>
    <w:rsid w:val="00440DC2"/>
    <w:rsid w:val="0045059B"/>
    <w:rsid w:val="00452DE2"/>
    <w:rsid w:val="00455850"/>
    <w:rsid w:val="004579AD"/>
    <w:rsid w:val="00460EF6"/>
    <w:rsid w:val="004710F1"/>
    <w:rsid w:val="00474477"/>
    <w:rsid w:val="00475C81"/>
    <w:rsid w:val="00477C7B"/>
    <w:rsid w:val="0048674A"/>
    <w:rsid w:val="004868C2"/>
    <w:rsid w:val="00486C62"/>
    <w:rsid w:val="00490C41"/>
    <w:rsid w:val="0049592A"/>
    <w:rsid w:val="00495DDA"/>
    <w:rsid w:val="004968B9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7A8E"/>
    <w:rsid w:val="004E5B7D"/>
    <w:rsid w:val="004E7114"/>
    <w:rsid w:val="004F6C3B"/>
    <w:rsid w:val="004F778D"/>
    <w:rsid w:val="00502E6D"/>
    <w:rsid w:val="005035F8"/>
    <w:rsid w:val="00510362"/>
    <w:rsid w:val="005106CF"/>
    <w:rsid w:val="005115BE"/>
    <w:rsid w:val="005117DF"/>
    <w:rsid w:val="00522BD6"/>
    <w:rsid w:val="005246C2"/>
    <w:rsid w:val="00525B63"/>
    <w:rsid w:val="0052679E"/>
    <w:rsid w:val="0052789B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E11"/>
    <w:rsid w:val="00573C93"/>
    <w:rsid w:val="00576CF4"/>
    <w:rsid w:val="00582BE9"/>
    <w:rsid w:val="00583622"/>
    <w:rsid w:val="00597872"/>
    <w:rsid w:val="005A4772"/>
    <w:rsid w:val="005A50BF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F00DF"/>
    <w:rsid w:val="005F1125"/>
    <w:rsid w:val="005F46A5"/>
    <w:rsid w:val="005F5D41"/>
    <w:rsid w:val="005F7430"/>
    <w:rsid w:val="00607F91"/>
    <w:rsid w:val="00611CEA"/>
    <w:rsid w:val="006149BB"/>
    <w:rsid w:val="006172FF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5329"/>
    <w:rsid w:val="0065537F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902AE"/>
    <w:rsid w:val="00695989"/>
    <w:rsid w:val="006959D5"/>
    <w:rsid w:val="006A6870"/>
    <w:rsid w:val="006B3713"/>
    <w:rsid w:val="006B3E46"/>
    <w:rsid w:val="006B63C9"/>
    <w:rsid w:val="006C18B8"/>
    <w:rsid w:val="006C1A3C"/>
    <w:rsid w:val="006C2F32"/>
    <w:rsid w:val="006D0455"/>
    <w:rsid w:val="006D7921"/>
    <w:rsid w:val="006D7A2D"/>
    <w:rsid w:val="006E0FF3"/>
    <w:rsid w:val="006E3558"/>
    <w:rsid w:val="006E6BC4"/>
    <w:rsid w:val="006E73C7"/>
    <w:rsid w:val="006F05C3"/>
    <w:rsid w:val="006F36BE"/>
    <w:rsid w:val="006F5F1C"/>
    <w:rsid w:val="00700A2E"/>
    <w:rsid w:val="00700EFA"/>
    <w:rsid w:val="00703CFF"/>
    <w:rsid w:val="0070573D"/>
    <w:rsid w:val="00720175"/>
    <w:rsid w:val="00723F42"/>
    <w:rsid w:val="00724046"/>
    <w:rsid w:val="00730142"/>
    <w:rsid w:val="007330F2"/>
    <w:rsid w:val="00735671"/>
    <w:rsid w:val="00741F31"/>
    <w:rsid w:val="00741F58"/>
    <w:rsid w:val="007437AA"/>
    <w:rsid w:val="00750A3A"/>
    <w:rsid w:val="007532FF"/>
    <w:rsid w:val="007607CD"/>
    <w:rsid w:val="00761022"/>
    <w:rsid w:val="007619F2"/>
    <w:rsid w:val="0076405B"/>
    <w:rsid w:val="0076452E"/>
    <w:rsid w:val="007665A1"/>
    <w:rsid w:val="0077236D"/>
    <w:rsid w:val="00773E27"/>
    <w:rsid w:val="00781AE9"/>
    <w:rsid w:val="00783FF1"/>
    <w:rsid w:val="00784E77"/>
    <w:rsid w:val="00791593"/>
    <w:rsid w:val="00791E17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C6FB8"/>
    <w:rsid w:val="007D1F63"/>
    <w:rsid w:val="007D6582"/>
    <w:rsid w:val="007D72F8"/>
    <w:rsid w:val="007D7CC8"/>
    <w:rsid w:val="007E005F"/>
    <w:rsid w:val="007E47CF"/>
    <w:rsid w:val="007E609C"/>
    <w:rsid w:val="007E6A59"/>
    <w:rsid w:val="00801448"/>
    <w:rsid w:val="00802BC8"/>
    <w:rsid w:val="00811BFD"/>
    <w:rsid w:val="008157B2"/>
    <w:rsid w:val="00820333"/>
    <w:rsid w:val="00821E51"/>
    <w:rsid w:val="00823155"/>
    <w:rsid w:val="00824673"/>
    <w:rsid w:val="008306A8"/>
    <w:rsid w:val="00833F71"/>
    <w:rsid w:val="00837E83"/>
    <w:rsid w:val="00840E51"/>
    <w:rsid w:val="0084295A"/>
    <w:rsid w:val="008450F4"/>
    <w:rsid w:val="00846C0A"/>
    <w:rsid w:val="00860485"/>
    <w:rsid w:val="0086476C"/>
    <w:rsid w:val="0086512B"/>
    <w:rsid w:val="00866254"/>
    <w:rsid w:val="0086714C"/>
    <w:rsid w:val="0086770C"/>
    <w:rsid w:val="00867A2B"/>
    <w:rsid w:val="00867D69"/>
    <w:rsid w:val="00880E26"/>
    <w:rsid w:val="00883A0B"/>
    <w:rsid w:val="008A2571"/>
    <w:rsid w:val="008A5219"/>
    <w:rsid w:val="008A539E"/>
    <w:rsid w:val="008B68C3"/>
    <w:rsid w:val="008C0B22"/>
    <w:rsid w:val="008C18F2"/>
    <w:rsid w:val="008C616C"/>
    <w:rsid w:val="008C7579"/>
    <w:rsid w:val="008C7F26"/>
    <w:rsid w:val="008D0952"/>
    <w:rsid w:val="008D1ECF"/>
    <w:rsid w:val="008D2F81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7A7"/>
    <w:rsid w:val="00911A6E"/>
    <w:rsid w:val="0091459E"/>
    <w:rsid w:val="009258D7"/>
    <w:rsid w:val="0092646E"/>
    <w:rsid w:val="00931286"/>
    <w:rsid w:val="009328AA"/>
    <w:rsid w:val="0093588A"/>
    <w:rsid w:val="009422DF"/>
    <w:rsid w:val="00950CA7"/>
    <w:rsid w:val="00952708"/>
    <w:rsid w:val="00953AD4"/>
    <w:rsid w:val="00955B6B"/>
    <w:rsid w:val="00955E56"/>
    <w:rsid w:val="00957D0F"/>
    <w:rsid w:val="00960B4A"/>
    <w:rsid w:val="009626EA"/>
    <w:rsid w:val="0096619C"/>
    <w:rsid w:val="00970193"/>
    <w:rsid w:val="00975D61"/>
    <w:rsid w:val="009800E9"/>
    <w:rsid w:val="00981175"/>
    <w:rsid w:val="00987FCA"/>
    <w:rsid w:val="00993C77"/>
    <w:rsid w:val="00993D4B"/>
    <w:rsid w:val="0099735E"/>
    <w:rsid w:val="00997DC7"/>
    <w:rsid w:val="009A3C73"/>
    <w:rsid w:val="009A4A53"/>
    <w:rsid w:val="009A5682"/>
    <w:rsid w:val="009A5B21"/>
    <w:rsid w:val="009B1A7E"/>
    <w:rsid w:val="009B1C42"/>
    <w:rsid w:val="009B2F18"/>
    <w:rsid w:val="009B3833"/>
    <w:rsid w:val="009C0761"/>
    <w:rsid w:val="009C0D6F"/>
    <w:rsid w:val="009D0804"/>
    <w:rsid w:val="009D3093"/>
    <w:rsid w:val="009D37FC"/>
    <w:rsid w:val="009E10B3"/>
    <w:rsid w:val="009E22B6"/>
    <w:rsid w:val="009E2B8B"/>
    <w:rsid w:val="009F14C2"/>
    <w:rsid w:val="009F38DF"/>
    <w:rsid w:val="009F4BD2"/>
    <w:rsid w:val="00A01E55"/>
    <w:rsid w:val="00A02632"/>
    <w:rsid w:val="00A03090"/>
    <w:rsid w:val="00A121EF"/>
    <w:rsid w:val="00A14F05"/>
    <w:rsid w:val="00A1552A"/>
    <w:rsid w:val="00A16FCE"/>
    <w:rsid w:val="00A20AAA"/>
    <w:rsid w:val="00A20B88"/>
    <w:rsid w:val="00A21D4F"/>
    <w:rsid w:val="00A22E6F"/>
    <w:rsid w:val="00A23702"/>
    <w:rsid w:val="00A266BE"/>
    <w:rsid w:val="00A30C0C"/>
    <w:rsid w:val="00A31ADA"/>
    <w:rsid w:val="00A41684"/>
    <w:rsid w:val="00A432F3"/>
    <w:rsid w:val="00A445CD"/>
    <w:rsid w:val="00A4606B"/>
    <w:rsid w:val="00A50537"/>
    <w:rsid w:val="00A55987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912D6"/>
    <w:rsid w:val="00A9217A"/>
    <w:rsid w:val="00A95831"/>
    <w:rsid w:val="00AA088F"/>
    <w:rsid w:val="00AA24C1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F1EBA"/>
    <w:rsid w:val="00AF2D13"/>
    <w:rsid w:val="00AF33D5"/>
    <w:rsid w:val="00AF54EF"/>
    <w:rsid w:val="00AF60D4"/>
    <w:rsid w:val="00AF76D4"/>
    <w:rsid w:val="00B03DC9"/>
    <w:rsid w:val="00B0412F"/>
    <w:rsid w:val="00B05E43"/>
    <w:rsid w:val="00B11C89"/>
    <w:rsid w:val="00B1227E"/>
    <w:rsid w:val="00B12C1E"/>
    <w:rsid w:val="00B14987"/>
    <w:rsid w:val="00B204A5"/>
    <w:rsid w:val="00B20A4A"/>
    <w:rsid w:val="00B23307"/>
    <w:rsid w:val="00B26C96"/>
    <w:rsid w:val="00B30295"/>
    <w:rsid w:val="00B33EB9"/>
    <w:rsid w:val="00B34186"/>
    <w:rsid w:val="00B346F0"/>
    <w:rsid w:val="00B37035"/>
    <w:rsid w:val="00B41EAA"/>
    <w:rsid w:val="00B50E93"/>
    <w:rsid w:val="00B61915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746E"/>
    <w:rsid w:val="00BC79AF"/>
    <w:rsid w:val="00BD31F5"/>
    <w:rsid w:val="00BD4FE6"/>
    <w:rsid w:val="00BD6042"/>
    <w:rsid w:val="00BD7613"/>
    <w:rsid w:val="00C02812"/>
    <w:rsid w:val="00C06D46"/>
    <w:rsid w:val="00C241F2"/>
    <w:rsid w:val="00C254B8"/>
    <w:rsid w:val="00C27E62"/>
    <w:rsid w:val="00C30321"/>
    <w:rsid w:val="00C379AB"/>
    <w:rsid w:val="00C437B7"/>
    <w:rsid w:val="00C450D1"/>
    <w:rsid w:val="00C4553D"/>
    <w:rsid w:val="00C50EA8"/>
    <w:rsid w:val="00C54A87"/>
    <w:rsid w:val="00C56459"/>
    <w:rsid w:val="00C57DC4"/>
    <w:rsid w:val="00C646FC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6F2A"/>
    <w:rsid w:val="00CA7013"/>
    <w:rsid w:val="00CB0EE3"/>
    <w:rsid w:val="00CB33B0"/>
    <w:rsid w:val="00CB3B46"/>
    <w:rsid w:val="00CC07C7"/>
    <w:rsid w:val="00CC67C9"/>
    <w:rsid w:val="00CD2BB5"/>
    <w:rsid w:val="00CD3676"/>
    <w:rsid w:val="00CE1A89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A58"/>
    <w:rsid w:val="00D2454D"/>
    <w:rsid w:val="00D3631A"/>
    <w:rsid w:val="00D43A5F"/>
    <w:rsid w:val="00D46DE8"/>
    <w:rsid w:val="00D47732"/>
    <w:rsid w:val="00D47DCA"/>
    <w:rsid w:val="00D50BE6"/>
    <w:rsid w:val="00D544F4"/>
    <w:rsid w:val="00D55238"/>
    <w:rsid w:val="00D57737"/>
    <w:rsid w:val="00D62DC3"/>
    <w:rsid w:val="00D67824"/>
    <w:rsid w:val="00D715E3"/>
    <w:rsid w:val="00D738B8"/>
    <w:rsid w:val="00D738EB"/>
    <w:rsid w:val="00D81BEE"/>
    <w:rsid w:val="00D9448C"/>
    <w:rsid w:val="00DA0AF9"/>
    <w:rsid w:val="00DA79F1"/>
    <w:rsid w:val="00DB07C8"/>
    <w:rsid w:val="00DB0ED2"/>
    <w:rsid w:val="00DB41FF"/>
    <w:rsid w:val="00DB70DC"/>
    <w:rsid w:val="00DC0EBC"/>
    <w:rsid w:val="00DD3689"/>
    <w:rsid w:val="00DE00D9"/>
    <w:rsid w:val="00DE10CB"/>
    <w:rsid w:val="00DE28BC"/>
    <w:rsid w:val="00DE41D9"/>
    <w:rsid w:val="00DE632E"/>
    <w:rsid w:val="00DE7EE2"/>
    <w:rsid w:val="00DF1B8E"/>
    <w:rsid w:val="00DF252A"/>
    <w:rsid w:val="00DF3FA1"/>
    <w:rsid w:val="00DF7DE1"/>
    <w:rsid w:val="00E033F1"/>
    <w:rsid w:val="00E0768F"/>
    <w:rsid w:val="00E07DB4"/>
    <w:rsid w:val="00E1279C"/>
    <w:rsid w:val="00E16520"/>
    <w:rsid w:val="00E20E26"/>
    <w:rsid w:val="00E237B4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B5D"/>
    <w:rsid w:val="00ED3898"/>
    <w:rsid w:val="00ED3FD1"/>
    <w:rsid w:val="00EE351F"/>
    <w:rsid w:val="00EF0E75"/>
    <w:rsid w:val="00EF123D"/>
    <w:rsid w:val="00EF2ECA"/>
    <w:rsid w:val="00EF4644"/>
    <w:rsid w:val="00EF62AF"/>
    <w:rsid w:val="00F0483B"/>
    <w:rsid w:val="00F0752F"/>
    <w:rsid w:val="00F0786F"/>
    <w:rsid w:val="00F07B49"/>
    <w:rsid w:val="00F106DF"/>
    <w:rsid w:val="00F13D01"/>
    <w:rsid w:val="00F2018C"/>
    <w:rsid w:val="00F22E59"/>
    <w:rsid w:val="00F25563"/>
    <w:rsid w:val="00F32644"/>
    <w:rsid w:val="00F349F1"/>
    <w:rsid w:val="00F403CB"/>
    <w:rsid w:val="00F44F76"/>
    <w:rsid w:val="00F460A5"/>
    <w:rsid w:val="00F46B02"/>
    <w:rsid w:val="00F57193"/>
    <w:rsid w:val="00F632BF"/>
    <w:rsid w:val="00F711EE"/>
    <w:rsid w:val="00F738C2"/>
    <w:rsid w:val="00F739B8"/>
    <w:rsid w:val="00F75A3F"/>
    <w:rsid w:val="00F76EE0"/>
    <w:rsid w:val="00F84F23"/>
    <w:rsid w:val="00F907E6"/>
    <w:rsid w:val="00FA2BDB"/>
    <w:rsid w:val="00FA74B3"/>
    <w:rsid w:val="00FB0624"/>
    <w:rsid w:val="00FC6969"/>
    <w:rsid w:val="00FD03A0"/>
    <w:rsid w:val="00FD1BBA"/>
    <w:rsid w:val="00FD5AE4"/>
    <w:rsid w:val="00FD6D8E"/>
    <w:rsid w:val="00FD784D"/>
    <w:rsid w:val="00FE14B1"/>
    <w:rsid w:val="00FF02F2"/>
    <w:rsid w:val="00FF3ED1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6476C"/>
    <w:pPr>
      <w:spacing w:line="300" w:lineRule="exact"/>
      <w:ind w:firstLine="694"/>
    </w:pPr>
    <w:rPr>
      <w:rFonts w:ascii="Times New Roman" w:hAnsi="Times New Roman" w:cs="Times New Roman"/>
    </w:rPr>
  </w:style>
  <w:style w:type="paragraph" w:styleId="afa">
    <w:name w:val="Normal (Web)"/>
    <w:basedOn w:val="a"/>
    <w:uiPriority w:val="99"/>
    <w:semiHidden/>
    <w:unhideWhenUsed/>
    <w:rsid w:val="00864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b">
    <w:name w:val="No Spacing"/>
    <w:uiPriority w:val="1"/>
    <w:qFormat/>
    <w:rsid w:val="001B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6476C"/>
    <w:pPr>
      <w:spacing w:line="300" w:lineRule="exact"/>
      <w:ind w:firstLine="694"/>
    </w:pPr>
    <w:rPr>
      <w:rFonts w:ascii="Times New Roman" w:hAnsi="Times New Roman" w:cs="Times New Roman"/>
    </w:rPr>
  </w:style>
  <w:style w:type="paragraph" w:styleId="afa">
    <w:name w:val="Normal (Web)"/>
    <w:basedOn w:val="a"/>
    <w:uiPriority w:val="99"/>
    <w:semiHidden/>
    <w:unhideWhenUsed/>
    <w:rsid w:val="00864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b">
    <w:name w:val="No Spacing"/>
    <w:uiPriority w:val="1"/>
    <w:qFormat/>
    <w:rsid w:val="001B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4ACA-C935-4851-BB1E-BC8E1AF0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Куприянова Анна Алексеевна</cp:lastModifiedBy>
  <cp:revision>10</cp:revision>
  <cp:lastPrinted>2018-10-26T07:37:00Z</cp:lastPrinted>
  <dcterms:created xsi:type="dcterms:W3CDTF">2018-12-05T09:36:00Z</dcterms:created>
  <dcterms:modified xsi:type="dcterms:W3CDTF">2018-12-06T12:53:00Z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63933580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  <property fmtid="{D5CDD505-2E9C-101B-9397-08002B2CF9AE}" pid="7" name="_PreviousAdHocReviewCycleID">
    <vt:i4>766794605</vt:i4>
  </property>
</Properties>
</file>