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EC5" w:rsidRPr="00DA7609" w:rsidRDefault="00484EC5" w:rsidP="00484EC5">
      <w:pPr>
        <w:autoSpaceDE/>
        <w:autoSpaceDN/>
        <w:ind w:firstLine="6379"/>
        <w:jc w:val="both"/>
        <w:rPr>
          <w:sz w:val="26"/>
          <w:szCs w:val="26"/>
        </w:rPr>
      </w:pPr>
      <w:bookmarkStart w:id="0" w:name="_GoBack"/>
      <w:bookmarkEnd w:id="0"/>
      <w:r w:rsidRPr="00DA7609">
        <w:rPr>
          <w:sz w:val="26"/>
          <w:szCs w:val="26"/>
        </w:rPr>
        <w:t xml:space="preserve">Приложение </w:t>
      </w:r>
    </w:p>
    <w:p w:rsidR="00484EC5" w:rsidRPr="00DA7609" w:rsidRDefault="00484EC5" w:rsidP="00484EC5">
      <w:pPr>
        <w:autoSpaceDE/>
        <w:autoSpaceDN/>
        <w:ind w:firstLine="6379"/>
        <w:jc w:val="both"/>
        <w:rPr>
          <w:sz w:val="26"/>
          <w:szCs w:val="26"/>
        </w:rPr>
      </w:pPr>
      <w:r w:rsidRPr="00DA7609">
        <w:rPr>
          <w:sz w:val="26"/>
          <w:szCs w:val="26"/>
        </w:rPr>
        <w:t>к решению Череповецкой</w:t>
      </w:r>
    </w:p>
    <w:p w:rsidR="00484EC5" w:rsidRPr="00DA7609" w:rsidRDefault="00484EC5" w:rsidP="00484EC5">
      <w:pPr>
        <w:autoSpaceDE/>
        <w:autoSpaceDN/>
        <w:ind w:firstLine="6379"/>
        <w:jc w:val="both"/>
        <w:rPr>
          <w:sz w:val="26"/>
          <w:szCs w:val="26"/>
        </w:rPr>
      </w:pPr>
      <w:r w:rsidRPr="00DA7609">
        <w:rPr>
          <w:sz w:val="26"/>
          <w:szCs w:val="26"/>
        </w:rPr>
        <w:t>городской Думы</w:t>
      </w:r>
    </w:p>
    <w:p w:rsidR="00484EC5" w:rsidRPr="00DA7609" w:rsidRDefault="00484EC5" w:rsidP="00484EC5">
      <w:pPr>
        <w:autoSpaceDE/>
        <w:autoSpaceDN/>
        <w:ind w:firstLine="6379"/>
        <w:rPr>
          <w:sz w:val="26"/>
          <w:szCs w:val="26"/>
        </w:rPr>
      </w:pPr>
      <w:r w:rsidRPr="00DA7609">
        <w:rPr>
          <w:sz w:val="26"/>
          <w:szCs w:val="26"/>
        </w:rPr>
        <w:t xml:space="preserve">от </w:t>
      </w:r>
      <w:r>
        <w:rPr>
          <w:sz w:val="26"/>
          <w:szCs w:val="26"/>
        </w:rPr>
        <w:t xml:space="preserve">               </w:t>
      </w:r>
      <w:r w:rsidRPr="00DA7609">
        <w:rPr>
          <w:sz w:val="26"/>
          <w:szCs w:val="26"/>
        </w:rPr>
        <w:t xml:space="preserve"> № </w:t>
      </w:r>
    </w:p>
    <w:p w:rsidR="00484EC5" w:rsidRDefault="00484EC5" w:rsidP="00484EC5">
      <w:pPr>
        <w:keepNext/>
        <w:keepLines/>
        <w:autoSpaceDE/>
        <w:autoSpaceDN/>
        <w:ind w:firstLine="709"/>
        <w:jc w:val="center"/>
        <w:outlineLvl w:val="0"/>
        <w:rPr>
          <w:bCs/>
          <w:sz w:val="26"/>
          <w:szCs w:val="26"/>
        </w:rPr>
      </w:pPr>
    </w:p>
    <w:p w:rsidR="005878C1" w:rsidRPr="00DA7609" w:rsidRDefault="005878C1" w:rsidP="00484EC5">
      <w:pPr>
        <w:keepNext/>
        <w:keepLines/>
        <w:autoSpaceDE/>
        <w:autoSpaceDN/>
        <w:ind w:firstLine="709"/>
        <w:jc w:val="center"/>
        <w:outlineLvl w:val="0"/>
        <w:rPr>
          <w:bCs/>
          <w:sz w:val="26"/>
          <w:szCs w:val="26"/>
        </w:rPr>
      </w:pPr>
    </w:p>
    <w:p w:rsidR="00484EC5" w:rsidRPr="0050754E" w:rsidRDefault="00484EC5" w:rsidP="00484EC5">
      <w:pPr>
        <w:adjustRightInd w:val="0"/>
        <w:ind w:firstLine="720"/>
        <w:jc w:val="center"/>
        <w:rPr>
          <w:sz w:val="26"/>
          <w:szCs w:val="26"/>
        </w:rPr>
      </w:pPr>
      <w:r w:rsidRPr="0050754E">
        <w:rPr>
          <w:sz w:val="26"/>
          <w:szCs w:val="26"/>
        </w:rPr>
        <w:t>Изменения</w:t>
      </w:r>
    </w:p>
    <w:p w:rsidR="00484EC5" w:rsidRPr="0050754E" w:rsidRDefault="00484EC5" w:rsidP="00484EC5">
      <w:pPr>
        <w:adjustRightInd w:val="0"/>
        <w:ind w:firstLine="720"/>
        <w:jc w:val="center"/>
        <w:rPr>
          <w:sz w:val="26"/>
          <w:szCs w:val="26"/>
        </w:rPr>
      </w:pPr>
      <w:r w:rsidRPr="0050754E">
        <w:rPr>
          <w:sz w:val="26"/>
          <w:szCs w:val="26"/>
        </w:rPr>
        <w:t>в Правила землепользования и застройки города Череповца</w:t>
      </w:r>
    </w:p>
    <w:p w:rsidR="00BB39BB" w:rsidRDefault="00BB39BB" w:rsidP="00BB39BB">
      <w:pPr>
        <w:autoSpaceDE/>
        <w:autoSpaceDN/>
        <w:ind w:firstLine="709"/>
        <w:jc w:val="both"/>
        <w:rPr>
          <w:sz w:val="26"/>
          <w:szCs w:val="26"/>
        </w:rPr>
      </w:pPr>
    </w:p>
    <w:p w:rsidR="00BB39BB" w:rsidRPr="00BB39BB" w:rsidRDefault="00BB39BB" w:rsidP="00BB39BB">
      <w:pPr>
        <w:autoSpaceDE/>
        <w:autoSpaceDN/>
        <w:ind w:firstLine="709"/>
        <w:jc w:val="both"/>
        <w:rPr>
          <w:sz w:val="26"/>
          <w:szCs w:val="26"/>
        </w:rPr>
      </w:pPr>
      <w:r w:rsidRPr="00BB39BB">
        <w:rPr>
          <w:sz w:val="26"/>
          <w:szCs w:val="26"/>
        </w:rPr>
        <w:t>1. В пункте 1 статьи 1:</w:t>
      </w:r>
    </w:p>
    <w:p w:rsidR="00BB39BB" w:rsidRPr="00BB39BB" w:rsidRDefault="00BB39BB" w:rsidP="00BB39BB">
      <w:pPr>
        <w:autoSpaceDE/>
        <w:autoSpaceDN/>
        <w:ind w:firstLine="709"/>
        <w:jc w:val="both"/>
        <w:rPr>
          <w:sz w:val="26"/>
          <w:szCs w:val="26"/>
        </w:rPr>
      </w:pPr>
      <w:r w:rsidRPr="00BB39BB">
        <w:rPr>
          <w:sz w:val="26"/>
          <w:szCs w:val="26"/>
        </w:rPr>
        <w:t>1.1. Подпункт 3</w:t>
      </w:r>
      <w:r w:rsidR="00115138">
        <w:rPr>
          <w:sz w:val="26"/>
          <w:szCs w:val="26"/>
        </w:rPr>
        <w:t>)</w:t>
      </w:r>
      <w:r w:rsidRPr="00BB39BB">
        <w:rPr>
          <w:sz w:val="26"/>
          <w:szCs w:val="26"/>
        </w:rPr>
        <w:t xml:space="preserve"> изложить в следующей редакции:</w:t>
      </w:r>
    </w:p>
    <w:p w:rsidR="00BB39BB" w:rsidRPr="00BB39BB" w:rsidRDefault="00BB39BB" w:rsidP="00BB39BB">
      <w:pPr>
        <w:autoSpaceDE/>
        <w:autoSpaceDN/>
        <w:ind w:firstLine="709"/>
        <w:jc w:val="both"/>
        <w:rPr>
          <w:rFonts w:eastAsia="Calibri"/>
          <w:sz w:val="26"/>
          <w:szCs w:val="26"/>
          <w:lang w:eastAsia="en-US"/>
        </w:rPr>
      </w:pPr>
      <w:bookmarkStart w:id="1" w:name="sub_1013"/>
      <w:r w:rsidRPr="00BB39BB">
        <w:rPr>
          <w:rFonts w:eastAsia="Calibri"/>
          <w:sz w:val="26"/>
          <w:szCs w:val="26"/>
          <w:lang w:eastAsia="en-US"/>
        </w:rPr>
        <w:t xml:space="preserve">«3) </w:t>
      </w:r>
      <w:r w:rsidRPr="00A13AB7">
        <w:rPr>
          <w:rFonts w:eastAsia="Calibri"/>
          <w:bCs/>
          <w:sz w:val="26"/>
          <w:szCs w:val="26"/>
          <w:lang w:eastAsia="en-US"/>
        </w:rPr>
        <w:t>временные (некапитальные) объекты</w:t>
      </w:r>
      <w:r w:rsidRPr="00BB39BB">
        <w:rPr>
          <w:rFonts w:eastAsia="Calibri"/>
          <w:sz w:val="26"/>
          <w:szCs w:val="26"/>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B39BB" w:rsidRPr="00BB39BB" w:rsidRDefault="00BB39BB" w:rsidP="00BB39BB">
      <w:pPr>
        <w:autoSpaceDE/>
        <w:autoSpaceDN/>
        <w:ind w:firstLine="709"/>
        <w:jc w:val="both"/>
        <w:rPr>
          <w:sz w:val="26"/>
          <w:szCs w:val="26"/>
        </w:rPr>
      </w:pPr>
      <w:r w:rsidRPr="00BB39BB">
        <w:rPr>
          <w:rFonts w:eastAsia="Calibri"/>
          <w:sz w:val="26"/>
          <w:szCs w:val="26"/>
          <w:lang w:eastAsia="en-US"/>
        </w:rPr>
        <w:t>1.2. В подпункте 6</w:t>
      </w:r>
      <w:r w:rsidR="00115138">
        <w:rPr>
          <w:rFonts w:eastAsia="Calibri"/>
          <w:sz w:val="26"/>
          <w:szCs w:val="26"/>
          <w:lang w:eastAsia="en-US"/>
        </w:rPr>
        <w:t>)</w:t>
      </w:r>
      <w:r w:rsidRPr="00BB39BB">
        <w:rPr>
          <w:rFonts w:eastAsia="Calibri"/>
          <w:sz w:val="26"/>
          <w:szCs w:val="26"/>
          <w:lang w:eastAsia="en-US"/>
        </w:rPr>
        <w:t xml:space="preserve"> после слов «строительства, капитального ремонта, реконструкции» </w:t>
      </w:r>
      <w:r w:rsidR="00115138">
        <w:rPr>
          <w:sz w:val="26"/>
          <w:szCs w:val="26"/>
        </w:rPr>
        <w:t>дополнить слово</w:t>
      </w:r>
      <w:r w:rsidRPr="00BB39BB">
        <w:rPr>
          <w:sz w:val="26"/>
          <w:szCs w:val="26"/>
        </w:rPr>
        <w:t>м «, сноса».</w:t>
      </w:r>
    </w:p>
    <w:p w:rsidR="00BB39BB" w:rsidRPr="00BB39BB" w:rsidRDefault="00BB39BB" w:rsidP="00BB39BB">
      <w:pPr>
        <w:autoSpaceDE/>
        <w:autoSpaceDN/>
        <w:ind w:firstLine="709"/>
        <w:jc w:val="both"/>
        <w:rPr>
          <w:sz w:val="26"/>
          <w:szCs w:val="26"/>
        </w:rPr>
      </w:pPr>
      <w:r w:rsidRPr="00BB39BB">
        <w:rPr>
          <w:rFonts w:eastAsia="Calibri"/>
          <w:sz w:val="26"/>
          <w:szCs w:val="26"/>
          <w:lang w:eastAsia="en-US"/>
        </w:rPr>
        <w:t xml:space="preserve">1.3. </w:t>
      </w:r>
      <w:bookmarkStart w:id="2" w:name="sub_10112"/>
      <w:r w:rsidRPr="00BB39BB">
        <w:rPr>
          <w:sz w:val="26"/>
          <w:szCs w:val="26"/>
        </w:rPr>
        <w:t>Подпункт 12</w:t>
      </w:r>
      <w:r w:rsidR="00115138">
        <w:rPr>
          <w:sz w:val="26"/>
          <w:szCs w:val="26"/>
        </w:rPr>
        <w:t>)</w:t>
      </w:r>
      <w:r w:rsidRPr="00BB39BB">
        <w:rPr>
          <w:sz w:val="26"/>
          <w:szCs w:val="26"/>
        </w:rPr>
        <w:t xml:space="preserve"> изложить в следующей редакции:</w:t>
      </w:r>
    </w:p>
    <w:p w:rsidR="00BB39BB" w:rsidRPr="00BB39BB" w:rsidRDefault="00BB39BB" w:rsidP="00BB39BB">
      <w:pPr>
        <w:autoSpaceDE/>
        <w:autoSpaceDN/>
        <w:ind w:firstLine="709"/>
        <w:jc w:val="both"/>
        <w:rPr>
          <w:rFonts w:eastAsia="Calibri"/>
          <w:sz w:val="26"/>
          <w:szCs w:val="26"/>
          <w:lang w:eastAsia="en-US"/>
        </w:rPr>
      </w:pPr>
      <w:r w:rsidRPr="00BB39BB">
        <w:rPr>
          <w:sz w:val="26"/>
          <w:szCs w:val="26"/>
        </w:rPr>
        <w:t>«</w:t>
      </w:r>
      <w:r w:rsidRPr="00BB39BB">
        <w:rPr>
          <w:rFonts w:eastAsia="Calibri"/>
          <w:sz w:val="26"/>
          <w:szCs w:val="26"/>
          <w:lang w:eastAsia="en-US"/>
        </w:rPr>
        <w:t>12) и</w:t>
      </w:r>
      <w:r w:rsidRPr="00A13AB7">
        <w:rPr>
          <w:rFonts w:eastAsia="Calibri"/>
          <w:bCs/>
          <w:sz w:val="26"/>
          <w:szCs w:val="26"/>
          <w:lang w:eastAsia="en-US"/>
        </w:rPr>
        <w:t>ндивидуальный жилой дом (объект индивидуального жилищного строительства)</w:t>
      </w:r>
      <w:r w:rsidRPr="00BB39BB">
        <w:rPr>
          <w:rFonts w:eastAsia="Calibri"/>
          <w:sz w:val="26"/>
          <w:szCs w:val="26"/>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bookmarkEnd w:id="2"/>
      <w:r w:rsidRPr="00BB39BB">
        <w:rPr>
          <w:rFonts w:eastAsia="Calibri"/>
          <w:sz w:val="26"/>
          <w:szCs w:val="26"/>
          <w:lang w:eastAsia="en-US"/>
        </w:rPr>
        <w:t>;».</w:t>
      </w:r>
    </w:p>
    <w:p w:rsidR="00BB39BB" w:rsidRPr="00BB39BB" w:rsidRDefault="00BB39BB" w:rsidP="00BB39BB">
      <w:pPr>
        <w:autoSpaceDE/>
        <w:autoSpaceDN/>
        <w:ind w:firstLine="709"/>
        <w:jc w:val="both"/>
        <w:rPr>
          <w:sz w:val="26"/>
          <w:szCs w:val="26"/>
        </w:rPr>
      </w:pPr>
      <w:r w:rsidRPr="00BB39BB">
        <w:rPr>
          <w:rFonts w:eastAsia="Calibri"/>
          <w:sz w:val="26"/>
          <w:szCs w:val="26"/>
          <w:lang w:eastAsia="en-US"/>
        </w:rPr>
        <w:t xml:space="preserve">1.4. </w:t>
      </w:r>
      <w:bookmarkStart w:id="3" w:name="sub_10121"/>
      <w:r w:rsidRPr="00BB39BB">
        <w:rPr>
          <w:sz w:val="26"/>
          <w:szCs w:val="26"/>
        </w:rPr>
        <w:t>Подпункт 21</w:t>
      </w:r>
      <w:r w:rsidR="00115138">
        <w:rPr>
          <w:sz w:val="26"/>
          <w:szCs w:val="26"/>
        </w:rPr>
        <w:t>)</w:t>
      </w:r>
      <w:r w:rsidRPr="00BB39BB">
        <w:rPr>
          <w:sz w:val="26"/>
          <w:szCs w:val="26"/>
        </w:rPr>
        <w:t xml:space="preserve"> изложить в следующей редакции:</w:t>
      </w:r>
    </w:p>
    <w:p w:rsidR="00BB39BB" w:rsidRPr="00BB39BB" w:rsidRDefault="00115138" w:rsidP="00BB39BB">
      <w:pPr>
        <w:autoSpaceDE/>
        <w:autoSpaceDN/>
        <w:ind w:firstLine="709"/>
        <w:jc w:val="both"/>
        <w:rPr>
          <w:rFonts w:eastAsia="Calibri"/>
          <w:sz w:val="26"/>
          <w:szCs w:val="26"/>
          <w:lang w:eastAsia="en-US"/>
        </w:rPr>
      </w:pPr>
      <w:r>
        <w:rPr>
          <w:rFonts w:eastAsia="Calibri"/>
          <w:sz w:val="26"/>
          <w:szCs w:val="26"/>
          <w:lang w:eastAsia="en-US"/>
        </w:rPr>
        <w:t>«</w:t>
      </w:r>
      <w:r w:rsidR="00BB39BB" w:rsidRPr="00BB39BB">
        <w:rPr>
          <w:rFonts w:eastAsia="Calibri"/>
          <w:sz w:val="26"/>
          <w:szCs w:val="26"/>
          <w:lang w:eastAsia="en-US"/>
        </w:rPr>
        <w:t xml:space="preserve">21) </w:t>
      </w:r>
      <w:r w:rsidR="00BB39BB" w:rsidRPr="00A13AB7">
        <w:rPr>
          <w:rFonts w:eastAsia="Calibri"/>
          <w:bCs/>
          <w:sz w:val="26"/>
          <w:szCs w:val="26"/>
          <w:lang w:eastAsia="en-US"/>
        </w:rPr>
        <w:t>объект капитального строительства</w:t>
      </w:r>
      <w:r w:rsidR="00BB39BB" w:rsidRPr="00BB39BB">
        <w:rPr>
          <w:rFonts w:eastAsia="Calibri"/>
          <w:sz w:val="26"/>
          <w:szCs w:val="26"/>
          <w:lang w:eastAsia="en-US"/>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Pr>
          <w:rFonts w:eastAsia="Calibri"/>
          <w:sz w:val="26"/>
          <w:szCs w:val="26"/>
          <w:lang w:eastAsia="en-US"/>
        </w:rPr>
        <w:t>».</w:t>
      </w:r>
    </w:p>
    <w:p w:rsidR="00BB39BB" w:rsidRPr="00BB39BB" w:rsidRDefault="00BB39BB" w:rsidP="00BB39BB">
      <w:pPr>
        <w:autoSpaceDE/>
        <w:autoSpaceDN/>
        <w:ind w:firstLine="709"/>
        <w:jc w:val="both"/>
        <w:rPr>
          <w:rFonts w:eastAsia="Calibri"/>
          <w:sz w:val="26"/>
          <w:szCs w:val="26"/>
          <w:lang w:eastAsia="en-US"/>
        </w:rPr>
      </w:pPr>
      <w:bookmarkStart w:id="4" w:name="sub_10128"/>
      <w:bookmarkEnd w:id="3"/>
      <w:r w:rsidRPr="00BB39BB">
        <w:rPr>
          <w:rFonts w:eastAsia="Calibri"/>
          <w:sz w:val="26"/>
          <w:szCs w:val="26"/>
          <w:lang w:eastAsia="en-US"/>
        </w:rPr>
        <w:t xml:space="preserve">1.5. </w:t>
      </w:r>
      <w:r w:rsidRPr="00BB39BB">
        <w:rPr>
          <w:sz w:val="26"/>
          <w:szCs w:val="26"/>
        </w:rPr>
        <w:t>Подпункты 28</w:t>
      </w:r>
      <w:r w:rsidR="00115138">
        <w:rPr>
          <w:sz w:val="26"/>
          <w:szCs w:val="26"/>
        </w:rPr>
        <w:t>)</w:t>
      </w:r>
      <w:r w:rsidRPr="00BB39BB">
        <w:rPr>
          <w:sz w:val="26"/>
          <w:szCs w:val="26"/>
        </w:rPr>
        <w:t>, 29</w:t>
      </w:r>
      <w:r w:rsidR="00115138">
        <w:rPr>
          <w:sz w:val="26"/>
          <w:szCs w:val="26"/>
        </w:rPr>
        <w:t>)</w:t>
      </w:r>
      <w:r w:rsidRPr="00BB39BB">
        <w:rPr>
          <w:sz w:val="26"/>
          <w:szCs w:val="26"/>
        </w:rPr>
        <w:t xml:space="preserve"> изложить в следующей редакции: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 xml:space="preserve">«28) </w:t>
      </w:r>
      <w:r w:rsidRPr="00A13AB7">
        <w:rPr>
          <w:rFonts w:eastAsia="Calibri"/>
          <w:bCs/>
          <w:sz w:val="26"/>
          <w:szCs w:val="26"/>
          <w:lang w:eastAsia="en-US"/>
        </w:rPr>
        <w:t>разрешение на строительство</w:t>
      </w:r>
      <w:r w:rsidRPr="00BB39BB">
        <w:rPr>
          <w:rFonts w:eastAsia="Calibri"/>
          <w:sz w:val="26"/>
          <w:szCs w:val="26"/>
          <w:lang w:eastAsia="en-US"/>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проектом планировки территории и проектом межевания территории (за исключением случаев, если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w:t>
      </w:r>
      <w:r w:rsidRPr="00BB39BB">
        <w:rPr>
          <w:rFonts w:eastAsia="Calibri"/>
          <w:sz w:val="26"/>
          <w:szCs w:val="26"/>
          <w:lang w:eastAsia="en-US"/>
        </w:rPr>
        <w:lastRenderedPageBreak/>
        <w:t>такого земельного участка и ограничениями, установленными в соответствии с земельным и иным законодательством Российской Федерации</w:t>
      </w:r>
      <w:bookmarkStart w:id="5" w:name="sub_10129"/>
      <w:bookmarkEnd w:id="4"/>
      <w:r w:rsidRPr="00BB39BB">
        <w:rPr>
          <w:rFonts w:eastAsia="Calibri"/>
          <w:sz w:val="26"/>
          <w:szCs w:val="26"/>
          <w:lang w:eastAsia="en-US"/>
        </w:rPr>
        <w:t>;</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 xml:space="preserve">29) </w:t>
      </w:r>
      <w:r w:rsidRPr="00A13AB7">
        <w:rPr>
          <w:rFonts w:eastAsia="Calibri"/>
          <w:bCs/>
          <w:sz w:val="26"/>
          <w:szCs w:val="26"/>
          <w:lang w:eastAsia="en-US"/>
        </w:rPr>
        <w:t>разрешение на ввод объекта в эксплуатацию</w:t>
      </w:r>
      <w:r w:rsidRPr="00BB39BB">
        <w:rPr>
          <w:rFonts w:eastAsia="Calibri"/>
          <w:sz w:val="26"/>
          <w:szCs w:val="26"/>
          <w:lang w:eastAsia="en-US"/>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bookmarkEnd w:id="5"/>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1.6. Дополнить подпунктом 44</w:t>
      </w:r>
      <w:r w:rsidR="00115138">
        <w:rPr>
          <w:rFonts w:eastAsia="Calibri"/>
          <w:sz w:val="26"/>
          <w:szCs w:val="26"/>
          <w:lang w:eastAsia="en-US"/>
        </w:rPr>
        <w:t>)</w:t>
      </w:r>
      <w:r w:rsidRPr="00BB39BB">
        <w:rPr>
          <w:rFonts w:eastAsia="Calibri"/>
          <w:sz w:val="26"/>
          <w:szCs w:val="26"/>
          <w:lang w:eastAsia="en-US"/>
        </w:rPr>
        <w:t xml:space="preserve">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«44) 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2. В пункте 7 статьи 3 после слов «установленными на приаэродромной территории,» дополнить словами: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«а также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1 статьи 24 оснований для внесения изменений в правила землепользования и застройки.».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3. Дополнить главой 3.1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«Глава 3.1. Снос объектов капитального строительства</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Статья 15.1. Общие положения о сносе объектов капитального строительства</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Градостроительным Кодексом Российской Федерации, другими федеральными законами, на основании решения суда или органа местного самоуправления.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сноса объектов, выдача разрешения на строительство которых не требуется, а также при сносе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3.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4.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Статья 15.2. Осуществление сноса объекта капитального строительства</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 в порядке, определенном градостроительным законодательством.</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Статья 15.3. Особенности сноса самовольных построек или приведения их в соответствие с установленными требованиями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2. Орган местного самоуправления по месту нахождения самовольной постройки в установленный законом срок принимает меры о сносе самовольной постройки или ее приведении в соответствие с установленными требованиями  в порядке, установленном градостроительным законодательством.».</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4. Статью 17 дополнить пунктом 11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«11. 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5. Статью 18 дополнить пунктом 8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«8. 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6. Пункт 7 статьи 19 дополнить подпунктом 6</w:t>
      </w:r>
      <w:r w:rsidR="00115138">
        <w:rPr>
          <w:rFonts w:eastAsia="Calibri"/>
          <w:sz w:val="26"/>
          <w:szCs w:val="26"/>
          <w:lang w:eastAsia="en-US"/>
        </w:rPr>
        <w:t>)</w:t>
      </w:r>
      <w:r w:rsidRPr="00BB39BB">
        <w:rPr>
          <w:rFonts w:eastAsia="Calibri"/>
          <w:sz w:val="26"/>
          <w:szCs w:val="26"/>
          <w:lang w:eastAsia="en-US"/>
        </w:rPr>
        <w:t xml:space="preserve">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7362C" w:rsidRPr="00B81853" w:rsidRDefault="00C7362C" w:rsidP="00BB39BB">
      <w:pPr>
        <w:autoSpaceDE/>
        <w:autoSpaceDN/>
        <w:ind w:firstLine="709"/>
        <w:jc w:val="both"/>
        <w:rPr>
          <w:rFonts w:eastAsia="Calibri"/>
          <w:sz w:val="26"/>
          <w:szCs w:val="26"/>
          <w:lang w:eastAsia="en-US"/>
        </w:rPr>
      </w:pPr>
      <w:r w:rsidRPr="00B81853">
        <w:rPr>
          <w:rFonts w:eastAsia="Calibri"/>
          <w:sz w:val="26"/>
          <w:szCs w:val="26"/>
          <w:lang w:eastAsia="en-US"/>
        </w:rPr>
        <w:t>7. В статье 20:</w:t>
      </w:r>
    </w:p>
    <w:p w:rsidR="00C7362C" w:rsidRPr="00B81853" w:rsidRDefault="00C7362C" w:rsidP="00BB39BB">
      <w:pPr>
        <w:autoSpaceDE/>
        <w:autoSpaceDN/>
        <w:ind w:firstLine="709"/>
        <w:jc w:val="both"/>
        <w:rPr>
          <w:rFonts w:eastAsia="Calibri"/>
          <w:sz w:val="26"/>
          <w:szCs w:val="26"/>
          <w:lang w:eastAsia="en-US"/>
        </w:rPr>
      </w:pPr>
      <w:r w:rsidRPr="00B81853">
        <w:rPr>
          <w:rFonts w:eastAsia="Calibri"/>
          <w:sz w:val="26"/>
          <w:szCs w:val="26"/>
          <w:lang w:eastAsia="en-US"/>
        </w:rPr>
        <w:t>7.1. Пункт 5 после слов «нормативами градостроительного проектирования;» дополнить абзацем  следующего содержания:</w:t>
      </w:r>
    </w:p>
    <w:p w:rsidR="00C7362C" w:rsidRPr="00B81853" w:rsidRDefault="00C7362C" w:rsidP="00BB39BB">
      <w:pPr>
        <w:autoSpaceDE/>
        <w:autoSpaceDN/>
        <w:ind w:firstLine="709"/>
        <w:jc w:val="both"/>
        <w:rPr>
          <w:rFonts w:eastAsia="Calibri"/>
          <w:sz w:val="26"/>
          <w:szCs w:val="26"/>
          <w:lang w:eastAsia="en-US"/>
        </w:rPr>
      </w:pPr>
      <w:r w:rsidRPr="00B81853">
        <w:rPr>
          <w:rFonts w:eastAsia="Calibri"/>
          <w:sz w:val="26"/>
          <w:szCs w:val="26"/>
          <w:lang w:eastAsia="en-US"/>
        </w:rPr>
        <w:t>«комплексными схемами организации дорожного движения, требованиями по обеспечению эффективности организации дорожного движения, указанными в действующем законодательстве;».</w:t>
      </w:r>
    </w:p>
    <w:p w:rsidR="00C7362C" w:rsidRPr="00B81853" w:rsidRDefault="00C7362C" w:rsidP="00C7362C">
      <w:pPr>
        <w:autoSpaceDE/>
        <w:autoSpaceDN/>
        <w:ind w:firstLine="709"/>
        <w:jc w:val="both"/>
        <w:rPr>
          <w:sz w:val="26"/>
          <w:szCs w:val="26"/>
        </w:rPr>
      </w:pPr>
      <w:r w:rsidRPr="00B81853">
        <w:rPr>
          <w:rFonts w:eastAsia="Calibri"/>
          <w:sz w:val="26"/>
          <w:szCs w:val="26"/>
          <w:lang w:eastAsia="en-US"/>
        </w:rPr>
        <w:t xml:space="preserve">7.2. </w:t>
      </w:r>
      <w:r w:rsidRPr="00B81853">
        <w:rPr>
          <w:sz w:val="26"/>
          <w:szCs w:val="26"/>
        </w:rPr>
        <w:t>Подпункт 2) пункта 7.1. изложить в следующей редакции:</w:t>
      </w:r>
    </w:p>
    <w:p w:rsidR="00C7362C" w:rsidRPr="00C7362C" w:rsidRDefault="00C7362C" w:rsidP="00C7362C">
      <w:pPr>
        <w:pStyle w:val="af6"/>
        <w:spacing w:before="0" w:beforeAutospacing="0" w:after="0" w:afterAutospacing="0"/>
        <w:ind w:firstLine="709"/>
        <w:jc w:val="both"/>
        <w:rPr>
          <w:sz w:val="26"/>
          <w:szCs w:val="26"/>
        </w:rPr>
      </w:pPr>
      <w:r w:rsidRPr="00B81853">
        <w:rPr>
          <w:sz w:val="26"/>
          <w:szCs w:val="26"/>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B39BB" w:rsidRPr="00BB39BB" w:rsidRDefault="00B81853" w:rsidP="00BB39BB">
      <w:pPr>
        <w:autoSpaceDE/>
        <w:autoSpaceDN/>
        <w:ind w:firstLine="709"/>
        <w:jc w:val="both"/>
        <w:rPr>
          <w:rFonts w:eastAsia="Calibri"/>
          <w:sz w:val="26"/>
          <w:szCs w:val="26"/>
          <w:lang w:eastAsia="en-US"/>
        </w:rPr>
      </w:pPr>
      <w:r>
        <w:rPr>
          <w:rFonts w:eastAsia="Calibri"/>
          <w:sz w:val="26"/>
          <w:szCs w:val="26"/>
          <w:lang w:eastAsia="en-US"/>
        </w:rPr>
        <w:t>8</w:t>
      </w:r>
      <w:r w:rsidR="00BB39BB" w:rsidRPr="00BB39BB">
        <w:rPr>
          <w:rFonts w:eastAsia="Calibri"/>
          <w:sz w:val="26"/>
          <w:szCs w:val="26"/>
          <w:lang w:eastAsia="en-US"/>
        </w:rPr>
        <w:t>.  Подпункт 2</w:t>
      </w:r>
      <w:r w:rsidR="00115138">
        <w:rPr>
          <w:rFonts w:eastAsia="Calibri"/>
          <w:sz w:val="26"/>
          <w:szCs w:val="26"/>
          <w:lang w:eastAsia="en-US"/>
        </w:rPr>
        <w:t>)</w:t>
      </w:r>
      <w:r w:rsidR="00BB39BB" w:rsidRPr="00BB39BB">
        <w:rPr>
          <w:rFonts w:eastAsia="Calibri"/>
          <w:sz w:val="26"/>
          <w:szCs w:val="26"/>
          <w:lang w:eastAsia="en-US"/>
        </w:rPr>
        <w:t xml:space="preserve"> пункта 3 статьи 22 изложить в следующей редакции:</w:t>
      </w:r>
    </w:p>
    <w:p w:rsidR="00BB39BB" w:rsidRPr="00BB39BB" w:rsidRDefault="00BB39BB" w:rsidP="00BB39BB">
      <w:pPr>
        <w:widowControl w:val="0"/>
        <w:adjustRightInd w:val="0"/>
        <w:ind w:firstLine="709"/>
        <w:jc w:val="both"/>
        <w:rPr>
          <w:sz w:val="26"/>
          <w:szCs w:val="26"/>
        </w:rPr>
      </w:pPr>
      <w:bookmarkStart w:id="6" w:name="sub_2232"/>
      <w:r w:rsidRPr="00BB39BB">
        <w:rPr>
          <w:sz w:val="26"/>
          <w:szCs w:val="26"/>
        </w:rPr>
        <w:t>«2) проекты Правил землепользования и застройки и внесение в них изменений, за исключением случаев внесения изменений:</w:t>
      </w:r>
    </w:p>
    <w:p w:rsidR="00BB39BB" w:rsidRPr="00BB39BB" w:rsidRDefault="00BB39BB" w:rsidP="00BB39BB">
      <w:pPr>
        <w:widowControl w:val="0"/>
        <w:adjustRightInd w:val="0"/>
        <w:ind w:firstLine="709"/>
        <w:jc w:val="both"/>
        <w:rPr>
          <w:sz w:val="26"/>
          <w:szCs w:val="26"/>
        </w:rPr>
      </w:pPr>
      <w:r w:rsidRPr="00BB39BB">
        <w:rPr>
          <w:sz w:val="26"/>
          <w:szCs w:val="26"/>
        </w:rPr>
        <w:t xml:space="preserve">- в целях обеспечения размещения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образования (за исключением линейных объектов); </w:t>
      </w:r>
    </w:p>
    <w:p w:rsidR="00BB39BB" w:rsidRPr="00BB39BB" w:rsidRDefault="00BB39BB" w:rsidP="00BB39BB">
      <w:pPr>
        <w:widowControl w:val="0"/>
        <w:adjustRightInd w:val="0"/>
        <w:ind w:firstLine="709"/>
        <w:jc w:val="both"/>
        <w:rPr>
          <w:sz w:val="26"/>
          <w:szCs w:val="26"/>
        </w:rPr>
      </w:pPr>
      <w:r w:rsidRPr="00BB39BB">
        <w:rPr>
          <w:sz w:val="26"/>
          <w:szCs w:val="26"/>
        </w:rPr>
        <w:t xml:space="preserve">- приведения Правил в соответствие с ограничениями использования объектов недвижимости, установленными на приаэродномной территории; </w:t>
      </w:r>
    </w:p>
    <w:p w:rsidR="00BB39BB" w:rsidRPr="00BB39BB" w:rsidRDefault="00BB39BB" w:rsidP="00BB39BB">
      <w:pPr>
        <w:widowControl w:val="0"/>
        <w:adjustRightInd w:val="0"/>
        <w:ind w:firstLine="709"/>
        <w:jc w:val="both"/>
        <w:rPr>
          <w:sz w:val="26"/>
          <w:szCs w:val="26"/>
        </w:rPr>
      </w:pPr>
      <w:r w:rsidRPr="00BB39BB">
        <w:rPr>
          <w:sz w:val="26"/>
          <w:szCs w:val="26"/>
        </w:rPr>
        <w:t>- в целях внесения изменений в случаях, предусмотренных пунктами 3 - 5 части 1 статьи 24.».</w:t>
      </w:r>
    </w:p>
    <w:p w:rsidR="00BB39BB" w:rsidRPr="00BB39BB" w:rsidRDefault="00B81853" w:rsidP="00BB39BB">
      <w:pPr>
        <w:widowControl w:val="0"/>
        <w:adjustRightInd w:val="0"/>
        <w:ind w:firstLine="709"/>
        <w:jc w:val="both"/>
        <w:rPr>
          <w:sz w:val="26"/>
          <w:szCs w:val="26"/>
        </w:rPr>
      </w:pPr>
      <w:r>
        <w:rPr>
          <w:sz w:val="26"/>
          <w:szCs w:val="26"/>
        </w:rPr>
        <w:t>9</w:t>
      </w:r>
      <w:r w:rsidR="00BB39BB" w:rsidRPr="00BB39BB">
        <w:rPr>
          <w:sz w:val="26"/>
          <w:szCs w:val="26"/>
        </w:rPr>
        <w:t>. Пункт 1 статьи 24 дополнить подпунктами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B39BB" w:rsidRPr="00BB39BB" w:rsidRDefault="00B81853" w:rsidP="00BB39BB">
      <w:pPr>
        <w:autoSpaceDE/>
        <w:autoSpaceDN/>
        <w:ind w:firstLine="709"/>
        <w:jc w:val="both"/>
        <w:rPr>
          <w:rFonts w:eastAsia="Calibri"/>
          <w:sz w:val="26"/>
          <w:szCs w:val="26"/>
          <w:lang w:eastAsia="en-US"/>
        </w:rPr>
      </w:pPr>
      <w:r>
        <w:rPr>
          <w:rFonts w:eastAsia="Calibri"/>
          <w:sz w:val="26"/>
          <w:szCs w:val="26"/>
          <w:lang w:eastAsia="en-US"/>
        </w:rPr>
        <w:t>10</w:t>
      </w:r>
      <w:r w:rsidR="00BB39BB" w:rsidRPr="00BB39BB">
        <w:rPr>
          <w:rFonts w:eastAsia="Calibri"/>
          <w:sz w:val="26"/>
          <w:szCs w:val="26"/>
          <w:lang w:eastAsia="en-US"/>
        </w:rPr>
        <w:t>. В статье 25:</w:t>
      </w:r>
    </w:p>
    <w:p w:rsidR="00BB39BB" w:rsidRPr="00BB39BB" w:rsidRDefault="00B81853" w:rsidP="00BB39BB">
      <w:pPr>
        <w:autoSpaceDE/>
        <w:autoSpaceDN/>
        <w:ind w:firstLine="709"/>
        <w:jc w:val="both"/>
        <w:rPr>
          <w:rFonts w:eastAsia="Calibri"/>
          <w:sz w:val="26"/>
          <w:szCs w:val="26"/>
          <w:lang w:eastAsia="en-US"/>
        </w:rPr>
      </w:pPr>
      <w:r>
        <w:rPr>
          <w:rFonts w:eastAsia="Calibri"/>
          <w:sz w:val="26"/>
          <w:szCs w:val="26"/>
          <w:lang w:eastAsia="en-US"/>
        </w:rPr>
        <w:t>10</w:t>
      </w:r>
      <w:r w:rsidR="00BB39BB" w:rsidRPr="00BB39BB">
        <w:rPr>
          <w:rFonts w:eastAsia="Calibri"/>
          <w:sz w:val="26"/>
          <w:szCs w:val="26"/>
          <w:lang w:eastAsia="en-US"/>
        </w:rPr>
        <w:t xml:space="preserve">.1. В подпункте 3.1 подпункта после слов «установленными на приаэродромной территории,» дополнить словами «а также  в целях внесения изменений в случаях, предусмотренных подпунктами 3 - 5 части 1 статьи 24,». </w:t>
      </w:r>
    </w:p>
    <w:p w:rsidR="00BB39BB" w:rsidRPr="00BB39BB" w:rsidRDefault="00B81853" w:rsidP="00BB39BB">
      <w:pPr>
        <w:autoSpaceDE/>
        <w:autoSpaceDN/>
        <w:ind w:firstLine="709"/>
        <w:jc w:val="both"/>
        <w:rPr>
          <w:rFonts w:eastAsia="Calibri"/>
          <w:sz w:val="26"/>
          <w:szCs w:val="26"/>
          <w:lang w:eastAsia="en-US"/>
        </w:rPr>
      </w:pPr>
      <w:r>
        <w:rPr>
          <w:rFonts w:eastAsia="Calibri"/>
          <w:sz w:val="26"/>
          <w:szCs w:val="26"/>
          <w:lang w:eastAsia="en-US"/>
        </w:rPr>
        <w:t>10</w:t>
      </w:r>
      <w:r w:rsidR="00BB39BB" w:rsidRPr="00BB39BB">
        <w:rPr>
          <w:rFonts w:eastAsia="Calibri"/>
          <w:sz w:val="26"/>
          <w:szCs w:val="26"/>
          <w:lang w:eastAsia="en-US"/>
        </w:rPr>
        <w:t>.2. В пункте 5:</w:t>
      </w:r>
    </w:p>
    <w:p w:rsidR="00BB39BB" w:rsidRPr="00BB39BB" w:rsidRDefault="00A60572" w:rsidP="00BB39BB">
      <w:pPr>
        <w:autoSpaceDE/>
        <w:autoSpaceDN/>
        <w:ind w:firstLine="709"/>
        <w:jc w:val="both"/>
        <w:rPr>
          <w:rFonts w:eastAsia="Calibri"/>
          <w:sz w:val="26"/>
          <w:szCs w:val="26"/>
          <w:lang w:eastAsia="en-US"/>
        </w:rPr>
      </w:pPr>
      <w:r>
        <w:rPr>
          <w:rFonts w:eastAsia="Calibri"/>
          <w:sz w:val="26"/>
          <w:szCs w:val="26"/>
          <w:lang w:eastAsia="en-US"/>
        </w:rPr>
        <w:t>10</w:t>
      </w:r>
      <w:r w:rsidR="00BB39BB" w:rsidRPr="00BB39BB">
        <w:rPr>
          <w:rFonts w:eastAsia="Calibri"/>
          <w:sz w:val="26"/>
          <w:szCs w:val="26"/>
          <w:lang w:eastAsia="en-US"/>
        </w:rPr>
        <w:t>.2.1. Подпункт 5.1. изложить в следующей редакции: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 5.1. Мэр города Череповца обязан принять решение о внесении изменений в Правила в следующих случаях:</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sub_24111" w:history="1">
        <w:r w:rsidRPr="00BB39BB">
          <w:rPr>
            <w:rFonts w:eastAsia="Calibri"/>
            <w:sz w:val="26"/>
            <w:szCs w:val="26"/>
            <w:lang w:eastAsia="en-US"/>
          </w:rPr>
          <w:t>подпункте 1.1 пункта 1 статьи 24</w:t>
        </w:r>
      </w:hyperlink>
      <w:r w:rsidRPr="00BB39BB">
        <w:rPr>
          <w:rFonts w:eastAsia="Calibri"/>
          <w:sz w:val="26"/>
          <w:szCs w:val="26"/>
          <w:lang w:eastAsia="en-US"/>
        </w:rPr>
        <w:t xml:space="preserve"> настоящих Правил;</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 xml:space="preserve">- после поступления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1 1 статьи 24 оснований для внесения изменений в правила землепользования. </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Предписание, указанное в подпункте 1.1 пункта 1 статьи 24 настоящих Правил, может быть обжаловано мэром города Череповца в суд.»</w:t>
      </w:r>
      <w:r w:rsidR="00115138">
        <w:rPr>
          <w:rFonts w:eastAsia="Calibri"/>
          <w:sz w:val="26"/>
          <w:szCs w:val="26"/>
          <w:lang w:eastAsia="en-US"/>
        </w:rPr>
        <w:t>.</w:t>
      </w:r>
    </w:p>
    <w:p w:rsidR="00BB39BB" w:rsidRPr="00BB39BB" w:rsidRDefault="00A60572" w:rsidP="00BB39BB">
      <w:pPr>
        <w:autoSpaceDE/>
        <w:autoSpaceDN/>
        <w:ind w:firstLine="709"/>
        <w:jc w:val="both"/>
        <w:rPr>
          <w:rFonts w:eastAsia="Calibri"/>
          <w:sz w:val="26"/>
          <w:szCs w:val="26"/>
          <w:lang w:eastAsia="en-US"/>
        </w:rPr>
      </w:pPr>
      <w:r>
        <w:rPr>
          <w:rFonts w:eastAsia="Calibri"/>
          <w:sz w:val="26"/>
          <w:szCs w:val="26"/>
          <w:lang w:eastAsia="en-US"/>
        </w:rPr>
        <w:t>10</w:t>
      </w:r>
      <w:r w:rsidR="00BB39BB" w:rsidRPr="00BB39BB">
        <w:rPr>
          <w:rFonts w:eastAsia="Calibri"/>
          <w:sz w:val="26"/>
          <w:szCs w:val="26"/>
          <w:lang w:eastAsia="en-US"/>
        </w:rPr>
        <w:t>.2.2. в подпункте 5.2. после слов «установленными на приаэродромной территории,» дополнить словами «а также в целях внесения изменений в случаях, предусмотренных подпунктами 3 - 5 части 1 статьи 24,».</w:t>
      </w:r>
    </w:p>
    <w:p w:rsidR="00C7362C" w:rsidRDefault="00A60572" w:rsidP="00BB39BB">
      <w:pPr>
        <w:autoSpaceDE/>
        <w:autoSpaceDN/>
        <w:ind w:firstLine="709"/>
        <w:jc w:val="both"/>
        <w:rPr>
          <w:rFonts w:eastAsia="Calibri"/>
          <w:sz w:val="26"/>
          <w:szCs w:val="26"/>
          <w:lang w:eastAsia="en-US"/>
        </w:rPr>
      </w:pPr>
      <w:r>
        <w:rPr>
          <w:rFonts w:eastAsia="Calibri"/>
          <w:sz w:val="26"/>
          <w:szCs w:val="26"/>
          <w:lang w:eastAsia="en-US"/>
        </w:rPr>
        <w:t>10</w:t>
      </w:r>
      <w:r w:rsidR="00C7362C">
        <w:rPr>
          <w:rFonts w:eastAsia="Calibri"/>
          <w:sz w:val="26"/>
          <w:szCs w:val="26"/>
          <w:lang w:eastAsia="en-US"/>
        </w:rPr>
        <w:t>.3. Пункт 7 дополнить словами следующего содержания:</w:t>
      </w:r>
    </w:p>
    <w:p w:rsidR="00C7362C" w:rsidRPr="00C7362C" w:rsidRDefault="00C7362C" w:rsidP="00BB39BB">
      <w:pPr>
        <w:autoSpaceDE/>
        <w:autoSpaceDN/>
        <w:ind w:firstLine="709"/>
        <w:jc w:val="both"/>
        <w:rPr>
          <w:rFonts w:eastAsia="Calibri"/>
          <w:sz w:val="26"/>
          <w:szCs w:val="26"/>
          <w:lang w:eastAsia="en-US"/>
        </w:rPr>
      </w:pPr>
      <w:r w:rsidRPr="00C7362C">
        <w:rPr>
          <w:rFonts w:eastAsia="Calibri"/>
          <w:sz w:val="26"/>
          <w:szCs w:val="26"/>
          <w:lang w:eastAsia="en-US"/>
        </w:rPr>
        <w:t xml:space="preserve">«, </w:t>
      </w:r>
      <w:r w:rsidRPr="00C7362C">
        <w:rPr>
          <w:sz w:val="26"/>
          <w:szCs w:val="26"/>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1</w:t>
      </w:r>
      <w:r w:rsidRPr="00BB39BB">
        <w:rPr>
          <w:rFonts w:eastAsia="Calibri"/>
          <w:sz w:val="26"/>
          <w:szCs w:val="26"/>
          <w:lang w:eastAsia="en-US"/>
        </w:rPr>
        <w:t>. Дополнить пунктом 21 следующего содержания:</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«21. 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2</w:t>
      </w:r>
      <w:r w:rsidRPr="00BB39BB">
        <w:rPr>
          <w:rFonts w:eastAsia="Calibri"/>
          <w:sz w:val="26"/>
          <w:szCs w:val="26"/>
          <w:lang w:eastAsia="en-US"/>
        </w:rPr>
        <w:t>. В статье 29:</w:t>
      </w:r>
    </w:p>
    <w:p w:rsidR="00BB39BB" w:rsidRPr="00BB39BB" w:rsidRDefault="00A60572" w:rsidP="00BB39BB">
      <w:pPr>
        <w:autoSpaceDE/>
        <w:autoSpaceDN/>
        <w:ind w:firstLine="709"/>
        <w:jc w:val="both"/>
        <w:rPr>
          <w:rFonts w:eastAsia="Calibri"/>
          <w:sz w:val="26"/>
          <w:szCs w:val="26"/>
          <w:lang w:eastAsia="en-US"/>
        </w:rPr>
      </w:pPr>
      <w:r>
        <w:rPr>
          <w:rFonts w:eastAsia="Calibri"/>
          <w:sz w:val="26"/>
          <w:szCs w:val="26"/>
          <w:lang w:eastAsia="en-US"/>
        </w:rPr>
        <w:t>12</w:t>
      </w:r>
      <w:r w:rsidR="00BB39BB" w:rsidRPr="00BB39BB">
        <w:rPr>
          <w:rFonts w:eastAsia="Calibri"/>
          <w:sz w:val="26"/>
          <w:szCs w:val="26"/>
          <w:lang w:eastAsia="en-US"/>
        </w:rPr>
        <w:t>.1. Пункт 3 дополнить абзацем 6 следующего содержания:</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«градостроительных  регламентов в границах территории исторического поселения регионального значения город Череповец, утвержденного постановлением Правительства Вологодской области от 30.10.2017 №</w:t>
      </w:r>
      <w:r w:rsidR="009B0F47">
        <w:rPr>
          <w:rFonts w:eastAsia="Calibri"/>
          <w:sz w:val="26"/>
          <w:szCs w:val="26"/>
          <w:lang w:eastAsia="en-US"/>
        </w:rPr>
        <w:t xml:space="preserve"> </w:t>
      </w:r>
      <w:r w:rsidRPr="00BB39BB">
        <w:rPr>
          <w:rFonts w:eastAsia="Calibri"/>
          <w:sz w:val="26"/>
          <w:szCs w:val="26"/>
          <w:lang w:eastAsia="en-US"/>
        </w:rPr>
        <w:t>960;»</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2</w:t>
      </w:r>
      <w:r w:rsidRPr="00BB39BB">
        <w:rPr>
          <w:rFonts w:eastAsia="Calibri"/>
          <w:sz w:val="26"/>
          <w:szCs w:val="26"/>
          <w:lang w:eastAsia="en-US"/>
        </w:rPr>
        <w:t>.2. Пункт 12 изложить в следующей редакции:</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«12. По результатам рассмотрения архитектурно-градостроительного облика объекта принимаются следующие решения:</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 xml:space="preserve">о согласовании архитектурно-градостроительного облика объекта и выдаче </w:t>
      </w:r>
      <w:r w:rsidR="009B0F47">
        <w:rPr>
          <w:rFonts w:eastAsia="Calibri"/>
          <w:sz w:val="26"/>
          <w:szCs w:val="26"/>
          <w:lang w:eastAsia="en-US"/>
        </w:rPr>
        <w:t>з</w:t>
      </w:r>
      <w:r w:rsidRPr="00BB39BB">
        <w:rPr>
          <w:rFonts w:eastAsia="Calibri"/>
          <w:sz w:val="26"/>
          <w:szCs w:val="26"/>
          <w:lang w:eastAsia="en-US"/>
        </w:rPr>
        <w:t>аключения о согласовании;</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об отказе в выдаче заключения о согласовании архитектурно-градостроительного облика объекта капитального строительства с указанием причин отказа в форме  письма за подписью руководителя (заместителя руководителя).</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 xml:space="preserve">Выдача </w:t>
      </w:r>
      <w:r w:rsidR="009B0F47">
        <w:rPr>
          <w:rFonts w:eastAsia="Calibri"/>
          <w:sz w:val="26"/>
          <w:szCs w:val="26"/>
          <w:lang w:eastAsia="en-US"/>
        </w:rPr>
        <w:t>з</w:t>
      </w:r>
      <w:r w:rsidRPr="00BB39BB">
        <w:rPr>
          <w:rFonts w:eastAsia="Calibri"/>
          <w:sz w:val="26"/>
          <w:szCs w:val="26"/>
          <w:lang w:eastAsia="en-US"/>
        </w:rPr>
        <w:t>аключения о согласовании архитектурно-градостроительного облика объекта и об отказе в выдаче заключения о согласовании архитектурно-градостроительного облика объекта осуществляется управлением архитектуры и градостроительства мэрии.</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Управлением архитектуры и градостроительства мэрии могут привлекаться эксперты в области архитектуры и градостроительства для коллегиального обсуждения особо значимых в градостроительном отношении объектов.».</w:t>
      </w:r>
      <w:bookmarkEnd w:id="1"/>
      <w:bookmarkEnd w:id="6"/>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 В статье 35:</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.1. Пункт 17 изложить в следующей редакции:</w:t>
      </w:r>
    </w:p>
    <w:p w:rsidR="00BB39BB" w:rsidRPr="00BB39BB" w:rsidRDefault="00BB39BB" w:rsidP="00BB39BB">
      <w:pPr>
        <w:adjustRightInd w:val="0"/>
        <w:spacing w:line="240" w:lineRule="atLeast"/>
        <w:ind w:firstLine="709"/>
        <w:jc w:val="both"/>
        <w:rPr>
          <w:rFonts w:eastAsia="Calibri"/>
          <w:color w:val="000000"/>
          <w:sz w:val="26"/>
          <w:szCs w:val="26"/>
          <w:lang w:eastAsia="en-US"/>
        </w:rPr>
      </w:pPr>
      <w:r w:rsidRPr="00BB39BB">
        <w:rPr>
          <w:rFonts w:eastAsia="Calibri"/>
          <w:color w:val="000000"/>
          <w:sz w:val="26"/>
          <w:szCs w:val="26"/>
          <w:lang w:eastAsia="en-US"/>
        </w:rPr>
        <w:t>«На территориях, в отношении которых до 20.07.2019 действие градостроительных регламентов не распространяется, запрещаются виды деятельности:</w:t>
      </w:r>
    </w:p>
    <w:p w:rsidR="00BB39BB" w:rsidRPr="00BB39BB" w:rsidRDefault="00BB39BB" w:rsidP="00BB39BB">
      <w:pPr>
        <w:adjustRightInd w:val="0"/>
        <w:spacing w:line="240" w:lineRule="atLeast"/>
        <w:ind w:firstLine="709"/>
        <w:jc w:val="both"/>
        <w:rPr>
          <w:rFonts w:eastAsia="Calibri"/>
          <w:color w:val="000000"/>
          <w:sz w:val="26"/>
          <w:szCs w:val="26"/>
          <w:lang w:eastAsia="en-US"/>
        </w:rPr>
      </w:pPr>
      <w:r w:rsidRPr="00BB39BB">
        <w:rPr>
          <w:rFonts w:eastAsia="Calibri"/>
          <w:color w:val="000000"/>
          <w:sz w:val="26"/>
          <w:szCs w:val="26"/>
          <w:lang w:eastAsia="en-US"/>
        </w:rPr>
        <w:t>1) использование токсичных химических препаратов для охраны и защиты лесов, в том числе в научных целях;</w:t>
      </w:r>
    </w:p>
    <w:p w:rsidR="00BB39BB" w:rsidRPr="00BB39BB" w:rsidRDefault="00BB39BB" w:rsidP="00BB39BB">
      <w:pPr>
        <w:adjustRightInd w:val="0"/>
        <w:spacing w:line="240" w:lineRule="atLeast"/>
        <w:ind w:firstLine="709"/>
        <w:jc w:val="both"/>
        <w:rPr>
          <w:rFonts w:eastAsia="Calibri"/>
          <w:color w:val="000000"/>
          <w:sz w:val="26"/>
          <w:szCs w:val="26"/>
          <w:lang w:eastAsia="en-US"/>
        </w:rPr>
      </w:pPr>
      <w:r w:rsidRPr="00BB39BB">
        <w:rPr>
          <w:rFonts w:eastAsia="Calibri"/>
          <w:color w:val="000000"/>
          <w:sz w:val="26"/>
          <w:szCs w:val="26"/>
          <w:lang w:eastAsia="en-US"/>
        </w:rPr>
        <w:t>2) осуществление видов деятельности в сфере охотничьего хозяйства;</w:t>
      </w:r>
    </w:p>
    <w:p w:rsidR="00BB39BB" w:rsidRPr="00BB39BB" w:rsidRDefault="00BB39BB" w:rsidP="00BB39BB">
      <w:pPr>
        <w:adjustRightInd w:val="0"/>
        <w:spacing w:line="240" w:lineRule="atLeast"/>
        <w:ind w:firstLine="709"/>
        <w:jc w:val="both"/>
        <w:rPr>
          <w:rFonts w:eastAsia="Calibri"/>
          <w:color w:val="000000"/>
          <w:sz w:val="26"/>
          <w:szCs w:val="26"/>
          <w:lang w:eastAsia="en-US"/>
        </w:rPr>
      </w:pPr>
      <w:r w:rsidRPr="00BB39BB">
        <w:rPr>
          <w:rFonts w:eastAsia="Calibri"/>
          <w:color w:val="000000"/>
          <w:sz w:val="26"/>
          <w:szCs w:val="26"/>
          <w:lang w:eastAsia="en-US"/>
        </w:rPr>
        <w:t>3) ведение сельского хозяйства;</w:t>
      </w:r>
    </w:p>
    <w:p w:rsidR="00BB39BB" w:rsidRPr="00BB39BB" w:rsidRDefault="00BB39BB" w:rsidP="00BB39BB">
      <w:pPr>
        <w:adjustRightInd w:val="0"/>
        <w:spacing w:line="240" w:lineRule="atLeast"/>
        <w:ind w:firstLine="709"/>
        <w:jc w:val="both"/>
        <w:rPr>
          <w:rFonts w:eastAsia="Calibri"/>
          <w:color w:val="000000"/>
          <w:sz w:val="26"/>
          <w:szCs w:val="26"/>
          <w:lang w:eastAsia="en-US"/>
        </w:rPr>
      </w:pPr>
      <w:r w:rsidRPr="00BB39BB">
        <w:rPr>
          <w:rFonts w:eastAsia="Calibri"/>
          <w:color w:val="000000"/>
          <w:sz w:val="26"/>
          <w:szCs w:val="26"/>
          <w:lang w:eastAsia="en-US"/>
        </w:rPr>
        <w:t>4) разработка месторождений полезных ископаемых;</w:t>
      </w:r>
    </w:p>
    <w:p w:rsidR="00BB39BB" w:rsidRPr="00BB39BB" w:rsidRDefault="00BB39BB" w:rsidP="00BB39BB">
      <w:pPr>
        <w:adjustRightInd w:val="0"/>
        <w:spacing w:line="240" w:lineRule="atLeast"/>
        <w:ind w:firstLine="709"/>
        <w:jc w:val="both"/>
        <w:rPr>
          <w:rFonts w:eastAsia="Calibri"/>
          <w:color w:val="000000"/>
          <w:sz w:val="26"/>
          <w:szCs w:val="26"/>
          <w:lang w:eastAsia="en-US"/>
        </w:rPr>
      </w:pPr>
      <w:r w:rsidRPr="00BB39BB">
        <w:rPr>
          <w:rFonts w:eastAsia="Calibri"/>
          <w:color w:val="000000"/>
          <w:sz w:val="26"/>
          <w:szCs w:val="26"/>
          <w:lang w:eastAsia="en-US"/>
        </w:rPr>
        <w:t>5) размещение объектов капитального строительства, за исключением гидротехнических сооружений.».</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.2. В подразделе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раздела «Ж-1 Зона застройки индивидуальными жилыми домами»:</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.2.1. Строку 1 изложить в следующей редакции:</w:t>
      </w:r>
    </w:p>
    <w:p w:rsidR="00BB39BB" w:rsidRPr="00BB39BB" w:rsidRDefault="00BB39BB" w:rsidP="00BB39BB">
      <w:pPr>
        <w:adjustRightInd w:val="0"/>
        <w:jc w:val="both"/>
        <w:rPr>
          <w:sz w:val="26"/>
          <w:szCs w:val="26"/>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48"/>
        <w:gridCol w:w="753"/>
        <w:gridCol w:w="5954"/>
        <w:gridCol w:w="851"/>
        <w:gridCol w:w="1516"/>
        <w:gridCol w:w="432"/>
      </w:tblGrid>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r w:rsidRPr="00BB39BB">
              <w:rPr>
                <w:sz w:val="26"/>
                <w:szCs w:val="26"/>
              </w:rPr>
              <w:t>«</w:t>
            </w:r>
          </w:p>
        </w:tc>
        <w:tc>
          <w:tcPr>
            <w:tcW w:w="382" w:type="pct"/>
            <w:tcBorders>
              <w:top w:val="single" w:sz="4" w:space="0" w:color="auto"/>
              <w:left w:val="single" w:sz="4" w:space="0" w:color="auto"/>
              <w:bottom w:val="nil"/>
            </w:tcBorders>
          </w:tcPr>
          <w:p w:rsidR="00BB39BB" w:rsidRPr="00BB39BB" w:rsidRDefault="00BB39BB" w:rsidP="00BB39BB">
            <w:pPr>
              <w:widowControl w:val="0"/>
              <w:adjustRightInd w:val="0"/>
              <w:rPr>
                <w:sz w:val="26"/>
                <w:szCs w:val="26"/>
              </w:rPr>
            </w:pPr>
            <w:r w:rsidRPr="00BB39BB">
              <w:rPr>
                <w:sz w:val="26"/>
                <w:szCs w:val="26"/>
              </w:rPr>
              <w:t>1</w:t>
            </w:r>
          </w:p>
        </w:tc>
        <w:tc>
          <w:tcPr>
            <w:tcW w:w="3021" w:type="pct"/>
            <w:tcBorders>
              <w:top w:val="single" w:sz="4" w:space="0" w:color="auto"/>
              <w:bottom w:val="nil"/>
            </w:tcBorders>
            <w:vAlign w:val="center"/>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Минимальные расстояния:</w:t>
            </w:r>
          </w:p>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 от индивидуального жилого дома:</w:t>
            </w:r>
          </w:p>
        </w:tc>
        <w:tc>
          <w:tcPr>
            <w:tcW w:w="432" w:type="pct"/>
            <w:tcBorders>
              <w:top w:val="single" w:sz="4" w:space="0" w:color="auto"/>
              <w:bottom w:val="nil"/>
            </w:tcBorders>
          </w:tcPr>
          <w:p w:rsidR="00BB39BB" w:rsidRPr="00BB39BB" w:rsidRDefault="00BB39BB" w:rsidP="00BB39BB">
            <w:pPr>
              <w:widowControl w:val="0"/>
              <w:adjustRightInd w:val="0"/>
              <w:jc w:val="center"/>
              <w:rPr>
                <w:sz w:val="26"/>
                <w:szCs w:val="26"/>
              </w:rPr>
            </w:pPr>
          </w:p>
        </w:tc>
        <w:tc>
          <w:tcPr>
            <w:tcW w:w="769" w:type="pct"/>
            <w:tcBorders>
              <w:top w:val="single" w:sz="4" w:space="0" w:color="auto"/>
              <w:bottom w:val="nil"/>
              <w:right w:val="single" w:sz="4" w:space="0" w:color="auto"/>
            </w:tcBorders>
          </w:tcPr>
          <w:p w:rsidR="00BB39BB" w:rsidRPr="00BB39BB" w:rsidRDefault="00BB39BB" w:rsidP="00BB39BB">
            <w:pPr>
              <w:widowControl w:val="0"/>
              <w:adjustRightInd w:val="0"/>
              <w:jc w:val="center"/>
              <w:rPr>
                <w:sz w:val="26"/>
                <w:szCs w:val="26"/>
              </w:rPr>
            </w:pPr>
          </w:p>
        </w:tc>
        <w:tc>
          <w:tcPr>
            <w:tcW w:w="219"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p>
        </w:tc>
        <w:tc>
          <w:tcPr>
            <w:tcW w:w="382" w:type="pct"/>
            <w:tcBorders>
              <w:top w:val="nil"/>
              <w:left w:val="single" w:sz="4" w:space="0" w:color="auto"/>
              <w:bottom w:val="nil"/>
            </w:tcBorders>
          </w:tcPr>
          <w:p w:rsidR="00BB39BB" w:rsidRPr="00BB39BB" w:rsidRDefault="00BB39BB" w:rsidP="00BB39BB">
            <w:pPr>
              <w:widowControl w:val="0"/>
              <w:adjustRightInd w:val="0"/>
              <w:rPr>
                <w:sz w:val="26"/>
                <w:szCs w:val="26"/>
              </w:rPr>
            </w:pPr>
          </w:p>
        </w:tc>
        <w:tc>
          <w:tcPr>
            <w:tcW w:w="3021" w:type="pct"/>
            <w:tcBorders>
              <w:top w:val="nil"/>
              <w:bottom w:val="nil"/>
            </w:tcBorders>
            <w:vAlign w:val="center"/>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 xml:space="preserve">до  красной линии улиц не менее  </w:t>
            </w:r>
          </w:p>
        </w:tc>
        <w:tc>
          <w:tcPr>
            <w:tcW w:w="432" w:type="pct"/>
            <w:tcBorders>
              <w:top w:val="nil"/>
              <w:bottom w:val="nil"/>
            </w:tcBorders>
          </w:tcPr>
          <w:p w:rsidR="00BB39BB" w:rsidRPr="00BB39BB" w:rsidRDefault="00BB39BB" w:rsidP="00BB39BB">
            <w:pPr>
              <w:widowControl w:val="0"/>
              <w:adjustRightInd w:val="0"/>
              <w:jc w:val="center"/>
              <w:rPr>
                <w:sz w:val="26"/>
                <w:szCs w:val="26"/>
              </w:rPr>
            </w:pPr>
            <w:r w:rsidRPr="00BB39BB">
              <w:rPr>
                <w:sz w:val="26"/>
                <w:szCs w:val="26"/>
              </w:rPr>
              <w:t>м</w:t>
            </w:r>
          </w:p>
        </w:tc>
        <w:tc>
          <w:tcPr>
            <w:tcW w:w="76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5</w:t>
            </w:r>
          </w:p>
        </w:tc>
        <w:tc>
          <w:tcPr>
            <w:tcW w:w="219"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p>
        </w:tc>
        <w:tc>
          <w:tcPr>
            <w:tcW w:w="382" w:type="pct"/>
            <w:tcBorders>
              <w:top w:val="nil"/>
              <w:left w:val="single" w:sz="4" w:space="0" w:color="auto"/>
              <w:bottom w:val="nil"/>
            </w:tcBorders>
          </w:tcPr>
          <w:p w:rsidR="00BB39BB" w:rsidRPr="00BB39BB" w:rsidRDefault="00BB39BB" w:rsidP="00BB39BB">
            <w:pPr>
              <w:widowControl w:val="0"/>
              <w:adjustRightInd w:val="0"/>
              <w:rPr>
                <w:sz w:val="26"/>
                <w:szCs w:val="26"/>
              </w:rPr>
            </w:pPr>
          </w:p>
        </w:tc>
        <w:tc>
          <w:tcPr>
            <w:tcW w:w="3021" w:type="pct"/>
            <w:tcBorders>
              <w:top w:val="nil"/>
              <w:bottom w:val="nil"/>
            </w:tcBorders>
            <w:vAlign w:val="center"/>
          </w:tcPr>
          <w:p w:rsidR="00BB39BB" w:rsidRPr="00BB39BB" w:rsidRDefault="00BB39BB" w:rsidP="00BB39BB">
            <w:pPr>
              <w:adjustRightInd w:val="0"/>
              <w:jc w:val="both"/>
              <w:rPr>
                <w:sz w:val="26"/>
                <w:szCs w:val="26"/>
              </w:rPr>
            </w:pPr>
            <w:r w:rsidRPr="00BB39BB">
              <w:rPr>
                <w:rFonts w:eastAsia="Calibri"/>
                <w:sz w:val="26"/>
                <w:szCs w:val="26"/>
                <w:lang w:eastAsia="en-US"/>
              </w:rPr>
              <w:t>до красной линии проездов – не менее</w:t>
            </w:r>
          </w:p>
        </w:tc>
        <w:tc>
          <w:tcPr>
            <w:tcW w:w="432" w:type="pct"/>
            <w:tcBorders>
              <w:top w:val="nil"/>
              <w:bottom w:val="nil"/>
            </w:tcBorders>
          </w:tcPr>
          <w:p w:rsidR="00BB39BB" w:rsidRPr="00BB39BB" w:rsidRDefault="00BB39BB" w:rsidP="00BB39BB">
            <w:pPr>
              <w:widowControl w:val="0"/>
              <w:adjustRightInd w:val="0"/>
              <w:jc w:val="center"/>
              <w:rPr>
                <w:sz w:val="26"/>
                <w:szCs w:val="26"/>
              </w:rPr>
            </w:pPr>
            <w:r w:rsidRPr="00BB39BB">
              <w:rPr>
                <w:sz w:val="26"/>
                <w:szCs w:val="26"/>
              </w:rPr>
              <w:t>м</w:t>
            </w:r>
          </w:p>
        </w:tc>
        <w:tc>
          <w:tcPr>
            <w:tcW w:w="76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3</w:t>
            </w:r>
          </w:p>
        </w:tc>
        <w:tc>
          <w:tcPr>
            <w:tcW w:w="219"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p>
        </w:tc>
        <w:tc>
          <w:tcPr>
            <w:tcW w:w="382" w:type="pct"/>
            <w:tcBorders>
              <w:top w:val="nil"/>
              <w:left w:val="single" w:sz="4" w:space="0" w:color="auto"/>
              <w:bottom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single" w:sz="4" w:space="0" w:color="auto"/>
            </w:tcBorders>
            <w:vAlign w:val="center"/>
          </w:tcPr>
          <w:p w:rsidR="00BB39BB" w:rsidRPr="00BB39BB" w:rsidRDefault="00BB39BB" w:rsidP="00BB39BB">
            <w:pPr>
              <w:adjustRightInd w:val="0"/>
              <w:jc w:val="both"/>
              <w:rPr>
                <w:rFonts w:eastAsia="Calibri"/>
                <w:sz w:val="26"/>
                <w:szCs w:val="26"/>
                <w:lang w:eastAsia="en-US"/>
              </w:rPr>
            </w:pPr>
            <w:r w:rsidRPr="00BB39BB">
              <w:rPr>
                <w:rFonts w:eastAsia="Calibri"/>
                <w:sz w:val="26"/>
                <w:szCs w:val="26"/>
                <w:lang w:eastAsia="en-US"/>
              </w:rPr>
              <w:t>- от хозяйственных построек и автостоянок закрытого типа до красных линий улиц и проездов не менее</w:t>
            </w:r>
          </w:p>
        </w:tc>
        <w:tc>
          <w:tcPr>
            <w:tcW w:w="432" w:type="pct"/>
            <w:tcBorders>
              <w:top w:val="nil"/>
              <w:bottom w:val="single" w:sz="4" w:space="0" w:color="auto"/>
            </w:tcBorders>
          </w:tcPr>
          <w:p w:rsidR="00BB39BB" w:rsidRPr="00BB39BB" w:rsidRDefault="00BB39BB" w:rsidP="00BB39BB">
            <w:pPr>
              <w:widowControl w:val="0"/>
              <w:adjustRightInd w:val="0"/>
              <w:jc w:val="center"/>
              <w:rPr>
                <w:sz w:val="26"/>
                <w:szCs w:val="26"/>
              </w:rPr>
            </w:pPr>
          </w:p>
          <w:p w:rsidR="00BB39BB" w:rsidRPr="00BB39BB" w:rsidRDefault="00BB39BB" w:rsidP="00BB39BB">
            <w:pPr>
              <w:widowControl w:val="0"/>
              <w:adjustRightInd w:val="0"/>
              <w:jc w:val="center"/>
              <w:rPr>
                <w:sz w:val="26"/>
                <w:szCs w:val="26"/>
              </w:rPr>
            </w:pPr>
          </w:p>
          <w:p w:rsidR="00BB39BB" w:rsidRPr="00BB39BB" w:rsidRDefault="00BB39BB" w:rsidP="00BB39BB">
            <w:pPr>
              <w:widowControl w:val="0"/>
              <w:adjustRightInd w:val="0"/>
              <w:jc w:val="center"/>
              <w:rPr>
                <w:sz w:val="26"/>
                <w:szCs w:val="26"/>
              </w:rPr>
            </w:pPr>
            <w:r w:rsidRPr="00BB39BB">
              <w:rPr>
                <w:sz w:val="26"/>
                <w:szCs w:val="26"/>
              </w:rPr>
              <w:t>м</w:t>
            </w:r>
          </w:p>
        </w:tc>
        <w:tc>
          <w:tcPr>
            <w:tcW w:w="769" w:type="pct"/>
            <w:tcBorders>
              <w:top w:val="nil"/>
              <w:bottom w:val="single" w:sz="4" w:space="0" w:color="auto"/>
              <w:right w:val="single" w:sz="4" w:space="0" w:color="auto"/>
            </w:tcBorders>
          </w:tcPr>
          <w:p w:rsidR="00BB39BB" w:rsidRPr="00BB39BB" w:rsidRDefault="00BB39BB" w:rsidP="00BB39BB">
            <w:pPr>
              <w:widowControl w:val="0"/>
              <w:adjustRightInd w:val="0"/>
              <w:jc w:val="center"/>
              <w:rPr>
                <w:sz w:val="26"/>
                <w:szCs w:val="26"/>
              </w:rPr>
            </w:pPr>
          </w:p>
          <w:p w:rsidR="00BB39BB" w:rsidRPr="00BB39BB" w:rsidRDefault="00BB39BB" w:rsidP="00BB39BB">
            <w:pPr>
              <w:widowControl w:val="0"/>
              <w:adjustRightInd w:val="0"/>
              <w:jc w:val="center"/>
              <w:rPr>
                <w:sz w:val="26"/>
                <w:szCs w:val="26"/>
              </w:rPr>
            </w:pPr>
          </w:p>
          <w:p w:rsidR="00BB39BB" w:rsidRPr="00BB39BB" w:rsidRDefault="00BB39BB" w:rsidP="00BB39BB">
            <w:pPr>
              <w:widowControl w:val="0"/>
              <w:adjustRightInd w:val="0"/>
              <w:jc w:val="center"/>
              <w:rPr>
                <w:sz w:val="26"/>
                <w:szCs w:val="26"/>
              </w:rPr>
            </w:pPr>
            <w:r w:rsidRPr="00BB39BB">
              <w:rPr>
                <w:sz w:val="26"/>
                <w:szCs w:val="26"/>
              </w:rPr>
              <w:t>5</w:t>
            </w:r>
          </w:p>
        </w:tc>
        <w:tc>
          <w:tcPr>
            <w:tcW w:w="219"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r w:rsidRPr="00BB39BB">
              <w:rPr>
                <w:sz w:val="26"/>
                <w:szCs w:val="26"/>
              </w:rPr>
              <w:t>».</w:t>
            </w:r>
          </w:p>
        </w:tc>
      </w:tr>
    </w:tbl>
    <w:p w:rsidR="00BB39BB" w:rsidRPr="00BB39BB" w:rsidRDefault="00BB39BB" w:rsidP="00BB39BB">
      <w:pPr>
        <w:shd w:val="clear" w:color="auto" w:fill="FFFFFF"/>
        <w:autoSpaceDE/>
        <w:autoSpaceDN/>
        <w:ind w:firstLine="709"/>
        <w:jc w:val="both"/>
        <w:rPr>
          <w:rFonts w:eastAsia="Calibri"/>
          <w:sz w:val="26"/>
          <w:szCs w:val="26"/>
          <w:lang w:eastAsia="en-US"/>
        </w:rPr>
      </w:pPr>
    </w:p>
    <w:p w:rsidR="00BB39BB" w:rsidRPr="00BB39BB" w:rsidRDefault="00A60572" w:rsidP="00BB39BB">
      <w:pPr>
        <w:shd w:val="clear" w:color="auto" w:fill="FFFFFF"/>
        <w:autoSpaceDE/>
        <w:autoSpaceDN/>
        <w:ind w:firstLine="709"/>
        <w:jc w:val="both"/>
        <w:rPr>
          <w:rFonts w:eastAsia="Calibri"/>
          <w:sz w:val="26"/>
          <w:szCs w:val="26"/>
          <w:lang w:eastAsia="en-US"/>
        </w:rPr>
      </w:pPr>
      <w:r>
        <w:rPr>
          <w:rFonts w:eastAsia="Calibri"/>
          <w:sz w:val="26"/>
          <w:szCs w:val="26"/>
          <w:lang w:eastAsia="en-US"/>
        </w:rPr>
        <w:t>13</w:t>
      </w:r>
      <w:r w:rsidR="00BB39BB" w:rsidRPr="00BB39BB">
        <w:rPr>
          <w:rFonts w:eastAsia="Calibri"/>
          <w:sz w:val="26"/>
          <w:szCs w:val="26"/>
          <w:lang w:eastAsia="en-US"/>
        </w:rPr>
        <w:t>.2.2. Строки 8,9 изложить в следующей редакции:</w:t>
      </w:r>
    </w:p>
    <w:p w:rsidR="00BB39BB" w:rsidRPr="00BB39BB" w:rsidRDefault="00BB39BB" w:rsidP="00BB39BB">
      <w:pPr>
        <w:shd w:val="clear" w:color="auto" w:fill="FFFFFF"/>
        <w:autoSpaceDE/>
        <w:autoSpaceDN/>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48"/>
        <w:gridCol w:w="753"/>
        <w:gridCol w:w="5954"/>
        <w:gridCol w:w="826"/>
        <w:gridCol w:w="26"/>
        <w:gridCol w:w="1519"/>
        <w:gridCol w:w="428"/>
      </w:tblGrid>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r w:rsidRPr="00BB39BB">
              <w:rPr>
                <w:sz w:val="26"/>
                <w:szCs w:val="26"/>
              </w:rPr>
              <w:t>«</w:t>
            </w:r>
          </w:p>
        </w:tc>
        <w:tc>
          <w:tcPr>
            <w:tcW w:w="382" w:type="pct"/>
            <w:vMerge w:val="restart"/>
            <w:tcBorders>
              <w:top w:val="single" w:sz="4" w:space="0" w:color="auto"/>
              <w:left w:val="single" w:sz="4" w:space="0" w:color="auto"/>
            </w:tcBorders>
          </w:tcPr>
          <w:p w:rsidR="00BB39BB" w:rsidRPr="00BB39BB" w:rsidRDefault="00BB39BB" w:rsidP="00BB39BB">
            <w:pPr>
              <w:widowControl w:val="0"/>
              <w:adjustRightInd w:val="0"/>
              <w:rPr>
                <w:sz w:val="26"/>
                <w:szCs w:val="26"/>
              </w:rPr>
            </w:pPr>
            <w:r w:rsidRPr="00BB39BB">
              <w:rPr>
                <w:sz w:val="26"/>
                <w:szCs w:val="26"/>
              </w:rPr>
              <w:t>8</w:t>
            </w:r>
          </w:p>
        </w:tc>
        <w:tc>
          <w:tcPr>
            <w:tcW w:w="3021" w:type="pct"/>
            <w:tcBorders>
              <w:top w:val="single" w:sz="4" w:space="0" w:color="auto"/>
              <w:bottom w:val="nil"/>
            </w:tcBorders>
            <w:vAlign w:val="center"/>
          </w:tcPr>
          <w:p w:rsidR="00BB39BB" w:rsidRPr="00BB39BB" w:rsidRDefault="00BB39BB" w:rsidP="00BB39BB">
            <w:pPr>
              <w:widowControl w:val="0"/>
              <w:adjustRightInd w:val="0"/>
              <w:jc w:val="both"/>
              <w:rPr>
                <w:sz w:val="26"/>
                <w:szCs w:val="26"/>
              </w:rPr>
            </w:pPr>
            <w:r w:rsidRPr="00BB39BB">
              <w:rPr>
                <w:sz w:val="26"/>
                <w:szCs w:val="26"/>
              </w:rPr>
              <w:t xml:space="preserve">Максимальный размер земельного участка: </w:t>
            </w:r>
          </w:p>
          <w:p w:rsidR="00BB39BB" w:rsidRPr="00BB39BB" w:rsidRDefault="00BB39BB" w:rsidP="00BB39BB">
            <w:pPr>
              <w:widowControl w:val="0"/>
              <w:adjustRightInd w:val="0"/>
              <w:jc w:val="both"/>
              <w:rPr>
                <w:sz w:val="26"/>
                <w:szCs w:val="26"/>
              </w:rPr>
            </w:pPr>
            <w:r w:rsidRPr="00BB39BB">
              <w:rPr>
                <w:sz w:val="26"/>
                <w:szCs w:val="26"/>
              </w:rPr>
              <w:t>для вида использования 2.1.</w:t>
            </w:r>
          </w:p>
        </w:tc>
        <w:tc>
          <w:tcPr>
            <w:tcW w:w="432" w:type="pct"/>
            <w:gridSpan w:val="2"/>
            <w:tcBorders>
              <w:top w:val="single" w:sz="4" w:space="0" w:color="auto"/>
              <w:bottom w:val="single" w:sz="4" w:space="0" w:color="auto"/>
            </w:tcBorders>
          </w:tcPr>
          <w:p w:rsidR="00BB39BB" w:rsidRPr="00BB39BB" w:rsidRDefault="00BB39BB" w:rsidP="00BB39BB">
            <w:pPr>
              <w:widowControl w:val="0"/>
              <w:adjustRightInd w:val="0"/>
              <w:rPr>
                <w:sz w:val="26"/>
                <w:szCs w:val="26"/>
              </w:rPr>
            </w:pPr>
          </w:p>
          <w:p w:rsidR="00BB39BB" w:rsidRPr="00BB39BB" w:rsidRDefault="00BB39BB" w:rsidP="00BB39BB">
            <w:pPr>
              <w:widowControl w:val="0"/>
              <w:adjustRightInd w:val="0"/>
              <w:jc w:val="center"/>
              <w:rPr>
                <w:sz w:val="26"/>
                <w:szCs w:val="26"/>
              </w:rPr>
            </w:pPr>
            <w:r w:rsidRPr="00BB39BB">
              <w:rPr>
                <w:sz w:val="26"/>
                <w:szCs w:val="26"/>
              </w:rPr>
              <w:t>га</w:t>
            </w:r>
          </w:p>
        </w:tc>
        <w:tc>
          <w:tcPr>
            <w:tcW w:w="771" w:type="pct"/>
            <w:tcBorders>
              <w:top w:val="single" w:sz="4" w:space="0" w:color="auto"/>
              <w:bottom w:val="single" w:sz="4" w:space="0" w:color="auto"/>
              <w:right w:val="single" w:sz="4" w:space="0" w:color="auto"/>
            </w:tcBorders>
          </w:tcPr>
          <w:p w:rsidR="00BB39BB" w:rsidRPr="00BB39BB" w:rsidRDefault="00BB39BB" w:rsidP="00BB39BB">
            <w:pPr>
              <w:widowControl w:val="0"/>
              <w:adjustRightInd w:val="0"/>
              <w:rPr>
                <w:sz w:val="26"/>
                <w:szCs w:val="26"/>
              </w:rPr>
            </w:pPr>
          </w:p>
          <w:p w:rsidR="00BB39BB" w:rsidRPr="00BB39BB" w:rsidRDefault="00BB39BB" w:rsidP="00BB39BB">
            <w:pPr>
              <w:widowControl w:val="0"/>
              <w:adjustRightInd w:val="0"/>
              <w:jc w:val="center"/>
              <w:rPr>
                <w:sz w:val="26"/>
                <w:szCs w:val="26"/>
              </w:rPr>
            </w:pPr>
            <w:r w:rsidRPr="00BB39BB">
              <w:rPr>
                <w:sz w:val="26"/>
                <w:szCs w:val="26"/>
              </w:rPr>
              <w:t>0,15</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p>
        </w:tc>
        <w:tc>
          <w:tcPr>
            <w:tcW w:w="382" w:type="pct"/>
            <w:vMerge/>
            <w:tcBorders>
              <w:left w:val="single" w:sz="4" w:space="0" w:color="auto"/>
              <w:bottom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single" w:sz="4" w:space="0" w:color="auto"/>
            </w:tcBorders>
            <w:vAlign w:val="center"/>
          </w:tcPr>
          <w:p w:rsidR="00BB39BB" w:rsidRPr="00BB39BB" w:rsidRDefault="00BB39BB" w:rsidP="00BB39BB">
            <w:pPr>
              <w:widowControl w:val="0"/>
              <w:adjustRightInd w:val="0"/>
              <w:jc w:val="both"/>
              <w:rPr>
                <w:sz w:val="26"/>
                <w:szCs w:val="26"/>
              </w:rPr>
            </w:pPr>
            <w:r w:rsidRPr="00BB39BB">
              <w:rPr>
                <w:sz w:val="26"/>
                <w:szCs w:val="26"/>
              </w:rPr>
              <w:t>для других видов использования</w:t>
            </w:r>
          </w:p>
        </w:tc>
        <w:tc>
          <w:tcPr>
            <w:tcW w:w="1203" w:type="pct"/>
            <w:gridSpan w:val="3"/>
            <w:tcBorders>
              <w:top w:val="single" w:sz="4" w:space="0" w:color="auto"/>
              <w:bottom w:val="single" w:sz="4" w:space="0" w:color="auto"/>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Не устанавливается</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tcBorders>
          </w:tcPr>
          <w:p w:rsidR="00BB39BB" w:rsidRPr="00BB39BB" w:rsidRDefault="00BB39BB" w:rsidP="00BB39BB">
            <w:pPr>
              <w:widowControl w:val="0"/>
              <w:adjustRightInd w:val="0"/>
              <w:rPr>
                <w:sz w:val="26"/>
                <w:szCs w:val="26"/>
              </w:rPr>
            </w:pPr>
            <w:r w:rsidRPr="00BB39BB">
              <w:rPr>
                <w:sz w:val="26"/>
                <w:szCs w:val="26"/>
              </w:rPr>
              <w:t>9</w:t>
            </w:r>
          </w:p>
        </w:tc>
        <w:tc>
          <w:tcPr>
            <w:tcW w:w="3021" w:type="pct"/>
            <w:tcBorders>
              <w:top w:val="single" w:sz="4" w:space="0" w:color="auto"/>
              <w:bottom w:val="nil"/>
            </w:tcBorders>
          </w:tcPr>
          <w:p w:rsidR="00BB39BB" w:rsidRPr="00BB39BB" w:rsidRDefault="009232D4" w:rsidP="00BB39BB">
            <w:pPr>
              <w:autoSpaceDE/>
              <w:autoSpaceDN/>
              <w:rPr>
                <w:rFonts w:eastAsia="Calibri"/>
                <w:sz w:val="26"/>
                <w:szCs w:val="26"/>
                <w:lang w:eastAsia="en-US"/>
              </w:rPr>
            </w:pPr>
            <w:hyperlink w:anchor="sub_10115" w:history="1">
              <w:r w:rsidR="00BB39BB" w:rsidRPr="00BB39BB">
                <w:rPr>
                  <w:rFonts w:eastAsia="Calibri"/>
                  <w:sz w:val="26"/>
                  <w:szCs w:val="26"/>
                  <w:lang w:eastAsia="en-US"/>
                </w:rPr>
                <w:t>Количество этажей</w:t>
              </w:r>
            </w:hyperlink>
            <w:r w:rsidR="00BB39BB" w:rsidRPr="00BB39BB">
              <w:rPr>
                <w:rFonts w:eastAsia="Calibri"/>
                <w:sz w:val="26"/>
                <w:szCs w:val="26"/>
                <w:lang w:eastAsia="en-US"/>
              </w:rPr>
              <w:t xml:space="preserve"> в здании для основных и условно разрешенных видов разрешенного использования </w:t>
            </w:r>
          </w:p>
        </w:tc>
        <w:tc>
          <w:tcPr>
            <w:tcW w:w="419" w:type="pct"/>
            <w:tcBorders>
              <w:top w:val="single" w:sz="4" w:space="0" w:color="auto"/>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этаж</w:t>
            </w:r>
          </w:p>
        </w:tc>
        <w:tc>
          <w:tcPr>
            <w:tcW w:w="784" w:type="pct"/>
            <w:gridSpan w:val="2"/>
            <w:tcBorders>
              <w:top w:val="single" w:sz="4" w:space="0" w:color="auto"/>
              <w:bottom w:val="nil"/>
              <w:right w:val="single" w:sz="4" w:space="0" w:color="auto"/>
            </w:tcBorders>
          </w:tcPr>
          <w:p w:rsidR="00BB39BB" w:rsidRPr="00BB39BB" w:rsidRDefault="00BB39BB" w:rsidP="00BB39BB">
            <w:pPr>
              <w:widowControl w:val="0"/>
              <w:adjustRightInd w:val="0"/>
              <w:jc w:val="center"/>
              <w:rPr>
                <w:sz w:val="26"/>
                <w:szCs w:val="26"/>
              </w:rPr>
            </w:pP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nil"/>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максимальное</w:t>
            </w:r>
          </w:p>
        </w:tc>
        <w:tc>
          <w:tcPr>
            <w:tcW w:w="41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3</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nil"/>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минимальное</w:t>
            </w:r>
          </w:p>
        </w:tc>
        <w:tc>
          <w:tcPr>
            <w:tcW w:w="41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1</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nil"/>
            </w:tcBorders>
          </w:tcPr>
          <w:p w:rsidR="00BB39BB" w:rsidRPr="00BB39BB" w:rsidRDefault="009232D4" w:rsidP="00BB39BB">
            <w:pPr>
              <w:autoSpaceDE/>
              <w:autoSpaceDN/>
              <w:rPr>
                <w:rFonts w:eastAsia="Calibri"/>
                <w:sz w:val="26"/>
                <w:szCs w:val="26"/>
                <w:lang w:eastAsia="en-US"/>
              </w:rPr>
            </w:pPr>
            <w:hyperlink w:anchor="sub_10115" w:history="1">
              <w:r w:rsidR="00BB39BB" w:rsidRPr="00BB39BB">
                <w:rPr>
                  <w:rFonts w:eastAsia="Calibri"/>
                  <w:sz w:val="26"/>
                  <w:szCs w:val="26"/>
                  <w:lang w:eastAsia="en-US"/>
                </w:rPr>
                <w:t>Количество надземных этажей</w:t>
              </w:r>
            </w:hyperlink>
            <w:r w:rsidR="00BB39BB" w:rsidRPr="00BB39BB">
              <w:rPr>
                <w:rFonts w:eastAsia="Calibri"/>
                <w:sz w:val="26"/>
                <w:szCs w:val="26"/>
                <w:lang w:eastAsia="en-US"/>
              </w:rPr>
              <w:t xml:space="preserve"> для объектов индивидуального жилищного строительства не более </w:t>
            </w:r>
          </w:p>
        </w:tc>
        <w:tc>
          <w:tcPr>
            <w:tcW w:w="41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3</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nil"/>
            </w:tcBorders>
          </w:tcPr>
          <w:p w:rsidR="00BB39BB" w:rsidRPr="00BB39BB" w:rsidRDefault="009232D4" w:rsidP="00BB39BB">
            <w:pPr>
              <w:autoSpaceDE/>
              <w:autoSpaceDN/>
              <w:rPr>
                <w:rFonts w:eastAsia="Calibri"/>
                <w:sz w:val="26"/>
                <w:szCs w:val="26"/>
                <w:lang w:eastAsia="en-US"/>
              </w:rPr>
            </w:pPr>
            <w:hyperlink w:anchor="sub_10115" w:history="1">
              <w:r w:rsidR="00BB39BB" w:rsidRPr="00BB39BB">
                <w:rPr>
                  <w:rFonts w:eastAsia="Calibri"/>
                  <w:sz w:val="26"/>
                  <w:szCs w:val="26"/>
                  <w:lang w:eastAsia="en-US"/>
                </w:rPr>
                <w:t>Количество этажей</w:t>
              </w:r>
            </w:hyperlink>
            <w:r w:rsidR="00BB39BB" w:rsidRPr="00BB39BB">
              <w:rPr>
                <w:rFonts w:eastAsia="Calibri"/>
                <w:sz w:val="26"/>
                <w:szCs w:val="26"/>
                <w:lang w:eastAsia="en-US"/>
              </w:rPr>
              <w:t xml:space="preserve"> для вспомогательных зданий, строений, сооружений</w:t>
            </w:r>
          </w:p>
        </w:tc>
        <w:tc>
          <w:tcPr>
            <w:tcW w:w="41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BB39BB" w:rsidRDefault="00BB39BB" w:rsidP="00BB39BB">
            <w:pPr>
              <w:widowControl w:val="0"/>
              <w:adjustRightInd w:val="0"/>
              <w:jc w:val="center"/>
              <w:rPr>
                <w:sz w:val="26"/>
                <w:szCs w:val="26"/>
              </w:rPr>
            </w:pP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nil"/>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максимальное</w:t>
            </w:r>
          </w:p>
        </w:tc>
        <w:tc>
          <w:tcPr>
            <w:tcW w:w="419" w:type="pct"/>
            <w:tcBorders>
              <w:top w:val="nil"/>
              <w:bottom w:val="nil"/>
              <w:right w:val="single" w:sz="4" w:space="0" w:color="auto"/>
            </w:tcBorders>
          </w:tcPr>
          <w:p w:rsidR="00BB39BB" w:rsidRPr="00BB39BB" w:rsidRDefault="00BB39BB" w:rsidP="00BB39BB">
            <w:pPr>
              <w:widowControl w:val="0"/>
              <w:adjustRightInd w:val="0"/>
              <w:jc w:val="center"/>
              <w:rPr>
                <w:sz w:val="26"/>
                <w:szCs w:val="26"/>
              </w:rPr>
            </w:pPr>
          </w:p>
        </w:tc>
        <w:tc>
          <w:tcPr>
            <w:tcW w:w="784" w:type="pct"/>
            <w:gridSpan w:val="2"/>
            <w:tcBorders>
              <w:top w:val="nil"/>
              <w:bottom w:val="nil"/>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2</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p>
        </w:tc>
      </w:tr>
      <w:tr w:rsidR="00BB39BB" w:rsidRPr="00BB39BB" w:rsidTr="00C7362C">
        <w:trPr>
          <w:gridBefore w:val="1"/>
          <w:wBefore w:w="177" w:type="pct"/>
        </w:trPr>
        <w:tc>
          <w:tcPr>
            <w:tcW w:w="382" w:type="pct"/>
            <w:tcBorders>
              <w:left w:val="single" w:sz="4" w:space="0" w:color="auto"/>
              <w:bottom w:val="single" w:sz="4" w:space="0" w:color="auto"/>
            </w:tcBorders>
          </w:tcPr>
          <w:p w:rsidR="00BB39BB" w:rsidRPr="00BB39BB" w:rsidRDefault="00BB39BB" w:rsidP="00BB39BB">
            <w:pPr>
              <w:widowControl w:val="0"/>
              <w:adjustRightInd w:val="0"/>
              <w:rPr>
                <w:sz w:val="26"/>
                <w:szCs w:val="26"/>
              </w:rPr>
            </w:pPr>
          </w:p>
        </w:tc>
        <w:tc>
          <w:tcPr>
            <w:tcW w:w="3021" w:type="pct"/>
            <w:tcBorders>
              <w:top w:val="nil"/>
              <w:bottom w:val="single" w:sz="4" w:space="0" w:color="auto"/>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минимальное</w:t>
            </w:r>
          </w:p>
        </w:tc>
        <w:tc>
          <w:tcPr>
            <w:tcW w:w="419" w:type="pct"/>
            <w:tcBorders>
              <w:top w:val="nil"/>
              <w:bottom w:val="single" w:sz="4" w:space="0" w:color="auto"/>
              <w:right w:val="single" w:sz="4" w:space="0" w:color="auto"/>
            </w:tcBorders>
          </w:tcPr>
          <w:p w:rsidR="00BB39BB" w:rsidRPr="00BB39BB" w:rsidRDefault="00BB39BB" w:rsidP="00BB39BB">
            <w:pPr>
              <w:widowControl w:val="0"/>
              <w:adjustRightInd w:val="0"/>
              <w:jc w:val="center"/>
              <w:rPr>
                <w:sz w:val="26"/>
                <w:szCs w:val="26"/>
              </w:rPr>
            </w:pPr>
          </w:p>
        </w:tc>
        <w:tc>
          <w:tcPr>
            <w:tcW w:w="784" w:type="pct"/>
            <w:gridSpan w:val="2"/>
            <w:tcBorders>
              <w:top w:val="nil"/>
              <w:bottom w:val="single" w:sz="4" w:space="0" w:color="auto"/>
              <w:right w:val="single" w:sz="4" w:space="0" w:color="auto"/>
            </w:tcBorders>
          </w:tcPr>
          <w:p w:rsidR="00BB39BB" w:rsidRPr="00BB39BB" w:rsidRDefault="00BB39BB" w:rsidP="00BB39BB">
            <w:pPr>
              <w:widowControl w:val="0"/>
              <w:adjustRightInd w:val="0"/>
              <w:jc w:val="center"/>
              <w:rPr>
                <w:sz w:val="26"/>
                <w:szCs w:val="26"/>
              </w:rPr>
            </w:pPr>
            <w:r w:rsidRPr="00BB39BB">
              <w:rPr>
                <w:sz w:val="26"/>
                <w:szCs w:val="26"/>
              </w:rPr>
              <w:t>1</w:t>
            </w:r>
          </w:p>
        </w:tc>
        <w:tc>
          <w:tcPr>
            <w:tcW w:w="217"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r w:rsidRPr="00BB39BB">
              <w:rPr>
                <w:sz w:val="26"/>
                <w:szCs w:val="26"/>
              </w:rPr>
              <w:t>».</w:t>
            </w:r>
          </w:p>
        </w:tc>
      </w:tr>
    </w:tbl>
    <w:p w:rsidR="00BB39BB" w:rsidRPr="00BB39BB" w:rsidRDefault="00BB39BB" w:rsidP="00BB39BB">
      <w:pPr>
        <w:shd w:val="clear" w:color="auto" w:fill="FFFFFF"/>
        <w:autoSpaceDE/>
        <w:autoSpaceDN/>
        <w:ind w:firstLine="709"/>
        <w:jc w:val="both"/>
        <w:rPr>
          <w:rFonts w:eastAsia="Calibri"/>
          <w:sz w:val="26"/>
          <w:szCs w:val="26"/>
          <w:lang w:eastAsia="en-US"/>
        </w:rPr>
      </w:pP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.3. Подраздел «Условно разрешенные виды использования» раздела «Ж-3. Зона застройки среднеэтажными жилыми домами» дополнить строкой следующего содержания:</w:t>
      </w:r>
    </w:p>
    <w:p w:rsidR="00BB39BB" w:rsidRPr="00BB39BB" w:rsidRDefault="00BB39BB" w:rsidP="00BB39BB">
      <w:pPr>
        <w:shd w:val="clear" w:color="auto" w:fill="FFFFFF"/>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90"/>
        <w:gridCol w:w="6108"/>
        <w:gridCol w:w="670"/>
        <w:gridCol w:w="420"/>
      </w:tblGrid>
      <w:tr w:rsidR="00BB39BB" w:rsidRPr="00BB39BB" w:rsidTr="00C7362C">
        <w:tc>
          <w:tcPr>
            <w:tcW w:w="186" w:type="pct"/>
            <w:tcBorders>
              <w:top w:val="nil"/>
              <w:left w:val="nil"/>
              <w:bottom w:val="nil"/>
              <w:right w:val="single" w:sz="4" w:space="0" w:color="auto"/>
            </w:tcBorders>
          </w:tcPr>
          <w:p w:rsidR="00BB39BB" w:rsidRPr="00BB39BB" w:rsidRDefault="00BB39BB" w:rsidP="00BB39BB">
            <w:pPr>
              <w:widowControl w:val="0"/>
              <w:adjustRightInd w:val="0"/>
              <w:rPr>
                <w:sz w:val="26"/>
                <w:szCs w:val="26"/>
              </w:rPr>
            </w:pPr>
            <w:r w:rsidRPr="00BB39BB">
              <w:rPr>
                <w:sz w:val="26"/>
                <w:szCs w:val="26"/>
              </w:rPr>
              <w:t>«</w:t>
            </w:r>
          </w:p>
        </w:tc>
        <w:tc>
          <w:tcPr>
            <w:tcW w:w="1162" w:type="pct"/>
            <w:tcBorders>
              <w:top w:val="single" w:sz="4" w:space="0" w:color="auto"/>
              <w:left w:val="single" w:sz="4" w:space="0" w:color="auto"/>
              <w:bottom w:val="single" w:sz="4" w:space="0" w:color="auto"/>
              <w:right w:val="single" w:sz="4" w:space="0" w:color="auto"/>
            </w:tcBorders>
            <w:hideMark/>
          </w:tcPr>
          <w:p w:rsidR="00BB39BB" w:rsidRPr="00BB39BB" w:rsidRDefault="00BB39BB" w:rsidP="00BB39BB">
            <w:pPr>
              <w:widowControl w:val="0"/>
              <w:adjustRightInd w:val="0"/>
              <w:jc w:val="both"/>
              <w:rPr>
                <w:sz w:val="26"/>
                <w:szCs w:val="26"/>
              </w:rPr>
            </w:pPr>
            <w:bookmarkStart w:id="7" w:name="sub_1047"/>
            <w:r w:rsidRPr="00BB39BB">
              <w:rPr>
                <w:sz w:val="26"/>
                <w:szCs w:val="26"/>
              </w:rPr>
              <w:t>Гостиничное обслуживание</w:t>
            </w:r>
            <w:bookmarkEnd w:id="7"/>
          </w:p>
        </w:tc>
        <w:tc>
          <w:tcPr>
            <w:tcW w:w="3098"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widowControl w:val="0"/>
              <w:adjustRightInd w:val="0"/>
              <w:jc w:val="both"/>
              <w:rPr>
                <w:sz w:val="26"/>
                <w:szCs w:val="26"/>
              </w:rPr>
            </w:pPr>
            <w:r w:rsidRPr="00BB39BB">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40" w:type="pct"/>
            <w:tcBorders>
              <w:top w:val="single" w:sz="4" w:space="0" w:color="auto"/>
              <w:left w:val="single" w:sz="4" w:space="0" w:color="auto"/>
              <w:bottom w:val="single" w:sz="4" w:space="0" w:color="auto"/>
              <w:right w:val="single" w:sz="4" w:space="0" w:color="auto"/>
            </w:tcBorders>
            <w:hideMark/>
          </w:tcPr>
          <w:p w:rsidR="00BB39BB" w:rsidRPr="00BB39BB" w:rsidRDefault="00BB39BB" w:rsidP="00BB39BB">
            <w:pPr>
              <w:widowControl w:val="0"/>
              <w:adjustRightInd w:val="0"/>
              <w:jc w:val="center"/>
              <w:rPr>
                <w:sz w:val="26"/>
                <w:szCs w:val="26"/>
              </w:rPr>
            </w:pPr>
            <w:r w:rsidRPr="00BB39BB">
              <w:rPr>
                <w:sz w:val="26"/>
                <w:szCs w:val="26"/>
              </w:rPr>
              <w:t>4.7</w:t>
            </w:r>
          </w:p>
        </w:tc>
        <w:tc>
          <w:tcPr>
            <w:tcW w:w="213" w:type="pct"/>
            <w:tcBorders>
              <w:top w:val="nil"/>
              <w:left w:val="single" w:sz="4" w:space="0" w:color="auto"/>
              <w:bottom w:val="nil"/>
              <w:right w:val="nil"/>
            </w:tcBorders>
            <w:vAlign w:val="bottom"/>
          </w:tcPr>
          <w:p w:rsidR="00BB39BB" w:rsidRPr="00BB39BB" w:rsidRDefault="00BB39BB" w:rsidP="00BB39BB">
            <w:pPr>
              <w:widowControl w:val="0"/>
              <w:adjustRightInd w:val="0"/>
              <w:rPr>
                <w:sz w:val="26"/>
                <w:szCs w:val="26"/>
              </w:rPr>
            </w:pPr>
          </w:p>
          <w:p w:rsidR="00BB39BB" w:rsidRPr="00BB39BB" w:rsidRDefault="00BB39BB" w:rsidP="00BB39BB">
            <w:pPr>
              <w:widowControl w:val="0"/>
              <w:adjustRightInd w:val="0"/>
              <w:rPr>
                <w:sz w:val="26"/>
                <w:szCs w:val="26"/>
              </w:rPr>
            </w:pPr>
          </w:p>
          <w:p w:rsidR="00BB39BB" w:rsidRPr="00BB39BB" w:rsidRDefault="00BB39BB" w:rsidP="00BB39BB">
            <w:pPr>
              <w:autoSpaceDE/>
              <w:autoSpaceDN/>
              <w:rPr>
                <w:rFonts w:eastAsia="Calibri"/>
                <w:sz w:val="26"/>
                <w:szCs w:val="26"/>
                <w:lang w:eastAsia="en-US"/>
              </w:rPr>
            </w:pPr>
          </w:p>
          <w:p w:rsidR="00BB39BB" w:rsidRPr="00BB39BB" w:rsidRDefault="00BB39BB" w:rsidP="00BB39BB">
            <w:pPr>
              <w:widowControl w:val="0"/>
              <w:adjustRightInd w:val="0"/>
              <w:rPr>
                <w:sz w:val="26"/>
                <w:szCs w:val="26"/>
              </w:rPr>
            </w:pPr>
            <w:r w:rsidRPr="00BB39BB">
              <w:rPr>
                <w:sz w:val="26"/>
                <w:szCs w:val="26"/>
              </w:rPr>
              <w:t>».</w:t>
            </w:r>
          </w:p>
        </w:tc>
      </w:tr>
    </w:tbl>
    <w:p w:rsidR="00BB39BB" w:rsidRPr="00BB39BB" w:rsidRDefault="00BB39BB" w:rsidP="00BB39BB">
      <w:pPr>
        <w:shd w:val="clear" w:color="auto" w:fill="FFFFFF"/>
        <w:autoSpaceDE/>
        <w:autoSpaceDN/>
        <w:ind w:firstLine="709"/>
        <w:jc w:val="both"/>
        <w:rPr>
          <w:rFonts w:eastAsia="Calibri"/>
          <w:sz w:val="26"/>
          <w:szCs w:val="26"/>
          <w:lang w:eastAsia="en-US"/>
        </w:rPr>
      </w:pPr>
    </w:p>
    <w:p w:rsidR="00BB39BB" w:rsidRPr="00BB39BB" w:rsidRDefault="00A60572" w:rsidP="00BB39BB">
      <w:pPr>
        <w:shd w:val="clear" w:color="auto" w:fill="FFFFFF"/>
        <w:autoSpaceDE/>
        <w:autoSpaceDN/>
        <w:ind w:firstLine="709"/>
        <w:jc w:val="both"/>
        <w:rPr>
          <w:rFonts w:eastAsia="Calibri"/>
          <w:sz w:val="26"/>
          <w:szCs w:val="26"/>
          <w:lang w:eastAsia="en-US"/>
        </w:rPr>
      </w:pPr>
      <w:r>
        <w:rPr>
          <w:rFonts w:eastAsia="Calibri"/>
          <w:sz w:val="26"/>
          <w:szCs w:val="26"/>
          <w:lang w:eastAsia="en-US"/>
        </w:rPr>
        <w:t>13</w:t>
      </w:r>
      <w:r w:rsidR="00BB39BB" w:rsidRPr="00BB39BB">
        <w:rPr>
          <w:rFonts w:eastAsia="Calibri"/>
          <w:sz w:val="26"/>
          <w:szCs w:val="26"/>
          <w:lang w:eastAsia="en-US"/>
        </w:rPr>
        <w:t>.4. Подраздел «Условно разрешенные виды использования» раздела «Ж-4. Зона застройки многоэтажными жилыми домами» дополнить строкой следующего содержания:</w:t>
      </w:r>
    </w:p>
    <w:p w:rsidR="00BB39BB" w:rsidRPr="00BB39BB" w:rsidRDefault="00BB39BB" w:rsidP="00BB39BB">
      <w:pPr>
        <w:shd w:val="clear" w:color="auto" w:fill="FFFFFF"/>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90"/>
        <w:gridCol w:w="6108"/>
        <w:gridCol w:w="670"/>
        <w:gridCol w:w="420"/>
      </w:tblGrid>
      <w:tr w:rsidR="00BB39BB" w:rsidRPr="00BB39BB" w:rsidTr="00C7362C">
        <w:tc>
          <w:tcPr>
            <w:tcW w:w="186" w:type="pct"/>
            <w:tcBorders>
              <w:top w:val="nil"/>
              <w:left w:val="nil"/>
              <w:bottom w:val="nil"/>
              <w:right w:val="single" w:sz="4" w:space="0" w:color="auto"/>
            </w:tcBorders>
          </w:tcPr>
          <w:p w:rsidR="00BB39BB" w:rsidRPr="00BB39BB" w:rsidRDefault="00BB39BB" w:rsidP="00BB39BB">
            <w:pPr>
              <w:widowControl w:val="0"/>
              <w:adjustRightInd w:val="0"/>
              <w:rPr>
                <w:sz w:val="26"/>
                <w:szCs w:val="26"/>
              </w:rPr>
            </w:pPr>
            <w:r w:rsidRPr="00BB39BB">
              <w:rPr>
                <w:sz w:val="26"/>
                <w:szCs w:val="26"/>
              </w:rPr>
              <w:t>«</w:t>
            </w:r>
          </w:p>
        </w:tc>
        <w:tc>
          <w:tcPr>
            <w:tcW w:w="1162" w:type="pct"/>
            <w:tcBorders>
              <w:top w:val="single" w:sz="4" w:space="0" w:color="auto"/>
              <w:left w:val="single" w:sz="4" w:space="0" w:color="auto"/>
              <w:bottom w:val="single" w:sz="4" w:space="0" w:color="auto"/>
              <w:right w:val="single" w:sz="4" w:space="0" w:color="auto"/>
            </w:tcBorders>
            <w:hideMark/>
          </w:tcPr>
          <w:p w:rsidR="00BB39BB" w:rsidRPr="00BB39BB" w:rsidRDefault="00BB39BB" w:rsidP="00BB39BB">
            <w:pPr>
              <w:widowControl w:val="0"/>
              <w:adjustRightInd w:val="0"/>
              <w:jc w:val="both"/>
              <w:rPr>
                <w:sz w:val="26"/>
                <w:szCs w:val="26"/>
              </w:rPr>
            </w:pPr>
            <w:r w:rsidRPr="00BB39BB">
              <w:rPr>
                <w:sz w:val="26"/>
                <w:szCs w:val="26"/>
              </w:rPr>
              <w:t>Гостиничное обслуживание</w:t>
            </w:r>
          </w:p>
        </w:tc>
        <w:tc>
          <w:tcPr>
            <w:tcW w:w="3098"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widowControl w:val="0"/>
              <w:adjustRightInd w:val="0"/>
              <w:jc w:val="both"/>
              <w:rPr>
                <w:sz w:val="26"/>
                <w:szCs w:val="26"/>
              </w:rPr>
            </w:pPr>
            <w:r w:rsidRPr="00BB39BB">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40" w:type="pct"/>
            <w:tcBorders>
              <w:top w:val="single" w:sz="4" w:space="0" w:color="auto"/>
              <w:left w:val="single" w:sz="4" w:space="0" w:color="auto"/>
              <w:bottom w:val="single" w:sz="4" w:space="0" w:color="auto"/>
              <w:right w:val="single" w:sz="4" w:space="0" w:color="auto"/>
            </w:tcBorders>
            <w:hideMark/>
          </w:tcPr>
          <w:p w:rsidR="00BB39BB" w:rsidRPr="00BB39BB" w:rsidRDefault="00BB39BB" w:rsidP="00BB39BB">
            <w:pPr>
              <w:widowControl w:val="0"/>
              <w:adjustRightInd w:val="0"/>
              <w:jc w:val="center"/>
              <w:rPr>
                <w:sz w:val="26"/>
                <w:szCs w:val="26"/>
              </w:rPr>
            </w:pPr>
            <w:r w:rsidRPr="00BB39BB">
              <w:rPr>
                <w:sz w:val="26"/>
                <w:szCs w:val="26"/>
              </w:rPr>
              <w:t>4.7</w:t>
            </w:r>
          </w:p>
        </w:tc>
        <w:tc>
          <w:tcPr>
            <w:tcW w:w="213" w:type="pct"/>
            <w:tcBorders>
              <w:top w:val="nil"/>
              <w:left w:val="single" w:sz="4" w:space="0" w:color="auto"/>
              <w:bottom w:val="nil"/>
              <w:right w:val="nil"/>
            </w:tcBorders>
            <w:vAlign w:val="bottom"/>
          </w:tcPr>
          <w:p w:rsidR="00BB39BB" w:rsidRPr="00BB39BB" w:rsidRDefault="00BB39BB" w:rsidP="00BB39BB">
            <w:pPr>
              <w:widowControl w:val="0"/>
              <w:adjustRightInd w:val="0"/>
              <w:rPr>
                <w:sz w:val="26"/>
                <w:szCs w:val="26"/>
              </w:rPr>
            </w:pPr>
          </w:p>
          <w:p w:rsidR="00BB39BB" w:rsidRPr="00BB39BB" w:rsidRDefault="00BB39BB" w:rsidP="00BB39BB">
            <w:pPr>
              <w:widowControl w:val="0"/>
              <w:adjustRightInd w:val="0"/>
              <w:rPr>
                <w:sz w:val="26"/>
                <w:szCs w:val="26"/>
              </w:rPr>
            </w:pPr>
          </w:p>
          <w:p w:rsidR="00BB39BB" w:rsidRPr="00BB39BB" w:rsidRDefault="00BB39BB" w:rsidP="00BB39BB">
            <w:pPr>
              <w:autoSpaceDE/>
              <w:autoSpaceDN/>
              <w:rPr>
                <w:rFonts w:eastAsia="Calibri"/>
                <w:sz w:val="26"/>
                <w:szCs w:val="26"/>
                <w:lang w:eastAsia="en-US"/>
              </w:rPr>
            </w:pPr>
          </w:p>
          <w:p w:rsidR="00BB39BB" w:rsidRPr="00BB39BB" w:rsidRDefault="00BB39BB" w:rsidP="00BB39BB">
            <w:pPr>
              <w:widowControl w:val="0"/>
              <w:adjustRightInd w:val="0"/>
              <w:rPr>
                <w:sz w:val="26"/>
                <w:szCs w:val="26"/>
              </w:rPr>
            </w:pPr>
            <w:r w:rsidRPr="00BB39BB">
              <w:rPr>
                <w:sz w:val="26"/>
                <w:szCs w:val="26"/>
              </w:rPr>
              <w:t>».</w:t>
            </w:r>
          </w:p>
        </w:tc>
      </w:tr>
    </w:tbl>
    <w:p w:rsidR="00BB39BB" w:rsidRPr="00BB39BB" w:rsidRDefault="00BB39BB" w:rsidP="00BB39BB">
      <w:pPr>
        <w:shd w:val="clear" w:color="auto" w:fill="FFFFFF"/>
        <w:autoSpaceDE/>
        <w:autoSpaceDN/>
        <w:ind w:firstLine="709"/>
        <w:jc w:val="both"/>
        <w:rPr>
          <w:rFonts w:eastAsia="Calibri"/>
          <w:sz w:val="26"/>
          <w:szCs w:val="26"/>
          <w:lang w:eastAsia="en-US"/>
        </w:rPr>
      </w:pP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.5. В разделе «О-1. Зона делового, общественного, коммерческого назначения»:</w:t>
      </w:r>
    </w:p>
    <w:p w:rsidR="00BB39BB" w:rsidRPr="00BB39BB" w:rsidRDefault="00BB39BB" w:rsidP="00BB39BB">
      <w:pPr>
        <w:shd w:val="clear" w:color="auto" w:fill="FFFFFF"/>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.5.1. Раздел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дополнить строкой следующего содержания:</w:t>
      </w:r>
    </w:p>
    <w:p w:rsidR="00BB39BB" w:rsidRPr="00BB39BB" w:rsidRDefault="00BB39BB" w:rsidP="00BB39BB">
      <w:pPr>
        <w:adjustRightInd w:val="0"/>
        <w:jc w:val="both"/>
        <w:rPr>
          <w:sz w:val="26"/>
          <w:szCs w:val="26"/>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48"/>
        <w:gridCol w:w="753"/>
        <w:gridCol w:w="5954"/>
        <w:gridCol w:w="851"/>
        <w:gridCol w:w="1516"/>
        <w:gridCol w:w="432"/>
      </w:tblGrid>
      <w:tr w:rsidR="00BB39BB" w:rsidRPr="00BB39BB" w:rsidTr="00C7362C">
        <w:tc>
          <w:tcPr>
            <w:tcW w:w="177" w:type="pct"/>
            <w:tcBorders>
              <w:top w:val="nil"/>
              <w:left w:val="nil"/>
              <w:bottom w:val="nil"/>
              <w:right w:val="single" w:sz="4" w:space="0" w:color="auto"/>
            </w:tcBorders>
          </w:tcPr>
          <w:p w:rsidR="00BB39BB" w:rsidRPr="00BB39BB" w:rsidRDefault="00BB39BB" w:rsidP="00BB39BB">
            <w:pPr>
              <w:widowControl w:val="0"/>
              <w:adjustRightInd w:val="0"/>
              <w:jc w:val="both"/>
              <w:rPr>
                <w:sz w:val="26"/>
                <w:szCs w:val="26"/>
              </w:rPr>
            </w:pPr>
            <w:r w:rsidRPr="00BB39BB">
              <w:rPr>
                <w:sz w:val="26"/>
                <w:szCs w:val="26"/>
              </w:rPr>
              <w:t>«</w:t>
            </w:r>
          </w:p>
        </w:tc>
        <w:tc>
          <w:tcPr>
            <w:tcW w:w="382" w:type="pct"/>
            <w:tcBorders>
              <w:top w:val="single" w:sz="4" w:space="0" w:color="auto"/>
              <w:left w:val="single" w:sz="4" w:space="0" w:color="auto"/>
              <w:bottom w:val="single" w:sz="4" w:space="0" w:color="auto"/>
            </w:tcBorders>
          </w:tcPr>
          <w:p w:rsidR="00BB39BB" w:rsidRPr="00BB39BB" w:rsidRDefault="00BB39BB" w:rsidP="00BB39BB">
            <w:pPr>
              <w:widowControl w:val="0"/>
              <w:adjustRightInd w:val="0"/>
              <w:rPr>
                <w:sz w:val="26"/>
                <w:szCs w:val="26"/>
              </w:rPr>
            </w:pPr>
            <w:r w:rsidRPr="00BB39BB">
              <w:rPr>
                <w:sz w:val="26"/>
                <w:szCs w:val="26"/>
              </w:rPr>
              <w:t>10</w:t>
            </w:r>
          </w:p>
        </w:tc>
        <w:tc>
          <w:tcPr>
            <w:tcW w:w="3021" w:type="pct"/>
            <w:tcBorders>
              <w:top w:val="single" w:sz="4" w:space="0" w:color="auto"/>
              <w:bottom w:val="single" w:sz="4" w:space="0" w:color="auto"/>
            </w:tcBorders>
            <w:vAlign w:val="center"/>
          </w:tcPr>
          <w:p w:rsidR="00BB39BB" w:rsidRPr="00BB39BB" w:rsidRDefault="00BB39BB" w:rsidP="00BB39BB">
            <w:pPr>
              <w:shd w:val="clear" w:color="auto" w:fill="FFFFFF"/>
              <w:autoSpaceDE/>
              <w:autoSpaceDN/>
              <w:ind w:firstLine="459"/>
              <w:jc w:val="both"/>
              <w:rPr>
                <w:rFonts w:eastAsia="Calibri"/>
                <w:sz w:val="26"/>
                <w:szCs w:val="26"/>
                <w:lang w:eastAsia="en-US"/>
              </w:rPr>
            </w:pPr>
            <w:r w:rsidRPr="00BB39BB">
              <w:rPr>
                <w:rFonts w:eastAsia="Calibri"/>
                <w:sz w:val="26"/>
                <w:szCs w:val="26"/>
                <w:lang w:eastAsia="en-US"/>
              </w:rPr>
              <w:t>Если объект капитального строительства расположен (или планируется его размещение) в границах двух и более смежных земельных участков, расположенных в одной территориальной зоне, имеющих один вид разрешенного использования и принадлежащих одному правообладателю, то минимальные отступы определяются только от внешних границ всех смежных земельных участков, на которых расположен (или на которых планируется разместить) объект капитального строительства</w:t>
            </w:r>
          </w:p>
        </w:tc>
        <w:tc>
          <w:tcPr>
            <w:tcW w:w="432" w:type="pct"/>
            <w:tcBorders>
              <w:top w:val="single" w:sz="4" w:space="0" w:color="auto"/>
              <w:bottom w:val="single" w:sz="4" w:space="0" w:color="auto"/>
            </w:tcBorders>
          </w:tcPr>
          <w:p w:rsidR="00BB39BB" w:rsidRPr="00BB39BB" w:rsidRDefault="00BB39BB" w:rsidP="00BB39BB">
            <w:pPr>
              <w:widowControl w:val="0"/>
              <w:adjustRightInd w:val="0"/>
              <w:jc w:val="center"/>
              <w:rPr>
                <w:sz w:val="26"/>
                <w:szCs w:val="26"/>
              </w:rPr>
            </w:pPr>
          </w:p>
        </w:tc>
        <w:tc>
          <w:tcPr>
            <w:tcW w:w="769" w:type="pct"/>
            <w:tcBorders>
              <w:top w:val="single" w:sz="4" w:space="0" w:color="auto"/>
              <w:bottom w:val="single" w:sz="4" w:space="0" w:color="auto"/>
              <w:right w:val="single" w:sz="4" w:space="0" w:color="auto"/>
            </w:tcBorders>
          </w:tcPr>
          <w:p w:rsidR="00BB39BB" w:rsidRPr="00BB39BB" w:rsidRDefault="00BB39BB" w:rsidP="00BB39BB">
            <w:pPr>
              <w:widowControl w:val="0"/>
              <w:adjustRightInd w:val="0"/>
              <w:jc w:val="center"/>
              <w:rPr>
                <w:sz w:val="26"/>
                <w:szCs w:val="26"/>
              </w:rPr>
            </w:pPr>
          </w:p>
        </w:tc>
        <w:tc>
          <w:tcPr>
            <w:tcW w:w="219" w:type="pct"/>
            <w:tcBorders>
              <w:top w:val="nil"/>
              <w:left w:val="single" w:sz="4" w:space="0" w:color="auto"/>
              <w:bottom w:val="nil"/>
              <w:right w:val="nil"/>
            </w:tcBorders>
            <w:vAlign w:val="bottom"/>
          </w:tcPr>
          <w:p w:rsidR="00BB39BB" w:rsidRPr="00BB39BB" w:rsidRDefault="00BB39BB" w:rsidP="00BB39BB">
            <w:pPr>
              <w:widowControl w:val="0"/>
              <w:adjustRightInd w:val="0"/>
              <w:jc w:val="right"/>
              <w:rPr>
                <w:sz w:val="26"/>
                <w:szCs w:val="26"/>
              </w:rPr>
            </w:pPr>
            <w:r w:rsidRPr="00BB39BB">
              <w:rPr>
                <w:sz w:val="26"/>
                <w:szCs w:val="26"/>
              </w:rPr>
              <w:t>».</w:t>
            </w:r>
          </w:p>
        </w:tc>
      </w:tr>
    </w:tbl>
    <w:p w:rsidR="00BB39BB" w:rsidRPr="00BB39BB" w:rsidRDefault="00BB39BB" w:rsidP="00BB39BB">
      <w:pPr>
        <w:shd w:val="clear" w:color="auto" w:fill="FFFFFF"/>
        <w:autoSpaceDE/>
        <w:autoSpaceDN/>
        <w:ind w:firstLine="709"/>
        <w:jc w:val="both"/>
        <w:rPr>
          <w:rFonts w:eastAsia="Calibri"/>
          <w:sz w:val="26"/>
          <w:szCs w:val="26"/>
          <w:lang w:eastAsia="en-US"/>
        </w:rPr>
      </w:pPr>
    </w:p>
    <w:p w:rsidR="00BB39BB" w:rsidRPr="00BB39BB" w:rsidRDefault="00BB39BB" w:rsidP="00BB39BB">
      <w:pPr>
        <w:widowControl w:val="0"/>
        <w:adjustRightInd w:val="0"/>
        <w:ind w:firstLine="709"/>
        <w:jc w:val="both"/>
        <w:outlineLvl w:val="0"/>
        <w:rPr>
          <w:bCs/>
          <w:sz w:val="26"/>
          <w:szCs w:val="26"/>
        </w:rPr>
      </w:pPr>
      <w:r w:rsidRPr="00BB39BB">
        <w:rPr>
          <w:bCs/>
          <w:sz w:val="26"/>
          <w:szCs w:val="26"/>
        </w:rPr>
        <w:t>1</w:t>
      </w:r>
      <w:r w:rsidR="00A60572">
        <w:rPr>
          <w:bCs/>
          <w:sz w:val="26"/>
          <w:szCs w:val="26"/>
        </w:rPr>
        <w:t>3</w:t>
      </w:r>
      <w:r w:rsidRPr="00BB39BB">
        <w:rPr>
          <w:bCs/>
          <w:sz w:val="26"/>
          <w:szCs w:val="26"/>
        </w:rPr>
        <w:t xml:space="preserve">.5.2. Раздел </w:t>
      </w:r>
      <w:bookmarkStart w:id="8" w:name="sub_35210"/>
      <w:r w:rsidRPr="00BB39BB">
        <w:rPr>
          <w:bCs/>
          <w:sz w:val="26"/>
          <w:szCs w:val="26"/>
        </w:rPr>
        <w:t>«Расчетные показатели для зоны О-1 "Зона делового общественного, коммерческого назначения"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территории, на которой предусматривается осуществление деятельности по комплексному и устойчивому развитию территории» исключить.</w:t>
      </w:r>
    </w:p>
    <w:bookmarkEnd w:id="8"/>
    <w:p w:rsidR="00BB39BB" w:rsidRPr="00BB39BB" w:rsidRDefault="00BB39BB" w:rsidP="00BB39BB">
      <w:pPr>
        <w:autoSpaceDE/>
        <w:autoSpaceDN/>
        <w:ind w:firstLine="709"/>
        <w:jc w:val="both"/>
        <w:rPr>
          <w:rFonts w:eastAsia="Calibri"/>
          <w:color w:val="000000"/>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.6. Подраздел «Основные виды разрешенного использования» раздела «Т-2 Зона объектов автомобильного транспорта» д</w:t>
      </w:r>
      <w:r w:rsidRPr="00BB39BB">
        <w:rPr>
          <w:rFonts w:eastAsia="Calibri"/>
          <w:bCs/>
          <w:color w:val="000000"/>
          <w:sz w:val="26"/>
          <w:szCs w:val="26"/>
          <w:lang w:eastAsia="en-US"/>
        </w:rPr>
        <w:t>ополнить строкой следующего содержания:</w:t>
      </w:r>
    </w:p>
    <w:p w:rsidR="00BB39BB" w:rsidRPr="00BB39BB" w:rsidRDefault="00BB39BB" w:rsidP="00BB39BB">
      <w:pPr>
        <w:autoSpaceDE/>
        <w:autoSpaceDN/>
        <w:ind w:firstLine="709"/>
        <w:jc w:val="both"/>
        <w:rPr>
          <w:rFonts w:eastAsia="Calibri"/>
          <w:color w:val="000000"/>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92"/>
        <w:gridCol w:w="6106"/>
        <w:gridCol w:w="670"/>
        <w:gridCol w:w="420"/>
      </w:tblGrid>
      <w:tr w:rsidR="00BB39BB" w:rsidRPr="00BB39BB" w:rsidTr="00C7362C">
        <w:tc>
          <w:tcPr>
            <w:tcW w:w="186" w:type="pct"/>
            <w:tcBorders>
              <w:top w:val="nil"/>
              <w:left w:val="nil"/>
              <w:bottom w:val="nil"/>
              <w:right w:val="single" w:sz="4" w:space="0" w:color="auto"/>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w:t>
            </w:r>
          </w:p>
        </w:tc>
        <w:tc>
          <w:tcPr>
            <w:tcW w:w="1163"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Спорт</w:t>
            </w:r>
          </w:p>
        </w:tc>
        <w:tc>
          <w:tcPr>
            <w:tcW w:w="3098"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p>
        </w:tc>
        <w:tc>
          <w:tcPr>
            <w:tcW w:w="340"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5.1</w:t>
            </w:r>
          </w:p>
        </w:tc>
        <w:tc>
          <w:tcPr>
            <w:tcW w:w="213" w:type="pct"/>
            <w:tcBorders>
              <w:top w:val="nil"/>
              <w:left w:val="single" w:sz="4" w:space="0" w:color="auto"/>
              <w:bottom w:val="nil"/>
              <w:right w:val="nil"/>
            </w:tcBorders>
            <w:vAlign w:val="bottom"/>
          </w:tcPr>
          <w:p w:rsidR="00BB39BB" w:rsidRPr="00BB39BB" w:rsidRDefault="00BB39BB" w:rsidP="00BB39BB">
            <w:pPr>
              <w:autoSpaceDE/>
              <w:autoSpaceDN/>
              <w:rPr>
                <w:rFonts w:eastAsia="Calibri"/>
                <w:sz w:val="26"/>
                <w:szCs w:val="26"/>
                <w:lang w:eastAsia="en-US"/>
              </w:rPr>
            </w:pPr>
          </w:p>
          <w:p w:rsidR="00BB39BB" w:rsidRPr="00BB39BB" w:rsidRDefault="00BB39BB" w:rsidP="00BB39BB">
            <w:pPr>
              <w:autoSpaceDE/>
              <w:autoSpaceDN/>
              <w:rPr>
                <w:rFonts w:eastAsia="Calibri"/>
                <w:sz w:val="26"/>
                <w:szCs w:val="26"/>
                <w:lang w:eastAsia="en-US"/>
              </w:rPr>
            </w:pPr>
          </w:p>
          <w:p w:rsidR="00BB39BB" w:rsidRPr="00BB39BB" w:rsidRDefault="00BB39BB" w:rsidP="00BB39BB">
            <w:pPr>
              <w:autoSpaceDE/>
              <w:autoSpaceDN/>
              <w:rPr>
                <w:rFonts w:eastAsia="Calibri"/>
                <w:sz w:val="26"/>
                <w:szCs w:val="26"/>
                <w:lang w:eastAsia="en-US"/>
              </w:rPr>
            </w:pPr>
          </w:p>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w:t>
            </w:r>
          </w:p>
        </w:tc>
      </w:tr>
    </w:tbl>
    <w:p w:rsidR="00A60572" w:rsidRDefault="00A60572" w:rsidP="00BB39BB">
      <w:pPr>
        <w:autoSpaceDE/>
        <w:autoSpaceDN/>
        <w:ind w:firstLine="709"/>
        <w:jc w:val="both"/>
        <w:rPr>
          <w:rFonts w:eastAsia="Calibri"/>
          <w:sz w:val="26"/>
          <w:szCs w:val="26"/>
          <w:lang w:eastAsia="en-US"/>
        </w:rPr>
      </w:pP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.7. В разделе «Р-1.1 Подзона муниципальных парков культуры и отдыха»:</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.7.1. Изложить название раздела в следующей редакции: «Р-1.1 Подзона проведения культурно-массовых мероприятий».</w:t>
      </w:r>
    </w:p>
    <w:p w:rsidR="00BB39BB" w:rsidRPr="00BB39BB" w:rsidRDefault="00BB39BB" w:rsidP="00BB39BB">
      <w:pPr>
        <w:autoSpaceDE/>
        <w:autoSpaceDN/>
        <w:ind w:firstLine="709"/>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3</w:t>
      </w:r>
      <w:r w:rsidRPr="00BB39BB">
        <w:rPr>
          <w:rFonts w:eastAsia="Calibri"/>
          <w:sz w:val="26"/>
          <w:szCs w:val="26"/>
          <w:lang w:eastAsia="en-US"/>
        </w:rPr>
        <w:t>.7.2. Подраздел «Основные виды разрешенного использования» дополнить строкой следующего содержания:</w:t>
      </w:r>
    </w:p>
    <w:p w:rsidR="00BB39BB" w:rsidRPr="00BB39BB" w:rsidRDefault="00BB39BB" w:rsidP="00BB39BB">
      <w:pPr>
        <w:autoSpaceDE/>
        <w:autoSpaceDN/>
        <w:ind w:firstLine="709"/>
        <w:jc w:val="both"/>
        <w:rPr>
          <w:rFonts w:eastAsia="Calibri"/>
          <w:sz w:val="26"/>
          <w:szCs w:val="26"/>
          <w:lang w:eastAsia="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66"/>
        <w:gridCol w:w="2289"/>
        <w:gridCol w:w="6108"/>
        <w:gridCol w:w="671"/>
        <w:gridCol w:w="420"/>
      </w:tblGrid>
      <w:tr w:rsidR="00BB39BB" w:rsidRPr="00BB39BB" w:rsidTr="00C7362C">
        <w:tc>
          <w:tcPr>
            <w:tcW w:w="186" w:type="pct"/>
            <w:tcBorders>
              <w:top w:val="nil"/>
              <w:left w:val="nil"/>
              <w:bottom w:val="nil"/>
              <w:right w:val="single" w:sz="4" w:space="0" w:color="auto"/>
            </w:tcBorders>
          </w:tcPr>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w:t>
            </w:r>
          </w:p>
        </w:tc>
        <w:tc>
          <w:tcPr>
            <w:tcW w:w="1162"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autoSpaceDE/>
              <w:autoSpaceDN/>
              <w:rPr>
                <w:rFonts w:eastAsia="Calibri"/>
                <w:sz w:val="26"/>
                <w:szCs w:val="26"/>
                <w:lang w:eastAsia="en-US"/>
              </w:rPr>
            </w:pPr>
            <w:bookmarkStart w:id="9" w:name="sub_10410"/>
            <w:r w:rsidRPr="00BB39BB">
              <w:rPr>
                <w:rFonts w:eastAsia="Calibri"/>
                <w:sz w:val="26"/>
                <w:szCs w:val="26"/>
                <w:lang w:eastAsia="en-US"/>
              </w:rPr>
              <w:t>Выставочно-ярмарочная деятельность</w:t>
            </w:r>
            <w:bookmarkEnd w:id="9"/>
          </w:p>
        </w:tc>
        <w:tc>
          <w:tcPr>
            <w:tcW w:w="3098"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autoSpaceDE/>
              <w:autoSpaceDN/>
              <w:jc w:val="both"/>
              <w:rPr>
                <w:rFonts w:eastAsia="Calibri"/>
                <w:sz w:val="26"/>
                <w:szCs w:val="26"/>
                <w:lang w:eastAsia="en-US"/>
              </w:rPr>
            </w:pPr>
            <w:r w:rsidRPr="00BB39BB">
              <w:rPr>
                <w:rFonts w:eastAsia="Calibri"/>
                <w:sz w:val="26"/>
                <w:szCs w:val="26"/>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40" w:type="pct"/>
            <w:tcBorders>
              <w:top w:val="single" w:sz="4" w:space="0" w:color="auto"/>
              <w:left w:val="single" w:sz="4" w:space="0" w:color="auto"/>
              <w:bottom w:val="single" w:sz="4" w:space="0" w:color="auto"/>
              <w:right w:val="single" w:sz="4" w:space="0" w:color="auto"/>
            </w:tcBorders>
          </w:tcPr>
          <w:p w:rsidR="00BB39BB" w:rsidRPr="00BB39BB" w:rsidRDefault="00BB39BB" w:rsidP="00BB39BB">
            <w:pPr>
              <w:autoSpaceDE/>
              <w:autoSpaceDN/>
              <w:jc w:val="center"/>
              <w:rPr>
                <w:rFonts w:eastAsia="Calibri"/>
                <w:sz w:val="26"/>
                <w:szCs w:val="26"/>
                <w:lang w:eastAsia="en-US"/>
              </w:rPr>
            </w:pPr>
            <w:r w:rsidRPr="00BB39BB">
              <w:rPr>
                <w:rFonts w:eastAsia="Calibri"/>
                <w:sz w:val="26"/>
                <w:szCs w:val="26"/>
                <w:lang w:eastAsia="en-US"/>
              </w:rPr>
              <w:t>4.10</w:t>
            </w:r>
          </w:p>
        </w:tc>
        <w:tc>
          <w:tcPr>
            <w:tcW w:w="213" w:type="pct"/>
            <w:tcBorders>
              <w:top w:val="nil"/>
              <w:left w:val="single" w:sz="4" w:space="0" w:color="auto"/>
              <w:bottom w:val="nil"/>
              <w:right w:val="nil"/>
            </w:tcBorders>
            <w:vAlign w:val="bottom"/>
          </w:tcPr>
          <w:p w:rsidR="00BB39BB" w:rsidRPr="00BB39BB" w:rsidRDefault="00BB39BB" w:rsidP="00BB39BB">
            <w:pPr>
              <w:autoSpaceDE/>
              <w:autoSpaceDN/>
              <w:rPr>
                <w:rFonts w:eastAsia="Calibri"/>
                <w:sz w:val="26"/>
                <w:szCs w:val="26"/>
                <w:lang w:eastAsia="en-US"/>
              </w:rPr>
            </w:pPr>
          </w:p>
          <w:p w:rsidR="00BB39BB" w:rsidRPr="00BB39BB" w:rsidRDefault="00BB39BB" w:rsidP="00BB39BB">
            <w:pPr>
              <w:autoSpaceDE/>
              <w:autoSpaceDN/>
              <w:rPr>
                <w:rFonts w:eastAsia="Calibri"/>
                <w:sz w:val="26"/>
                <w:szCs w:val="26"/>
                <w:lang w:eastAsia="en-US"/>
              </w:rPr>
            </w:pPr>
          </w:p>
          <w:p w:rsidR="00BB39BB" w:rsidRPr="00BB39BB" w:rsidRDefault="00BB39BB" w:rsidP="00BB39BB">
            <w:pPr>
              <w:autoSpaceDE/>
              <w:autoSpaceDN/>
              <w:rPr>
                <w:rFonts w:eastAsia="Calibri"/>
                <w:sz w:val="26"/>
                <w:szCs w:val="26"/>
                <w:lang w:eastAsia="en-US"/>
              </w:rPr>
            </w:pPr>
          </w:p>
          <w:p w:rsidR="00BB39BB" w:rsidRPr="00BB39BB" w:rsidRDefault="00BB39BB" w:rsidP="00BB39BB">
            <w:pPr>
              <w:autoSpaceDE/>
              <w:autoSpaceDN/>
              <w:rPr>
                <w:rFonts w:eastAsia="Calibri"/>
                <w:sz w:val="26"/>
                <w:szCs w:val="26"/>
                <w:lang w:eastAsia="en-US"/>
              </w:rPr>
            </w:pPr>
            <w:r w:rsidRPr="00BB39BB">
              <w:rPr>
                <w:rFonts w:eastAsia="Calibri"/>
                <w:sz w:val="26"/>
                <w:szCs w:val="26"/>
                <w:lang w:eastAsia="en-US"/>
              </w:rPr>
              <w:t>».</w:t>
            </w:r>
          </w:p>
        </w:tc>
      </w:tr>
    </w:tbl>
    <w:p w:rsidR="00BB39BB" w:rsidRPr="00BB39BB" w:rsidRDefault="00BB39BB" w:rsidP="00BB39BB">
      <w:pPr>
        <w:autoSpaceDE/>
        <w:autoSpaceDN/>
        <w:jc w:val="both"/>
        <w:rPr>
          <w:rFonts w:eastAsia="Calibri"/>
          <w:sz w:val="26"/>
          <w:szCs w:val="26"/>
          <w:lang w:eastAsia="en-US"/>
        </w:rPr>
      </w:pPr>
    </w:p>
    <w:p w:rsidR="00BB39BB" w:rsidRPr="00BB39BB" w:rsidRDefault="00BB39BB" w:rsidP="00BB39BB">
      <w:pPr>
        <w:autoSpaceDE/>
        <w:autoSpaceDN/>
        <w:adjustRightInd w:val="0"/>
        <w:ind w:firstLine="720"/>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4</w:t>
      </w:r>
      <w:r w:rsidRPr="00BB39BB">
        <w:rPr>
          <w:rFonts w:eastAsia="Calibri"/>
          <w:sz w:val="26"/>
          <w:szCs w:val="26"/>
          <w:lang w:eastAsia="en-US"/>
        </w:rPr>
        <w:t>. Приложение 1 к Правилам</w:t>
      </w:r>
      <w:r w:rsidR="00A60572">
        <w:rPr>
          <w:rFonts w:eastAsia="Calibri"/>
          <w:sz w:val="26"/>
          <w:szCs w:val="26"/>
          <w:lang w:eastAsia="en-US"/>
        </w:rPr>
        <w:t xml:space="preserve"> землепользования и застройки города Череповца </w:t>
      </w:r>
      <w:r w:rsidRPr="00BB39BB">
        <w:rPr>
          <w:rFonts w:eastAsia="Calibri"/>
          <w:sz w:val="26"/>
          <w:szCs w:val="26"/>
          <w:lang w:eastAsia="en-US"/>
        </w:rPr>
        <w:t>исключить.</w:t>
      </w:r>
    </w:p>
    <w:p w:rsidR="00BB39BB" w:rsidRPr="00BB39BB" w:rsidRDefault="00BB39BB" w:rsidP="00BB39BB">
      <w:pPr>
        <w:autoSpaceDE/>
        <w:autoSpaceDN/>
        <w:adjustRightInd w:val="0"/>
        <w:ind w:firstLine="720"/>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5</w:t>
      </w:r>
      <w:r w:rsidRPr="00BB39BB">
        <w:rPr>
          <w:rFonts w:eastAsia="Calibri"/>
          <w:sz w:val="26"/>
          <w:szCs w:val="26"/>
          <w:lang w:eastAsia="en-US"/>
        </w:rPr>
        <w:t xml:space="preserve">. Приложения 2-4 </w:t>
      </w:r>
      <w:r w:rsidR="00A60572" w:rsidRPr="00BB39BB">
        <w:rPr>
          <w:rFonts w:eastAsia="Calibri"/>
          <w:sz w:val="26"/>
          <w:szCs w:val="26"/>
          <w:lang w:eastAsia="en-US"/>
        </w:rPr>
        <w:t>к Правилам</w:t>
      </w:r>
      <w:r w:rsidR="00A60572">
        <w:rPr>
          <w:rFonts w:eastAsia="Calibri"/>
          <w:sz w:val="26"/>
          <w:szCs w:val="26"/>
          <w:lang w:eastAsia="en-US"/>
        </w:rPr>
        <w:t xml:space="preserve"> землепользования и застройки города Череповца</w:t>
      </w:r>
      <w:r w:rsidR="00A60572" w:rsidRPr="00BB39BB">
        <w:rPr>
          <w:rFonts w:eastAsia="Calibri"/>
          <w:sz w:val="26"/>
          <w:szCs w:val="26"/>
          <w:lang w:eastAsia="en-US"/>
        </w:rPr>
        <w:t xml:space="preserve"> </w:t>
      </w:r>
      <w:r w:rsidRPr="00BB39BB">
        <w:rPr>
          <w:rFonts w:eastAsia="Calibri"/>
          <w:sz w:val="26"/>
          <w:szCs w:val="26"/>
          <w:lang w:eastAsia="en-US"/>
        </w:rPr>
        <w:t>считать соответственно приложениями 1-3.</w:t>
      </w:r>
    </w:p>
    <w:p w:rsidR="00BB39BB" w:rsidRPr="00BB39BB" w:rsidRDefault="00BB39BB" w:rsidP="00BB39BB">
      <w:pPr>
        <w:autoSpaceDE/>
        <w:autoSpaceDN/>
        <w:adjustRightInd w:val="0"/>
        <w:ind w:firstLine="720"/>
        <w:jc w:val="both"/>
        <w:rPr>
          <w:rFonts w:eastAsia="Calibri"/>
          <w:sz w:val="26"/>
          <w:szCs w:val="26"/>
          <w:lang w:eastAsia="en-US"/>
        </w:rPr>
      </w:pPr>
      <w:r w:rsidRPr="00BB39BB">
        <w:rPr>
          <w:rFonts w:eastAsia="Calibri"/>
          <w:sz w:val="26"/>
          <w:szCs w:val="26"/>
          <w:lang w:eastAsia="en-US"/>
        </w:rPr>
        <w:t>1</w:t>
      </w:r>
      <w:r w:rsidR="00A60572">
        <w:rPr>
          <w:rFonts w:eastAsia="Calibri"/>
          <w:sz w:val="26"/>
          <w:szCs w:val="26"/>
          <w:lang w:eastAsia="en-US"/>
        </w:rPr>
        <w:t>6</w:t>
      </w:r>
      <w:r w:rsidRPr="00BB39BB">
        <w:rPr>
          <w:rFonts w:eastAsia="Calibri"/>
          <w:sz w:val="26"/>
          <w:szCs w:val="26"/>
          <w:lang w:eastAsia="en-US"/>
        </w:rPr>
        <w:t xml:space="preserve">. </w:t>
      </w:r>
      <w:hyperlink r:id="rId7" w:history="1">
        <w:r w:rsidRPr="00BB39BB">
          <w:rPr>
            <w:rFonts w:eastAsia="Calibri"/>
            <w:sz w:val="26"/>
            <w:szCs w:val="26"/>
            <w:lang w:eastAsia="en-US"/>
          </w:rPr>
          <w:t xml:space="preserve">Приложение </w:t>
        </w:r>
      </w:hyperlink>
      <w:r w:rsidRPr="00BB39BB">
        <w:rPr>
          <w:rFonts w:eastAsia="Calibri"/>
          <w:sz w:val="26"/>
          <w:szCs w:val="26"/>
          <w:lang w:eastAsia="en-US"/>
        </w:rPr>
        <w:t xml:space="preserve">2 «Карта градостроительного зонирования» изложить в новой редакции согласно </w:t>
      </w:r>
      <w:hyperlink w:anchor="sub_1000" w:history="1">
        <w:r w:rsidRPr="00BB39BB">
          <w:rPr>
            <w:rFonts w:eastAsia="Calibri"/>
            <w:sz w:val="26"/>
            <w:szCs w:val="26"/>
            <w:lang w:eastAsia="en-US"/>
          </w:rPr>
          <w:t>приложению 1</w:t>
        </w:r>
      </w:hyperlink>
      <w:r w:rsidRPr="00BB39BB">
        <w:rPr>
          <w:rFonts w:eastAsia="Calibri"/>
          <w:sz w:val="26"/>
          <w:szCs w:val="26"/>
          <w:lang w:eastAsia="en-US"/>
        </w:rPr>
        <w:t xml:space="preserve"> к настоящему </w:t>
      </w:r>
      <w:r w:rsidR="00A60572">
        <w:rPr>
          <w:rFonts w:eastAsia="Calibri"/>
          <w:sz w:val="26"/>
          <w:szCs w:val="26"/>
          <w:lang w:eastAsia="en-US"/>
        </w:rPr>
        <w:t>Р</w:t>
      </w:r>
      <w:r w:rsidR="00A13AB7">
        <w:rPr>
          <w:rFonts w:eastAsia="Calibri"/>
          <w:sz w:val="26"/>
          <w:szCs w:val="26"/>
          <w:lang w:eastAsia="en-US"/>
        </w:rPr>
        <w:t>ешению</w:t>
      </w:r>
      <w:r w:rsidRPr="00BB39BB">
        <w:rPr>
          <w:rFonts w:eastAsia="Calibri"/>
          <w:sz w:val="26"/>
          <w:szCs w:val="26"/>
          <w:lang w:eastAsia="en-US"/>
        </w:rPr>
        <w:t>.</w:t>
      </w:r>
    </w:p>
    <w:p w:rsidR="00BB39BB" w:rsidRPr="00BB39BB" w:rsidRDefault="00BB39BB" w:rsidP="00BB39BB">
      <w:pPr>
        <w:autoSpaceDE/>
        <w:autoSpaceDN/>
        <w:adjustRightInd w:val="0"/>
        <w:ind w:firstLine="720"/>
        <w:jc w:val="both"/>
        <w:rPr>
          <w:rFonts w:eastAsia="Calibri"/>
          <w:sz w:val="26"/>
          <w:szCs w:val="26"/>
          <w:lang w:eastAsia="en-US"/>
        </w:rPr>
      </w:pPr>
      <w:bookmarkStart w:id="10" w:name="sub_12"/>
      <w:r w:rsidRPr="00BB39BB">
        <w:rPr>
          <w:rFonts w:eastAsia="Calibri"/>
          <w:sz w:val="26"/>
          <w:szCs w:val="26"/>
          <w:lang w:eastAsia="en-US"/>
        </w:rPr>
        <w:t>1</w:t>
      </w:r>
      <w:r w:rsidR="00A60572">
        <w:rPr>
          <w:rFonts w:eastAsia="Calibri"/>
          <w:sz w:val="26"/>
          <w:szCs w:val="26"/>
          <w:lang w:eastAsia="en-US"/>
        </w:rPr>
        <w:t>7</w:t>
      </w:r>
      <w:r w:rsidRPr="00BB39BB">
        <w:rPr>
          <w:rFonts w:eastAsia="Calibri"/>
          <w:sz w:val="26"/>
          <w:szCs w:val="26"/>
          <w:lang w:eastAsia="en-US"/>
        </w:rPr>
        <w:t xml:space="preserve">. </w:t>
      </w:r>
      <w:hyperlink r:id="rId8" w:history="1">
        <w:r w:rsidRPr="00BB39BB">
          <w:rPr>
            <w:rFonts w:eastAsia="Calibri"/>
            <w:sz w:val="26"/>
            <w:szCs w:val="26"/>
            <w:lang w:eastAsia="en-US"/>
          </w:rPr>
          <w:t xml:space="preserve">Приложение </w:t>
        </w:r>
      </w:hyperlink>
      <w:r w:rsidRPr="00BB39BB">
        <w:rPr>
          <w:rFonts w:eastAsia="Calibri"/>
          <w:sz w:val="26"/>
          <w:szCs w:val="26"/>
          <w:lang w:eastAsia="en-US"/>
        </w:rPr>
        <w:t xml:space="preserve">3 «Карта границ зон с особыми условиями использования территории, карта границ территорий объектов культурного наследия» изложить в новой редакции согласно </w:t>
      </w:r>
      <w:hyperlink w:anchor="sub_2000" w:history="1">
        <w:r w:rsidRPr="00BB39BB">
          <w:rPr>
            <w:rFonts w:eastAsia="Calibri"/>
            <w:sz w:val="26"/>
            <w:szCs w:val="26"/>
            <w:lang w:eastAsia="en-US"/>
          </w:rPr>
          <w:t>приложению 2</w:t>
        </w:r>
      </w:hyperlink>
      <w:r w:rsidRPr="00BB39BB">
        <w:rPr>
          <w:rFonts w:eastAsia="Calibri"/>
          <w:sz w:val="26"/>
          <w:szCs w:val="26"/>
          <w:lang w:eastAsia="en-US"/>
        </w:rPr>
        <w:t xml:space="preserve"> к настоящему </w:t>
      </w:r>
      <w:r w:rsidR="00A60572">
        <w:rPr>
          <w:rFonts w:eastAsia="Calibri"/>
          <w:sz w:val="26"/>
          <w:szCs w:val="26"/>
          <w:lang w:eastAsia="en-US"/>
        </w:rPr>
        <w:t>Р</w:t>
      </w:r>
      <w:r w:rsidR="00A13AB7">
        <w:rPr>
          <w:rFonts w:eastAsia="Calibri"/>
          <w:sz w:val="26"/>
          <w:szCs w:val="26"/>
          <w:lang w:eastAsia="en-US"/>
        </w:rPr>
        <w:t>ешению</w:t>
      </w:r>
      <w:r w:rsidRPr="00BB39BB">
        <w:rPr>
          <w:rFonts w:eastAsia="Calibri"/>
          <w:sz w:val="26"/>
          <w:szCs w:val="26"/>
          <w:lang w:eastAsia="en-US"/>
        </w:rPr>
        <w:t>.</w:t>
      </w:r>
    </w:p>
    <w:p w:rsidR="00BB39BB" w:rsidRPr="00BB39BB" w:rsidRDefault="00BB39BB" w:rsidP="00BB39BB">
      <w:pPr>
        <w:autoSpaceDE/>
        <w:autoSpaceDN/>
        <w:adjustRightInd w:val="0"/>
        <w:ind w:firstLine="720"/>
        <w:jc w:val="both"/>
        <w:rPr>
          <w:rFonts w:eastAsia="Calibri"/>
          <w:sz w:val="26"/>
          <w:szCs w:val="26"/>
          <w:lang w:eastAsia="en-US"/>
        </w:rPr>
      </w:pPr>
    </w:p>
    <w:p w:rsidR="00BB39BB" w:rsidRPr="00BB39BB" w:rsidRDefault="00BB39BB" w:rsidP="00BB39BB">
      <w:pPr>
        <w:autoSpaceDE/>
        <w:autoSpaceDN/>
        <w:adjustRightInd w:val="0"/>
        <w:ind w:firstLine="720"/>
        <w:jc w:val="both"/>
        <w:rPr>
          <w:rFonts w:eastAsia="Calibri"/>
          <w:sz w:val="26"/>
          <w:szCs w:val="26"/>
          <w:lang w:eastAsia="en-US"/>
        </w:rPr>
      </w:pPr>
    </w:p>
    <w:p w:rsidR="00BB39BB" w:rsidRPr="00BB39BB" w:rsidRDefault="00BB39BB" w:rsidP="00BB39BB">
      <w:pPr>
        <w:autoSpaceDE/>
        <w:autoSpaceDN/>
        <w:adjustRightInd w:val="0"/>
        <w:ind w:firstLine="720"/>
        <w:jc w:val="both"/>
        <w:rPr>
          <w:rFonts w:eastAsia="Calibri"/>
          <w:sz w:val="26"/>
          <w:szCs w:val="26"/>
          <w:lang w:eastAsia="en-US"/>
        </w:rPr>
      </w:pPr>
    </w:p>
    <w:bookmarkEnd w:id="10"/>
    <w:p w:rsidR="00BB39BB" w:rsidRPr="00BB39BB" w:rsidRDefault="00BB39BB" w:rsidP="00BB39BB">
      <w:pPr>
        <w:autoSpaceDE/>
        <w:autoSpaceDN/>
        <w:ind w:firstLine="709"/>
        <w:jc w:val="both"/>
        <w:rPr>
          <w:rFonts w:eastAsia="Calibri"/>
          <w:sz w:val="26"/>
          <w:szCs w:val="26"/>
          <w:lang w:eastAsia="en-US"/>
        </w:rPr>
      </w:pPr>
    </w:p>
    <w:p w:rsidR="00BB39BB" w:rsidRPr="00BB39BB" w:rsidRDefault="00BB39BB" w:rsidP="00BB39BB">
      <w:pPr>
        <w:autoSpaceDE/>
        <w:autoSpaceDN/>
        <w:ind w:firstLine="709"/>
        <w:jc w:val="both"/>
        <w:rPr>
          <w:rFonts w:eastAsia="Calibri"/>
          <w:sz w:val="26"/>
          <w:szCs w:val="26"/>
          <w:lang w:eastAsia="en-US"/>
        </w:rPr>
        <w:sectPr w:rsidR="00BB39BB" w:rsidRPr="00BB39BB" w:rsidSect="00C7362C">
          <w:headerReference w:type="default" r:id="rId9"/>
          <w:pgSz w:w="11906" w:h="16838"/>
          <w:pgMar w:top="958" w:right="567" w:bottom="993" w:left="1701" w:header="0" w:footer="0" w:gutter="0"/>
          <w:pgNumType w:start="1"/>
          <w:cols w:space="709"/>
          <w:titlePg/>
          <w:docGrid w:linePitch="272"/>
        </w:sectPr>
      </w:pPr>
    </w:p>
    <w:p w:rsidR="00BB39BB" w:rsidRDefault="00BB39BB" w:rsidP="00BB39BB">
      <w:pPr>
        <w:autoSpaceDE/>
        <w:autoSpaceDN/>
        <w:ind w:firstLine="9639"/>
        <w:jc w:val="both"/>
        <w:rPr>
          <w:rFonts w:eastAsia="Calibri"/>
          <w:sz w:val="26"/>
          <w:szCs w:val="26"/>
          <w:lang w:eastAsia="en-US"/>
        </w:rPr>
      </w:pPr>
      <w:r w:rsidRPr="00BB39BB">
        <w:rPr>
          <w:rFonts w:eastAsia="Calibri"/>
          <w:sz w:val="26"/>
          <w:szCs w:val="26"/>
          <w:lang w:eastAsia="en-US"/>
        </w:rPr>
        <w:t xml:space="preserve">Приложение 1 к </w:t>
      </w:r>
      <w:r>
        <w:rPr>
          <w:rFonts w:eastAsia="Calibri"/>
          <w:sz w:val="26"/>
          <w:szCs w:val="26"/>
          <w:lang w:eastAsia="en-US"/>
        </w:rPr>
        <w:t>решени</w:t>
      </w:r>
      <w:r w:rsidR="002764AA">
        <w:rPr>
          <w:rFonts w:eastAsia="Calibri"/>
          <w:sz w:val="26"/>
          <w:szCs w:val="26"/>
          <w:lang w:eastAsia="en-US"/>
        </w:rPr>
        <w:t>ю</w:t>
      </w:r>
    </w:p>
    <w:p w:rsidR="00BB39BB" w:rsidRDefault="00BB39BB" w:rsidP="00BB39BB">
      <w:pPr>
        <w:autoSpaceDE/>
        <w:autoSpaceDN/>
        <w:ind w:firstLine="9639"/>
        <w:jc w:val="both"/>
        <w:rPr>
          <w:rFonts w:eastAsia="Calibri"/>
          <w:sz w:val="26"/>
          <w:szCs w:val="26"/>
          <w:lang w:eastAsia="en-US"/>
        </w:rPr>
      </w:pPr>
      <w:r>
        <w:rPr>
          <w:rFonts w:eastAsia="Calibri"/>
          <w:sz w:val="26"/>
          <w:szCs w:val="26"/>
          <w:lang w:eastAsia="en-US"/>
        </w:rPr>
        <w:t xml:space="preserve">Череповецкой городской Думы </w:t>
      </w:r>
    </w:p>
    <w:p w:rsidR="00BB39BB" w:rsidRDefault="00BB39BB" w:rsidP="00BB39BB">
      <w:pPr>
        <w:autoSpaceDE/>
        <w:autoSpaceDN/>
        <w:ind w:firstLine="9639"/>
        <w:jc w:val="both"/>
        <w:rPr>
          <w:rFonts w:eastAsia="Calibri"/>
          <w:sz w:val="26"/>
          <w:szCs w:val="26"/>
          <w:lang w:eastAsia="en-US"/>
        </w:rPr>
      </w:pPr>
      <w:r>
        <w:rPr>
          <w:rFonts w:eastAsia="Calibri"/>
          <w:sz w:val="26"/>
          <w:szCs w:val="26"/>
          <w:lang w:eastAsia="en-US"/>
        </w:rPr>
        <w:t>от                           №</w:t>
      </w:r>
    </w:p>
    <w:p w:rsidR="00EC5CD6" w:rsidRDefault="00EC5CD6" w:rsidP="00BB39BB">
      <w:pPr>
        <w:autoSpaceDE/>
        <w:autoSpaceDN/>
        <w:ind w:firstLine="9639"/>
        <w:jc w:val="both"/>
        <w:rPr>
          <w:rFonts w:eastAsia="Calibri"/>
          <w:sz w:val="26"/>
          <w:szCs w:val="26"/>
          <w:lang w:eastAsia="en-US"/>
        </w:rPr>
      </w:pPr>
    </w:p>
    <w:p w:rsidR="00BB39BB" w:rsidRPr="00BB39BB" w:rsidRDefault="00EC5CD6" w:rsidP="00BB39BB">
      <w:pPr>
        <w:autoSpaceDE/>
        <w:autoSpaceDN/>
        <w:ind w:firstLine="9639"/>
        <w:jc w:val="both"/>
        <w:rPr>
          <w:rFonts w:eastAsia="Calibri"/>
          <w:sz w:val="26"/>
          <w:szCs w:val="26"/>
          <w:lang w:eastAsia="en-US"/>
        </w:rPr>
      </w:pPr>
      <w:r>
        <w:rPr>
          <w:rFonts w:eastAsia="Calibri"/>
          <w:sz w:val="26"/>
          <w:szCs w:val="26"/>
          <w:lang w:eastAsia="en-US"/>
        </w:rPr>
        <w:t>Приложение 2</w:t>
      </w:r>
    </w:p>
    <w:p w:rsidR="00BB39BB" w:rsidRDefault="00BB39BB" w:rsidP="00EC5CD6">
      <w:pPr>
        <w:autoSpaceDE/>
        <w:autoSpaceDN/>
        <w:ind w:firstLine="709"/>
        <w:jc w:val="center"/>
        <w:rPr>
          <w:rFonts w:eastAsia="Calibri"/>
          <w:sz w:val="26"/>
          <w:szCs w:val="26"/>
          <w:lang w:eastAsia="en-US"/>
        </w:rPr>
      </w:pPr>
      <w:r>
        <w:rPr>
          <w:noProof/>
          <w:sz w:val="26"/>
          <w:szCs w:val="26"/>
        </w:rPr>
        <w:drawing>
          <wp:inline distT="0" distB="0" distL="0" distR="0" wp14:anchorId="7B9BFD97" wp14:editId="2A5C7621">
            <wp:extent cx="7505700" cy="5225965"/>
            <wp:effectExtent l="0" t="0" r="0" b="0"/>
            <wp:docPr id="2" name="Рисунок 2" descr="\\Uag137\обменм\Максим\2018 ГОД\27. Внесение изменений в ПЗЗ\1. ПР-5451-2018\Карта градостроительного зонирования_кач_посл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g137\обменм\Максим\2018 ГОД\27. Внесение изменений в ПЗЗ\1. ПР-5451-2018\Карта градостроительного зонирования_кач_после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13436" cy="5231351"/>
                    </a:xfrm>
                    <a:prstGeom prst="rect">
                      <a:avLst/>
                    </a:prstGeom>
                    <a:noFill/>
                    <a:ln>
                      <a:noFill/>
                    </a:ln>
                  </pic:spPr>
                </pic:pic>
              </a:graphicData>
            </a:graphic>
          </wp:inline>
        </w:drawing>
      </w:r>
    </w:p>
    <w:p w:rsidR="00BB39BB" w:rsidRDefault="00BB39BB" w:rsidP="00BB39BB">
      <w:pPr>
        <w:autoSpaceDE/>
        <w:autoSpaceDN/>
        <w:ind w:firstLine="709"/>
        <w:jc w:val="both"/>
        <w:rPr>
          <w:rFonts w:eastAsia="Calibri"/>
          <w:sz w:val="26"/>
          <w:szCs w:val="26"/>
          <w:lang w:eastAsia="en-US"/>
        </w:rPr>
      </w:pPr>
    </w:p>
    <w:p w:rsidR="00BB39BB" w:rsidRPr="00BB39BB" w:rsidRDefault="00BB39BB" w:rsidP="00BB39BB">
      <w:pPr>
        <w:autoSpaceDE/>
        <w:autoSpaceDN/>
        <w:ind w:firstLine="709"/>
        <w:jc w:val="both"/>
        <w:rPr>
          <w:rFonts w:eastAsia="Calibri"/>
          <w:sz w:val="26"/>
          <w:szCs w:val="26"/>
          <w:lang w:eastAsia="en-US"/>
        </w:rPr>
        <w:sectPr w:rsidR="00BB39BB" w:rsidRPr="00BB39BB" w:rsidSect="00C7362C">
          <w:pgSz w:w="16838" w:h="11906" w:orient="landscape"/>
          <w:pgMar w:top="993" w:right="958" w:bottom="567" w:left="992" w:header="0" w:footer="0" w:gutter="0"/>
          <w:pgNumType w:start="1"/>
          <w:cols w:space="709"/>
          <w:titlePg/>
          <w:docGrid w:linePitch="272"/>
        </w:sectPr>
      </w:pPr>
    </w:p>
    <w:p w:rsidR="00EC5CD6" w:rsidRDefault="00BB39BB" w:rsidP="00EC5CD6">
      <w:pPr>
        <w:autoSpaceDE/>
        <w:autoSpaceDN/>
        <w:ind w:right="-563" w:firstLine="9639"/>
        <w:jc w:val="both"/>
        <w:rPr>
          <w:rFonts w:eastAsia="Calibri"/>
          <w:sz w:val="26"/>
          <w:szCs w:val="26"/>
          <w:lang w:eastAsia="en-US"/>
        </w:rPr>
      </w:pPr>
      <w:r w:rsidRPr="00BB39BB">
        <w:rPr>
          <w:rFonts w:eastAsia="Calibri"/>
          <w:sz w:val="26"/>
          <w:szCs w:val="26"/>
          <w:lang w:eastAsia="en-US"/>
        </w:rPr>
        <w:t xml:space="preserve">Приложение 2 </w:t>
      </w:r>
      <w:r w:rsidR="00EC5CD6" w:rsidRPr="00BB39BB">
        <w:rPr>
          <w:rFonts w:eastAsia="Calibri"/>
          <w:sz w:val="26"/>
          <w:szCs w:val="26"/>
          <w:lang w:eastAsia="en-US"/>
        </w:rPr>
        <w:t xml:space="preserve">к </w:t>
      </w:r>
      <w:r w:rsidR="002764AA">
        <w:rPr>
          <w:rFonts w:eastAsia="Calibri"/>
          <w:sz w:val="26"/>
          <w:szCs w:val="26"/>
          <w:lang w:eastAsia="en-US"/>
        </w:rPr>
        <w:t>решению</w:t>
      </w:r>
    </w:p>
    <w:p w:rsidR="00EC5CD6" w:rsidRDefault="00EC5CD6" w:rsidP="00EC5CD6">
      <w:pPr>
        <w:autoSpaceDE/>
        <w:autoSpaceDN/>
        <w:ind w:firstLine="9639"/>
        <w:jc w:val="both"/>
        <w:rPr>
          <w:rFonts w:eastAsia="Calibri"/>
          <w:sz w:val="26"/>
          <w:szCs w:val="26"/>
          <w:lang w:eastAsia="en-US"/>
        </w:rPr>
      </w:pPr>
      <w:r>
        <w:rPr>
          <w:rFonts w:eastAsia="Calibri"/>
          <w:sz w:val="26"/>
          <w:szCs w:val="26"/>
          <w:lang w:eastAsia="en-US"/>
        </w:rPr>
        <w:t xml:space="preserve">Череповецкой городской Думы </w:t>
      </w:r>
    </w:p>
    <w:p w:rsidR="00EC5CD6" w:rsidRDefault="00EC5CD6" w:rsidP="00EC5CD6">
      <w:pPr>
        <w:autoSpaceDE/>
        <w:autoSpaceDN/>
        <w:ind w:firstLine="9639"/>
        <w:jc w:val="both"/>
        <w:rPr>
          <w:rFonts w:eastAsia="Calibri"/>
          <w:sz w:val="26"/>
          <w:szCs w:val="26"/>
          <w:lang w:eastAsia="en-US"/>
        </w:rPr>
      </w:pPr>
      <w:r>
        <w:rPr>
          <w:rFonts w:eastAsia="Calibri"/>
          <w:sz w:val="26"/>
          <w:szCs w:val="26"/>
          <w:lang w:eastAsia="en-US"/>
        </w:rPr>
        <w:t>от                           №</w:t>
      </w:r>
    </w:p>
    <w:p w:rsidR="00EC5CD6" w:rsidRDefault="00EC5CD6" w:rsidP="00EC5CD6">
      <w:pPr>
        <w:autoSpaceDE/>
        <w:autoSpaceDN/>
        <w:ind w:firstLine="9639"/>
        <w:jc w:val="both"/>
        <w:rPr>
          <w:rFonts w:eastAsia="Calibri"/>
          <w:sz w:val="26"/>
          <w:szCs w:val="26"/>
          <w:lang w:eastAsia="en-US"/>
        </w:rPr>
      </w:pPr>
    </w:p>
    <w:p w:rsidR="00EC5CD6" w:rsidRDefault="00EC5CD6" w:rsidP="00EC5CD6">
      <w:pPr>
        <w:autoSpaceDE/>
        <w:autoSpaceDN/>
        <w:ind w:firstLine="9639"/>
        <w:jc w:val="both"/>
        <w:rPr>
          <w:rFonts w:eastAsia="Calibri"/>
          <w:sz w:val="26"/>
          <w:szCs w:val="26"/>
          <w:lang w:eastAsia="en-US"/>
        </w:rPr>
      </w:pPr>
      <w:r>
        <w:rPr>
          <w:rFonts w:eastAsia="Calibri"/>
          <w:sz w:val="26"/>
          <w:szCs w:val="26"/>
          <w:lang w:eastAsia="en-US"/>
        </w:rPr>
        <w:t>Приложение 3</w:t>
      </w:r>
    </w:p>
    <w:p w:rsidR="00EC5CD6" w:rsidRPr="00BB39BB" w:rsidRDefault="00EC5CD6" w:rsidP="00EC5CD6">
      <w:pPr>
        <w:autoSpaceDE/>
        <w:autoSpaceDN/>
        <w:ind w:firstLine="9639"/>
        <w:jc w:val="both"/>
        <w:rPr>
          <w:rFonts w:eastAsia="Calibri"/>
          <w:sz w:val="26"/>
          <w:szCs w:val="26"/>
          <w:lang w:eastAsia="en-US"/>
        </w:rPr>
      </w:pPr>
    </w:p>
    <w:p w:rsidR="00BB39BB" w:rsidRPr="00BB39BB" w:rsidRDefault="00EC5CD6" w:rsidP="00BB39BB">
      <w:pPr>
        <w:autoSpaceDE/>
        <w:autoSpaceDN/>
        <w:ind w:firstLine="709"/>
        <w:jc w:val="both"/>
        <w:rPr>
          <w:rFonts w:eastAsia="Calibri"/>
          <w:sz w:val="26"/>
          <w:szCs w:val="26"/>
          <w:lang w:eastAsia="en-US"/>
        </w:rPr>
      </w:pPr>
      <w:r w:rsidRPr="00BB39BB">
        <w:rPr>
          <w:rFonts w:eastAsia="Calibri"/>
          <w:noProof/>
          <w:sz w:val="26"/>
          <w:szCs w:val="26"/>
        </w:rPr>
        <w:drawing>
          <wp:anchor distT="0" distB="0" distL="114300" distR="114300" simplePos="0" relativeHeight="251658240" behindDoc="0" locked="0" layoutInCell="1" allowOverlap="1" wp14:anchorId="6058AA86" wp14:editId="4492AE6C">
            <wp:simplePos x="0" y="0"/>
            <wp:positionH relativeFrom="column">
              <wp:posOffset>1567180</wp:posOffset>
            </wp:positionH>
            <wp:positionV relativeFrom="paragraph">
              <wp:posOffset>27940</wp:posOffset>
            </wp:positionV>
            <wp:extent cx="6964045" cy="4857750"/>
            <wp:effectExtent l="0" t="0" r="8255" b="0"/>
            <wp:wrapSquare wrapText="bothSides"/>
            <wp:docPr id="3" name="Рисунок 3" descr="\\Uag004srv\ISOGD_HDD\ВРЕМЕННО\01. Правила землепользования и застройки\Карта градостроительного зонирования_к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g004srv\ISOGD_HDD\ВРЕМЕННО\01. Правила землепользования и застройки\Карта градостроительного зонирования_кач.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964045"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4EC5" w:rsidRPr="0050754E" w:rsidRDefault="00484EC5" w:rsidP="00484EC5">
      <w:pPr>
        <w:adjustRightInd w:val="0"/>
        <w:ind w:firstLine="720"/>
        <w:jc w:val="both"/>
        <w:rPr>
          <w:sz w:val="26"/>
          <w:szCs w:val="26"/>
        </w:rPr>
      </w:pPr>
    </w:p>
    <w:sectPr w:rsidR="00484EC5" w:rsidRPr="0050754E" w:rsidSect="00EC5CD6">
      <w:pgSz w:w="16838" w:h="11906" w:orient="landscape"/>
      <w:pgMar w:top="1560" w:right="1134" w:bottom="567" w:left="709" w:header="0" w:footer="0" w:gutter="0"/>
      <w:cols w:space="709"/>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2D4" w:rsidRDefault="009232D4" w:rsidP="00677688">
      <w:r>
        <w:separator/>
      </w:r>
    </w:p>
  </w:endnote>
  <w:endnote w:type="continuationSeparator" w:id="0">
    <w:p w:rsidR="009232D4" w:rsidRDefault="009232D4" w:rsidP="00677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2D4" w:rsidRDefault="009232D4" w:rsidP="00677688">
      <w:r>
        <w:separator/>
      </w:r>
    </w:p>
  </w:footnote>
  <w:footnote w:type="continuationSeparator" w:id="0">
    <w:p w:rsidR="009232D4" w:rsidRDefault="009232D4" w:rsidP="006776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18502"/>
      <w:docPartObj>
        <w:docPartGallery w:val="Page Numbers (Top of Page)"/>
        <w:docPartUnique/>
      </w:docPartObj>
    </w:sdtPr>
    <w:sdtEndPr>
      <w:rPr>
        <w:sz w:val="26"/>
        <w:szCs w:val="26"/>
      </w:rPr>
    </w:sdtEndPr>
    <w:sdtContent>
      <w:p w:rsidR="00C7362C" w:rsidRDefault="00C7362C">
        <w:pPr>
          <w:pStyle w:val="ab"/>
          <w:jc w:val="center"/>
        </w:pPr>
      </w:p>
      <w:p w:rsidR="00C7362C" w:rsidRDefault="00C7362C">
        <w:pPr>
          <w:pStyle w:val="ab"/>
          <w:jc w:val="center"/>
        </w:pPr>
      </w:p>
      <w:p w:rsidR="00C7362C" w:rsidRDefault="00C7362C">
        <w:pPr>
          <w:pStyle w:val="ab"/>
          <w:jc w:val="center"/>
        </w:pPr>
      </w:p>
      <w:p w:rsidR="00C7362C" w:rsidRPr="00677688" w:rsidRDefault="00C7362C">
        <w:pPr>
          <w:pStyle w:val="ab"/>
          <w:jc w:val="center"/>
          <w:rPr>
            <w:sz w:val="26"/>
            <w:szCs w:val="26"/>
          </w:rPr>
        </w:pPr>
        <w:r w:rsidRPr="00677688">
          <w:rPr>
            <w:sz w:val="26"/>
            <w:szCs w:val="26"/>
          </w:rPr>
          <w:fldChar w:fldCharType="begin"/>
        </w:r>
        <w:r w:rsidRPr="00677688">
          <w:rPr>
            <w:sz w:val="26"/>
            <w:szCs w:val="26"/>
          </w:rPr>
          <w:instrText>PAGE   \* MERGEFORMAT</w:instrText>
        </w:r>
        <w:r w:rsidRPr="00677688">
          <w:rPr>
            <w:sz w:val="26"/>
            <w:szCs w:val="26"/>
          </w:rPr>
          <w:fldChar w:fldCharType="separate"/>
        </w:r>
        <w:r w:rsidR="00610CE9">
          <w:rPr>
            <w:noProof/>
            <w:sz w:val="26"/>
            <w:szCs w:val="26"/>
          </w:rPr>
          <w:t>2</w:t>
        </w:r>
        <w:r w:rsidRPr="00677688">
          <w:rPr>
            <w:sz w:val="26"/>
            <w:szCs w:val="26"/>
          </w:rPr>
          <w:fldChar w:fldCharType="end"/>
        </w:r>
      </w:p>
    </w:sdtContent>
  </w:sdt>
  <w:p w:rsidR="00C7362C" w:rsidRDefault="00C7362C">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rawingGridVerticalSpacing w:val="120"/>
  <w:displayHorizontalDrawingGridEvery w:val="0"/>
  <w:displayVerticalDrawingGridEvery w:val="3"/>
  <w:characterSpacingControl w:val="compressPunctuation"/>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CC"/>
    <w:rsid w:val="00002FE5"/>
    <w:rsid w:val="0000557B"/>
    <w:rsid w:val="0002477F"/>
    <w:rsid w:val="00027C63"/>
    <w:rsid w:val="00032578"/>
    <w:rsid w:val="000423B7"/>
    <w:rsid w:val="000548CE"/>
    <w:rsid w:val="000559AB"/>
    <w:rsid w:val="00055A86"/>
    <w:rsid w:val="0006670C"/>
    <w:rsid w:val="00067900"/>
    <w:rsid w:val="00093285"/>
    <w:rsid w:val="000B3382"/>
    <w:rsid w:val="000B5008"/>
    <w:rsid w:val="000C003A"/>
    <w:rsid w:val="000C4FE4"/>
    <w:rsid w:val="000D4CAE"/>
    <w:rsid w:val="000E03BA"/>
    <w:rsid w:val="000E1CED"/>
    <w:rsid w:val="000E21B3"/>
    <w:rsid w:val="000F4AD5"/>
    <w:rsid w:val="000F5547"/>
    <w:rsid w:val="00103B9B"/>
    <w:rsid w:val="001056A6"/>
    <w:rsid w:val="00110D45"/>
    <w:rsid w:val="00115138"/>
    <w:rsid w:val="0012013F"/>
    <w:rsid w:val="00120526"/>
    <w:rsid w:val="001255B6"/>
    <w:rsid w:val="001311F5"/>
    <w:rsid w:val="00146144"/>
    <w:rsid w:val="00155BE1"/>
    <w:rsid w:val="00160A29"/>
    <w:rsid w:val="001627A6"/>
    <w:rsid w:val="00173E9B"/>
    <w:rsid w:val="001863A8"/>
    <w:rsid w:val="00190FED"/>
    <w:rsid w:val="0019114C"/>
    <w:rsid w:val="00196337"/>
    <w:rsid w:val="00196881"/>
    <w:rsid w:val="001A5A6C"/>
    <w:rsid w:val="001C1B61"/>
    <w:rsid w:val="001C1E0B"/>
    <w:rsid w:val="001D1E2E"/>
    <w:rsid w:val="001D6F45"/>
    <w:rsid w:val="001E02B4"/>
    <w:rsid w:val="001F01B6"/>
    <w:rsid w:val="001F037E"/>
    <w:rsid w:val="00203655"/>
    <w:rsid w:val="00204E5D"/>
    <w:rsid w:val="00205B6D"/>
    <w:rsid w:val="00212C94"/>
    <w:rsid w:val="002131CB"/>
    <w:rsid w:val="002230E2"/>
    <w:rsid w:val="00227D0C"/>
    <w:rsid w:val="00233256"/>
    <w:rsid w:val="00235115"/>
    <w:rsid w:val="002448BE"/>
    <w:rsid w:val="00251C1A"/>
    <w:rsid w:val="002524D1"/>
    <w:rsid w:val="00257AF0"/>
    <w:rsid w:val="00257D6A"/>
    <w:rsid w:val="00265164"/>
    <w:rsid w:val="002764AA"/>
    <w:rsid w:val="0027748B"/>
    <w:rsid w:val="00281C55"/>
    <w:rsid w:val="00282FF7"/>
    <w:rsid w:val="002834F8"/>
    <w:rsid w:val="002872C0"/>
    <w:rsid w:val="002931BF"/>
    <w:rsid w:val="002959A9"/>
    <w:rsid w:val="002A01A2"/>
    <w:rsid w:val="002A2D37"/>
    <w:rsid w:val="002A4049"/>
    <w:rsid w:val="002A4FEB"/>
    <w:rsid w:val="002B1469"/>
    <w:rsid w:val="002B1CB9"/>
    <w:rsid w:val="002B33CC"/>
    <w:rsid w:val="002B3814"/>
    <w:rsid w:val="002B39C6"/>
    <w:rsid w:val="002D3FA9"/>
    <w:rsid w:val="002D5B82"/>
    <w:rsid w:val="002D71DF"/>
    <w:rsid w:val="002D7718"/>
    <w:rsid w:val="002E4029"/>
    <w:rsid w:val="002E5448"/>
    <w:rsid w:val="002F390D"/>
    <w:rsid w:val="002F7A8B"/>
    <w:rsid w:val="00301E7B"/>
    <w:rsid w:val="00313618"/>
    <w:rsid w:val="00314499"/>
    <w:rsid w:val="00315869"/>
    <w:rsid w:val="00320B1C"/>
    <w:rsid w:val="00325240"/>
    <w:rsid w:val="00333AD4"/>
    <w:rsid w:val="00333D40"/>
    <w:rsid w:val="00343A14"/>
    <w:rsid w:val="003615AD"/>
    <w:rsid w:val="00363595"/>
    <w:rsid w:val="00366B90"/>
    <w:rsid w:val="0037092F"/>
    <w:rsid w:val="003762CA"/>
    <w:rsid w:val="0037735D"/>
    <w:rsid w:val="003A0138"/>
    <w:rsid w:val="003A57C2"/>
    <w:rsid w:val="003B0755"/>
    <w:rsid w:val="003B34E1"/>
    <w:rsid w:val="003C31A7"/>
    <w:rsid w:val="003C5EBE"/>
    <w:rsid w:val="003C727B"/>
    <w:rsid w:val="003C77A8"/>
    <w:rsid w:val="003C784B"/>
    <w:rsid w:val="003D258E"/>
    <w:rsid w:val="003D4E44"/>
    <w:rsid w:val="003D5DA9"/>
    <w:rsid w:val="003E18D8"/>
    <w:rsid w:val="003E4E09"/>
    <w:rsid w:val="003F4E92"/>
    <w:rsid w:val="004063FE"/>
    <w:rsid w:val="00406FDA"/>
    <w:rsid w:val="0040755B"/>
    <w:rsid w:val="00412CBB"/>
    <w:rsid w:val="00424551"/>
    <w:rsid w:val="004248D4"/>
    <w:rsid w:val="00425A13"/>
    <w:rsid w:val="004310E1"/>
    <w:rsid w:val="004334FF"/>
    <w:rsid w:val="0043793E"/>
    <w:rsid w:val="00441761"/>
    <w:rsid w:val="00444663"/>
    <w:rsid w:val="004501FA"/>
    <w:rsid w:val="0045248F"/>
    <w:rsid w:val="0045388F"/>
    <w:rsid w:val="00454538"/>
    <w:rsid w:val="00474761"/>
    <w:rsid w:val="00475240"/>
    <w:rsid w:val="0047556D"/>
    <w:rsid w:val="00477879"/>
    <w:rsid w:val="004815EB"/>
    <w:rsid w:val="00481F60"/>
    <w:rsid w:val="00484EC5"/>
    <w:rsid w:val="0048644E"/>
    <w:rsid w:val="00487A30"/>
    <w:rsid w:val="00491AF2"/>
    <w:rsid w:val="00493486"/>
    <w:rsid w:val="004940BC"/>
    <w:rsid w:val="00497516"/>
    <w:rsid w:val="004A0519"/>
    <w:rsid w:val="004B43D4"/>
    <w:rsid w:val="004B6D06"/>
    <w:rsid w:val="004C3B25"/>
    <w:rsid w:val="004C6672"/>
    <w:rsid w:val="004D23DA"/>
    <w:rsid w:val="004E1040"/>
    <w:rsid w:val="004F08A0"/>
    <w:rsid w:val="004F44E6"/>
    <w:rsid w:val="00503560"/>
    <w:rsid w:val="00504B9C"/>
    <w:rsid w:val="0050586A"/>
    <w:rsid w:val="0050754E"/>
    <w:rsid w:val="0051259F"/>
    <w:rsid w:val="0051669A"/>
    <w:rsid w:val="00527E86"/>
    <w:rsid w:val="0053113C"/>
    <w:rsid w:val="00537ADC"/>
    <w:rsid w:val="0054672A"/>
    <w:rsid w:val="00550F5A"/>
    <w:rsid w:val="00554662"/>
    <w:rsid w:val="00564524"/>
    <w:rsid w:val="00572863"/>
    <w:rsid w:val="005730A2"/>
    <w:rsid w:val="005754BC"/>
    <w:rsid w:val="00580009"/>
    <w:rsid w:val="00581D44"/>
    <w:rsid w:val="005878C1"/>
    <w:rsid w:val="005912E7"/>
    <w:rsid w:val="00592ECF"/>
    <w:rsid w:val="00596DB5"/>
    <w:rsid w:val="005A2E65"/>
    <w:rsid w:val="005A48CB"/>
    <w:rsid w:val="005A5627"/>
    <w:rsid w:val="005A5D54"/>
    <w:rsid w:val="005A7A23"/>
    <w:rsid w:val="005A7D53"/>
    <w:rsid w:val="005B358D"/>
    <w:rsid w:val="005B7006"/>
    <w:rsid w:val="005B7181"/>
    <w:rsid w:val="005E23A2"/>
    <w:rsid w:val="005F24E3"/>
    <w:rsid w:val="006042A7"/>
    <w:rsid w:val="006100B6"/>
    <w:rsid w:val="00610CE9"/>
    <w:rsid w:val="00615459"/>
    <w:rsid w:val="006269C1"/>
    <w:rsid w:val="00632A36"/>
    <w:rsid w:val="00644388"/>
    <w:rsid w:val="00646CCB"/>
    <w:rsid w:val="0065683F"/>
    <w:rsid w:val="006570C2"/>
    <w:rsid w:val="00660773"/>
    <w:rsid w:val="00662505"/>
    <w:rsid w:val="00664C2A"/>
    <w:rsid w:val="00665F2C"/>
    <w:rsid w:val="00667C61"/>
    <w:rsid w:val="00667D5E"/>
    <w:rsid w:val="00672517"/>
    <w:rsid w:val="00676876"/>
    <w:rsid w:val="00677688"/>
    <w:rsid w:val="006778E3"/>
    <w:rsid w:val="006804E3"/>
    <w:rsid w:val="00682BB9"/>
    <w:rsid w:val="00683F01"/>
    <w:rsid w:val="006867EF"/>
    <w:rsid w:val="00687EA2"/>
    <w:rsid w:val="0069727D"/>
    <w:rsid w:val="006A1AE9"/>
    <w:rsid w:val="006B34D7"/>
    <w:rsid w:val="006B34F2"/>
    <w:rsid w:val="006D1B9C"/>
    <w:rsid w:val="006D3981"/>
    <w:rsid w:val="006E2BD3"/>
    <w:rsid w:val="006E3ED1"/>
    <w:rsid w:val="006E46F7"/>
    <w:rsid w:val="006E64B0"/>
    <w:rsid w:val="006F005D"/>
    <w:rsid w:val="006F3C80"/>
    <w:rsid w:val="006F4250"/>
    <w:rsid w:val="006F45A1"/>
    <w:rsid w:val="00705407"/>
    <w:rsid w:val="007077D0"/>
    <w:rsid w:val="00716582"/>
    <w:rsid w:val="00716A65"/>
    <w:rsid w:val="0072366A"/>
    <w:rsid w:val="00726525"/>
    <w:rsid w:val="00727BC6"/>
    <w:rsid w:val="00734249"/>
    <w:rsid w:val="0074373E"/>
    <w:rsid w:val="00744FF5"/>
    <w:rsid w:val="00756DA3"/>
    <w:rsid w:val="0076406B"/>
    <w:rsid w:val="007757A6"/>
    <w:rsid w:val="00776646"/>
    <w:rsid w:val="00783278"/>
    <w:rsid w:val="007925B0"/>
    <w:rsid w:val="00793E1C"/>
    <w:rsid w:val="0079407C"/>
    <w:rsid w:val="00797361"/>
    <w:rsid w:val="007A23EF"/>
    <w:rsid w:val="007A3AB5"/>
    <w:rsid w:val="007A4BC6"/>
    <w:rsid w:val="007A7D5E"/>
    <w:rsid w:val="007B02FA"/>
    <w:rsid w:val="007B129A"/>
    <w:rsid w:val="007B4FE7"/>
    <w:rsid w:val="007C425C"/>
    <w:rsid w:val="007C4473"/>
    <w:rsid w:val="007C589F"/>
    <w:rsid w:val="007C6ED4"/>
    <w:rsid w:val="007E1FD8"/>
    <w:rsid w:val="007E5A94"/>
    <w:rsid w:val="007E5D11"/>
    <w:rsid w:val="007E6144"/>
    <w:rsid w:val="007E6380"/>
    <w:rsid w:val="007E6393"/>
    <w:rsid w:val="007E6C79"/>
    <w:rsid w:val="007F5DB2"/>
    <w:rsid w:val="007F6FFE"/>
    <w:rsid w:val="00811318"/>
    <w:rsid w:val="0081151D"/>
    <w:rsid w:val="00817EB6"/>
    <w:rsid w:val="00824EB6"/>
    <w:rsid w:val="00830F5D"/>
    <w:rsid w:val="0083367C"/>
    <w:rsid w:val="008534D0"/>
    <w:rsid w:val="00855282"/>
    <w:rsid w:val="00863EEF"/>
    <w:rsid w:val="008666D8"/>
    <w:rsid w:val="008732DE"/>
    <w:rsid w:val="008751F9"/>
    <w:rsid w:val="0088294A"/>
    <w:rsid w:val="00892FFE"/>
    <w:rsid w:val="00895A32"/>
    <w:rsid w:val="008C0E76"/>
    <w:rsid w:val="008C1096"/>
    <w:rsid w:val="008C28D6"/>
    <w:rsid w:val="008D3FC6"/>
    <w:rsid w:val="008D56F8"/>
    <w:rsid w:val="008E03A9"/>
    <w:rsid w:val="008E2BC4"/>
    <w:rsid w:val="008E6FB0"/>
    <w:rsid w:val="008E7EF7"/>
    <w:rsid w:val="008F1CAA"/>
    <w:rsid w:val="009003F1"/>
    <w:rsid w:val="00901DD3"/>
    <w:rsid w:val="00905F53"/>
    <w:rsid w:val="009232D4"/>
    <w:rsid w:val="009244F7"/>
    <w:rsid w:val="00925012"/>
    <w:rsid w:val="00930584"/>
    <w:rsid w:val="00942500"/>
    <w:rsid w:val="009475C3"/>
    <w:rsid w:val="00947B31"/>
    <w:rsid w:val="00947DD4"/>
    <w:rsid w:val="00952B57"/>
    <w:rsid w:val="0095503F"/>
    <w:rsid w:val="00955B8A"/>
    <w:rsid w:val="00962522"/>
    <w:rsid w:val="00962B6E"/>
    <w:rsid w:val="00976359"/>
    <w:rsid w:val="00980062"/>
    <w:rsid w:val="009816F2"/>
    <w:rsid w:val="00990DC2"/>
    <w:rsid w:val="00996F3B"/>
    <w:rsid w:val="009A14BF"/>
    <w:rsid w:val="009A4BA7"/>
    <w:rsid w:val="009A71AD"/>
    <w:rsid w:val="009B0F47"/>
    <w:rsid w:val="009B6149"/>
    <w:rsid w:val="009C1C0F"/>
    <w:rsid w:val="009C1D4B"/>
    <w:rsid w:val="009C36FE"/>
    <w:rsid w:val="009C3976"/>
    <w:rsid w:val="009C70DA"/>
    <w:rsid w:val="009E0A50"/>
    <w:rsid w:val="009E330C"/>
    <w:rsid w:val="009E55B3"/>
    <w:rsid w:val="009F2755"/>
    <w:rsid w:val="009F3300"/>
    <w:rsid w:val="009F5675"/>
    <w:rsid w:val="009F727C"/>
    <w:rsid w:val="00A00387"/>
    <w:rsid w:val="00A01A26"/>
    <w:rsid w:val="00A03E63"/>
    <w:rsid w:val="00A06FEC"/>
    <w:rsid w:val="00A07E86"/>
    <w:rsid w:val="00A10571"/>
    <w:rsid w:val="00A10F5F"/>
    <w:rsid w:val="00A13AB7"/>
    <w:rsid w:val="00A217AC"/>
    <w:rsid w:val="00A33B6C"/>
    <w:rsid w:val="00A356B4"/>
    <w:rsid w:val="00A3683E"/>
    <w:rsid w:val="00A37A71"/>
    <w:rsid w:val="00A37BAE"/>
    <w:rsid w:val="00A40183"/>
    <w:rsid w:val="00A42B75"/>
    <w:rsid w:val="00A441C3"/>
    <w:rsid w:val="00A51049"/>
    <w:rsid w:val="00A522C6"/>
    <w:rsid w:val="00A530A8"/>
    <w:rsid w:val="00A55BAD"/>
    <w:rsid w:val="00A60572"/>
    <w:rsid w:val="00A609B2"/>
    <w:rsid w:val="00A61B93"/>
    <w:rsid w:val="00A724D0"/>
    <w:rsid w:val="00A75F07"/>
    <w:rsid w:val="00A867E5"/>
    <w:rsid w:val="00A86A3C"/>
    <w:rsid w:val="00A900CF"/>
    <w:rsid w:val="00A94080"/>
    <w:rsid w:val="00AA0271"/>
    <w:rsid w:val="00AA16DD"/>
    <w:rsid w:val="00AB2B3F"/>
    <w:rsid w:val="00AB2D48"/>
    <w:rsid w:val="00AB389B"/>
    <w:rsid w:val="00AB5037"/>
    <w:rsid w:val="00AC5FA6"/>
    <w:rsid w:val="00AC6805"/>
    <w:rsid w:val="00AC7B7B"/>
    <w:rsid w:val="00AD532E"/>
    <w:rsid w:val="00AD6FE8"/>
    <w:rsid w:val="00AE6283"/>
    <w:rsid w:val="00AF3A9B"/>
    <w:rsid w:val="00B03D56"/>
    <w:rsid w:val="00B05308"/>
    <w:rsid w:val="00B124F0"/>
    <w:rsid w:val="00B17D5B"/>
    <w:rsid w:val="00B20469"/>
    <w:rsid w:val="00B308C1"/>
    <w:rsid w:val="00B314F5"/>
    <w:rsid w:val="00B36617"/>
    <w:rsid w:val="00B41176"/>
    <w:rsid w:val="00B450DF"/>
    <w:rsid w:val="00B67815"/>
    <w:rsid w:val="00B709FE"/>
    <w:rsid w:val="00B749B7"/>
    <w:rsid w:val="00B77FE2"/>
    <w:rsid w:val="00B81853"/>
    <w:rsid w:val="00B85C99"/>
    <w:rsid w:val="00B9231E"/>
    <w:rsid w:val="00BA403C"/>
    <w:rsid w:val="00BA5E33"/>
    <w:rsid w:val="00BB2882"/>
    <w:rsid w:val="00BB2B75"/>
    <w:rsid w:val="00BB39BB"/>
    <w:rsid w:val="00BB4819"/>
    <w:rsid w:val="00BC34DA"/>
    <w:rsid w:val="00BC7397"/>
    <w:rsid w:val="00BD0E0D"/>
    <w:rsid w:val="00BD36FA"/>
    <w:rsid w:val="00BD7D00"/>
    <w:rsid w:val="00BE29AD"/>
    <w:rsid w:val="00BE379A"/>
    <w:rsid w:val="00BE5EA1"/>
    <w:rsid w:val="00BF5E59"/>
    <w:rsid w:val="00C119B5"/>
    <w:rsid w:val="00C13149"/>
    <w:rsid w:val="00C17F0B"/>
    <w:rsid w:val="00C247CC"/>
    <w:rsid w:val="00C33E96"/>
    <w:rsid w:val="00C41D3E"/>
    <w:rsid w:val="00C47908"/>
    <w:rsid w:val="00C52024"/>
    <w:rsid w:val="00C53660"/>
    <w:rsid w:val="00C603BF"/>
    <w:rsid w:val="00C64890"/>
    <w:rsid w:val="00C66C8C"/>
    <w:rsid w:val="00C71742"/>
    <w:rsid w:val="00C7362C"/>
    <w:rsid w:val="00C778FF"/>
    <w:rsid w:val="00C94CEF"/>
    <w:rsid w:val="00CA0BEE"/>
    <w:rsid w:val="00CA1A98"/>
    <w:rsid w:val="00CB6B08"/>
    <w:rsid w:val="00CC137D"/>
    <w:rsid w:val="00CE41ED"/>
    <w:rsid w:val="00CE5155"/>
    <w:rsid w:val="00CF008E"/>
    <w:rsid w:val="00CF49D6"/>
    <w:rsid w:val="00D00347"/>
    <w:rsid w:val="00D00741"/>
    <w:rsid w:val="00D023AD"/>
    <w:rsid w:val="00D07EC1"/>
    <w:rsid w:val="00D21E44"/>
    <w:rsid w:val="00D22C22"/>
    <w:rsid w:val="00D26497"/>
    <w:rsid w:val="00D27453"/>
    <w:rsid w:val="00D41D5A"/>
    <w:rsid w:val="00D42CFE"/>
    <w:rsid w:val="00D43A7B"/>
    <w:rsid w:val="00D631CF"/>
    <w:rsid w:val="00D674DE"/>
    <w:rsid w:val="00D72EA3"/>
    <w:rsid w:val="00D82E27"/>
    <w:rsid w:val="00D87A42"/>
    <w:rsid w:val="00D90A15"/>
    <w:rsid w:val="00D935AD"/>
    <w:rsid w:val="00D96D4A"/>
    <w:rsid w:val="00DA27F7"/>
    <w:rsid w:val="00DA4E6B"/>
    <w:rsid w:val="00DB417A"/>
    <w:rsid w:val="00DB7D41"/>
    <w:rsid w:val="00DC06DA"/>
    <w:rsid w:val="00DC3306"/>
    <w:rsid w:val="00DC3870"/>
    <w:rsid w:val="00DC5909"/>
    <w:rsid w:val="00DC674C"/>
    <w:rsid w:val="00DC7C89"/>
    <w:rsid w:val="00DD1766"/>
    <w:rsid w:val="00DD3E28"/>
    <w:rsid w:val="00DD4B04"/>
    <w:rsid w:val="00DE30AC"/>
    <w:rsid w:val="00DF0AB4"/>
    <w:rsid w:val="00DF2AE4"/>
    <w:rsid w:val="00DF4531"/>
    <w:rsid w:val="00E02752"/>
    <w:rsid w:val="00E12AEF"/>
    <w:rsid w:val="00E1617A"/>
    <w:rsid w:val="00E17911"/>
    <w:rsid w:val="00E27D61"/>
    <w:rsid w:val="00E31145"/>
    <w:rsid w:val="00E31535"/>
    <w:rsid w:val="00E36654"/>
    <w:rsid w:val="00E45249"/>
    <w:rsid w:val="00E46E96"/>
    <w:rsid w:val="00E478A0"/>
    <w:rsid w:val="00E5068C"/>
    <w:rsid w:val="00E65530"/>
    <w:rsid w:val="00E667F9"/>
    <w:rsid w:val="00E76AB6"/>
    <w:rsid w:val="00E80716"/>
    <w:rsid w:val="00E859E7"/>
    <w:rsid w:val="00E94E6A"/>
    <w:rsid w:val="00EA2C56"/>
    <w:rsid w:val="00EA51BE"/>
    <w:rsid w:val="00EA5906"/>
    <w:rsid w:val="00EA6038"/>
    <w:rsid w:val="00EA6BEF"/>
    <w:rsid w:val="00EB5D52"/>
    <w:rsid w:val="00EC17CC"/>
    <w:rsid w:val="00EC1CCC"/>
    <w:rsid w:val="00EC20D7"/>
    <w:rsid w:val="00EC414D"/>
    <w:rsid w:val="00EC4961"/>
    <w:rsid w:val="00EC5CD6"/>
    <w:rsid w:val="00EC7E62"/>
    <w:rsid w:val="00ED1DE2"/>
    <w:rsid w:val="00ED2108"/>
    <w:rsid w:val="00ED5BC6"/>
    <w:rsid w:val="00ED5F3E"/>
    <w:rsid w:val="00EE14AC"/>
    <w:rsid w:val="00EE62A0"/>
    <w:rsid w:val="00EF49DA"/>
    <w:rsid w:val="00EF73C7"/>
    <w:rsid w:val="00F00551"/>
    <w:rsid w:val="00F036E3"/>
    <w:rsid w:val="00F0484C"/>
    <w:rsid w:val="00F10C8E"/>
    <w:rsid w:val="00F11DF8"/>
    <w:rsid w:val="00F2127D"/>
    <w:rsid w:val="00F23132"/>
    <w:rsid w:val="00F43726"/>
    <w:rsid w:val="00F43A19"/>
    <w:rsid w:val="00F72569"/>
    <w:rsid w:val="00F733C4"/>
    <w:rsid w:val="00F82805"/>
    <w:rsid w:val="00F8339D"/>
    <w:rsid w:val="00F833B1"/>
    <w:rsid w:val="00F84DA3"/>
    <w:rsid w:val="00F852C2"/>
    <w:rsid w:val="00FA01C5"/>
    <w:rsid w:val="00FB27AE"/>
    <w:rsid w:val="00FB54EA"/>
    <w:rsid w:val="00FC4709"/>
    <w:rsid w:val="00FD2201"/>
    <w:rsid w:val="00FD3B1C"/>
    <w:rsid w:val="00FD3B72"/>
    <w:rsid w:val="00FD7E82"/>
    <w:rsid w:val="00FE195D"/>
    <w:rsid w:val="00FE1AF2"/>
    <w:rsid w:val="00FE3571"/>
    <w:rsid w:val="00FF1A1F"/>
    <w:rsid w:val="00FF341C"/>
    <w:rsid w:val="00FF40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D95B8E"/>
  <w15:docId w15:val="{7081DA93-F168-4DDE-935F-754259356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908"/>
    <w:pPr>
      <w:autoSpaceDE w:val="0"/>
      <w:autoSpaceDN w:val="0"/>
    </w:pPr>
  </w:style>
  <w:style w:type="paragraph" w:styleId="1">
    <w:name w:val="heading 1"/>
    <w:basedOn w:val="a"/>
    <w:next w:val="a"/>
    <w:link w:val="10"/>
    <w:qFormat/>
    <w:rsid w:val="00412CBB"/>
    <w:pPr>
      <w:keepNext/>
      <w:jc w:val="center"/>
      <w:outlineLvl w:val="0"/>
    </w:pPr>
    <w:rPr>
      <w:b/>
      <w:bCs/>
      <w:spacing w:val="48"/>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412CBB"/>
    <w:pPr>
      <w:keepNext/>
      <w:jc w:val="center"/>
      <w:outlineLvl w:val="0"/>
    </w:pPr>
    <w:rPr>
      <w:b/>
      <w:bCs/>
      <w:spacing w:val="60"/>
      <w:sz w:val="18"/>
      <w:szCs w:val="18"/>
    </w:rPr>
  </w:style>
  <w:style w:type="paragraph" w:customStyle="1" w:styleId="2">
    <w:name w:val="заголовок 2"/>
    <w:basedOn w:val="a"/>
    <w:next w:val="a"/>
    <w:rsid w:val="00412CBB"/>
    <w:pPr>
      <w:keepNext/>
      <w:jc w:val="center"/>
      <w:outlineLvl w:val="1"/>
    </w:pPr>
    <w:rPr>
      <w:b/>
      <w:bCs/>
      <w:spacing w:val="80"/>
      <w:sz w:val="28"/>
      <w:szCs w:val="28"/>
    </w:rPr>
  </w:style>
  <w:style w:type="character" w:customStyle="1" w:styleId="a3">
    <w:name w:val="Основной шрифт"/>
    <w:rsid w:val="00412CBB"/>
  </w:style>
  <w:style w:type="character" w:styleId="a4">
    <w:name w:val="Hyperlink"/>
    <w:rsid w:val="00412CBB"/>
    <w:rPr>
      <w:color w:val="0000FF"/>
      <w:u w:val="single"/>
    </w:rPr>
  </w:style>
  <w:style w:type="character" w:styleId="a5">
    <w:name w:val="FollowedHyperlink"/>
    <w:rsid w:val="00412CBB"/>
    <w:rPr>
      <w:color w:val="800080"/>
      <w:u w:val="single"/>
    </w:rPr>
  </w:style>
  <w:style w:type="character" w:customStyle="1" w:styleId="a6">
    <w:name w:val="Гипертекстовая ссылка"/>
    <w:uiPriority w:val="99"/>
    <w:rsid w:val="002F7A8B"/>
    <w:rPr>
      <w:color w:val="106BBE"/>
    </w:rPr>
  </w:style>
  <w:style w:type="character" w:customStyle="1" w:styleId="a7">
    <w:name w:val="Цветовое выделение"/>
    <w:uiPriority w:val="99"/>
    <w:rsid w:val="00B308C1"/>
    <w:rPr>
      <w:b/>
      <w:bCs/>
      <w:color w:val="26282F"/>
    </w:rPr>
  </w:style>
  <w:style w:type="paragraph" w:styleId="a8">
    <w:name w:val="Balloon Text"/>
    <w:basedOn w:val="a"/>
    <w:link w:val="a9"/>
    <w:rsid w:val="00160A29"/>
    <w:rPr>
      <w:rFonts w:ascii="Tahoma" w:hAnsi="Tahoma" w:cs="Tahoma"/>
      <w:sz w:val="16"/>
      <w:szCs w:val="16"/>
    </w:rPr>
  </w:style>
  <w:style w:type="character" w:customStyle="1" w:styleId="a9">
    <w:name w:val="Текст выноски Знак"/>
    <w:basedOn w:val="a0"/>
    <w:link w:val="a8"/>
    <w:rsid w:val="00160A29"/>
    <w:rPr>
      <w:rFonts w:ascii="Tahoma" w:hAnsi="Tahoma" w:cs="Tahoma"/>
      <w:sz w:val="16"/>
      <w:szCs w:val="16"/>
    </w:rPr>
  </w:style>
  <w:style w:type="paragraph" w:styleId="aa">
    <w:name w:val="List Paragraph"/>
    <w:basedOn w:val="a"/>
    <w:uiPriority w:val="34"/>
    <w:qFormat/>
    <w:rsid w:val="00BD36FA"/>
    <w:pPr>
      <w:ind w:left="720"/>
      <w:contextualSpacing/>
    </w:pPr>
  </w:style>
  <w:style w:type="paragraph" w:styleId="ab">
    <w:name w:val="header"/>
    <w:basedOn w:val="a"/>
    <w:link w:val="ac"/>
    <w:uiPriority w:val="99"/>
    <w:rsid w:val="00677688"/>
    <w:pPr>
      <w:tabs>
        <w:tab w:val="center" w:pos="4677"/>
        <w:tab w:val="right" w:pos="9355"/>
      </w:tabs>
    </w:pPr>
  </w:style>
  <w:style w:type="character" w:customStyle="1" w:styleId="ac">
    <w:name w:val="Верхний колонтитул Знак"/>
    <w:basedOn w:val="a0"/>
    <w:link w:val="ab"/>
    <w:uiPriority w:val="99"/>
    <w:rsid w:val="00677688"/>
  </w:style>
  <w:style w:type="paragraph" w:styleId="ad">
    <w:name w:val="footer"/>
    <w:basedOn w:val="a"/>
    <w:link w:val="ae"/>
    <w:rsid w:val="00677688"/>
    <w:pPr>
      <w:tabs>
        <w:tab w:val="center" w:pos="4677"/>
        <w:tab w:val="right" w:pos="9355"/>
      </w:tabs>
    </w:pPr>
  </w:style>
  <w:style w:type="character" w:customStyle="1" w:styleId="ae">
    <w:name w:val="Нижний колонтитул Знак"/>
    <w:basedOn w:val="a0"/>
    <w:link w:val="ad"/>
    <w:rsid w:val="00677688"/>
  </w:style>
  <w:style w:type="paragraph" w:customStyle="1" w:styleId="af">
    <w:name w:val="Прижатый влево"/>
    <w:basedOn w:val="a"/>
    <w:next w:val="a"/>
    <w:uiPriority w:val="99"/>
    <w:rsid w:val="00D72EA3"/>
    <w:pPr>
      <w:widowControl w:val="0"/>
      <w:adjustRightInd w:val="0"/>
    </w:pPr>
    <w:rPr>
      <w:rFonts w:ascii="Arial" w:hAnsi="Arial" w:cs="Arial"/>
      <w:sz w:val="24"/>
      <w:szCs w:val="24"/>
    </w:rPr>
  </w:style>
  <w:style w:type="paragraph" w:customStyle="1" w:styleId="af0">
    <w:name w:val="Нормальный (таблица)"/>
    <w:basedOn w:val="a"/>
    <w:next w:val="a"/>
    <w:uiPriority w:val="99"/>
    <w:rsid w:val="00146144"/>
    <w:pPr>
      <w:widowControl w:val="0"/>
      <w:adjustRightInd w:val="0"/>
      <w:jc w:val="both"/>
    </w:pPr>
    <w:rPr>
      <w:rFonts w:ascii="Arial" w:hAnsi="Arial" w:cs="Arial"/>
      <w:sz w:val="24"/>
      <w:szCs w:val="24"/>
    </w:rPr>
  </w:style>
  <w:style w:type="paragraph" w:styleId="20">
    <w:name w:val="Body Text 2"/>
    <w:basedOn w:val="a"/>
    <w:link w:val="21"/>
    <w:rsid w:val="00DF4531"/>
    <w:pPr>
      <w:autoSpaceDE/>
      <w:autoSpaceDN/>
      <w:jc w:val="both"/>
    </w:pPr>
    <w:rPr>
      <w:szCs w:val="24"/>
    </w:rPr>
  </w:style>
  <w:style w:type="character" w:customStyle="1" w:styleId="21">
    <w:name w:val="Основной текст 2 Знак"/>
    <w:basedOn w:val="a0"/>
    <w:link w:val="20"/>
    <w:rsid w:val="00DF4531"/>
    <w:rPr>
      <w:szCs w:val="24"/>
    </w:rPr>
  </w:style>
  <w:style w:type="table" w:styleId="af1">
    <w:name w:val="Table Grid"/>
    <w:basedOn w:val="a1"/>
    <w:uiPriority w:val="59"/>
    <w:rsid w:val="00ED5F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rsid w:val="00A00387"/>
    <w:pPr>
      <w:spacing w:after="120"/>
    </w:pPr>
  </w:style>
  <w:style w:type="character" w:customStyle="1" w:styleId="af3">
    <w:name w:val="Основной текст Знак"/>
    <w:basedOn w:val="a0"/>
    <w:link w:val="af2"/>
    <w:rsid w:val="00A00387"/>
  </w:style>
  <w:style w:type="paragraph" w:customStyle="1" w:styleId="af4">
    <w:name w:val="Абзац"/>
    <w:basedOn w:val="a"/>
    <w:link w:val="af5"/>
    <w:qFormat/>
    <w:rsid w:val="00CA1A98"/>
    <w:pPr>
      <w:autoSpaceDE/>
      <w:autoSpaceDN/>
      <w:spacing w:before="120" w:after="60"/>
      <w:ind w:firstLine="567"/>
      <w:jc w:val="both"/>
    </w:pPr>
    <w:rPr>
      <w:sz w:val="24"/>
      <w:szCs w:val="24"/>
    </w:rPr>
  </w:style>
  <w:style w:type="character" w:customStyle="1" w:styleId="af5">
    <w:name w:val="Абзац Знак"/>
    <w:link w:val="af4"/>
    <w:rsid w:val="00CA1A98"/>
    <w:rPr>
      <w:sz w:val="24"/>
      <w:szCs w:val="24"/>
    </w:rPr>
  </w:style>
  <w:style w:type="paragraph" w:styleId="af6">
    <w:name w:val="Normal (Web)"/>
    <w:basedOn w:val="a"/>
    <w:uiPriority w:val="99"/>
    <w:rsid w:val="00EC414D"/>
    <w:pPr>
      <w:autoSpaceDE/>
      <w:autoSpaceDN/>
      <w:spacing w:before="100" w:beforeAutospacing="1" w:after="100" w:afterAutospacing="1"/>
    </w:pPr>
    <w:rPr>
      <w:sz w:val="24"/>
      <w:szCs w:val="24"/>
    </w:rPr>
  </w:style>
  <w:style w:type="character" w:customStyle="1" w:styleId="10">
    <w:name w:val="Заголовок 1 Знак"/>
    <w:basedOn w:val="a0"/>
    <w:link w:val="1"/>
    <w:rsid w:val="00484EC5"/>
    <w:rPr>
      <w:b/>
      <w:bCs/>
      <w:spacing w:val="48"/>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419550">
      <w:bodyDiv w:val="1"/>
      <w:marLeft w:val="0"/>
      <w:marRight w:val="0"/>
      <w:marTop w:val="0"/>
      <w:marBottom w:val="0"/>
      <w:divBdr>
        <w:top w:val="none" w:sz="0" w:space="0" w:color="auto"/>
        <w:left w:val="none" w:sz="0" w:space="0" w:color="auto"/>
        <w:bottom w:val="none" w:sz="0" w:space="0" w:color="auto"/>
        <w:right w:val="none" w:sz="0" w:space="0" w:color="auto"/>
      </w:divBdr>
    </w:div>
    <w:div w:id="334649075">
      <w:bodyDiv w:val="1"/>
      <w:marLeft w:val="0"/>
      <w:marRight w:val="0"/>
      <w:marTop w:val="0"/>
      <w:marBottom w:val="0"/>
      <w:divBdr>
        <w:top w:val="none" w:sz="0" w:space="0" w:color="auto"/>
        <w:left w:val="none" w:sz="0" w:space="0" w:color="auto"/>
        <w:bottom w:val="none" w:sz="0" w:space="0" w:color="auto"/>
        <w:right w:val="none" w:sz="0" w:space="0" w:color="auto"/>
      </w:divBdr>
    </w:div>
    <w:div w:id="353116834">
      <w:bodyDiv w:val="1"/>
      <w:marLeft w:val="0"/>
      <w:marRight w:val="0"/>
      <w:marTop w:val="0"/>
      <w:marBottom w:val="0"/>
      <w:divBdr>
        <w:top w:val="none" w:sz="0" w:space="0" w:color="auto"/>
        <w:left w:val="none" w:sz="0" w:space="0" w:color="auto"/>
        <w:bottom w:val="none" w:sz="0" w:space="0" w:color="auto"/>
        <w:right w:val="none" w:sz="0" w:space="0" w:color="auto"/>
      </w:divBdr>
    </w:div>
    <w:div w:id="423041941">
      <w:bodyDiv w:val="1"/>
      <w:marLeft w:val="0"/>
      <w:marRight w:val="0"/>
      <w:marTop w:val="0"/>
      <w:marBottom w:val="0"/>
      <w:divBdr>
        <w:top w:val="none" w:sz="0" w:space="0" w:color="auto"/>
        <w:left w:val="none" w:sz="0" w:space="0" w:color="auto"/>
        <w:bottom w:val="none" w:sz="0" w:space="0" w:color="auto"/>
        <w:right w:val="none" w:sz="0" w:space="0" w:color="auto"/>
      </w:divBdr>
    </w:div>
    <w:div w:id="713236087">
      <w:bodyDiv w:val="1"/>
      <w:marLeft w:val="0"/>
      <w:marRight w:val="0"/>
      <w:marTop w:val="0"/>
      <w:marBottom w:val="0"/>
      <w:divBdr>
        <w:top w:val="none" w:sz="0" w:space="0" w:color="auto"/>
        <w:left w:val="none" w:sz="0" w:space="0" w:color="auto"/>
        <w:bottom w:val="none" w:sz="0" w:space="0" w:color="auto"/>
        <w:right w:val="none" w:sz="0" w:space="0" w:color="auto"/>
      </w:divBdr>
    </w:div>
    <w:div w:id="906957287">
      <w:bodyDiv w:val="1"/>
      <w:marLeft w:val="0"/>
      <w:marRight w:val="0"/>
      <w:marTop w:val="0"/>
      <w:marBottom w:val="0"/>
      <w:divBdr>
        <w:top w:val="none" w:sz="0" w:space="0" w:color="auto"/>
        <w:left w:val="none" w:sz="0" w:space="0" w:color="auto"/>
        <w:bottom w:val="none" w:sz="0" w:space="0" w:color="auto"/>
        <w:right w:val="none" w:sz="0" w:space="0" w:color="auto"/>
      </w:divBdr>
    </w:div>
    <w:div w:id="1554660677">
      <w:bodyDiv w:val="1"/>
      <w:marLeft w:val="0"/>
      <w:marRight w:val="0"/>
      <w:marTop w:val="0"/>
      <w:marBottom w:val="0"/>
      <w:divBdr>
        <w:top w:val="none" w:sz="0" w:space="0" w:color="auto"/>
        <w:left w:val="none" w:sz="0" w:space="0" w:color="auto"/>
        <w:bottom w:val="none" w:sz="0" w:space="0" w:color="auto"/>
        <w:right w:val="none" w:sz="0" w:space="0" w:color="auto"/>
      </w:divBdr>
    </w:div>
    <w:div w:id="1673219568">
      <w:bodyDiv w:val="1"/>
      <w:marLeft w:val="0"/>
      <w:marRight w:val="0"/>
      <w:marTop w:val="0"/>
      <w:marBottom w:val="0"/>
      <w:divBdr>
        <w:top w:val="none" w:sz="0" w:space="0" w:color="auto"/>
        <w:left w:val="none" w:sz="0" w:space="0" w:color="auto"/>
        <w:bottom w:val="none" w:sz="0" w:space="0" w:color="auto"/>
        <w:right w:val="none" w:sz="0" w:space="0" w:color="auto"/>
      </w:divBdr>
    </w:div>
    <w:div w:id="214515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20263298.40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garantF1://20263298.30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3996</Words>
  <Characters>22779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мэрия</Company>
  <LinksUpToDate>false</LinksUpToDate>
  <CharactersWithSpaces>26722</CharactersWithSpaces>
  <SharedDoc>false</SharedDoc>
  <HLinks>
    <vt:vector size="72" baseType="variant">
      <vt:variant>
        <vt:i4>6946870</vt:i4>
      </vt:variant>
      <vt:variant>
        <vt:i4>33</vt:i4>
      </vt:variant>
      <vt:variant>
        <vt:i4>0</vt:i4>
      </vt:variant>
      <vt:variant>
        <vt:i4>5</vt:i4>
      </vt:variant>
      <vt:variant>
        <vt:lpwstr>garantf1://46204039.1/</vt:lpwstr>
      </vt:variant>
      <vt:variant>
        <vt:lpwstr/>
      </vt:variant>
      <vt:variant>
        <vt:i4>2752528</vt:i4>
      </vt:variant>
      <vt:variant>
        <vt:i4>30</vt:i4>
      </vt:variant>
      <vt:variant>
        <vt:i4>0</vt:i4>
      </vt:variant>
      <vt:variant>
        <vt:i4>5</vt:i4>
      </vt:variant>
      <vt:variant>
        <vt:lpwstr/>
      </vt:variant>
      <vt:variant>
        <vt:lpwstr>sub_1000</vt:lpwstr>
      </vt:variant>
      <vt:variant>
        <vt:i4>5111813</vt:i4>
      </vt:variant>
      <vt:variant>
        <vt:i4>27</vt:i4>
      </vt:variant>
      <vt:variant>
        <vt:i4>0</vt:i4>
      </vt:variant>
      <vt:variant>
        <vt:i4>5</vt:i4>
      </vt:variant>
      <vt:variant>
        <vt:lpwstr>garantf1://20263298.1000/</vt:lpwstr>
      </vt:variant>
      <vt:variant>
        <vt:lpwstr/>
      </vt:variant>
      <vt:variant>
        <vt:i4>6160397</vt:i4>
      </vt:variant>
      <vt:variant>
        <vt:i4>24</vt:i4>
      </vt:variant>
      <vt:variant>
        <vt:i4>0</vt:i4>
      </vt:variant>
      <vt:variant>
        <vt:i4>5</vt:i4>
      </vt:variant>
      <vt:variant>
        <vt:lpwstr>garantf1://35602627.100/</vt:lpwstr>
      </vt:variant>
      <vt:variant>
        <vt:lpwstr/>
      </vt:variant>
      <vt:variant>
        <vt:i4>2752528</vt:i4>
      </vt:variant>
      <vt:variant>
        <vt:i4>21</vt:i4>
      </vt:variant>
      <vt:variant>
        <vt:i4>0</vt:i4>
      </vt:variant>
      <vt:variant>
        <vt:i4>5</vt:i4>
      </vt:variant>
      <vt:variant>
        <vt:lpwstr/>
      </vt:variant>
      <vt:variant>
        <vt:lpwstr>sub_1000</vt:lpwstr>
      </vt:variant>
      <vt:variant>
        <vt:i4>5111813</vt:i4>
      </vt:variant>
      <vt:variant>
        <vt:i4>18</vt:i4>
      </vt:variant>
      <vt:variant>
        <vt:i4>0</vt:i4>
      </vt:variant>
      <vt:variant>
        <vt:i4>5</vt:i4>
      </vt:variant>
      <vt:variant>
        <vt:lpwstr>garantf1://20263298.1000/</vt:lpwstr>
      </vt:variant>
      <vt:variant>
        <vt:lpwstr/>
      </vt:variant>
      <vt:variant>
        <vt:i4>6160397</vt:i4>
      </vt:variant>
      <vt:variant>
        <vt:i4>15</vt:i4>
      </vt:variant>
      <vt:variant>
        <vt:i4>0</vt:i4>
      </vt:variant>
      <vt:variant>
        <vt:i4>5</vt:i4>
      </vt:variant>
      <vt:variant>
        <vt:lpwstr>garantf1://35602627.100/</vt:lpwstr>
      </vt:variant>
      <vt:variant>
        <vt:lpwstr/>
      </vt:variant>
      <vt:variant>
        <vt:i4>6357044</vt:i4>
      </vt:variant>
      <vt:variant>
        <vt:i4>12</vt:i4>
      </vt:variant>
      <vt:variant>
        <vt:i4>0</vt:i4>
      </vt:variant>
      <vt:variant>
        <vt:i4>5</vt:i4>
      </vt:variant>
      <vt:variant>
        <vt:lpwstr>garantf1://20263298.0/</vt:lpwstr>
      </vt:variant>
      <vt:variant>
        <vt:lpwstr/>
      </vt:variant>
      <vt:variant>
        <vt:i4>5111813</vt:i4>
      </vt:variant>
      <vt:variant>
        <vt:i4>9</vt:i4>
      </vt:variant>
      <vt:variant>
        <vt:i4>0</vt:i4>
      </vt:variant>
      <vt:variant>
        <vt:i4>5</vt:i4>
      </vt:variant>
      <vt:variant>
        <vt:lpwstr>garantf1://20263298.1000/</vt:lpwstr>
      </vt:variant>
      <vt:variant>
        <vt:lpwstr/>
      </vt:variant>
      <vt:variant>
        <vt:i4>4259854</vt:i4>
      </vt:variant>
      <vt:variant>
        <vt:i4>6</vt:i4>
      </vt:variant>
      <vt:variant>
        <vt:i4>0</vt:i4>
      </vt:variant>
      <vt:variant>
        <vt:i4>5</vt:i4>
      </vt:variant>
      <vt:variant>
        <vt:lpwstr>garantf1://20235400.1000/</vt:lpwstr>
      </vt:variant>
      <vt:variant>
        <vt:lpwstr/>
      </vt:variant>
      <vt:variant>
        <vt:i4>6684710</vt:i4>
      </vt:variant>
      <vt:variant>
        <vt:i4>3</vt:i4>
      </vt:variant>
      <vt:variant>
        <vt:i4>0</vt:i4>
      </vt:variant>
      <vt:variant>
        <vt:i4>5</vt:i4>
      </vt:variant>
      <vt:variant>
        <vt:lpwstr>garantf1://86367.0/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уитс</dc:creator>
  <cp:lastModifiedBy>user</cp:lastModifiedBy>
  <cp:revision>2</cp:revision>
  <cp:lastPrinted>2018-03-19T09:36:00Z</cp:lastPrinted>
  <dcterms:created xsi:type="dcterms:W3CDTF">2018-12-28T05:31:00Z</dcterms:created>
  <dcterms:modified xsi:type="dcterms:W3CDTF">2018-12-28T05:31:00Z</dcterms:modified>
</cp:coreProperties>
</file>