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F0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bookmarkStart w:id="0" w:name="_GoBack"/>
      <w:bookmarkEnd w:id="0"/>
      <w:r w:rsidRPr="007C5C11">
        <w:rPr>
          <w:sz w:val="26"/>
          <w:szCs w:val="26"/>
        </w:rPr>
        <w:t>Приложение к постановлению</w:t>
      </w:r>
    </w:p>
    <w:p w:rsidR="0087308A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r w:rsidRPr="007C5C11">
        <w:rPr>
          <w:sz w:val="26"/>
          <w:szCs w:val="26"/>
        </w:rPr>
        <w:t>главы города</w:t>
      </w:r>
      <w:r w:rsidR="00EC0CF0" w:rsidRPr="007C5C11">
        <w:rPr>
          <w:sz w:val="26"/>
          <w:szCs w:val="26"/>
        </w:rPr>
        <w:t xml:space="preserve"> Череповца</w:t>
      </w:r>
    </w:p>
    <w:p w:rsidR="0087308A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r w:rsidRPr="007C5C11">
        <w:rPr>
          <w:sz w:val="26"/>
          <w:szCs w:val="26"/>
        </w:rPr>
        <w:t xml:space="preserve">от </w:t>
      </w:r>
      <w:r w:rsidR="00497632">
        <w:rPr>
          <w:sz w:val="26"/>
          <w:szCs w:val="26"/>
        </w:rPr>
        <w:t>26.12.2018</w:t>
      </w:r>
      <w:r w:rsidR="00F3189E" w:rsidRPr="007C5C11">
        <w:rPr>
          <w:sz w:val="26"/>
          <w:szCs w:val="26"/>
        </w:rPr>
        <w:t xml:space="preserve"> </w:t>
      </w:r>
      <w:r w:rsidRPr="007C5C11">
        <w:rPr>
          <w:sz w:val="26"/>
          <w:szCs w:val="26"/>
        </w:rPr>
        <w:t>№</w:t>
      </w:r>
      <w:r w:rsidR="00497632">
        <w:rPr>
          <w:sz w:val="26"/>
          <w:szCs w:val="26"/>
        </w:rPr>
        <w:t xml:space="preserve"> 50</w:t>
      </w:r>
    </w:p>
    <w:p w:rsidR="0087308A" w:rsidRPr="007C5C11" w:rsidRDefault="0087308A" w:rsidP="00115DCA">
      <w:pPr>
        <w:shd w:val="clear" w:color="auto" w:fill="FFFFFF"/>
        <w:ind w:right="-286"/>
        <w:jc w:val="right"/>
        <w:rPr>
          <w:bCs/>
          <w:sz w:val="26"/>
          <w:szCs w:val="26"/>
        </w:rPr>
      </w:pPr>
    </w:p>
    <w:p w:rsidR="006D4C38" w:rsidRPr="007C5C11" w:rsidRDefault="006D4C38" w:rsidP="00115DCA">
      <w:pPr>
        <w:ind w:right="-286"/>
        <w:jc w:val="center"/>
        <w:rPr>
          <w:bCs/>
          <w:sz w:val="26"/>
          <w:szCs w:val="26"/>
        </w:rPr>
      </w:pPr>
    </w:p>
    <w:p w:rsidR="007D7DEF" w:rsidRPr="007C5C11" w:rsidRDefault="000365F0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Проект</w:t>
      </w:r>
      <w:r w:rsidR="006D4C38" w:rsidRPr="007C5C11">
        <w:rPr>
          <w:sz w:val="26"/>
          <w:szCs w:val="26"/>
        </w:rPr>
        <w:t xml:space="preserve"> </w:t>
      </w:r>
      <w:r w:rsidR="004C0501" w:rsidRPr="007C5C11">
        <w:rPr>
          <w:sz w:val="26"/>
          <w:szCs w:val="26"/>
        </w:rPr>
        <w:t>реше</w:t>
      </w:r>
      <w:r w:rsidR="007D7DEF" w:rsidRPr="007C5C11">
        <w:rPr>
          <w:sz w:val="26"/>
          <w:szCs w:val="26"/>
        </w:rPr>
        <w:t>ния</w:t>
      </w:r>
    </w:p>
    <w:p w:rsidR="007D7DEF" w:rsidRPr="007C5C11" w:rsidRDefault="007D7DEF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Череповецкой городской Думы</w:t>
      </w:r>
    </w:p>
    <w:p w:rsidR="007D7DEF" w:rsidRPr="007C5C11" w:rsidRDefault="004C0501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 xml:space="preserve">«О </w:t>
      </w:r>
      <w:r w:rsidR="006D4C38" w:rsidRPr="007C5C11">
        <w:rPr>
          <w:sz w:val="26"/>
          <w:szCs w:val="26"/>
        </w:rPr>
        <w:t>внесени</w:t>
      </w:r>
      <w:r w:rsidRPr="007C5C11">
        <w:rPr>
          <w:sz w:val="26"/>
          <w:szCs w:val="26"/>
        </w:rPr>
        <w:t>и</w:t>
      </w:r>
      <w:r w:rsidR="006D4C38" w:rsidRPr="007C5C11">
        <w:rPr>
          <w:sz w:val="26"/>
          <w:szCs w:val="26"/>
        </w:rPr>
        <w:t xml:space="preserve"> изменений в</w:t>
      </w:r>
      <w:r w:rsidR="000365F0" w:rsidRPr="007C5C11">
        <w:rPr>
          <w:sz w:val="26"/>
          <w:szCs w:val="26"/>
        </w:rPr>
        <w:t xml:space="preserve"> </w:t>
      </w:r>
      <w:r w:rsidR="006D4C38" w:rsidRPr="007C5C11">
        <w:rPr>
          <w:sz w:val="26"/>
          <w:szCs w:val="26"/>
        </w:rPr>
        <w:t>Пра</w:t>
      </w:r>
      <w:r w:rsidR="007D7DEF" w:rsidRPr="007C5C11">
        <w:rPr>
          <w:sz w:val="26"/>
          <w:szCs w:val="26"/>
        </w:rPr>
        <w:t>вила благоустройства</w:t>
      </w:r>
    </w:p>
    <w:p w:rsidR="006D4C38" w:rsidRPr="007C5C11" w:rsidRDefault="006D4C38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территории города Череповца</w:t>
      </w:r>
      <w:r w:rsidR="004C0501" w:rsidRPr="007C5C11">
        <w:rPr>
          <w:sz w:val="26"/>
          <w:szCs w:val="26"/>
        </w:rPr>
        <w:t>»</w:t>
      </w:r>
    </w:p>
    <w:p w:rsidR="006D4C38" w:rsidRPr="007C5C11" w:rsidRDefault="006D4C38" w:rsidP="00115DCA">
      <w:pPr>
        <w:ind w:right="-2"/>
        <w:jc w:val="both"/>
        <w:rPr>
          <w:sz w:val="26"/>
          <w:szCs w:val="26"/>
        </w:rPr>
      </w:pPr>
    </w:p>
    <w:p w:rsidR="00C669D3" w:rsidRPr="00D76E21" w:rsidRDefault="00C669D3" w:rsidP="00D76E21">
      <w:pPr>
        <w:ind w:firstLine="709"/>
        <w:jc w:val="both"/>
        <w:outlineLvl w:val="0"/>
        <w:rPr>
          <w:spacing w:val="-2"/>
          <w:sz w:val="26"/>
          <w:szCs w:val="26"/>
        </w:rPr>
      </w:pPr>
      <w:proofErr w:type="gramStart"/>
      <w:r w:rsidRPr="00D76E21">
        <w:rPr>
          <w:spacing w:val="-2"/>
          <w:sz w:val="26"/>
          <w:szCs w:val="26"/>
        </w:rPr>
        <w:t xml:space="preserve">В соответствии с Федеральными законами от </w:t>
      </w:r>
      <w:r w:rsidR="00662A6B">
        <w:rPr>
          <w:spacing w:val="-2"/>
          <w:sz w:val="26"/>
          <w:szCs w:val="26"/>
        </w:rPr>
        <w:t>0</w:t>
      </w:r>
      <w:r w:rsidRPr="00D76E21">
        <w:rPr>
          <w:spacing w:val="-2"/>
          <w:sz w:val="26"/>
          <w:szCs w:val="26"/>
        </w:rPr>
        <w:t>6</w:t>
      </w:r>
      <w:r w:rsidR="00662A6B">
        <w:rPr>
          <w:spacing w:val="-2"/>
          <w:sz w:val="26"/>
          <w:szCs w:val="26"/>
        </w:rPr>
        <w:t>.10.</w:t>
      </w:r>
      <w:r w:rsidRPr="00D76E21">
        <w:rPr>
          <w:spacing w:val="-2"/>
          <w:sz w:val="26"/>
          <w:szCs w:val="26"/>
        </w:rPr>
        <w:t xml:space="preserve"> 2003 № 131-ФЗ «Об о</w:t>
      </w:r>
      <w:r w:rsidRPr="00D76E21">
        <w:rPr>
          <w:spacing w:val="-2"/>
          <w:sz w:val="26"/>
          <w:szCs w:val="26"/>
        </w:rPr>
        <w:t>б</w:t>
      </w:r>
      <w:r w:rsidRPr="00D76E21">
        <w:rPr>
          <w:spacing w:val="-2"/>
          <w:sz w:val="26"/>
          <w:szCs w:val="26"/>
        </w:rPr>
        <w:t>щих принципах организации местного самоуправления в Российской Федерации»,</w:t>
      </w:r>
      <w:r w:rsidR="00662A6B">
        <w:rPr>
          <w:spacing w:val="-2"/>
          <w:sz w:val="26"/>
          <w:szCs w:val="26"/>
        </w:rPr>
        <w:t xml:space="preserve"> 24.06.98</w:t>
      </w:r>
      <w:r w:rsidRPr="00D76E21">
        <w:rPr>
          <w:sz w:val="26"/>
          <w:szCs w:val="26"/>
        </w:rPr>
        <w:t xml:space="preserve"> № 89-ФЗ «Об отходах производства и потребления», постановлением Пр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t>вительства Российской Федерации от 12.11.2016 № 1156 «Об обращении с тверд</w:t>
      </w:r>
      <w:r w:rsidRPr="00D76E21">
        <w:rPr>
          <w:sz w:val="26"/>
          <w:szCs w:val="26"/>
        </w:rPr>
        <w:t>ы</w:t>
      </w:r>
      <w:r w:rsidRPr="00D76E21">
        <w:rPr>
          <w:sz w:val="26"/>
          <w:szCs w:val="26"/>
        </w:rPr>
        <w:t>ми коммунальными отходами и внесении изменения в постановление Правител</w:t>
      </w:r>
      <w:r w:rsidRPr="00D76E21">
        <w:rPr>
          <w:sz w:val="26"/>
          <w:szCs w:val="26"/>
        </w:rPr>
        <w:t>ь</w:t>
      </w:r>
      <w:r w:rsidRPr="00D76E21">
        <w:rPr>
          <w:sz w:val="26"/>
          <w:szCs w:val="26"/>
        </w:rPr>
        <w:t>ства Российской Федерации от 25.08.2008 № 641», постановлением Правительства Вологодской области от 03.09.2018 № 792 «Об утверждении Порядка накопления</w:t>
      </w:r>
      <w:proofErr w:type="gramEnd"/>
      <w:r w:rsidRPr="00D76E21">
        <w:rPr>
          <w:sz w:val="26"/>
          <w:szCs w:val="26"/>
        </w:rPr>
        <w:t xml:space="preserve"> твердых коммунальных отходов (в том числе их раздельного накопления)»</w:t>
      </w:r>
      <w:r w:rsidRPr="00D76E21">
        <w:rPr>
          <w:spacing w:val="-2"/>
          <w:sz w:val="26"/>
          <w:szCs w:val="26"/>
        </w:rPr>
        <w:t xml:space="preserve"> Череп</w:t>
      </w:r>
      <w:r w:rsidRPr="00D76E21">
        <w:rPr>
          <w:spacing w:val="-2"/>
          <w:sz w:val="26"/>
          <w:szCs w:val="26"/>
        </w:rPr>
        <w:t>о</w:t>
      </w:r>
      <w:r w:rsidRPr="00D76E21">
        <w:rPr>
          <w:spacing w:val="-2"/>
          <w:sz w:val="26"/>
          <w:szCs w:val="26"/>
        </w:rPr>
        <w:t>вецкая городская Дума</w:t>
      </w:r>
    </w:p>
    <w:p w:rsidR="00C669D3" w:rsidRPr="00D76E21" w:rsidRDefault="00C669D3" w:rsidP="00D76E21">
      <w:pPr>
        <w:jc w:val="both"/>
        <w:outlineLvl w:val="0"/>
        <w:rPr>
          <w:sz w:val="26"/>
          <w:szCs w:val="26"/>
        </w:rPr>
      </w:pPr>
      <w:r w:rsidRPr="00D76E21">
        <w:rPr>
          <w:sz w:val="26"/>
          <w:szCs w:val="26"/>
        </w:rPr>
        <w:t>РЕШИЛА:</w:t>
      </w:r>
    </w:p>
    <w:p w:rsidR="00C669D3" w:rsidRPr="00D76E21" w:rsidRDefault="00C669D3" w:rsidP="00D76E21">
      <w:pPr>
        <w:ind w:firstLine="709"/>
        <w:jc w:val="both"/>
        <w:outlineLvl w:val="0"/>
        <w:rPr>
          <w:strike/>
          <w:sz w:val="26"/>
          <w:szCs w:val="26"/>
        </w:rPr>
      </w:pPr>
      <w:r w:rsidRPr="00D76E21">
        <w:rPr>
          <w:sz w:val="26"/>
          <w:szCs w:val="26"/>
        </w:rPr>
        <w:t>1. Внести в Правила благоустройства территории города Череповца, утве</w:t>
      </w:r>
      <w:r w:rsidRPr="00D76E21">
        <w:rPr>
          <w:sz w:val="26"/>
          <w:szCs w:val="26"/>
        </w:rPr>
        <w:t>р</w:t>
      </w:r>
      <w:r w:rsidRPr="00D76E21">
        <w:rPr>
          <w:sz w:val="26"/>
          <w:szCs w:val="26"/>
        </w:rPr>
        <w:t>жденные решением Череповецкой городской Думы от 31.10.2017 № 185, следу</w:t>
      </w:r>
      <w:r w:rsidRPr="00D76E21">
        <w:rPr>
          <w:sz w:val="26"/>
          <w:szCs w:val="26"/>
        </w:rPr>
        <w:t>ю</w:t>
      </w:r>
      <w:r w:rsidRPr="00D76E21">
        <w:rPr>
          <w:sz w:val="26"/>
          <w:szCs w:val="26"/>
        </w:rPr>
        <w:t>щие изменения:</w:t>
      </w:r>
    </w:p>
    <w:p w:rsidR="00C669D3" w:rsidRPr="00D76E21" w:rsidRDefault="00C669D3" w:rsidP="00D76E21">
      <w:pPr>
        <w:ind w:firstLine="709"/>
        <w:jc w:val="both"/>
        <w:outlineLvl w:val="0"/>
        <w:rPr>
          <w:sz w:val="26"/>
          <w:szCs w:val="26"/>
        </w:rPr>
      </w:pPr>
      <w:r w:rsidRPr="00D76E21">
        <w:rPr>
          <w:sz w:val="26"/>
          <w:szCs w:val="26"/>
        </w:rPr>
        <w:t>1.1. В пункт</w:t>
      </w:r>
      <w:r w:rsidR="00DF4A65">
        <w:rPr>
          <w:sz w:val="26"/>
          <w:szCs w:val="26"/>
        </w:rPr>
        <w:t>е</w:t>
      </w:r>
      <w:r w:rsidRPr="00D76E21">
        <w:rPr>
          <w:sz w:val="26"/>
          <w:szCs w:val="26"/>
        </w:rPr>
        <w:t xml:space="preserve"> 1.3 дополнить 6 абзацем</w:t>
      </w:r>
      <w:r w:rsidR="00DF4A65">
        <w:rPr>
          <w:sz w:val="26"/>
          <w:szCs w:val="26"/>
        </w:rPr>
        <w:t xml:space="preserve"> следующего содержания</w:t>
      </w:r>
      <w:r w:rsidRPr="00D76E21">
        <w:rPr>
          <w:sz w:val="26"/>
          <w:szCs w:val="26"/>
        </w:rPr>
        <w:t>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b/>
          <w:sz w:val="26"/>
          <w:szCs w:val="26"/>
        </w:rPr>
        <w:t>«</w:t>
      </w:r>
      <w:r w:rsidRPr="00D76E21">
        <w:rPr>
          <w:sz w:val="26"/>
          <w:szCs w:val="26"/>
        </w:rPr>
        <w:t>витрина - остекленная часть фасадов зданий, предназначенная для разм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щения информации о товарах и услугах</w:t>
      </w:r>
      <w:r w:rsidR="00DF4A65">
        <w:rPr>
          <w:sz w:val="26"/>
          <w:szCs w:val="26"/>
        </w:rPr>
        <w:t>»</w:t>
      </w:r>
      <w:r w:rsidRPr="00D76E21">
        <w:rPr>
          <w:sz w:val="26"/>
          <w:szCs w:val="26"/>
        </w:rPr>
        <w:t>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дополнить 26 абзацем:</w:t>
      </w:r>
    </w:p>
    <w:p w:rsidR="00C669D3" w:rsidRPr="00D76E21" w:rsidRDefault="00DF4A65" w:rsidP="00D76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669D3" w:rsidRPr="00D76E21">
        <w:rPr>
          <w:sz w:val="26"/>
          <w:szCs w:val="26"/>
        </w:rPr>
        <w:t>контейнерная площадка - место накопления твердых коммунальных отх</w:t>
      </w:r>
      <w:r w:rsidR="00C669D3" w:rsidRPr="00D76E21">
        <w:rPr>
          <w:sz w:val="26"/>
          <w:szCs w:val="26"/>
        </w:rPr>
        <w:t>о</w:t>
      </w:r>
      <w:r w:rsidR="00C669D3" w:rsidRPr="00D76E21">
        <w:rPr>
          <w:sz w:val="26"/>
          <w:szCs w:val="26"/>
        </w:rPr>
        <w:t xml:space="preserve">дов, обустроенное в соответствии с требованиями </w:t>
      </w:r>
      <w:hyperlink r:id="rId8" w:anchor="/document/12125350/entry/2" w:history="1">
        <w:r w:rsidR="00C669D3" w:rsidRPr="00D76E21">
          <w:rPr>
            <w:sz w:val="26"/>
            <w:szCs w:val="26"/>
          </w:rPr>
          <w:t>законодательства</w:t>
        </w:r>
      </w:hyperlink>
      <w:r w:rsidR="00C669D3" w:rsidRPr="00D76E21">
        <w:rPr>
          <w:sz w:val="26"/>
          <w:szCs w:val="26"/>
        </w:rPr>
        <w:t xml:space="preserve"> Российской Федерации в области охраны окружающей среды и </w:t>
      </w:r>
      <w:hyperlink r:id="rId9" w:anchor="/document/12115118/entry/3" w:history="1">
        <w:r w:rsidR="00C669D3" w:rsidRPr="00D76E21">
          <w:rPr>
            <w:sz w:val="26"/>
            <w:szCs w:val="26"/>
          </w:rPr>
          <w:t>законодательства</w:t>
        </w:r>
      </w:hyperlink>
      <w:r w:rsidR="00C669D3" w:rsidRPr="00D76E21">
        <w:rPr>
          <w:sz w:val="26"/>
          <w:szCs w:val="26"/>
        </w:rPr>
        <w:t xml:space="preserve"> Российской Федерации в области обеспечения санитарно-эпидемиологического благополучия населения</w:t>
      </w:r>
      <w:r>
        <w:rPr>
          <w:sz w:val="26"/>
          <w:szCs w:val="26"/>
        </w:rPr>
        <w:t>,</w:t>
      </w:r>
      <w:r w:rsidR="00C669D3" w:rsidRPr="00D76E21">
        <w:rPr>
          <w:sz w:val="26"/>
          <w:szCs w:val="26"/>
        </w:rPr>
        <w:t xml:space="preserve"> и предназначенное для размещения контейнеров и бункеров</w:t>
      </w:r>
      <w:r>
        <w:rPr>
          <w:sz w:val="26"/>
          <w:szCs w:val="26"/>
        </w:rPr>
        <w:t>»</w:t>
      </w:r>
      <w:r w:rsidR="00C669D3" w:rsidRPr="00D76E21">
        <w:rPr>
          <w:sz w:val="26"/>
          <w:szCs w:val="26"/>
        </w:rPr>
        <w:t>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дополнить 27 абзацем</w:t>
      </w:r>
      <w:r w:rsidR="00662A6B">
        <w:rPr>
          <w:sz w:val="26"/>
          <w:szCs w:val="26"/>
        </w:rPr>
        <w:t xml:space="preserve"> следующего содержания</w:t>
      </w:r>
      <w:r w:rsidRPr="00D76E21">
        <w:rPr>
          <w:sz w:val="26"/>
          <w:szCs w:val="26"/>
        </w:rPr>
        <w:t>:</w:t>
      </w:r>
    </w:p>
    <w:p w:rsidR="00C669D3" w:rsidRPr="00D76E21" w:rsidRDefault="00DF4A65" w:rsidP="00D76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669D3" w:rsidRPr="00D76E21">
        <w:rPr>
          <w:sz w:val="26"/>
          <w:szCs w:val="26"/>
        </w:rPr>
        <w:t>крупногабаритные отходы - твердые коммунальные отходы (мебель, быт</w:t>
      </w:r>
      <w:r w:rsidR="00C669D3" w:rsidRPr="00D76E21">
        <w:rPr>
          <w:sz w:val="26"/>
          <w:szCs w:val="26"/>
        </w:rPr>
        <w:t>о</w:t>
      </w:r>
      <w:r w:rsidR="00C669D3" w:rsidRPr="00D76E21">
        <w:rPr>
          <w:sz w:val="26"/>
          <w:szCs w:val="26"/>
        </w:rPr>
        <w:t>вая техника, отходы от текущего ремонта жилых помещений и др.), размер кот</w:t>
      </w:r>
      <w:r w:rsidR="00C669D3" w:rsidRPr="00D76E21">
        <w:rPr>
          <w:sz w:val="26"/>
          <w:szCs w:val="26"/>
        </w:rPr>
        <w:t>о</w:t>
      </w:r>
      <w:r w:rsidR="00C669D3" w:rsidRPr="00D76E21">
        <w:rPr>
          <w:sz w:val="26"/>
          <w:szCs w:val="26"/>
        </w:rPr>
        <w:t>рых не позволяет осуществить их складирование в контейнерах</w:t>
      </w:r>
      <w:r>
        <w:rPr>
          <w:sz w:val="26"/>
          <w:szCs w:val="26"/>
        </w:rPr>
        <w:t>»</w:t>
      </w:r>
      <w:r w:rsidR="00C669D3" w:rsidRPr="00D76E21">
        <w:rPr>
          <w:sz w:val="26"/>
          <w:szCs w:val="26"/>
        </w:rPr>
        <w:t>;</w:t>
      </w:r>
    </w:p>
    <w:p w:rsidR="00C669D3" w:rsidRPr="00D76E21" w:rsidRDefault="00C669D3" w:rsidP="00D76E21">
      <w:pPr>
        <w:ind w:firstLine="709"/>
        <w:jc w:val="both"/>
        <w:outlineLvl w:val="0"/>
        <w:rPr>
          <w:sz w:val="26"/>
          <w:szCs w:val="26"/>
        </w:rPr>
      </w:pPr>
      <w:r w:rsidRPr="00D76E21">
        <w:rPr>
          <w:sz w:val="26"/>
          <w:szCs w:val="26"/>
        </w:rPr>
        <w:t>дополнить 32 абзацем</w:t>
      </w:r>
      <w:r w:rsidR="00662A6B">
        <w:rPr>
          <w:sz w:val="26"/>
          <w:szCs w:val="26"/>
        </w:rPr>
        <w:t xml:space="preserve"> следующего содержания</w:t>
      </w:r>
      <w:r w:rsidRPr="00D76E21">
        <w:rPr>
          <w:sz w:val="26"/>
          <w:szCs w:val="26"/>
        </w:rPr>
        <w:t>:</w:t>
      </w:r>
    </w:p>
    <w:p w:rsidR="00C669D3" w:rsidRPr="00D76E21" w:rsidRDefault="00DF4A65" w:rsidP="00D76E21">
      <w:pPr>
        <w:pStyle w:val="ConsPlusNormal"/>
        <w:suppressAutoHyphens w:val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C669D3" w:rsidRPr="00D76E21">
        <w:rPr>
          <w:rFonts w:ascii="Times New Roman" w:eastAsia="Calibri" w:hAnsi="Times New Roman"/>
          <w:sz w:val="26"/>
          <w:szCs w:val="26"/>
          <w:lang w:eastAsia="en-US"/>
        </w:rPr>
        <w:t xml:space="preserve">надлежащий внешний вид витрин </w:t>
      </w:r>
      <w:r w:rsidR="00D76E21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C669D3" w:rsidRPr="00D76E2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669D3" w:rsidRPr="00D76E21">
        <w:rPr>
          <w:rFonts w:ascii="Times New Roman" w:hAnsi="Times New Roman"/>
          <w:sz w:val="26"/>
          <w:szCs w:val="26"/>
        </w:rPr>
        <w:t>наличие оформления, предусмотренн</w:t>
      </w:r>
      <w:r w:rsidR="00C669D3" w:rsidRPr="00D76E21">
        <w:rPr>
          <w:rFonts w:ascii="Times New Roman" w:hAnsi="Times New Roman"/>
          <w:sz w:val="26"/>
          <w:szCs w:val="26"/>
        </w:rPr>
        <w:t>о</w:t>
      </w:r>
      <w:r w:rsidR="00C669D3" w:rsidRPr="00D76E21">
        <w:rPr>
          <w:rFonts w:ascii="Times New Roman" w:hAnsi="Times New Roman"/>
          <w:sz w:val="26"/>
          <w:szCs w:val="26"/>
        </w:rPr>
        <w:t xml:space="preserve">го п.6.6.1 Правил, </w:t>
      </w:r>
      <w:r w:rsidR="00C669D3" w:rsidRPr="00D76E21">
        <w:rPr>
          <w:rFonts w:ascii="Times New Roman" w:eastAsia="Calibri" w:hAnsi="Times New Roman"/>
          <w:sz w:val="26"/>
          <w:szCs w:val="26"/>
          <w:lang w:eastAsia="en-US"/>
        </w:rPr>
        <w:t>отсутствие видимых повреждений (ржавчины, отслоений краски и царапин на элементах, крепеже), видимых трещин, сколов и других повреждений на по</w:t>
      </w:r>
      <w:r w:rsidR="00D76E21">
        <w:rPr>
          <w:rFonts w:ascii="Times New Roman" w:eastAsia="Calibri" w:hAnsi="Times New Roman"/>
          <w:sz w:val="26"/>
          <w:szCs w:val="26"/>
          <w:lang w:eastAsia="en-US"/>
        </w:rPr>
        <w:t xml:space="preserve">верхности элементов оформления </w:t>
      </w:r>
      <w:r w:rsidR="00C669D3" w:rsidRPr="00D76E21">
        <w:rPr>
          <w:rFonts w:ascii="Times New Roman" w:eastAsia="Calibri" w:hAnsi="Times New Roman"/>
          <w:sz w:val="26"/>
          <w:szCs w:val="26"/>
          <w:lang w:eastAsia="en-US"/>
        </w:rPr>
        <w:t>видимых деформаций несущих и крепе</w:t>
      </w:r>
      <w:r w:rsidR="00C669D3" w:rsidRPr="00D76E21">
        <w:rPr>
          <w:rFonts w:ascii="Times New Roman" w:eastAsia="Calibri" w:hAnsi="Times New Roman"/>
          <w:sz w:val="26"/>
          <w:szCs w:val="26"/>
          <w:lang w:eastAsia="en-US"/>
        </w:rPr>
        <w:t>ж</w:t>
      </w:r>
      <w:r w:rsidR="00C669D3" w:rsidRPr="00D76E21">
        <w:rPr>
          <w:rFonts w:ascii="Times New Roman" w:eastAsia="Calibri" w:hAnsi="Times New Roman"/>
          <w:sz w:val="26"/>
          <w:szCs w:val="26"/>
          <w:lang w:eastAsia="en-US"/>
        </w:rPr>
        <w:t>ных элементов, чистота элементов и исправное состояние, наличие полного свеч</w:t>
      </w:r>
      <w:r w:rsidR="00C669D3" w:rsidRPr="00D76E21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C669D3" w:rsidRPr="00D76E21">
        <w:rPr>
          <w:rFonts w:ascii="Times New Roman" w:eastAsia="Calibri" w:hAnsi="Times New Roman"/>
          <w:sz w:val="26"/>
          <w:szCs w:val="26"/>
          <w:lang w:eastAsia="en-US"/>
        </w:rPr>
        <w:t>н</w:t>
      </w:r>
      <w:r>
        <w:rPr>
          <w:rFonts w:ascii="Times New Roman" w:eastAsia="Calibri" w:hAnsi="Times New Roman"/>
          <w:sz w:val="26"/>
          <w:szCs w:val="26"/>
          <w:lang w:eastAsia="en-US"/>
        </w:rPr>
        <w:t>ия элементов оформления витрины»;</w:t>
      </w:r>
    </w:p>
    <w:p w:rsidR="00C669D3" w:rsidRPr="00D76E21" w:rsidRDefault="00C669D3" w:rsidP="00D76E21">
      <w:pPr>
        <w:ind w:firstLine="709"/>
        <w:jc w:val="both"/>
        <w:rPr>
          <w:b/>
          <w:sz w:val="26"/>
          <w:szCs w:val="26"/>
        </w:rPr>
      </w:pPr>
      <w:r w:rsidRPr="00D76E21">
        <w:rPr>
          <w:sz w:val="26"/>
          <w:szCs w:val="26"/>
        </w:rPr>
        <w:t>абзац 34 изложить в новой редакции:</w:t>
      </w:r>
    </w:p>
    <w:p w:rsidR="00C669D3" w:rsidRPr="00D76E21" w:rsidRDefault="00DF4A65" w:rsidP="00D76E21">
      <w:pPr>
        <w:ind w:firstLine="709"/>
        <w:jc w:val="both"/>
        <w:rPr>
          <w:sz w:val="26"/>
          <w:szCs w:val="26"/>
        </w:rPr>
      </w:pPr>
      <w:r>
        <w:rPr>
          <w:rStyle w:val="ab"/>
          <w:b w:val="0"/>
          <w:bCs w:val="0"/>
          <w:color w:val="auto"/>
          <w:sz w:val="26"/>
          <w:szCs w:val="26"/>
        </w:rPr>
        <w:t>«</w:t>
      </w:r>
      <w:r w:rsidR="00C669D3" w:rsidRPr="00D76E21">
        <w:rPr>
          <w:rStyle w:val="ab"/>
          <w:b w:val="0"/>
          <w:bCs w:val="0"/>
          <w:color w:val="auto"/>
          <w:sz w:val="26"/>
          <w:szCs w:val="26"/>
        </w:rPr>
        <w:t>надлежащий внешний вид информационной конструкции</w:t>
      </w:r>
      <w:r w:rsidR="00C669D3" w:rsidRPr="00D76E21">
        <w:rPr>
          <w:sz w:val="26"/>
          <w:szCs w:val="26"/>
        </w:rPr>
        <w:t xml:space="preserve"> - отсутствие в</w:t>
      </w:r>
      <w:r w:rsidR="00C669D3" w:rsidRPr="00D76E21">
        <w:rPr>
          <w:sz w:val="26"/>
          <w:szCs w:val="26"/>
        </w:rPr>
        <w:t>и</w:t>
      </w:r>
      <w:r w:rsidR="00C669D3" w:rsidRPr="00D76E21">
        <w:rPr>
          <w:sz w:val="26"/>
          <w:szCs w:val="26"/>
        </w:rPr>
        <w:t>димых повреждений (ржавчины, отслоений краски и царапин на элементах, креп</w:t>
      </w:r>
      <w:r w:rsidR="00C669D3" w:rsidRPr="00D76E21">
        <w:rPr>
          <w:sz w:val="26"/>
          <w:szCs w:val="26"/>
        </w:rPr>
        <w:t>е</w:t>
      </w:r>
      <w:r w:rsidR="00C669D3" w:rsidRPr="00D76E21">
        <w:rPr>
          <w:sz w:val="26"/>
          <w:szCs w:val="26"/>
        </w:rPr>
        <w:t>же), видимых трещин, сколов и других повреждений на поверхности элементов информационных конструкций, видимых деформаций несущих и крепежных эл</w:t>
      </w:r>
      <w:r w:rsidR="00C669D3" w:rsidRPr="00D76E21">
        <w:rPr>
          <w:sz w:val="26"/>
          <w:szCs w:val="26"/>
        </w:rPr>
        <w:t>е</w:t>
      </w:r>
      <w:r w:rsidR="00C669D3" w:rsidRPr="00D76E21">
        <w:rPr>
          <w:sz w:val="26"/>
          <w:szCs w:val="26"/>
        </w:rPr>
        <w:t>ментов, несанкционированных надписей и печатной продукции, наличие полного свечения элементов</w:t>
      </w:r>
      <w:r>
        <w:rPr>
          <w:sz w:val="26"/>
          <w:szCs w:val="26"/>
        </w:rPr>
        <w:t>»</w:t>
      </w:r>
      <w:r w:rsidR="00C669D3" w:rsidRPr="00D76E21">
        <w:rPr>
          <w:sz w:val="26"/>
          <w:szCs w:val="26"/>
        </w:rPr>
        <w:t>;</w:t>
      </w:r>
    </w:p>
    <w:p w:rsidR="00C669D3" w:rsidRPr="00D76E21" w:rsidRDefault="00C669D3" w:rsidP="00D76E21">
      <w:pPr>
        <w:ind w:firstLine="709"/>
        <w:jc w:val="both"/>
        <w:rPr>
          <w:b/>
          <w:sz w:val="26"/>
          <w:szCs w:val="26"/>
        </w:rPr>
      </w:pPr>
      <w:r w:rsidRPr="00D76E21">
        <w:rPr>
          <w:sz w:val="26"/>
          <w:szCs w:val="26"/>
        </w:rPr>
        <w:lastRenderedPageBreak/>
        <w:t>абзац 37 изложить в новой редакции:</w:t>
      </w:r>
    </w:p>
    <w:p w:rsidR="00C669D3" w:rsidRPr="00D76E21" w:rsidRDefault="00DF4A65" w:rsidP="00D76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669D3" w:rsidRPr="00D76E21">
        <w:rPr>
          <w:sz w:val="26"/>
          <w:szCs w:val="26"/>
        </w:rPr>
        <w:t>объекты общественного благоустройства - территории различного функц</w:t>
      </w:r>
      <w:r w:rsidR="00C669D3" w:rsidRPr="00D76E21">
        <w:rPr>
          <w:sz w:val="26"/>
          <w:szCs w:val="26"/>
        </w:rPr>
        <w:t>и</w:t>
      </w:r>
      <w:r w:rsidR="00C669D3" w:rsidRPr="00D76E21">
        <w:rPr>
          <w:sz w:val="26"/>
          <w:szCs w:val="26"/>
        </w:rPr>
        <w:t>онального назначения, на которых осуществляется деятельность по благоустро</w:t>
      </w:r>
      <w:r w:rsidR="00C669D3" w:rsidRPr="00D76E21">
        <w:rPr>
          <w:sz w:val="26"/>
          <w:szCs w:val="26"/>
        </w:rPr>
        <w:t>й</w:t>
      </w:r>
      <w:r w:rsidR="00C669D3" w:rsidRPr="00D76E21">
        <w:rPr>
          <w:sz w:val="26"/>
          <w:szCs w:val="26"/>
        </w:rPr>
        <w:t>ству, в том числе: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детские площадки, спортивные и другие площадки отдыха и досуга;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площадки для выгула и дрессировки собак;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площадки автостоянок;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улицы (в том числе пешеходные) и дороги, проезды, тротуары;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парки, скверы, сады, пляжи, иные зеленые зоны;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площади, набережные и другие территории;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 xml:space="preserve">- технические зоны транспортных, инженерных коммуникаций, </w:t>
      </w:r>
      <w:proofErr w:type="spellStart"/>
      <w:r w:rsidRPr="00D76E21">
        <w:rPr>
          <w:sz w:val="26"/>
          <w:szCs w:val="26"/>
        </w:rPr>
        <w:t>водоохра</w:t>
      </w:r>
      <w:r w:rsidRPr="00D76E21">
        <w:rPr>
          <w:sz w:val="26"/>
          <w:szCs w:val="26"/>
        </w:rPr>
        <w:t>н</w:t>
      </w:r>
      <w:r w:rsidRPr="00D76E21">
        <w:rPr>
          <w:sz w:val="26"/>
          <w:szCs w:val="26"/>
        </w:rPr>
        <w:t>ные</w:t>
      </w:r>
      <w:proofErr w:type="spellEnd"/>
      <w:r w:rsidRPr="00D76E21">
        <w:rPr>
          <w:sz w:val="26"/>
          <w:szCs w:val="26"/>
        </w:rPr>
        <w:t xml:space="preserve"> зоны;</w:t>
      </w:r>
    </w:p>
    <w:p w:rsidR="00C669D3" w:rsidRPr="00D76E21" w:rsidRDefault="00DF4A65" w:rsidP="00D76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контейнерные площадки»;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дополнить 38 абзацем</w:t>
      </w:r>
      <w:r w:rsidR="00662A6B">
        <w:rPr>
          <w:sz w:val="26"/>
          <w:szCs w:val="26"/>
        </w:rPr>
        <w:t xml:space="preserve"> следующего содержания</w:t>
      </w:r>
      <w:r w:rsidRPr="00D76E21">
        <w:rPr>
          <w:sz w:val="26"/>
          <w:szCs w:val="26"/>
        </w:rPr>
        <w:t>:</w:t>
      </w:r>
    </w:p>
    <w:p w:rsidR="00C669D3" w:rsidRPr="00D76E21" w:rsidRDefault="00DF4A65" w:rsidP="00D76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669D3" w:rsidRPr="00D76E21">
        <w:rPr>
          <w:sz w:val="26"/>
          <w:szCs w:val="26"/>
        </w:rPr>
        <w:t>оператор по обращению с отходами - индивидуальный предприниматель или юридическое лицо, осуществляющие деятельность по сбору, транспортиров</w:t>
      </w:r>
      <w:r w:rsidR="00C669D3" w:rsidRPr="00D76E21">
        <w:rPr>
          <w:sz w:val="26"/>
          <w:szCs w:val="26"/>
        </w:rPr>
        <w:t>а</w:t>
      </w:r>
      <w:r w:rsidR="00C669D3" w:rsidRPr="00D76E21">
        <w:rPr>
          <w:sz w:val="26"/>
          <w:szCs w:val="26"/>
        </w:rPr>
        <w:t>нию, обработке, утилизации, обезвреживанию, захоронению твердых коммунал</w:t>
      </w:r>
      <w:r w:rsidR="00C669D3" w:rsidRPr="00D76E21">
        <w:rPr>
          <w:sz w:val="26"/>
          <w:szCs w:val="26"/>
        </w:rPr>
        <w:t>ь</w:t>
      </w:r>
      <w:r w:rsidR="00C669D3" w:rsidRPr="00D76E21">
        <w:rPr>
          <w:sz w:val="26"/>
          <w:szCs w:val="26"/>
        </w:rPr>
        <w:t>ных отходов</w:t>
      </w:r>
      <w:r>
        <w:rPr>
          <w:sz w:val="26"/>
          <w:szCs w:val="26"/>
        </w:rPr>
        <w:t>»</w:t>
      </w:r>
      <w:r w:rsidR="00C669D3" w:rsidRPr="00D76E21">
        <w:rPr>
          <w:sz w:val="26"/>
          <w:szCs w:val="26"/>
        </w:rPr>
        <w:t>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дополнить 51 абзацем</w:t>
      </w:r>
      <w:r w:rsidR="00662A6B">
        <w:rPr>
          <w:sz w:val="26"/>
          <w:szCs w:val="26"/>
        </w:rPr>
        <w:t xml:space="preserve"> следующего содержания</w:t>
      </w:r>
      <w:r w:rsidRPr="00D76E21">
        <w:rPr>
          <w:sz w:val="26"/>
          <w:szCs w:val="26"/>
        </w:rPr>
        <w:t>:</w:t>
      </w:r>
    </w:p>
    <w:p w:rsidR="00C669D3" w:rsidRPr="00D76E21" w:rsidRDefault="00DF4A65" w:rsidP="00D76E21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>региональный оператор по обращению с твердыми коммунальными отх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>о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>дами» (далее - региональный оператор) - оператор по обращению с твердыми ко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>м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>мунальными отходами - юридическое лицо, которое обязано заключить договор на оказание услуг по обращению с твердыми коммунальными отходами с собственн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>и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 xml:space="preserve">ком твердых коммунальных отходов, которые образуются и </w:t>
      </w:r>
      <w:proofErr w:type="gramStart"/>
      <w:r w:rsidR="00C669D3" w:rsidRPr="00D76E21">
        <w:rPr>
          <w:rFonts w:ascii="Times New Roman" w:hAnsi="Times New Roman"/>
          <w:sz w:val="26"/>
          <w:szCs w:val="26"/>
          <w:lang w:eastAsia="ru-RU"/>
        </w:rPr>
        <w:t>места</w:t>
      </w:r>
      <w:proofErr w:type="gramEnd"/>
      <w:r w:rsidR="00C669D3" w:rsidRPr="00D76E21">
        <w:rPr>
          <w:rFonts w:ascii="Times New Roman" w:hAnsi="Times New Roman"/>
          <w:sz w:val="26"/>
          <w:szCs w:val="26"/>
          <w:lang w:eastAsia="ru-RU"/>
        </w:rPr>
        <w:t xml:space="preserve"> накопления к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>о</w:t>
      </w:r>
      <w:r w:rsidR="00C669D3" w:rsidRPr="00D76E21">
        <w:rPr>
          <w:rFonts w:ascii="Times New Roman" w:hAnsi="Times New Roman"/>
          <w:sz w:val="26"/>
          <w:szCs w:val="26"/>
          <w:lang w:eastAsia="ru-RU"/>
        </w:rPr>
        <w:t>торых находятся в зоне деятельности регионального оператора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:rsidR="00C669D3" w:rsidRPr="00D76E21" w:rsidRDefault="00C669D3" w:rsidP="00D76E21">
      <w:pPr>
        <w:ind w:firstLine="709"/>
        <w:jc w:val="both"/>
        <w:rPr>
          <w:b/>
          <w:sz w:val="26"/>
          <w:szCs w:val="26"/>
        </w:rPr>
      </w:pPr>
      <w:r w:rsidRPr="00D76E21">
        <w:rPr>
          <w:sz w:val="26"/>
          <w:szCs w:val="26"/>
        </w:rPr>
        <w:t>абзац 70 изложить в новой редакции:</w:t>
      </w:r>
    </w:p>
    <w:p w:rsidR="00C669D3" w:rsidRPr="00D76E21" w:rsidRDefault="00DF4A65" w:rsidP="00D76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A58F2">
        <w:rPr>
          <w:sz w:val="26"/>
          <w:szCs w:val="26"/>
        </w:rPr>
        <w:t xml:space="preserve">урна - </w:t>
      </w:r>
      <w:r w:rsidR="00C669D3" w:rsidRPr="00D76E21">
        <w:rPr>
          <w:sz w:val="26"/>
          <w:szCs w:val="26"/>
        </w:rPr>
        <w:t>емкость, специально предназначенная для сбора мелкого, разового, случайного мусора».</w:t>
      </w:r>
    </w:p>
    <w:p w:rsidR="00C669D3" w:rsidRPr="00D76E21" w:rsidRDefault="00C669D3" w:rsidP="00D76E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sz w:val="26"/>
          <w:szCs w:val="26"/>
        </w:rPr>
        <w:t xml:space="preserve">1.2. </w:t>
      </w:r>
      <w:r w:rsidRPr="00D76E21">
        <w:rPr>
          <w:rFonts w:eastAsia="Calibri"/>
          <w:sz w:val="26"/>
          <w:szCs w:val="26"/>
          <w:lang w:eastAsia="en-US"/>
        </w:rPr>
        <w:t>Пункт 2.2.7.1 изложить в новой редакции: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«2.2.7.1. На фасадах зданий, строений, сооружений: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перекрытие информационными и иными конструкциями дверей, окон, ворот, элементов лепного, резного или металлического декора, арок, домовых знаков;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размещение информационных и иных конструкций на наружной поверхн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сти остекления витрин и витражного остекления; внутри остекления витрин и ви</w:t>
      </w:r>
      <w:r w:rsidRPr="00D76E21">
        <w:rPr>
          <w:sz w:val="26"/>
          <w:szCs w:val="26"/>
        </w:rPr>
        <w:t>т</w:t>
      </w:r>
      <w:r w:rsidRPr="00D76E21">
        <w:rPr>
          <w:sz w:val="26"/>
          <w:szCs w:val="26"/>
        </w:rPr>
        <w:t>ражного остекления с нарушением требований, установленных п.7.4.6.2.7, на дв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рях, окнах, воротах (снаружи и изнутри);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декорирование снаружи и изнутри дверей, окон, остекления витрин и ви</w:t>
      </w:r>
      <w:r w:rsidRPr="00D76E21">
        <w:rPr>
          <w:sz w:val="26"/>
          <w:szCs w:val="26"/>
        </w:rPr>
        <w:t>т</w:t>
      </w:r>
      <w:r w:rsidRPr="00D76E21">
        <w:rPr>
          <w:sz w:val="26"/>
          <w:szCs w:val="26"/>
        </w:rPr>
        <w:t>ражного остекления, фасадов</w:t>
      </w:r>
      <w:r w:rsidR="00DF4A65">
        <w:rPr>
          <w:sz w:val="26"/>
          <w:szCs w:val="26"/>
        </w:rPr>
        <w:t xml:space="preserve"> </w:t>
      </w:r>
      <w:r w:rsidR="00DF4A65" w:rsidRPr="007A58F2">
        <w:rPr>
          <w:sz w:val="26"/>
          <w:szCs w:val="26"/>
        </w:rPr>
        <w:t>баннерам</w:t>
      </w:r>
      <w:r w:rsidR="008F0C33">
        <w:rPr>
          <w:sz w:val="26"/>
          <w:szCs w:val="26"/>
        </w:rPr>
        <w:t>и</w:t>
      </w:r>
      <w:r w:rsidRPr="007A58F2">
        <w:rPr>
          <w:sz w:val="26"/>
          <w:szCs w:val="26"/>
        </w:rPr>
        <w:t>, самоклеящимися</w:t>
      </w:r>
      <w:r w:rsidRPr="00D76E21">
        <w:rPr>
          <w:sz w:val="26"/>
          <w:szCs w:val="26"/>
        </w:rPr>
        <w:t xml:space="preserve"> материалами.</w:t>
      </w:r>
    </w:p>
    <w:p w:rsidR="00C669D3" w:rsidRPr="00D76E21" w:rsidRDefault="00C669D3" w:rsidP="00D76E21">
      <w:pPr>
        <w:ind w:firstLine="709"/>
        <w:jc w:val="both"/>
        <w:rPr>
          <w:strike/>
          <w:sz w:val="26"/>
          <w:szCs w:val="26"/>
        </w:rPr>
      </w:pPr>
      <w:r w:rsidRPr="00D76E21">
        <w:rPr>
          <w:sz w:val="26"/>
          <w:szCs w:val="26"/>
        </w:rPr>
        <w:t>размещение информационных и иных конструкций на балконах и лоджиях многоквартирных жилых домов, ограждениях; ограждениях, перилах и иных эл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ментах входных групп, крылец (кроме козырьков входных групп, крылец), на кровлях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размещение информационных конструкций, за исключением рекламных, на фасадах встроенных и встроен</w:t>
      </w:r>
      <w:r w:rsidR="00DF4A65">
        <w:rPr>
          <w:sz w:val="26"/>
          <w:szCs w:val="26"/>
        </w:rPr>
        <w:t>н</w:t>
      </w:r>
      <w:r w:rsidRPr="00D76E21">
        <w:rPr>
          <w:sz w:val="26"/>
          <w:szCs w:val="26"/>
        </w:rPr>
        <w:t>о-пристроенных нежилых помещений многоква</w:t>
      </w:r>
      <w:r w:rsidRPr="00D76E21">
        <w:rPr>
          <w:sz w:val="26"/>
          <w:szCs w:val="26"/>
        </w:rPr>
        <w:t>р</w:t>
      </w:r>
      <w:r w:rsidRPr="00D76E21">
        <w:rPr>
          <w:sz w:val="26"/>
          <w:szCs w:val="26"/>
        </w:rPr>
        <w:t>тирных домов выше линии второго этажа здания (линии перекрытий между пе</w:t>
      </w:r>
      <w:r w:rsidRPr="00D76E21">
        <w:rPr>
          <w:sz w:val="26"/>
          <w:szCs w:val="26"/>
        </w:rPr>
        <w:t>р</w:t>
      </w:r>
      <w:r w:rsidRPr="00D76E21">
        <w:rPr>
          <w:sz w:val="26"/>
          <w:szCs w:val="26"/>
        </w:rPr>
        <w:t>вым и вторым этажами);</w:t>
      </w:r>
    </w:p>
    <w:p w:rsidR="00C669D3" w:rsidRPr="00D76E21" w:rsidRDefault="00C669D3" w:rsidP="00D76E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sz w:val="26"/>
          <w:szCs w:val="26"/>
        </w:rPr>
        <w:t>размещение информационных конструкций, рекламных конструкций, выв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сок, не</w:t>
      </w:r>
      <w:r w:rsidR="00DF4A65">
        <w:rPr>
          <w:sz w:val="26"/>
          <w:szCs w:val="26"/>
        </w:rPr>
        <w:t xml:space="preserve"> </w:t>
      </w:r>
      <w:r w:rsidRPr="00D76E21">
        <w:rPr>
          <w:sz w:val="26"/>
          <w:szCs w:val="26"/>
        </w:rPr>
        <w:t xml:space="preserve">соответствующих ограничениям, установленным </w:t>
      </w:r>
      <w:hyperlink r:id="rId10" w:history="1">
        <w:r w:rsidRPr="00D76E21">
          <w:rPr>
            <w:sz w:val="26"/>
            <w:szCs w:val="26"/>
          </w:rPr>
          <w:t>постановлением</w:t>
        </w:r>
      </w:hyperlink>
      <w:r w:rsidRPr="00D76E21">
        <w:rPr>
          <w:sz w:val="26"/>
          <w:szCs w:val="26"/>
        </w:rPr>
        <w:t xml:space="preserve"> Прав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>тельства Вологодской области от 30.10.2017 № 960 «Об утверждении предмета охраны, границ территории и требований к градостроительным регламентам в гр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lastRenderedPageBreak/>
        <w:t>ницах территории исторического поселения регионального значения город Череп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вец».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1.3. В пункте 2.2.22 после слов «</w:t>
      </w:r>
      <w:r w:rsidRPr="00D76E21">
        <w:rPr>
          <w:sz w:val="26"/>
          <w:szCs w:val="26"/>
        </w:rPr>
        <w:t>овощные ямы, мусор</w:t>
      </w:r>
      <w:r w:rsidRPr="00D76E21">
        <w:rPr>
          <w:rFonts w:eastAsia="Calibri"/>
          <w:sz w:val="26"/>
          <w:szCs w:val="26"/>
          <w:lang w:eastAsia="en-US"/>
        </w:rPr>
        <w:t>» дополнить словами «</w:t>
      </w:r>
      <w:r w:rsidRPr="00D76E21">
        <w:rPr>
          <w:sz w:val="26"/>
          <w:szCs w:val="26"/>
        </w:rPr>
        <w:t>с нарушениями требований п.п. 3.5.1, 7.6 Правил благоустройства</w:t>
      </w:r>
      <w:r w:rsidRPr="00D76E21">
        <w:rPr>
          <w:rFonts w:eastAsia="Calibri"/>
          <w:sz w:val="26"/>
          <w:szCs w:val="26"/>
          <w:lang w:eastAsia="en-US"/>
        </w:rPr>
        <w:t>»</w:t>
      </w:r>
      <w:r w:rsidRPr="00D76E21">
        <w:rPr>
          <w:sz w:val="26"/>
          <w:szCs w:val="26"/>
        </w:rPr>
        <w:t>.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1.4. В пункте 2.2.26 после слов «</w:t>
      </w:r>
      <w:r w:rsidRPr="00D76E21">
        <w:rPr>
          <w:sz w:val="26"/>
          <w:szCs w:val="26"/>
        </w:rPr>
        <w:t>и других объектов</w:t>
      </w:r>
      <w:r w:rsidRPr="00D76E21">
        <w:rPr>
          <w:rFonts w:eastAsia="Calibri"/>
          <w:sz w:val="26"/>
          <w:szCs w:val="26"/>
          <w:lang w:eastAsia="en-US"/>
        </w:rPr>
        <w:t>» дополнить словами «</w:t>
      </w:r>
      <w:r w:rsidRPr="00D76E21">
        <w:rPr>
          <w:sz w:val="26"/>
          <w:szCs w:val="26"/>
        </w:rPr>
        <w:t>с нарушениями требований п.6.4 Правил благоустройства</w:t>
      </w:r>
      <w:r w:rsidRPr="00D76E21">
        <w:rPr>
          <w:rFonts w:eastAsia="Calibri"/>
          <w:sz w:val="26"/>
          <w:szCs w:val="26"/>
          <w:lang w:eastAsia="en-US"/>
        </w:rPr>
        <w:t>».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1.5. В пункте 2.2.29</w:t>
      </w:r>
      <w:r w:rsidR="00DF4A65">
        <w:rPr>
          <w:rFonts w:eastAsia="Calibri"/>
          <w:sz w:val="26"/>
          <w:szCs w:val="26"/>
          <w:lang w:eastAsia="en-US"/>
        </w:rPr>
        <w:t>: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абзац 2 изложить в новой редакции:</w:t>
      </w:r>
    </w:p>
    <w:p w:rsidR="00C669D3" w:rsidRPr="00D76E21" w:rsidRDefault="00DF4A65" w:rsidP="00D76E21">
      <w:pPr>
        <w:tabs>
          <w:tab w:val="right" w:pos="9354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C669D3" w:rsidRPr="00D76E21">
        <w:rPr>
          <w:sz w:val="26"/>
          <w:szCs w:val="26"/>
        </w:rPr>
        <w:t>Накопление ртутьсодержащих отходов, отходов электронного и электрич</w:t>
      </w:r>
      <w:r w:rsidR="00C669D3" w:rsidRPr="00D76E21">
        <w:rPr>
          <w:sz w:val="26"/>
          <w:szCs w:val="26"/>
        </w:rPr>
        <w:t>е</w:t>
      </w:r>
      <w:r w:rsidR="00C669D3" w:rsidRPr="00D76E21">
        <w:rPr>
          <w:sz w:val="26"/>
          <w:szCs w:val="26"/>
        </w:rPr>
        <w:t xml:space="preserve">ского оборудования осуществляется </w:t>
      </w:r>
      <w:proofErr w:type="spellStart"/>
      <w:r w:rsidR="00C669D3" w:rsidRPr="00D76E21">
        <w:rPr>
          <w:sz w:val="26"/>
          <w:szCs w:val="26"/>
        </w:rPr>
        <w:t>отходообразователем</w:t>
      </w:r>
      <w:proofErr w:type="spellEnd"/>
      <w:r w:rsidR="00C669D3" w:rsidRPr="00D76E21">
        <w:rPr>
          <w:sz w:val="26"/>
          <w:szCs w:val="26"/>
        </w:rPr>
        <w:t xml:space="preserve"> отдельно от </w:t>
      </w:r>
      <w:proofErr w:type="spellStart"/>
      <w:r w:rsidR="00C669D3" w:rsidRPr="00D76E21">
        <w:rPr>
          <w:sz w:val="26"/>
          <w:szCs w:val="26"/>
        </w:rPr>
        <w:t>ТКО</w:t>
      </w:r>
      <w:proofErr w:type="spellEnd"/>
      <w:r w:rsidR="00C669D3" w:rsidRPr="00D76E21">
        <w:rPr>
          <w:sz w:val="26"/>
          <w:szCs w:val="26"/>
        </w:rPr>
        <w:t xml:space="preserve"> с ц</w:t>
      </w:r>
      <w:r w:rsidR="00C669D3" w:rsidRPr="00D76E21">
        <w:rPr>
          <w:sz w:val="26"/>
          <w:szCs w:val="26"/>
        </w:rPr>
        <w:t>е</w:t>
      </w:r>
      <w:r w:rsidR="00C669D3" w:rsidRPr="00D76E21">
        <w:rPr>
          <w:sz w:val="26"/>
          <w:szCs w:val="26"/>
        </w:rPr>
        <w:t>лью снижения их негативного воздействия на окружающую среду путем предо</w:t>
      </w:r>
      <w:r w:rsidR="00C669D3" w:rsidRPr="00D76E21">
        <w:rPr>
          <w:sz w:val="26"/>
          <w:szCs w:val="26"/>
        </w:rPr>
        <w:t>т</w:t>
      </w:r>
      <w:r w:rsidR="00C669D3" w:rsidRPr="00D76E21">
        <w:rPr>
          <w:sz w:val="26"/>
          <w:szCs w:val="26"/>
        </w:rPr>
        <w:t>вращения попадания таких отходов на объекты размещения отходов в составе ТКО (предварительно)</w:t>
      </w:r>
      <w:r>
        <w:rPr>
          <w:sz w:val="26"/>
          <w:szCs w:val="26"/>
        </w:rPr>
        <w:t>»;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в абзац</w:t>
      </w:r>
      <w:r w:rsidR="00DF4A65">
        <w:rPr>
          <w:rFonts w:eastAsia="Calibri"/>
          <w:sz w:val="26"/>
          <w:szCs w:val="26"/>
          <w:lang w:eastAsia="en-US"/>
        </w:rPr>
        <w:t>е</w:t>
      </w:r>
      <w:r w:rsidRPr="00D76E21">
        <w:rPr>
          <w:rFonts w:eastAsia="Calibri"/>
          <w:sz w:val="26"/>
          <w:szCs w:val="26"/>
          <w:lang w:eastAsia="en-US"/>
        </w:rPr>
        <w:t xml:space="preserve"> 3 слова «</w:t>
      </w:r>
      <w:r w:rsidRPr="00D76E21">
        <w:rPr>
          <w:sz w:val="26"/>
          <w:szCs w:val="26"/>
        </w:rPr>
        <w:t>Собранные ртутьсодержащие отходы» заменить словами «Накопленные ртутьсодержащие отходы»</w:t>
      </w:r>
      <w:r w:rsidRPr="00D76E21">
        <w:rPr>
          <w:rFonts w:eastAsia="Calibri"/>
          <w:sz w:val="26"/>
          <w:szCs w:val="26"/>
          <w:lang w:eastAsia="en-US"/>
        </w:rPr>
        <w:t>.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1.6. Пункт 3.1 изложить в новой редакции: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bookmarkStart w:id="1" w:name="sub_311"/>
      <w:r w:rsidRPr="00D76E21">
        <w:rPr>
          <w:sz w:val="26"/>
          <w:szCs w:val="26"/>
        </w:rPr>
        <w:t xml:space="preserve">«3.1.1. На </w:t>
      </w:r>
      <w:hyperlink w:anchor="sub_13142" w:history="1">
        <w:r w:rsidRPr="00D76E21">
          <w:rPr>
            <w:rStyle w:val="af4"/>
            <w:color w:val="auto"/>
            <w:sz w:val="26"/>
            <w:szCs w:val="26"/>
          </w:rPr>
          <w:t>тротуарах</w:t>
        </w:r>
      </w:hyperlink>
      <w:r w:rsidRPr="00D76E21">
        <w:rPr>
          <w:sz w:val="26"/>
          <w:szCs w:val="26"/>
        </w:rPr>
        <w:t>, а также в местах массового посещения населения и у входа в них (рынки, парки, зоны отдыха, дворы, остановки городского пассажи</w:t>
      </w:r>
      <w:r w:rsidRPr="00D76E21">
        <w:rPr>
          <w:sz w:val="26"/>
          <w:szCs w:val="26"/>
        </w:rPr>
        <w:t>р</w:t>
      </w:r>
      <w:r w:rsidRPr="00D76E21">
        <w:rPr>
          <w:sz w:val="26"/>
          <w:szCs w:val="26"/>
        </w:rPr>
        <w:t>ского транспорта, магазины, предприятия общественного питания и бытового о</w:t>
      </w:r>
      <w:r w:rsidRPr="00D76E21">
        <w:rPr>
          <w:sz w:val="26"/>
          <w:szCs w:val="26"/>
        </w:rPr>
        <w:t>б</w:t>
      </w:r>
      <w:r w:rsidRPr="00D76E21">
        <w:rPr>
          <w:sz w:val="26"/>
          <w:szCs w:val="26"/>
        </w:rPr>
        <w:t xml:space="preserve">служивания населения, кинотеатры, учреждения и другие общественные места) должны быть установлены </w:t>
      </w:r>
      <w:hyperlink w:anchor="sub_13144" w:history="1">
        <w:r w:rsidRPr="00D76E21">
          <w:rPr>
            <w:rStyle w:val="af4"/>
            <w:color w:val="auto"/>
            <w:sz w:val="26"/>
            <w:szCs w:val="26"/>
          </w:rPr>
          <w:t>урны</w:t>
        </w:r>
      </w:hyperlink>
      <w:r w:rsidRPr="00D76E21">
        <w:rPr>
          <w:sz w:val="26"/>
          <w:szCs w:val="26"/>
        </w:rPr>
        <w:t>.</w:t>
      </w:r>
    </w:p>
    <w:bookmarkEnd w:id="1"/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Расстояние между урнами должно быть не более 40 м на оживленных тр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туарах и 100 м - на малолюдных. Расстановка урн должна не мешать передвиж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 xml:space="preserve">нию пешеходов, </w:t>
      </w:r>
      <w:hyperlink w:anchor="sub_13122" w:history="1">
        <w:r w:rsidRPr="00D76E21">
          <w:rPr>
            <w:rStyle w:val="af4"/>
            <w:color w:val="auto"/>
            <w:sz w:val="26"/>
            <w:szCs w:val="26"/>
          </w:rPr>
          <w:t>проезду</w:t>
        </w:r>
      </w:hyperlink>
      <w:r w:rsidRPr="00D76E21">
        <w:rPr>
          <w:sz w:val="26"/>
          <w:szCs w:val="26"/>
        </w:rPr>
        <w:t xml:space="preserve"> инвалидных и детских колясок.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bookmarkStart w:id="2" w:name="sub_312"/>
      <w:r w:rsidRPr="00D76E21">
        <w:rPr>
          <w:sz w:val="26"/>
          <w:szCs w:val="26"/>
        </w:rPr>
        <w:t>3.1.2. Очистка урн должна производиться по мере их заполнения, но не реже одного раза в день, мойка урн - по мере загрязнения, но не реже одного раза в н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делю. Окраску урн следует возобновлять не реже одного раза в год.</w:t>
      </w:r>
    </w:p>
    <w:bookmarkEnd w:id="2"/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Содержание урн, включая их установку, очистку, мойку и окраску, ос</w:t>
      </w:r>
      <w:r w:rsidRPr="00D76E21">
        <w:rPr>
          <w:sz w:val="26"/>
          <w:szCs w:val="26"/>
        </w:rPr>
        <w:t>у</w:t>
      </w:r>
      <w:r w:rsidRPr="00D76E21">
        <w:rPr>
          <w:sz w:val="26"/>
          <w:szCs w:val="26"/>
        </w:rPr>
        <w:t>ществляется собственниками зданий, возле которых они установлены, а также ф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>зическими или юридическими лицами, ответственными за уборку территории, на которой находятся урны.</w:t>
      </w:r>
    </w:p>
    <w:p w:rsidR="00C669D3" w:rsidRPr="00D76E21" w:rsidRDefault="00C669D3" w:rsidP="00D76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3.1.3. Накопление ТКО осуществляется способами, исключающими угрозу причинения вреда жизни, здоровью граждан, окружающей среде, а также загрязн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ние прилегающих к местам накопления ТКО территорий компонентами ТКО.</w:t>
      </w:r>
    </w:p>
    <w:p w:rsidR="00C669D3" w:rsidRPr="00D76E21" w:rsidRDefault="00C669D3" w:rsidP="00D76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Во избежание попадания атмосферных осадков в контейнер, разноса отходов порывами ветра, животными и птицами крышка емкости для накопления ТКО при ее наличии должна быть плотно закрыта. Уборка компонентов ТКО, просыпавши</w:t>
      </w:r>
      <w:r w:rsidRPr="00D76E21">
        <w:rPr>
          <w:sz w:val="26"/>
          <w:szCs w:val="26"/>
        </w:rPr>
        <w:t>х</w:t>
      </w:r>
      <w:r w:rsidRPr="00D76E21">
        <w:rPr>
          <w:sz w:val="26"/>
          <w:szCs w:val="26"/>
        </w:rPr>
        <w:t>ся (высыпавшихся) при погрузке их в мусоровоз, незамедлительно выполняется операторами по обращению с ТКО, осуществляющими транспортирование отх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дов</w:t>
      </w:r>
      <w:r w:rsidR="007A58F2">
        <w:rPr>
          <w:sz w:val="26"/>
          <w:szCs w:val="26"/>
        </w:rPr>
        <w:t>,</w:t>
      </w:r>
      <w:r w:rsidRPr="00D76E21">
        <w:rPr>
          <w:sz w:val="26"/>
          <w:szCs w:val="26"/>
        </w:rPr>
        <w:t xml:space="preserve"> при условии соблюдения правил накопления ТКО.</w:t>
      </w:r>
    </w:p>
    <w:p w:rsidR="00C669D3" w:rsidRPr="00D76E21" w:rsidRDefault="00C669D3" w:rsidP="00D76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lightGray"/>
        </w:rPr>
      </w:pPr>
      <w:r w:rsidRPr="00D76E21">
        <w:rPr>
          <w:sz w:val="26"/>
          <w:szCs w:val="26"/>
        </w:rPr>
        <w:t xml:space="preserve">3.1.4. Контейнерные площадки должны быть оборудованы в соответствии с требованиями </w:t>
      </w:r>
      <w:hyperlink r:id="rId11" w:anchor="/document/12177273/entry/1000" w:history="1">
        <w:r w:rsidRPr="00D76E21">
          <w:rPr>
            <w:rStyle w:val="af2"/>
            <w:color w:val="auto"/>
            <w:sz w:val="26"/>
            <w:szCs w:val="26"/>
            <w:u w:val="none"/>
          </w:rPr>
          <w:t>СанПиН 2.1.2.2645-10</w:t>
        </w:r>
      </w:hyperlink>
      <w:r w:rsidRPr="00D76E21">
        <w:rPr>
          <w:sz w:val="26"/>
          <w:szCs w:val="26"/>
        </w:rPr>
        <w:t xml:space="preserve"> «Санитарно-эпидемиологические требования к условиям проживания в жилых зданиях и помещениях», </w:t>
      </w:r>
      <w:hyperlink r:id="rId12" w:anchor="/document/2156876/entry/0" w:history="1">
        <w:r w:rsidRPr="00D76E21">
          <w:rPr>
            <w:rStyle w:val="af2"/>
            <w:color w:val="auto"/>
            <w:sz w:val="26"/>
            <w:szCs w:val="26"/>
            <w:u w:val="none"/>
          </w:rPr>
          <w:t>СанПиН 42-128-4690-88</w:t>
        </w:r>
      </w:hyperlink>
      <w:r w:rsidRPr="00D76E21">
        <w:rPr>
          <w:sz w:val="26"/>
          <w:szCs w:val="26"/>
        </w:rPr>
        <w:t xml:space="preserve"> «Санитарные правила содержания территорий населенных мест».</w:t>
      </w:r>
    </w:p>
    <w:p w:rsidR="00C669D3" w:rsidRPr="00D76E21" w:rsidRDefault="00C669D3" w:rsidP="00D76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D76E21">
        <w:rPr>
          <w:rFonts w:eastAsia="Times New Roman"/>
          <w:sz w:val="26"/>
          <w:szCs w:val="26"/>
        </w:rPr>
        <w:t xml:space="preserve">3.1.5. Площадки для установки </w:t>
      </w:r>
      <w:hyperlink r:id="rId13" w:anchor="/document/46329300/entry/13111" w:history="1">
        <w:r w:rsidRPr="00D76E21">
          <w:rPr>
            <w:rFonts w:eastAsia="Times New Roman"/>
            <w:sz w:val="26"/>
            <w:szCs w:val="26"/>
          </w:rPr>
          <w:t>контейнеров</w:t>
        </w:r>
      </w:hyperlink>
      <w:r w:rsidRPr="00D76E21">
        <w:rPr>
          <w:rFonts w:eastAsia="Times New Roman"/>
          <w:sz w:val="26"/>
          <w:szCs w:val="26"/>
        </w:rPr>
        <w:t xml:space="preserve"> размещаются в соответствии с территориальной схемой, должны быть удалены от жилых домов, детских игровых площадок, спортивных площадок и мест отдыха населения на расстояние не менее 20 м, но не более 100 м. Размер площадок должен быть рассчитан на установку н</w:t>
      </w:r>
      <w:r w:rsidRPr="00D76E21">
        <w:rPr>
          <w:rFonts w:eastAsia="Times New Roman"/>
          <w:sz w:val="26"/>
          <w:szCs w:val="26"/>
        </w:rPr>
        <w:t>е</w:t>
      </w:r>
      <w:r w:rsidRPr="00D76E21">
        <w:rPr>
          <w:rFonts w:eastAsia="Times New Roman"/>
          <w:sz w:val="26"/>
          <w:szCs w:val="26"/>
        </w:rPr>
        <w:t xml:space="preserve">обходимого числа контейнеров, но не более 5. </w:t>
      </w:r>
    </w:p>
    <w:p w:rsidR="00C669D3" w:rsidRPr="00D76E21" w:rsidRDefault="00C669D3" w:rsidP="00D76E21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lastRenderedPageBreak/>
        <w:t>3.1.6. Контейнерные площадки должны иметь асфальтовое или бетонное п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крытие, ограждение с трех сторон, зеленые насаждения (кустарники) по периметру и подъездной путь для автотранспорта. Крупногабаритные отходы должны склад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 xml:space="preserve">роваться на специально отведенных секциях контейнерных площадок или в </w:t>
      </w:r>
      <w:hyperlink r:id="rId14" w:anchor="/document/46329300/entry/134" w:history="1">
        <w:r w:rsidRPr="00D76E21">
          <w:rPr>
            <w:sz w:val="26"/>
            <w:szCs w:val="26"/>
          </w:rPr>
          <w:t>бунк</w:t>
        </w:r>
        <w:r w:rsidRPr="00D76E21">
          <w:rPr>
            <w:sz w:val="26"/>
            <w:szCs w:val="26"/>
          </w:rPr>
          <w:t>е</w:t>
        </w:r>
        <w:r w:rsidRPr="00D76E21">
          <w:rPr>
            <w:sz w:val="26"/>
            <w:szCs w:val="26"/>
          </w:rPr>
          <w:t>ры</w:t>
        </w:r>
      </w:hyperlink>
      <w:r w:rsidRPr="00D76E21">
        <w:rPr>
          <w:sz w:val="26"/>
          <w:szCs w:val="26"/>
        </w:rPr>
        <w:t xml:space="preserve"> емкостью не менее 5 куб. м.</w:t>
      </w:r>
    </w:p>
    <w:p w:rsidR="00C669D3" w:rsidRPr="00D76E21" w:rsidRDefault="00C669D3" w:rsidP="00D76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D76E21">
        <w:rPr>
          <w:rFonts w:eastAsia="Times New Roman"/>
          <w:sz w:val="26"/>
          <w:szCs w:val="26"/>
        </w:rPr>
        <w:t>Контейнерная площадка, находящаяся не на одном уровне с проезжей ч</w:t>
      </w:r>
      <w:r w:rsidRPr="00D76E21">
        <w:rPr>
          <w:rFonts w:eastAsia="Times New Roman"/>
          <w:sz w:val="26"/>
          <w:szCs w:val="26"/>
        </w:rPr>
        <w:t>а</w:t>
      </w:r>
      <w:r w:rsidRPr="00D76E21">
        <w:rPr>
          <w:rFonts w:eastAsia="Times New Roman"/>
          <w:sz w:val="26"/>
          <w:szCs w:val="26"/>
        </w:rPr>
        <w:t>стью, должна быть оборудована пандусами, обеспечивающими безопасный спуск контейнера.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3.1.7. Контейнеры для накопления ТКО и бункеры должны быть в технич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 xml:space="preserve">ски исправном состоянии, окрашены (кроме пластиковых контейнеров) и иметь маркировку с указанием реквизитов владельца или эксплуатирующей организации. Контейнеры для накопления </w:t>
      </w:r>
      <w:hyperlink r:id="rId15" w:anchor="/document/46329300/entry/13138" w:history="1">
        <w:r w:rsidRPr="00D76E21">
          <w:rPr>
            <w:sz w:val="26"/>
            <w:szCs w:val="26"/>
          </w:rPr>
          <w:t>ТКО</w:t>
        </w:r>
      </w:hyperlink>
      <w:r w:rsidRPr="00D76E21">
        <w:rPr>
          <w:sz w:val="26"/>
          <w:szCs w:val="26"/>
        </w:rPr>
        <w:t xml:space="preserve"> на автозаправочных станциях должны быть об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рудованы плотно закрывающейся крышкой.</w:t>
      </w:r>
    </w:p>
    <w:p w:rsidR="00C669D3" w:rsidRPr="00D76E21" w:rsidRDefault="00C669D3" w:rsidP="00D76E21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3.1.8. Контейнерные площадки, места установки бункеров, а также террит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рия вокруг указанных объектов в радиусе 2,0 м должны ежедневно очищаться от бытового мусора, содержаться в чистоте и порядке.</w:t>
      </w:r>
    </w:p>
    <w:p w:rsidR="00C669D3" w:rsidRPr="00D76E21" w:rsidRDefault="00C669D3" w:rsidP="00D76E21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3.1.9. Накопление ТКО, в том числе крупногабаритных, образующихся на территориях садоводческих, огороднических и дачных некоммерческих объедин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ний (далее - садоводческие некоммерческие товарищества), в гаражно-строительных кооперативах, осуществляется на контейнерных площадках либо в бункеры-накопители объемом не менее 8 м</w:t>
      </w:r>
      <w:r w:rsidRPr="00D76E21">
        <w:rPr>
          <w:sz w:val="26"/>
          <w:szCs w:val="26"/>
          <w:vertAlign w:val="superscript"/>
        </w:rPr>
        <w:t>3</w:t>
      </w:r>
      <w:r w:rsidRPr="00D76E21">
        <w:rPr>
          <w:sz w:val="26"/>
          <w:szCs w:val="26"/>
        </w:rPr>
        <w:t>.</w:t>
      </w:r>
    </w:p>
    <w:p w:rsidR="00C669D3" w:rsidRPr="00D76E21" w:rsidRDefault="00C669D3" w:rsidP="00D76E21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 xml:space="preserve">3.1.10. </w:t>
      </w:r>
      <w:proofErr w:type="gramStart"/>
      <w:r w:rsidRPr="00D76E21">
        <w:rPr>
          <w:sz w:val="26"/>
          <w:szCs w:val="26"/>
        </w:rPr>
        <w:t>Накопление ТКО с территорий объектов бытового обслуживания и организаций общественного питания производится в контейнеры для раздельного накопления отходов (макулатура, стекло, пластик, пищевые отходы) с соблюден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 xml:space="preserve">ем требований </w:t>
      </w:r>
      <w:hyperlink r:id="rId16" w:anchor="/document/12124447/entry/1000" w:history="1">
        <w:r w:rsidRPr="00D76E21">
          <w:rPr>
            <w:rStyle w:val="af2"/>
            <w:color w:val="auto"/>
            <w:sz w:val="26"/>
            <w:szCs w:val="26"/>
            <w:u w:val="none"/>
          </w:rPr>
          <w:t xml:space="preserve">СП 2.3.6.1066-01 </w:t>
        </w:r>
      </w:hyperlink>
      <w:r w:rsidRPr="00D76E21">
        <w:rPr>
          <w:sz w:val="26"/>
          <w:szCs w:val="26"/>
        </w:rPr>
        <w:t>«Санитарно-эпидемиологические требования к о</w:t>
      </w:r>
      <w:r w:rsidRPr="00D76E21">
        <w:rPr>
          <w:sz w:val="26"/>
          <w:szCs w:val="26"/>
        </w:rPr>
        <w:t>р</w:t>
      </w:r>
      <w:r w:rsidRPr="00D76E21">
        <w:rPr>
          <w:sz w:val="26"/>
          <w:szCs w:val="26"/>
        </w:rPr>
        <w:t>ганизациям торговли и обороту в них продовольственного сырья и пищевых пр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 xml:space="preserve">дуктов» и </w:t>
      </w:r>
      <w:hyperlink r:id="rId17" w:anchor="/document/12125153/entry/1000" w:history="1">
        <w:r w:rsidRPr="00D76E21">
          <w:rPr>
            <w:rStyle w:val="af2"/>
            <w:color w:val="auto"/>
            <w:sz w:val="26"/>
            <w:szCs w:val="26"/>
            <w:u w:val="none"/>
          </w:rPr>
          <w:t>СП 2.3.6.1079-01</w:t>
        </w:r>
      </w:hyperlink>
      <w:r w:rsidRPr="00D76E21">
        <w:rPr>
          <w:sz w:val="26"/>
          <w:szCs w:val="26"/>
        </w:rPr>
        <w:t xml:space="preserve"> «Санитарно-эпидемиологические требования к орган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 xml:space="preserve">зациям общественного питания, изготовлению и </w:t>
      </w:r>
      <w:proofErr w:type="spellStart"/>
      <w:r w:rsidRPr="00D76E21">
        <w:rPr>
          <w:sz w:val="26"/>
          <w:szCs w:val="26"/>
        </w:rPr>
        <w:t>оборотоспособности</w:t>
      </w:r>
      <w:proofErr w:type="spellEnd"/>
      <w:r w:rsidRPr="00D76E21">
        <w:rPr>
          <w:sz w:val="26"/>
          <w:szCs w:val="26"/>
        </w:rPr>
        <w:t xml:space="preserve"> в них пищ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вых продуктов</w:t>
      </w:r>
      <w:proofErr w:type="gramEnd"/>
      <w:r w:rsidRPr="00D76E21">
        <w:rPr>
          <w:sz w:val="26"/>
          <w:szCs w:val="26"/>
        </w:rPr>
        <w:t xml:space="preserve"> и продовольственного сырья». 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Контейнеры для накопления ТКО от объектов нестационарной торговой сети производится в контейнеры для отходов, оборудованные плотно закрывающейся крышкой.</w:t>
      </w:r>
    </w:p>
    <w:p w:rsidR="00C669D3" w:rsidRPr="00D76E21" w:rsidRDefault="00C669D3" w:rsidP="00D76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D76E21">
        <w:rPr>
          <w:rFonts w:eastAsia="Times New Roman"/>
          <w:sz w:val="26"/>
          <w:szCs w:val="26"/>
        </w:rPr>
        <w:t>Допускается накопление ТКО от объектов нестационарной торговой сети (за исключением опасных ТКО) в находящиеся рядом контейнеры для ТКО (в случае достаточности их вместимости) по согласованию с владельцами контейнеров или контейнерных площадок.</w:t>
      </w:r>
    </w:p>
    <w:p w:rsidR="00C669D3" w:rsidRPr="00D76E21" w:rsidRDefault="00C669D3" w:rsidP="00D76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Накопление ТКО на территории объектов торговли (рынки, торговые ко</w:t>
      </w:r>
      <w:r w:rsidRPr="00D76E21">
        <w:rPr>
          <w:sz w:val="26"/>
          <w:szCs w:val="26"/>
        </w:rPr>
        <w:t>м</w:t>
      </w:r>
      <w:r w:rsidRPr="00D76E21">
        <w:rPr>
          <w:sz w:val="26"/>
          <w:szCs w:val="26"/>
        </w:rPr>
        <w:t>плексы, комплексы объектов мелкорозничной сети) производится:</w:t>
      </w:r>
    </w:p>
    <w:p w:rsidR="00C669D3" w:rsidRPr="00D76E21" w:rsidRDefault="00C669D3" w:rsidP="00D76E21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в контейнеры (для ТКО, не подлежащих сортировке);</w:t>
      </w:r>
    </w:p>
    <w:p w:rsidR="00C669D3" w:rsidRPr="00D76E21" w:rsidRDefault="00C669D3" w:rsidP="00D76E21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в контейнеры для раздельного накопления ТКО (при наличии).</w:t>
      </w:r>
    </w:p>
    <w:p w:rsidR="00C669D3" w:rsidRPr="00D76E21" w:rsidRDefault="00C669D3" w:rsidP="00D76E21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3.1.11. Накопление ТКО с территорий дошкольных образовательных орган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>заций и общеобразовательных организаций осуществляется с соблюдением треб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 xml:space="preserve">ваний </w:t>
      </w:r>
      <w:hyperlink r:id="rId18" w:anchor="/document/70414724/entry/0" w:history="1">
        <w:r w:rsidRPr="00D76E21">
          <w:rPr>
            <w:rStyle w:val="af2"/>
            <w:color w:val="auto"/>
            <w:sz w:val="26"/>
            <w:szCs w:val="26"/>
            <w:u w:val="none"/>
          </w:rPr>
          <w:t>СанПиН 2.4.1.3049-13</w:t>
        </w:r>
      </w:hyperlink>
      <w:r w:rsidRPr="00D76E21">
        <w:rPr>
          <w:sz w:val="26"/>
          <w:szCs w:val="26"/>
        </w:rPr>
        <w:t xml:space="preserve"> «Санитарно-эпидемиологические требования к устройству, содержанию и организации режима работы дошкольных образовател</w:t>
      </w:r>
      <w:r w:rsidRPr="00D76E21">
        <w:rPr>
          <w:sz w:val="26"/>
          <w:szCs w:val="26"/>
        </w:rPr>
        <w:t>ь</w:t>
      </w:r>
      <w:r w:rsidRPr="00D76E21">
        <w:rPr>
          <w:sz w:val="26"/>
          <w:szCs w:val="26"/>
        </w:rPr>
        <w:t xml:space="preserve">ных организаций» и </w:t>
      </w:r>
      <w:hyperlink r:id="rId19" w:anchor="/document/12183577/entry/0" w:history="1">
        <w:r w:rsidRPr="00D76E21">
          <w:rPr>
            <w:rStyle w:val="af2"/>
            <w:color w:val="auto"/>
            <w:sz w:val="26"/>
            <w:szCs w:val="26"/>
            <w:u w:val="none"/>
          </w:rPr>
          <w:t>СанПиН 2.4.2.2821-10</w:t>
        </w:r>
      </w:hyperlink>
      <w:r w:rsidRPr="00D76E21">
        <w:rPr>
          <w:sz w:val="26"/>
          <w:szCs w:val="26"/>
        </w:rPr>
        <w:t xml:space="preserve"> «Санитарно-эпидемиологические тр</w:t>
      </w:r>
      <w:r w:rsidRPr="00D76E21">
        <w:rPr>
          <w:sz w:val="26"/>
          <w:szCs w:val="26"/>
        </w:rPr>
        <w:t>е</w:t>
      </w:r>
      <w:r w:rsidRPr="00D76E21">
        <w:rPr>
          <w:sz w:val="26"/>
          <w:szCs w:val="26"/>
        </w:rPr>
        <w:t>бования к условиям и организации обучения в общеобразовательных учрежден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>ях».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 xml:space="preserve">3.1.12. </w:t>
      </w:r>
      <w:proofErr w:type="gramStart"/>
      <w:r w:rsidRPr="00D76E21">
        <w:rPr>
          <w:sz w:val="26"/>
          <w:szCs w:val="26"/>
        </w:rPr>
        <w:t>Обязанность по созданию мест накопления ТКО и содержанию ко</w:t>
      </w:r>
      <w:r w:rsidRPr="00D76E21">
        <w:rPr>
          <w:sz w:val="26"/>
          <w:szCs w:val="26"/>
        </w:rPr>
        <w:t>н</w:t>
      </w:r>
      <w:r w:rsidRPr="00D76E21">
        <w:rPr>
          <w:sz w:val="26"/>
          <w:szCs w:val="26"/>
        </w:rPr>
        <w:t>тейнерных площадок, мест установки бункеров, а также территории вокруг указа</w:t>
      </w:r>
      <w:r w:rsidRPr="00D76E21">
        <w:rPr>
          <w:sz w:val="26"/>
          <w:szCs w:val="26"/>
        </w:rPr>
        <w:t>н</w:t>
      </w:r>
      <w:r w:rsidRPr="00D76E21">
        <w:rPr>
          <w:sz w:val="26"/>
          <w:szCs w:val="26"/>
        </w:rPr>
        <w:t>ных объектов в радиусе 2,0 м возлагается на собственников помещений многоква</w:t>
      </w:r>
      <w:r w:rsidRPr="00D76E21">
        <w:rPr>
          <w:sz w:val="26"/>
          <w:szCs w:val="26"/>
        </w:rPr>
        <w:t>р</w:t>
      </w:r>
      <w:r w:rsidRPr="00D76E21">
        <w:rPr>
          <w:sz w:val="26"/>
          <w:szCs w:val="26"/>
        </w:rPr>
        <w:lastRenderedPageBreak/>
        <w:t>тирного дома, управляющую организацию (при осуществлении управления мног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квартирным домом по договору управления), товарищество собственников жилья, жилищный, жилищно-строительный кооператив, собственников индивидуальных жилых строений, гаражный потребительский кооператив, садоводческое, огоро</w:t>
      </w:r>
      <w:r w:rsidRPr="00D76E21">
        <w:rPr>
          <w:sz w:val="26"/>
          <w:szCs w:val="26"/>
        </w:rPr>
        <w:t>д</w:t>
      </w:r>
      <w:r w:rsidRPr="00D76E21">
        <w:rPr>
          <w:sz w:val="26"/>
          <w:szCs w:val="26"/>
        </w:rPr>
        <w:t>ническое, дачное некоммерческое объединение граждан, иной специализирова</w:t>
      </w:r>
      <w:r w:rsidRPr="00D76E21">
        <w:rPr>
          <w:sz w:val="26"/>
          <w:szCs w:val="26"/>
        </w:rPr>
        <w:t>н</w:t>
      </w:r>
      <w:r w:rsidRPr="00D76E21">
        <w:rPr>
          <w:sz w:val="26"/>
          <w:szCs w:val="26"/>
        </w:rPr>
        <w:t>ный</w:t>
      </w:r>
      <w:proofErr w:type="gramEnd"/>
      <w:r w:rsidRPr="00D76E21">
        <w:rPr>
          <w:sz w:val="26"/>
          <w:szCs w:val="26"/>
        </w:rPr>
        <w:t xml:space="preserve"> кооператив, в чьем ведении и пользовании находится контейнерная площадка.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3.1.13. Собственники помещений в многоквартирном доме, индивидуальных жилых строений, товарищество собственников жилья, жилищный, жилищно-строительный кооператив, гаражный потребительский кооператив, садоводческое, огородническое, дачное некоммерческое объединение граждан или иной специал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>зированный потребительский кооператив, управляющая организация (при ос</w:t>
      </w:r>
      <w:r w:rsidRPr="00D76E21">
        <w:rPr>
          <w:sz w:val="26"/>
          <w:szCs w:val="26"/>
        </w:rPr>
        <w:t>у</w:t>
      </w:r>
      <w:r w:rsidRPr="00D76E21">
        <w:rPr>
          <w:sz w:val="26"/>
          <w:szCs w:val="26"/>
        </w:rPr>
        <w:t>ществлении управления многоквартирным домом по договору управления), по</w:t>
      </w:r>
      <w:r w:rsidRPr="00D76E21">
        <w:rPr>
          <w:sz w:val="26"/>
          <w:szCs w:val="26"/>
        </w:rPr>
        <w:t>д</w:t>
      </w:r>
      <w:r w:rsidRPr="00D76E21">
        <w:rPr>
          <w:sz w:val="26"/>
          <w:szCs w:val="26"/>
        </w:rPr>
        <w:t xml:space="preserve">рядные организации, собственники, правообладатели </w:t>
      </w:r>
      <w:hyperlink r:id="rId20" w:anchor="/document/46329300/entry/1316" w:history="1">
        <w:r w:rsidRPr="00D76E21">
          <w:rPr>
            <w:sz w:val="26"/>
            <w:szCs w:val="26"/>
          </w:rPr>
          <w:t>земельных участков</w:t>
        </w:r>
      </w:hyperlink>
      <w:r w:rsidRPr="00D76E21">
        <w:rPr>
          <w:sz w:val="26"/>
          <w:szCs w:val="26"/>
        </w:rPr>
        <w:t xml:space="preserve"> обязаны: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обеспечить свободный подъезд к контейнерам и контейнерным площадкам, очистку подъездных путей от снега и льда;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обеспечить содержание контейнерных площадок, специальных площадок для складирования крупногабаритных отходов и территории, прилегающей к месту погрузки ТКО, урн в исправном состоянии, исключающем их переполнение и з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t>грязнение территорий;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обеспечить своевременную очистку и дезинфекцию урн, контейнеров и ко</w:t>
      </w:r>
      <w:r w:rsidRPr="00D76E21">
        <w:rPr>
          <w:sz w:val="26"/>
          <w:szCs w:val="26"/>
        </w:rPr>
        <w:t>н</w:t>
      </w:r>
      <w:r w:rsidRPr="00D76E21">
        <w:rPr>
          <w:sz w:val="26"/>
          <w:szCs w:val="26"/>
        </w:rPr>
        <w:t>тейнерных площадок;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произвести своевременную окраску (кроме пластиковых контейнеров) и мойку контейнеров и контейнерных площадок.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3.1.14. Транспортировка отходов производства и потребления осуществляе</w:t>
      </w:r>
      <w:r w:rsidRPr="00D76E21">
        <w:rPr>
          <w:sz w:val="26"/>
          <w:szCs w:val="26"/>
        </w:rPr>
        <w:t>т</w:t>
      </w:r>
      <w:r w:rsidRPr="00D76E21">
        <w:rPr>
          <w:sz w:val="26"/>
          <w:szCs w:val="26"/>
        </w:rPr>
        <w:t>ся: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способами, исключающими возможность их потери в процессе перевозки, предупреждающими создание аварийных ситуаций, причинение вреда окружа</w:t>
      </w:r>
      <w:r w:rsidRPr="00D76E21">
        <w:rPr>
          <w:sz w:val="26"/>
          <w:szCs w:val="26"/>
        </w:rPr>
        <w:t>ю</w:t>
      </w:r>
      <w:r w:rsidRPr="00D76E21">
        <w:rPr>
          <w:sz w:val="26"/>
          <w:szCs w:val="26"/>
        </w:rPr>
        <w:t>щей среде и здоровью людей;</w:t>
      </w:r>
    </w:p>
    <w:p w:rsidR="00C669D3" w:rsidRPr="00D76E21" w:rsidRDefault="00C669D3" w:rsidP="00D76E21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специально оборудованными или приспособленными (с закрывающим кузов пологом) транспортными средствами.</w:t>
      </w:r>
    </w:p>
    <w:p w:rsidR="00C669D3" w:rsidRPr="00D76E21" w:rsidRDefault="00C669D3" w:rsidP="00D76E21">
      <w:pPr>
        <w:shd w:val="clear" w:color="auto" w:fill="FFFFFF"/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3.1.15. Вывоз отходов, образовавшихся во время ремонта жилых и нежилых помещений в многоквартирном доме, осуществляется лицами, производившими ремонт, в специально отведенные для этого места самостоятельно.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sz w:val="26"/>
          <w:szCs w:val="26"/>
        </w:rPr>
        <w:t>Запрещается складирование отходов, образовавшихся во время ремонта, в места временного хранения отходов».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1.7. В пункте 3.3.1 абзац 14 исключить, в 18 абзаце после слов «</w:t>
      </w:r>
      <w:r w:rsidRPr="00D76E21">
        <w:rPr>
          <w:sz w:val="26"/>
          <w:szCs w:val="26"/>
        </w:rPr>
        <w:t>по мере з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t xml:space="preserve">грязнения </w:t>
      </w:r>
      <w:proofErr w:type="gramStart"/>
      <w:r w:rsidRPr="00D76E21">
        <w:rPr>
          <w:sz w:val="26"/>
          <w:szCs w:val="26"/>
        </w:rPr>
        <w:t>-</w:t>
      </w:r>
      <w:r w:rsidRPr="00D76E21">
        <w:rPr>
          <w:rFonts w:eastAsia="Calibri"/>
          <w:sz w:val="26"/>
          <w:szCs w:val="26"/>
          <w:lang w:eastAsia="en-US"/>
        </w:rPr>
        <w:t>»</w:t>
      </w:r>
      <w:proofErr w:type="gramEnd"/>
      <w:r w:rsidRPr="00D76E21">
        <w:rPr>
          <w:rFonts w:eastAsia="Calibri"/>
          <w:sz w:val="26"/>
          <w:szCs w:val="26"/>
          <w:lang w:eastAsia="en-US"/>
        </w:rPr>
        <w:t xml:space="preserve"> до</w:t>
      </w:r>
      <w:r w:rsidR="007A58F2">
        <w:rPr>
          <w:rFonts w:eastAsia="Calibri"/>
          <w:sz w:val="26"/>
          <w:szCs w:val="26"/>
          <w:lang w:eastAsia="en-US"/>
        </w:rPr>
        <w:t>полнить</w:t>
      </w:r>
      <w:r w:rsidRPr="00D76E21">
        <w:rPr>
          <w:rFonts w:eastAsia="Calibri"/>
          <w:sz w:val="26"/>
          <w:szCs w:val="26"/>
          <w:lang w:eastAsia="en-US"/>
        </w:rPr>
        <w:t xml:space="preserve"> слов</w:t>
      </w:r>
      <w:r w:rsidR="007A58F2">
        <w:rPr>
          <w:rFonts w:eastAsia="Calibri"/>
          <w:sz w:val="26"/>
          <w:szCs w:val="26"/>
          <w:lang w:eastAsia="en-US"/>
        </w:rPr>
        <w:t>ами</w:t>
      </w:r>
      <w:r w:rsidRPr="00D76E21">
        <w:rPr>
          <w:rFonts w:eastAsia="Calibri"/>
          <w:sz w:val="26"/>
          <w:szCs w:val="26"/>
          <w:lang w:eastAsia="en-US"/>
        </w:rPr>
        <w:t xml:space="preserve"> «</w:t>
      </w:r>
      <w:r w:rsidRPr="00D76E21">
        <w:rPr>
          <w:sz w:val="26"/>
          <w:szCs w:val="26"/>
        </w:rPr>
        <w:t>в зависимости от их технического состояни</w:t>
      </w:r>
      <w:r w:rsidRPr="00D76E21">
        <w:rPr>
          <w:rFonts w:eastAsia="Calibri"/>
          <w:sz w:val="26"/>
          <w:szCs w:val="26"/>
          <w:lang w:eastAsia="en-US"/>
        </w:rPr>
        <w:t>я».</w:t>
      </w:r>
    </w:p>
    <w:p w:rsidR="00D76E21" w:rsidRDefault="00C669D3" w:rsidP="00D76E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1.8. В пункте 3.5.1 после слов «</w:t>
      </w:r>
      <w:r w:rsidRPr="00D76E21">
        <w:rPr>
          <w:sz w:val="26"/>
          <w:szCs w:val="26"/>
        </w:rPr>
        <w:t xml:space="preserve">Размещение </w:t>
      </w:r>
      <w:hyperlink w:anchor="sub_138" w:history="1">
        <w:r w:rsidRPr="00D76E21">
          <w:rPr>
            <w:rStyle w:val="af4"/>
            <w:color w:val="auto"/>
            <w:sz w:val="26"/>
            <w:szCs w:val="26"/>
          </w:rPr>
          <w:t>временных</w:t>
        </w:r>
      </w:hyperlink>
      <w:r w:rsidRPr="00D76E21">
        <w:rPr>
          <w:sz w:val="26"/>
          <w:szCs w:val="26"/>
        </w:rPr>
        <w:t xml:space="preserve"> объектов</w:t>
      </w:r>
      <w:proofErr w:type="gramStart"/>
      <w:r w:rsidRPr="00D76E21">
        <w:rPr>
          <w:sz w:val="26"/>
          <w:szCs w:val="26"/>
        </w:rPr>
        <w:t>,</w:t>
      </w:r>
      <w:r w:rsidRPr="00D76E21">
        <w:rPr>
          <w:rFonts w:eastAsia="Calibri"/>
          <w:sz w:val="26"/>
          <w:szCs w:val="26"/>
          <w:lang w:eastAsia="en-US"/>
        </w:rPr>
        <w:t>»</w:t>
      </w:r>
      <w:proofErr w:type="gramEnd"/>
      <w:r w:rsidRPr="00D76E21">
        <w:rPr>
          <w:rFonts w:eastAsia="Calibri"/>
          <w:sz w:val="26"/>
          <w:szCs w:val="26"/>
          <w:lang w:eastAsia="en-US"/>
        </w:rPr>
        <w:t xml:space="preserve"> д</w:t>
      </w:r>
      <w:r w:rsidR="007A58F2">
        <w:rPr>
          <w:rFonts w:eastAsia="Calibri"/>
          <w:sz w:val="26"/>
          <w:szCs w:val="26"/>
          <w:lang w:eastAsia="en-US"/>
        </w:rPr>
        <w:t>ополнить</w:t>
      </w:r>
      <w:r w:rsidRPr="00D76E21">
        <w:rPr>
          <w:rFonts w:eastAsia="Calibri"/>
          <w:sz w:val="26"/>
          <w:szCs w:val="26"/>
          <w:lang w:eastAsia="en-US"/>
        </w:rPr>
        <w:t xml:space="preserve"> слова</w:t>
      </w:r>
      <w:r w:rsidR="007A58F2">
        <w:rPr>
          <w:rFonts w:eastAsia="Calibri"/>
          <w:sz w:val="26"/>
          <w:szCs w:val="26"/>
          <w:lang w:eastAsia="en-US"/>
        </w:rPr>
        <w:t>ми</w:t>
      </w:r>
      <w:r w:rsidRPr="00D76E21">
        <w:rPr>
          <w:rFonts w:eastAsia="Calibri"/>
          <w:sz w:val="26"/>
          <w:szCs w:val="26"/>
          <w:lang w:eastAsia="en-US"/>
        </w:rPr>
        <w:t xml:space="preserve"> «</w:t>
      </w:r>
      <w:r w:rsidRPr="00D76E21">
        <w:rPr>
          <w:sz w:val="26"/>
          <w:szCs w:val="26"/>
        </w:rPr>
        <w:t>а также объектов развозной и разносной торговли</w:t>
      </w:r>
      <w:r w:rsidRPr="00D76E21">
        <w:rPr>
          <w:rFonts w:eastAsia="Calibri"/>
          <w:sz w:val="26"/>
          <w:szCs w:val="26"/>
          <w:lang w:eastAsia="en-US"/>
        </w:rPr>
        <w:t>», после слов «</w:t>
      </w:r>
      <w:r w:rsidRPr="00D76E21">
        <w:rPr>
          <w:sz w:val="26"/>
          <w:szCs w:val="26"/>
        </w:rPr>
        <w:t>ос</w:t>
      </w:r>
      <w:r w:rsidRPr="00D76E21">
        <w:rPr>
          <w:sz w:val="26"/>
          <w:szCs w:val="26"/>
        </w:rPr>
        <w:t>у</w:t>
      </w:r>
      <w:r w:rsidRPr="00D76E21">
        <w:rPr>
          <w:sz w:val="26"/>
          <w:szCs w:val="26"/>
        </w:rPr>
        <w:t>ществляется в соответствии с</w:t>
      </w:r>
      <w:r w:rsidRPr="00D76E21">
        <w:rPr>
          <w:rFonts w:eastAsia="Calibri"/>
          <w:sz w:val="26"/>
          <w:szCs w:val="26"/>
          <w:lang w:eastAsia="en-US"/>
        </w:rPr>
        <w:t>» исключить слова «</w:t>
      </w:r>
      <w:hyperlink r:id="rId21" w:history="1">
        <w:r w:rsidRPr="00D76E21">
          <w:rPr>
            <w:rStyle w:val="af4"/>
            <w:color w:val="auto"/>
            <w:sz w:val="26"/>
            <w:szCs w:val="26"/>
          </w:rPr>
          <w:t>Правилами</w:t>
        </w:r>
      </w:hyperlink>
      <w:r w:rsidRPr="00D76E21">
        <w:rPr>
          <w:sz w:val="26"/>
          <w:szCs w:val="26"/>
        </w:rPr>
        <w:t xml:space="preserve"> размещения и экспл</w:t>
      </w:r>
      <w:r w:rsidRPr="00D76E21">
        <w:rPr>
          <w:sz w:val="26"/>
          <w:szCs w:val="26"/>
        </w:rPr>
        <w:t>у</w:t>
      </w:r>
      <w:r w:rsidRPr="00D76E21">
        <w:rPr>
          <w:sz w:val="26"/>
          <w:szCs w:val="26"/>
        </w:rPr>
        <w:t>атации нестационарных торговых объектов и нестационарных объектов по оказ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t>нию услуг населению на территории города Череповца, утверждаемыми решением Череповецкой городской Думы,</w:t>
      </w:r>
      <w:r w:rsidRPr="00D76E21">
        <w:rPr>
          <w:rFonts w:eastAsia="Calibri"/>
          <w:sz w:val="26"/>
          <w:szCs w:val="26"/>
          <w:lang w:eastAsia="en-US"/>
        </w:rPr>
        <w:t>».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rFonts w:eastAsia="Calibri"/>
          <w:sz w:val="26"/>
          <w:szCs w:val="26"/>
          <w:lang w:eastAsia="en-US"/>
        </w:rPr>
        <w:t>1.9. В пункт</w:t>
      </w:r>
      <w:r w:rsidR="007A58F2">
        <w:rPr>
          <w:rFonts w:eastAsia="Calibri"/>
          <w:sz w:val="26"/>
          <w:szCs w:val="26"/>
          <w:lang w:eastAsia="en-US"/>
        </w:rPr>
        <w:t>е</w:t>
      </w:r>
      <w:r w:rsidRPr="00D76E21">
        <w:rPr>
          <w:rFonts w:eastAsia="Calibri"/>
          <w:sz w:val="26"/>
          <w:szCs w:val="26"/>
          <w:lang w:eastAsia="en-US"/>
        </w:rPr>
        <w:t xml:space="preserve"> 3.5.2 после слов «</w:t>
      </w:r>
      <w:r w:rsidRPr="00D76E21">
        <w:rPr>
          <w:sz w:val="26"/>
          <w:szCs w:val="26"/>
        </w:rPr>
        <w:t>упаковки, размещение</w:t>
      </w:r>
      <w:r w:rsidRPr="00D76E21">
        <w:rPr>
          <w:rFonts w:eastAsia="Calibri"/>
          <w:sz w:val="26"/>
          <w:szCs w:val="26"/>
          <w:lang w:eastAsia="en-US"/>
        </w:rPr>
        <w:t xml:space="preserve">» </w:t>
      </w:r>
      <w:r w:rsidR="007A58F2">
        <w:rPr>
          <w:rFonts w:eastAsia="Calibri"/>
          <w:sz w:val="26"/>
          <w:szCs w:val="26"/>
          <w:lang w:eastAsia="en-US"/>
        </w:rPr>
        <w:t>дополнить</w:t>
      </w:r>
      <w:r w:rsidRPr="00D76E21">
        <w:rPr>
          <w:rFonts w:eastAsia="Calibri"/>
          <w:sz w:val="26"/>
          <w:szCs w:val="26"/>
          <w:lang w:eastAsia="en-US"/>
        </w:rPr>
        <w:t xml:space="preserve"> слова</w:t>
      </w:r>
      <w:r w:rsidR="007A58F2">
        <w:rPr>
          <w:rFonts w:eastAsia="Calibri"/>
          <w:sz w:val="26"/>
          <w:szCs w:val="26"/>
          <w:lang w:eastAsia="en-US"/>
        </w:rPr>
        <w:t>ми</w:t>
      </w:r>
      <w:r w:rsidRPr="00D76E21">
        <w:rPr>
          <w:rFonts w:eastAsia="Calibri"/>
          <w:sz w:val="26"/>
          <w:szCs w:val="26"/>
          <w:lang w:eastAsia="en-US"/>
        </w:rPr>
        <w:t xml:space="preserve"> «</w:t>
      </w:r>
      <w:r w:rsidRPr="00D76E21">
        <w:rPr>
          <w:sz w:val="26"/>
          <w:szCs w:val="26"/>
        </w:rPr>
        <w:t>торгового оборудования и/или иных приспособлений, используемых для выкла</w:t>
      </w:r>
      <w:r w:rsidRPr="00D76E21">
        <w:rPr>
          <w:sz w:val="26"/>
          <w:szCs w:val="26"/>
        </w:rPr>
        <w:t>д</w:t>
      </w:r>
      <w:r w:rsidRPr="00D76E21">
        <w:rPr>
          <w:sz w:val="26"/>
          <w:szCs w:val="26"/>
        </w:rPr>
        <w:t>ки и продажи</w:t>
      </w:r>
      <w:r w:rsidRPr="00D76E21">
        <w:rPr>
          <w:rFonts w:eastAsia="Calibri"/>
          <w:sz w:val="26"/>
          <w:szCs w:val="26"/>
          <w:lang w:eastAsia="en-US"/>
        </w:rPr>
        <w:t>»</w:t>
      </w:r>
      <w:r w:rsidR="007A58F2">
        <w:rPr>
          <w:rFonts w:eastAsia="Calibri"/>
          <w:sz w:val="26"/>
          <w:szCs w:val="26"/>
          <w:lang w:eastAsia="en-US"/>
        </w:rPr>
        <w:t>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1.10. В подпункте 3.8.1.1 в абзаце 7 после сло</w:t>
      </w:r>
      <w:r w:rsidR="007A58F2">
        <w:rPr>
          <w:sz w:val="26"/>
          <w:szCs w:val="26"/>
        </w:rPr>
        <w:t>в</w:t>
      </w:r>
      <w:r w:rsidR="008F0C33">
        <w:rPr>
          <w:sz w:val="26"/>
          <w:szCs w:val="26"/>
        </w:rPr>
        <w:t>а</w:t>
      </w:r>
      <w:r w:rsidR="007A58F2">
        <w:rPr>
          <w:sz w:val="26"/>
          <w:szCs w:val="26"/>
        </w:rPr>
        <w:t xml:space="preserve"> «для» дополнить словом «иных».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 xml:space="preserve">1.11. </w:t>
      </w:r>
      <w:r w:rsidR="007A58F2">
        <w:rPr>
          <w:sz w:val="26"/>
          <w:szCs w:val="26"/>
        </w:rPr>
        <w:t>В</w:t>
      </w:r>
      <w:r w:rsidRPr="00D76E21">
        <w:rPr>
          <w:sz w:val="26"/>
          <w:szCs w:val="26"/>
        </w:rPr>
        <w:t xml:space="preserve"> пункте 6.1.1 абзац 2 исключить.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 xml:space="preserve">1.12. </w:t>
      </w:r>
      <w:r w:rsidR="007A58F2">
        <w:rPr>
          <w:sz w:val="26"/>
          <w:szCs w:val="26"/>
        </w:rPr>
        <w:t>В</w:t>
      </w:r>
      <w:r w:rsidRPr="00D76E21">
        <w:rPr>
          <w:sz w:val="26"/>
          <w:szCs w:val="26"/>
        </w:rPr>
        <w:t xml:space="preserve"> пункте 6.1.2 абзацы 2, 3, 4 исключить.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lastRenderedPageBreak/>
        <w:t>1.13. Раздел 6 дополнить подразделом 6.6 следующего содержания: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«6.6. «Требования к оформлению и эксплуатации витрин»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6.6.1. Общими требованиями, предъявляемыми к оформлению витрин, явл</w:t>
      </w:r>
      <w:r w:rsidRPr="00D76E21">
        <w:rPr>
          <w:sz w:val="26"/>
          <w:szCs w:val="26"/>
        </w:rPr>
        <w:t>я</w:t>
      </w:r>
      <w:r w:rsidRPr="00D76E21">
        <w:rPr>
          <w:sz w:val="26"/>
          <w:szCs w:val="26"/>
        </w:rPr>
        <w:t>ются: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световое оформление витрин объектов, выходящих фасадами на улицы г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рода;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- праздничное иллюминированное дополнительное оформление к празднов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t>нию Дня Победы (9 мая), к Новому году.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 xml:space="preserve">6.6.2. Праздничное оформление витрин необходимо выполнять в единой цветовой гамме и стилистике, не </w:t>
      </w:r>
      <w:proofErr w:type="gramStart"/>
      <w:r w:rsidRPr="00D76E21">
        <w:rPr>
          <w:sz w:val="26"/>
          <w:szCs w:val="26"/>
        </w:rPr>
        <w:t>позднее</w:t>
      </w:r>
      <w:proofErr w:type="gramEnd"/>
      <w:r w:rsidRPr="00D76E21">
        <w:rPr>
          <w:sz w:val="26"/>
          <w:szCs w:val="26"/>
        </w:rPr>
        <w:t xml:space="preserve"> чем за 30 дней до праздничной даты.</w:t>
      </w:r>
    </w:p>
    <w:p w:rsidR="00C669D3" w:rsidRPr="00D76E21" w:rsidRDefault="00C669D3" w:rsidP="00D76E21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sz w:val="26"/>
          <w:szCs w:val="26"/>
        </w:rPr>
        <w:t>6.6.3. Собственники, арендаторы обязаны содержать витрины в надлежащем виде».</w:t>
      </w:r>
    </w:p>
    <w:p w:rsidR="00C669D3" w:rsidRPr="00D76E21" w:rsidRDefault="00C669D3" w:rsidP="00D76E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E21">
        <w:rPr>
          <w:rFonts w:eastAsia="Calibri"/>
          <w:sz w:val="26"/>
          <w:szCs w:val="26"/>
          <w:lang w:eastAsia="en-US"/>
        </w:rPr>
        <w:t>1.14. В пункт</w:t>
      </w:r>
      <w:r w:rsidR="007A58F2">
        <w:rPr>
          <w:rFonts w:eastAsia="Calibri"/>
          <w:sz w:val="26"/>
          <w:szCs w:val="26"/>
          <w:lang w:eastAsia="en-US"/>
        </w:rPr>
        <w:t>е</w:t>
      </w:r>
      <w:r w:rsidRPr="00D76E21">
        <w:rPr>
          <w:rFonts w:eastAsia="Calibri"/>
          <w:sz w:val="26"/>
          <w:szCs w:val="26"/>
          <w:lang w:eastAsia="en-US"/>
        </w:rPr>
        <w:t xml:space="preserve"> 6.4.5 абзацы 1,2, 3, 4, 5 исключить.</w:t>
      </w:r>
    </w:p>
    <w:p w:rsidR="00C669D3" w:rsidRPr="00D76E21" w:rsidRDefault="00C669D3" w:rsidP="00D76E21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1.15</w:t>
      </w:r>
      <w:r w:rsidR="007A58F2">
        <w:rPr>
          <w:sz w:val="26"/>
          <w:szCs w:val="26"/>
        </w:rPr>
        <w:t>.</w:t>
      </w:r>
      <w:r w:rsidRPr="00D76E21">
        <w:rPr>
          <w:sz w:val="26"/>
          <w:szCs w:val="26"/>
        </w:rPr>
        <w:t xml:space="preserve"> Пункт 7.4.6.2.7 изложить в новой редакции: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i/>
          <w:sz w:val="26"/>
          <w:szCs w:val="26"/>
        </w:rPr>
        <w:t>«</w:t>
      </w:r>
      <w:r w:rsidRPr="00D76E21">
        <w:rPr>
          <w:sz w:val="26"/>
          <w:szCs w:val="26"/>
        </w:rPr>
        <w:t>7.4.6.2.7. Запрещается размещение вывесок: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proofErr w:type="gramStart"/>
      <w:r w:rsidRPr="00D76E21">
        <w:rPr>
          <w:sz w:val="26"/>
          <w:szCs w:val="26"/>
        </w:rPr>
        <w:t>выше линии второго этажа (линии перекрытий между первым и вторым эт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t>жами) нежилых зданий, сооружений высотой до трех этажей (включительно), а также на зданиях многоквартирных домов (не зависимо от этажности), выше линии четвертого этажа (линии перекрытий между третьим и четвертым этажами) неж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 xml:space="preserve">лых зданий, сооружений высотой от трех этажей, за исключением нежилых зданий и сооружений, которые попадают в действие ограничений, установленных </w:t>
      </w:r>
      <w:hyperlink r:id="rId22" w:history="1">
        <w:r w:rsidRPr="00D76E21">
          <w:rPr>
            <w:sz w:val="26"/>
            <w:szCs w:val="26"/>
          </w:rPr>
          <w:t>пост</w:t>
        </w:r>
        <w:r w:rsidRPr="00D76E21">
          <w:rPr>
            <w:sz w:val="26"/>
            <w:szCs w:val="26"/>
          </w:rPr>
          <w:t>а</w:t>
        </w:r>
        <w:r w:rsidRPr="00D76E21">
          <w:rPr>
            <w:sz w:val="26"/>
            <w:szCs w:val="26"/>
          </w:rPr>
          <w:t>новлением</w:t>
        </w:r>
        <w:proofErr w:type="gramEnd"/>
      </w:hyperlink>
      <w:r w:rsidRPr="00D76E21">
        <w:rPr>
          <w:sz w:val="26"/>
          <w:szCs w:val="26"/>
        </w:rPr>
        <w:t xml:space="preserve"> Правительства Вологодской области от 30.10.2017 № 960 «Об утве</w:t>
      </w:r>
      <w:r w:rsidRPr="00D76E21">
        <w:rPr>
          <w:sz w:val="26"/>
          <w:szCs w:val="26"/>
        </w:rPr>
        <w:t>р</w:t>
      </w:r>
      <w:r w:rsidRPr="00D76E21">
        <w:rPr>
          <w:sz w:val="26"/>
          <w:szCs w:val="26"/>
        </w:rPr>
        <w:t>ждении предмета охраны, границ территории и требований к градостроительным регламентам в границах территории исторического поселения регионального зн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t>чения город Череповец»;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с полным или частичным перекрытием (снаружи и изнутри) окон, дверей, ворот;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на наружной поверхности остекления витрин и витражного остекления;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на внутренней поверхности остекления витрин и витражного остекления с перекрытием более 30% процентов площади остекления;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на кровлях, лоджиях и балконах многоквартирных домов;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на архитектурных деталях фасадов объектов (в том числе на колоннах, п</w:t>
      </w:r>
      <w:r w:rsidRPr="00D76E21">
        <w:rPr>
          <w:sz w:val="26"/>
          <w:szCs w:val="26"/>
        </w:rPr>
        <w:t>и</w:t>
      </w:r>
      <w:r w:rsidRPr="00D76E21">
        <w:rPr>
          <w:sz w:val="26"/>
          <w:szCs w:val="26"/>
        </w:rPr>
        <w:t>лястрах, орнаментах, лепнине, декоративных поясах и т. д.);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с перекрытием указателей наименований улиц и номеров домов;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на ограждающих конструкциях, перилах, ограждениях, шлагбаумах и т. д.</w:t>
      </w:r>
      <w:r w:rsidR="007A58F2">
        <w:rPr>
          <w:sz w:val="26"/>
          <w:szCs w:val="26"/>
        </w:rPr>
        <w:t>;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изготовленных из баннерной ткани, за исключением вывесок из баннерной ткани с креплением к фасаду по металлическому каркасу, по металлическому к</w:t>
      </w:r>
      <w:r w:rsidRPr="00D76E21">
        <w:rPr>
          <w:sz w:val="26"/>
          <w:szCs w:val="26"/>
        </w:rPr>
        <w:t>о</w:t>
      </w:r>
      <w:r w:rsidRPr="00D76E21">
        <w:rPr>
          <w:sz w:val="26"/>
          <w:szCs w:val="26"/>
        </w:rPr>
        <w:t>робу, по металлической раме.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Не допускается размещение вывесок с нарушением требований, установле</w:t>
      </w:r>
      <w:r w:rsidRPr="00D76E21">
        <w:rPr>
          <w:sz w:val="26"/>
          <w:szCs w:val="26"/>
        </w:rPr>
        <w:t>н</w:t>
      </w:r>
      <w:r w:rsidR="007A58F2">
        <w:rPr>
          <w:sz w:val="26"/>
          <w:szCs w:val="26"/>
        </w:rPr>
        <w:t>ных настоящими Правилами</w:t>
      </w:r>
      <w:r w:rsidRPr="00D76E21">
        <w:rPr>
          <w:sz w:val="26"/>
          <w:szCs w:val="26"/>
        </w:rPr>
        <w:t>».</w:t>
      </w:r>
    </w:p>
    <w:p w:rsidR="00C669D3" w:rsidRPr="00D76E21" w:rsidRDefault="00C669D3" w:rsidP="00D76E21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1.16</w:t>
      </w:r>
      <w:r w:rsidR="007A58F2">
        <w:rPr>
          <w:sz w:val="26"/>
          <w:szCs w:val="26"/>
        </w:rPr>
        <w:t>.</w:t>
      </w:r>
      <w:r w:rsidRPr="00D76E21">
        <w:rPr>
          <w:sz w:val="26"/>
          <w:szCs w:val="26"/>
        </w:rPr>
        <w:t xml:space="preserve"> В пункте 7.4.6.3 в абзаце 9 слова «Организациям, эксплуатирующим световые вывески</w:t>
      </w:r>
      <w:proofErr w:type="gramStart"/>
      <w:r w:rsidRPr="00D76E21">
        <w:rPr>
          <w:sz w:val="26"/>
          <w:szCs w:val="26"/>
        </w:rPr>
        <w:t>,»</w:t>
      </w:r>
      <w:proofErr w:type="gramEnd"/>
      <w:r w:rsidRPr="00D76E21">
        <w:rPr>
          <w:sz w:val="26"/>
          <w:szCs w:val="26"/>
        </w:rPr>
        <w:t xml:space="preserve"> заменить словами «Собственникам световых вывесок,».</w:t>
      </w:r>
    </w:p>
    <w:p w:rsidR="00C669D3" w:rsidRPr="00D76E21" w:rsidRDefault="00C669D3" w:rsidP="00D76E21">
      <w:pPr>
        <w:ind w:firstLine="709"/>
        <w:jc w:val="both"/>
        <w:rPr>
          <w:sz w:val="26"/>
          <w:szCs w:val="26"/>
        </w:rPr>
      </w:pPr>
      <w:r w:rsidRPr="00D76E2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D76E21">
        <w:rPr>
          <w:sz w:val="26"/>
          <w:szCs w:val="26"/>
        </w:rPr>
        <w:t>а</w:t>
      </w:r>
      <w:r w:rsidRPr="00D76E21">
        <w:rPr>
          <w:sz w:val="26"/>
          <w:szCs w:val="26"/>
        </w:rPr>
        <w:t>ния.</w:t>
      </w:r>
    </w:p>
    <w:sectPr w:rsidR="00C669D3" w:rsidRPr="00D76E21" w:rsidSect="00D76E21">
      <w:headerReference w:type="default" r:id="rId23"/>
      <w:headerReference w:type="first" r:id="rId24"/>
      <w:pgSz w:w="11906" w:h="16838" w:code="9"/>
      <w:pgMar w:top="958" w:right="567" w:bottom="851" w:left="1985" w:header="397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89" w:rsidRDefault="00FC7E89" w:rsidP="0087308A">
      <w:r>
        <w:separator/>
      </w:r>
    </w:p>
  </w:endnote>
  <w:endnote w:type="continuationSeparator" w:id="0">
    <w:p w:rsidR="00FC7E89" w:rsidRDefault="00FC7E89" w:rsidP="008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89" w:rsidRDefault="00FC7E89" w:rsidP="0087308A">
      <w:r>
        <w:separator/>
      </w:r>
    </w:p>
  </w:footnote>
  <w:footnote w:type="continuationSeparator" w:id="0">
    <w:p w:rsidR="00FC7E89" w:rsidRDefault="00FC7E89" w:rsidP="0087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136143499"/>
      <w:docPartObj>
        <w:docPartGallery w:val="Page Numbers (Top of Page)"/>
        <w:docPartUnique/>
      </w:docPartObj>
    </w:sdtPr>
    <w:sdtEndPr/>
    <w:sdtContent>
      <w:p w:rsidR="00305B41" w:rsidRPr="00F3189E" w:rsidRDefault="005037C9">
        <w:pPr>
          <w:pStyle w:val="a3"/>
          <w:jc w:val="center"/>
          <w:rPr>
            <w:sz w:val="24"/>
            <w:szCs w:val="24"/>
          </w:rPr>
        </w:pPr>
        <w:r w:rsidRPr="00F3189E">
          <w:rPr>
            <w:sz w:val="24"/>
            <w:szCs w:val="24"/>
          </w:rPr>
          <w:fldChar w:fldCharType="begin"/>
        </w:r>
        <w:r w:rsidR="00305B41" w:rsidRPr="00F3189E">
          <w:rPr>
            <w:sz w:val="24"/>
            <w:szCs w:val="24"/>
          </w:rPr>
          <w:instrText>PAGE   \* MERGEFORMAT</w:instrText>
        </w:r>
        <w:r w:rsidRPr="00F3189E">
          <w:rPr>
            <w:sz w:val="24"/>
            <w:szCs w:val="24"/>
          </w:rPr>
          <w:fldChar w:fldCharType="separate"/>
        </w:r>
        <w:r w:rsidR="00AF4F50">
          <w:rPr>
            <w:noProof/>
            <w:sz w:val="24"/>
            <w:szCs w:val="24"/>
          </w:rPr>
          <w:t>6</w:t>
        </w:r>
        <w:r w:rsidRPr="00F3189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E" w:rsidRDefault="00AA3D5E" w:rsidP="00AA3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82CA3"/>
    <w:multiLevelType w:val="hybridMultilevel"/>
    <w:tmpl w:val="C90C5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75"/>
    <w:multiLevelType w:val="hybridMultilevel"/>
    <w:tmpl w:val="1C80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2BC"/>
    <w:multiLevelType w:val="multilevel"/>
    <w:tmpl w:val="AE78A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6B7A2F"/>
    <w:multiLevelType w:val="multilevel"/>
    <w:tmpl w:val="089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F2B0614"/>
    <w:multiLevelType w:val="hybridMultilevel"/>
    <w:tmpl w:val="D08E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2199"/>
    <w:multiLevelType w:val="hybridMultilevel"/>
    <w:tmpl w:val="CD78131E"/>
    <w:lvl w:ilvl="0" w:tplc="C158F5B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A"/>
    <w:rsid w:val="00001158"/>
    <w:rsid w:val="00026184"/>
    <w:rsid w:val="000365F0"/>
    <w:rsid w:val="00050884"/>
    <w:rsid w:val="0005298B"/>
    <w:rsid w:val="000572AE"/>
    <w:rsid w:val="000A6F05"/>
    <w:rsid w:val="000D4069"/>
    <w:rsid w:val="000F387B"/>
    <w:rsid w:val="00114E7A"/>
    <w:rsid w:val="00115DCA"/>
    <w:rsid w:val="0011781B"/>
    <w:rsid w:val="00126C49"/>
    <w:rsid w:val="00137CE5"/>
    <w:rsid w:val="00173547"/>
    <w:rsid w:val="001771F7"/>
    <w:rsid w:val="001869FF"/>
    <w:rsid w:val="001C431E"/>
    <w:rsid w:val="001D3936"/>
    <w:rsid w:val="001F415E"/>
    <w:rsid w:val="001F567C"/>
    <w:rsid w:val="0020100B"/>
    <w:rsid w:val="00210D51"/>
    <w:rsid w:val="0021118E"/>
    <w:rsid w:val="0022132A"/>
    <w:rsid w:val="00242256"/>
    <w:rsid w:val="0026555E"/>
    <w:rsid w:val="00280DF7"/>
    <w:rsid w:val="0029147E"/>
    <w:rsid w:val="002D26BD"/>
    <w:rsid w:val="00305B41"/>
    <w:rsid w:val="00305E1E"/>
    <w:rsid w:val="0032467B"/>
    <w:rsid w:val="00345BA0"/>
    <w:rsid w:val="00345CDC"/>
    <w:rsid w:val="00353C8A"/>
    <w:rsid w:val="00354122"/>
    <w:rsid w:val="00357421"/>
    <w:rsid w:val="00381F20"/>
    <w:rsid w:val="003A647B"/>
    <w:rsid w:val="003E0216"/>
    <w:rsid w:val="0041106C"/>
    <w:rsid w:val="00421D1D"/>
    <w:rsid w:val="00431864"/>
    <w:rsid w:val="00436890"/>
    <w:rsid w:val="0048368F"/>
    <w:rsid w:val="004927D9"/>
    <w:rsid w:val="00497632"/>
    <w:rsid w:val="004C0501"/>
    <w:rsid w:val="004C20F9"/>
    <w:rsid w:val="004C3E0F"/>
    <w:rsid w:val="005037C9"/>
    <w:rsid w:val="005111F4"/>
    <w:rsid w:val="0054049B"/>
    <w:rsid w:val="00547CAB"/>
    <w:rsid w:val="00563897"/>
    <w:rsid w:val="005A2977"/>
    <w:rsid w:val="005B2071"/>
    <w:rsid w:val="005C49D1"/>
    <w:rsid w:val="005D4211"/>
    <w:rsid w:val="005D6508"/>
    <w:rsid w:val="005E61AC"/>
    <w:rsid w:val="005F01C4"/>
    <w:rsid w:val="0060667B"/>
    <w:rsid w:val="006111C1"/>
    <w:rsid w:val="00613B4A"/>
    <w:rsid w:val="00615C1B"/>
    <w:rsid w:val="006413CC"/>
    <w:rsid w:val="00647679"/>
    <w:rsid w:val="00662A6B"/>
    <w:rsid w:val="00685FFB"/>
    <w:rsid w:val="006926B4"/>
    <w:rsid w:val="006B47A8"/>
    <w:rsid w:val="006C20BC"/>
    <w:rsid w:val="006D4C38"/>
    <w:rsid w:val="006E1F71"/>
    <w:rsid w:val="006F3BB3"/>
    <w:rsid w:val="007023C2"/>
    <w:rsid w:val="00721C84"/>
    <w:rsid w:val="00724C15"/>
    <w:rsid w:val="007369D3"/>
    <w:rsid w:val="00754A4A"/>
    <w:rsid w:val="007557BF"/>
    <w:rsid w:val="00772C22"/>
    <w:rsid w:val="007742F7"/>
    <w:rsid w:val="00776806"/>
    <w:rsid w:val="007A58F2"/>
    <w:rsid w:val="007C5C11"/>
    <w:rsid w:val="007C5ED2"/>
    <w:rsid w:val="007D26EC"/>
    <w:rsid w:val="007D7DEF"/>
    <w:rsid w:val="008018F7"/>
    <w:rsid w:val="008073B4"/>
    <w:rsid w:val="008239D0"/>
    <w:rsid w:val="00825FED"/>
    <w:rsid w:val="00844950"/>
    <w:rsid w:val="00851F4B"/>
    <w:rsid w:val="00864B35"/>
    <w:rsid w:val="0087308A"/>
    <w:rsid w:val="00886295"/>
    <w:rsid w:val="008A4A91"/>
    <w:rsid w:val="008E33C7"/>
    <w:rsid w:val="008E3B74"/>
    <w:rsid w:val="008F0B7C"/>
    <w:rsid w:val="008F0C33"/>
    <w:rsid w:val="00927B96"/>
    <w:rsid w:val="009650D3"/>
    <w:rsid w:val="00A06D0B"/>
    <w:rsid w:val="00A1042A"/>
    <w:rsid w:val="00A337B7"/>
    <w:rsid w:val="00A413A5"/>
    <w:rsid w:val="00A5036D"/>
    <w:rsid w:val="00A53A88"/>
    <w:rsid w:val="00A634C1"/>
    <w:rsid w:val="00A75F2D"/>
    <w:rsid w:val="00A9003A"/>
    <w:rsid w:val="00A915BD"/>
    <w:rsid w:val="00AA3D5E"/>
    <w:rsid w:val="00AB1436"/>
    <w:rsid w:val="00AD51F3"/>
    <w:rsid w:val="00AF1BA7"/>
    <w:rsid w:val="00AF42C8"/>
    <w:rsid w:val="00AF4F50"/>
    <w:rsid w:val="00B11D3A"/>
    <w:rsid w:val="00B35023"/>
    <w:rsid w:val="00B471E4"/>
    <w:rsid w:val="00B52EDE"/>
    <w:rsid w:val="00B66FC2"/>
    <w:rsid w:val="00B8242B"/>
    <w:rsid w:val="00B82735"/>
    <w:rsid w:val="00B923A0"/>
    <w:rsid w:val="00BA398C"/>
    <w:rsid w:val="00BB0F40"/>
    <w:rsid w:val="00BC0F4D"/>
    <w:rsid w:val="00BE4077"/>
    <w:rsid w:val="00BF5AB6"/>
    <w:rsid w:val="00C11E26"/>
    <w:rsid w:val="00C37843"/>
    <w:rsid w:val="00C41591"/>
    <w:rsid w:val="00C669D3"/>
    <w:rsid w:val="00C87B68"/>
    <w:rsid w:val="00C901DF"/>
    <w:rsid w:val="00CB0290"/>
    <w:rsid w:val="00CB119E"/>
    <w:rsid w:val="00CB22B3"/>
    <w:rsid w:val="00CC197D"/>
    <w:rsid w:val="00CD579E"/>
    <w:rsid w:val="00CF70CD"/>
    <w:rsid w:val="00D52C60"/>
    <w:rsid w:val="00D76E21"/>
    <w:rsid w:val="00D77753"/>
    <w:rsid w:val="00DA01C6"/>
    <w:rsid w:val="00DA483F"/>
    <w:rsid w:val="00DE44DE"/>
    <w:rsid w:val="00DF4A65"/>
    <w:rsid w:val="00E20BCD"/>
    <w:rsid w:val="00E51425"/>
    <w:rsid w:val="00E51C02"/>
    <w:rsid w:val="00E7324F"/>
    <w:rsid w:val="00E76198"/>
    <w:rsid w:val="00E856C6"/>
    <w:rsid w:val="00EC0CF0"/>
    <w:rsid w:val="00EC1BDA"/>
    <w:rsid w:val="00EE069E"/>
    <w:rsid w:val="00F10CAD"/>
    <w:rsid w:val="00F2220E"/>
    <w:rsid w:val="00F3189E"/>
    <w:rsid w:val="00F65B61"/>
    <w:rsid w:val="00FB3D41"/>
    <w:rsid w:val="00FB7AB5"/>
    <w:rsid w:val="00FC2282"/>
    <w:rsid w:val="00FC42A0"/>
    <w:rsid w:val="00FC5B53"/>
    <w:rsid w:val="00FC7E89"/>
    <w:rsid w:val="00FD7189"/>
    <w:rsid w:val="00FE00A3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C669D3"/>
    <w:rPr>
      <w:rFonts w:cs="Times New Roman"/>
      <w:color w:val="106BBE"/>
    </w:rPr>
  </w:style>
  <w:style w:type="paragraph" w:customStyle="1" w:styleId="s1">
    <w:name w:val="s_1"/>
    <w:basedOn w:val="a"/>
    <w:rsid w:val="00C669D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C669D3"/>
    <w:rPr>
      <w:rFonts w:cs="Times New Roman"/>
      <w:color w:val="106BBE"/>
    </w:rPr>
  </w:style>
  <w:style w:type="paragraph" w:customStyle="1" w:styleId="s1">
    <w:name w:val="s_1"/>
    <w:basedOn w:val="a"/>
    <w:rsid w:val="00C669D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20253906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document?id=46228802&amp;sub=0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document?id=4622880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forward36</cp:lastModifiedBy>
  <cp:revision>4</cp:revision>
  <cp:lastPrinted>2018-12-25T09:08:00Z</cp:lastPrinted>
  <dcterms:created xsi:type="dcterms:W3CDTF">2018-12-26T06:55:00Z</dcterms:created>
  <dcterms:modified xsi:type="dcterms:W3CDTF">2018-12-26T07:22:00Z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-1913440447</vt:i4>
  </property>
  <property fmtid="{D5CDD505-2E9C-101B-9397-08002B2CF9AE}" pid="4" name="_EmailSubject">
    <vt:lpwstr/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7" name="_PreviousAdHocReviewCycleID">
    <vt:i4>-1913440447</vt:i4>
  </property>
  <property fmtid="{D5CDD505-2E9C-101B-9397-08002B2CF9AE}" pid="8" name="_ReviewingToolsShownOnce">
    <vt:lpwstr/>
  </property>
</Properties>
</file>