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5" o:title=""/>
          </v:shape>
          <o:OLEObject Type="Embed" ProgID="CorelDRAW.Graphic.14" ShapeID="_x0000_i1025" DrawAspect="Content" ObjectID="_1606226781" r:id="rId6"/>
        </w:object>
      </w:r>
    </w:p>
    <w:p w:rsidR="00E30591" w:rsidRPr="00215E3C" w:rsidRDefault="00E30591" w:rsidP="00E30591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E30591" w:rsidRPr="00215E3C" w:rsidRDefault="00E30591" w:rsidP="00E30591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E30591" w:rsidRPr="00215E3C" w:rsidRDefault="00E30591" w:rsidP="00E30591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E30591" w:rsidRPr="00215E3C" w:rsidRDefault="00E30591" w:rsidP="00E30591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30591" w:rsidRPr="00215E3C" w:rsidRDefault="00E30591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30591" w:rsidRDefault="00E30591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7A52" w:rsidRDefault="00BC1D39" w:rsidP="00E3059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05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409" w:rsidRDefault="001D4409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4409" w:rsidRDefault="001D4409" w:rsidP="00E3059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11.12.2018 № 65</w:t>
      </w:r>
    </w:p>
    <w:p w:rsidR="00EE7A52" w:rsidRDefault="00EE7A52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7A52" w:rsidRPr="00215E3C" w:rsidRDefault="00EE7A52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30591" w:rsidRDefault="00E30591" w:rsidP="00E305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распоряжение </w:t>
      </w:r>
    </w:p>
    <w:p w:rsidR="00E30591" w:rsidRDefault="00E30591" w:rsidP="00E305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E30591" w:rsidRPr="00DC6167" w:rsidRDefault="00E30591" w:rsidP="00E305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08.08.2018 № 36</w:t>
      </w:r>
    </w:p>
    <w:p w:rsidR="00E30591" w:rsidRDefault="00E30591" w:rsidP="00E3059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431F" w:rsidRPr="00215E3C" w:rsidRDefault="0070431F" w:rsidP="00E3059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</w:t>
      </w:r>
      <w:r w:rsidR="00EE7A5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219</w:t>
      </w:r>
      <w:r w:rsidR="00EE7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</w:p>
    <w:p w:rsidR="00E30591" w:rsidRDefault="0070431F" w:rsidP="00E3059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30591">
        <w:rPr>
          <w:rFonts w:ascii="Times New Roman" w:hAnsi="Times New Roman" w:cs="Times New Roman"/>
          <w:bCs/>
          <w:sz w:val="26"/>
          <w:szCs w:val="26"/>
        </w:rPr>
        <w:t xml:space="preserve">Внести в Порядок </w:t>
      </w:r>
      <w:r w:rsidR="00E30591" w:rsidRPr="00E96E17">
        <w:rPr>
          <w:rFonts w:ascii="Times New Roman" w:hAnsi="Times New Roman" w:cs="Times New Roman"/>
          <w:bCs/>
          <w:sz w:val="26"/>
          <w:szCs w:val="26"/>
        </w:rPr>
        <w:t>санкционирования оплаты денежных обязатель</w:t>
      </w:r>
      <w:proofErr w:type="gramStart"/>
      <w:r w:rsidR="00E30591" w:rsidRPr="00E96E17">
        <w:rPr>
          <w:rFonts w:ascii="Times New Roman" w:hAnsi="Times New Roman" w:cs="Times New Roman"/>
          <w:bCs/>
          <w:sz w:val="26"/>
          <w:szCs w:val="26"/>
        </w:rPr>
        <w:t>ств гл</w:t>
      </w:r>
      <w:proofErr w:type="gramEnd"/>
      <w:r w:rsidR="00E30591" w:rsidRPr="00E96E17">
        <w:rPr>
          <w:rFonts w:ascii="Times New Roman" w:hAnsi="Times New Roman" w:cs="Times New Roman"/>
          <w:bCs/>
          <w:sz w:val="26"/>
          <w:szCs w:val="26"/>
        </w:rPr>
        <w:t xml:space="preserve">авных распорядителей и получателей </w:t>
      </w:r>
      <w:r w:rsidR="00E30591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="00E30591" w:rsidRPr="00E96E17">
        <w:rPr>
          <w:rFonts w:ascii="Times New Roman" w:hAnsi="Times New Roman" w:cs="Times New Roman"/>
          <w:bCs/>
          <w:sz w:val="26"/>
          <w:szCs w:val="26"/>
        </w:rPr>
        <w:t>городского бюджета</w:t>
      </w:r>
      <w:r w:rsidR="00E30591">
        <w:rPr>
          <w:rFonts w:ascii="Times New Roman" w:hAnsi="Times New Roman" w:cs="Times New Roman"/>
          <w:bCs/>
          <w:sz w:val="26"/>
          <w:szCs w:val="26"/>
        </w:rPr>
        <w:t>, утвержденный распоряжением финансового управления мэрии от 08.08.2018 № 36</w:t>
      </w:r>
      <w:r w:rsidR="00300B3D">
        <w:rPr>
          <w:rFonts w:ascii="Times New Roman" w:hAnsi="Times New Roman" w:cs="Times New Roman"/>
          <w:bCs/>
          <w:sz w:val="26"/>
          <w:szCs w:val="26"/>
        </w:rPr>
        <w:t xml:space="preserve"> (приложение 1)</w:t>
      </w:r>
      <w:r w:rsidR="00E30591">
        <w:rPr>
          <w:rFonts w:ascii="Times New Roman" w:hAnsi="Times New Roman" w:cs="Times New Roman"/>
          <w:bCs/>
          <w:sz w:val="26"/>
          <w:szCs w:val="26"/>
        </w:rPr>
        <w:t>, следующие изменения:</w:t>
      </w:r>
    </w:p>
    <w:p w:rsidR="00E30591" w:rsidRPr="0070431F" w:rsidRDefault="00E30591" w:rsidP="00BC1D39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7774E">
        <w:rPr>
          <w:rFonts w:ascii="Times New Roman" w:hAnsi="Times New Roman" w:cs="Times New Roman"/>
          <w:bCs/>
          <w:sz w:val="26"/>
          <w:szCs w:val="26"/>
        </w:rPr>
        <w:t>1.</w:t>
      </w:r>
      <w:r w:rsidR="0070431F">
        <w:rPr>
          <w:rFonts w:ascii="Times New Roman" w:hAnsi="Times New Roman" w:cs="Times New Roman"/>
          <w:bCs/>
          <w:sz w:val="26"/>
          <w:szCs w:val="26"/>
        </w:rPr>
        <w:t>1</w:t>
      </w:r>
      <w:r w:rsidR="0070431F" w:rsidRPr="0070431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0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D17" w:rsidRPr="0070431F">
        <w:rPr>
          <w:rFonts w:ascii="Times New Roman" w:hAnsi="Times New Roman" w:cs="Times New Roman"/>
          <w:bCs/>
          <w:sz w:val="26"/>
          <w:szCs w:val="26"/>
        </w:rPr>
        <w:t xml:space="preserve">Абзац </w:t>
      </w:r>
      <w:r w:rsidR="00300B3D">
        <w:rPr>
          <w:rFonts w:ascii="Times New Roman" w:hAnsi="Times New Roman" w:cs="Times New Roman"/>
          <w:bCs/>
          <w:sz w:val="26"/>
          <w:szCs w:val="26"/>
        </w:rPr>
        <w:t>первый</w:t>
      </w:r>
      <w:r w:rsidR="00264D17" w:rsidRPr="0070431F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70431F">
        <w:rPr>
          <w:rFonts w:ascii="Times New Roman" w:hAnsi="Times New Roman" w:cs="Times New Roman"/>
          <w:bCs/>
          <w:sz w:val="26"/>
          <w:szCs w:val="26"/>
        </w:rPr>
        <w:t>ункт</w:t>
      </w:r>
      <w:r w:rsidR="00264D17" w:rsidRPr="0070431F">
        <w:rPr>
          <w:rFonts w:ascii="Times New Roman" w:hAnsi="Times New Roman" w:cs="Times New Roman"/>
          <w:bCs/>
          <w:sz w:val="26"/>
          <w:szCs w:val="26"/>
        </w:rPr>
        <w:t>а</w:t>
      </w:r>
      <w:r w:rsidRPr="0070431F">
        <w:rPr>
          <w:rFonts w:ascii="Times New Roman" w:hAnsi="Times New Roman" w:cs="Times New Roman"/>
          <w:bCs/>
          <w:sz w:val="26"/>
          <w:szCs w:val="26"/>
        </w:rPr>
        <w:t xml:space="preserve"> 3 изложить в следующей редакции:</w:t>
      </w:r>
    </w:p>
    <w:p w:rsidR="00C5064A" w:rsidRPr="0070431F" w:rsidRDefault="00E30591" w:rsidP="00191285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70431F">
        <w:rPr>
          <w:rFonts w:ascii="Times New Roman" w:hAnsi="Times New Roman" w:cs="Times New Roman"/>
          <w:bCs/>
          <w:sz w:val="26"/>
          <w:szCs w:val="26"/>
        </w:rPr>
        <w:t xml:space="preserve">«3. 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Получатели бюджетных средств, имеющие автоматизированную систему 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«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>Удаленное рабочее место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>(далее</w:t>
      </w:r>
      <w:r w:rsidR="003C4DF2">
        <w:rPr>
          <w:rFonts w:ascii="Times New Roman" w:hAnsi="Times New Roman" w:cs="Times New Roman"/>
          <w:bCs/>
          <w:sz w:val="26"/>
          <w:szCs w:val="26"/>
        </w:rPr>
        <w:t xml:space="preserve"> также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0B3D">
        <w:rPr>
          <w:rFonts w:ascii="Times New Roman" w:hAnsi="Times New Roman" w:cs="Times New Roman"/>
          <w:bCs/>
          <w:sz w:val="26"/>
          <w:szCs w:val="26"/>
        </w:rPr>
        <w:t>–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 АС 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«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>УРМ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»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) и переведенные на электронный документооборот, представляют в отдел исполнения городского бюджета и бюджетной отчетности МКУ 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«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>ФБЦ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»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300B3D">
        <w:rPr>
          <w:rFonts w:ascii="Times New Roman" w:hAnsi="Times New Roman" w:cs="Times New Roman"/>
          <w:bCs/>
          <w:sz w:val="26"/>
          <w:szCs w:val="26"/>
        </w:rPr>
        <w:t>–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 отдел МКУ 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«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>ФБЦ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»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9C22DC" w:rsidRPr="0070431F">
        <w:rPr>
          <w:rFonts w:ascii="Times New Roman" w:hAnsi="Times New Roman" w:cs="Times New Roman"/>
          <w:bCs/>
          <w:sz w:val="26"/>
          <w:szCs w:val="26"/>
        </w:rPr>
        <w:t xml:space="preserve">по электронным каналам связи </w:t>
      </w:r>
      <w:r w:rsidR="00FC7908" w:rsidRPr="0070431F">
        <w:rPr>
          <w:rFonts w:ascii="Times New Roman" w:hAnsi="Times New Roman" w:cs="Times New Roman"/>
          <w:bCs/>
          <w:sz w:val="26"/>
          <w:szCs w:val="26"/>
        </w:rPr>
        <w:t xml:space="preserve">платежные документы, подписанные электронной подписью (усиленной квалифицированной электронной подписью) лица, </w:t>
      </w:r>
      <w:r w:rsidR="00C5064A" w:rsidRPr="0070431F">
        <w:rPr>
          <w:rFonts w:ascii="Times New Roman" w:hAnsi="Times New Roman" w:cs="Times New Roman"/>
          <w:bCs/>
          <w:sz w:val="26"/>
          <w:szCs w:val="26"/>
        </w:rPr>
        <w:t>ответственного за осуществление обмена электронными платежными документами в соответствии с Соглашением об обмене электронными платежными документами в автоматизированной системе «Бюджет», автоматизированной системе «Удаленное рабочее место»,</w:t>
      </w:r>
      <w:r w:rsidR="00DA72D3" w:rsidRPr="0070431F">
        <w:rPr>
          <w:rFonts w:ascii="Times New Roman" w:hAnsi="Times New Roman" w:cs="Times New Roman"/>
          <w:bCs/>
          <w:sz w:val="26"/>
          <w:szCs w:val="26"/>
        </w:rPr>
        <w:t xml:space="preserve"> заключенного между МКУ «ФБЦ», муниципальным бюджетным учреждением «Центр муниципальных информационных ресурсов и технологий» и получателем бюджетных средств</w:t>
      </w:r>
      <w:r w:rsidR="00264D17" w:rsidRPr="0070431F">
        <w:rPr>
          <w:rFonts w:ascii="Times New Roman" w:hAnsi="Times New Roman" w:cs="Times New Roman"/>
          <w:bCs/>
          <w:sz w:val="26"/>
          <w:szCs w:val="26"/>
        </w:rPr>
        <w:t>, а также документы, подтверждающие расходование бюджетных средств на бумажном носителе</w:t>
      </w:r>
      <w:r w:rsidR="00DA72D3" w:rsidRPr="0070431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72E11" w:rsidRDefault="0070431F" w:rsidP="00C5064A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0431F">
        <w:rPr>
          <w:rFonts w:ascii="Times New Roman" w:hAnsi="Times New Roman" w:cs="Times New Roman"/>
          <w:bCs/>
          <w:sz w:val="26"/>
          <w:szCs w:val="26"/>
        </w:rPr>
        <w:t>1.</w:t>
      </w:r>
      <w:r w:rsidR="00191285" w:rsidRPr="0070431F">
        <w:rPr>
          <w:rFonts w:ascii="Times New Roman" w:hAnsi="Times New Roman" w:cs="Times New Roman"/>
          <w:bCs/>
          <w:sz w:val="26"/>
          <w:szCs w:val="26"/>
        </w:rPr>
        <w:t>2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>В а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>бзац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>е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0B3D">
        <w:rPr>
          <w:rFonts w:ascii="Times New Roman" w:hAnsi="Times New Roman" w:cs="Times New Roman"/>
          <w:bCs/>
          <w:sz w:val="26"/>
          <w:szCs w:val="26"/>
        </w:rPr>
        <w:t>втором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 xml:space="preserve"> пункта 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 xml:space="preserve">слова 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>«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>в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>соответ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>ст</w:t>
      </w:r>
      <w:r w:rsidR="00C72E11" w:rsidRPr="0070431F">
        <w:rPr>
          <w:rFonts w:ascii="Times New Roman" w:hAnsi="Times New Roman" w:cs="Times New Roman"/>
          <w:bCs/>
          <w:sz w:val="26"/>
          <w:szCs w:val="26"/>
        </w:rPr>
        <w:t>вии с карточкой</w:t>
      </w:r>
      <w:r w:rsidR="005A585C" w:rsidRPr="0070431F">
        <w:rPr>
          <w:rFonts w:ascii="Times New Roman" w:hAnsi="Times New Roman" w:cs="Times New Roman"/>
          <w:bCs/>
          <w:sz w:val="26"/>
          <w:szCs w:val="26"/>
        </w:rPr>
        <w:t>» заменить словами «в соответствии с карточкой образцов подписей и оттиска печати к лицевому счету получателя бюджетных средств (далее - карточка)»</w:t>
      </w:r>
      <w:r w:rsidR="00191285" w:rsidRPr="0070431F">
        <w:rPr>
          <w:rFonts w:ascii="Times New Roman" w:hAnsi="Times New Roman" w:cs="Times New Roman"/>
          <w:bCs/>
          <w:sz w:val="26"/>
          <w:szCs w:val="26"/>
        </w:rPr>
        <w:t>.</w:t>
      </w:r>
    </w:p>
    <w:p w:rsidR="00692483" w:rsidRDefault="00692483" w:rsidP="0069248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Пункт</w:t>
      </w:r>
      <w:r w:rsidRPr="0070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3C4DF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дополнить новым</w:t>
      </w:r>
      <w:r w:rsidR="00D5484C">
        <w:rPr>
          <w:rFonts w:ascii="Times New Roman" w:hAnsi="Times New Roman" w:cs="Times New Roman"/>
          <w:bCs/>
          <w:sz w:val="26"/>
          <w:szCs w:val="26"/>
        </w:rPr>
        <w:t xml:space="preserve"> одиннадцатым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абзацем следующего содержания:</w:t>
      </w:r>
    </w:p>
    <w:p w:rsidR="00692483" w:rsidRPr="0070431F" w:rsidRDefault="00692483" w:rsidP="00D5484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«При осуществлении </w:t>
      </w:r>
      <w:r w:rsidR="00D5484C">
        <w:rPr>
          <w:rFonts w:ascii="Times New Roman" w:hAnsi="Times New Roman" w:cs="Times New Roman"/>
          <w:bCs/>
          <w:sz w:val="26"/>
          <w:szCs w:val="26"/>
        </w:rPr>
        <w:t>завершающих кассовых выплат в</w:t>
      </w:r>
      <w:r w:rsidR="00310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484C">
        <w:rPr>
          <w:rFonts w:ascii="Times New Roman" w:hAnsi="Times New Roman" w:cs="Times New Roman"/>
          <w:bCs/>
          <w:sz w:val="26"/>
          <w:szCs w:val="26"/>
        </w:rPr>
        <w:t>декабр</w:t>
      </w:r>
      <w:r w:rsidR="003C4DF2">
        <w:rPr>
          <w:rFonts w:ascii="Times New Roman" w:hAnsi="Times New Roman" w:cs="Times New Roman"/>
          <w:bCs/>
          <w:sz w:val="26"/>
          <w:szCs w:val="26"/>
        </w:rPr>
        <w:t>е</w:t>
      </w:r>
      <w:r w:rsidR="00D5484C">
        <w:rPr>
          <w:rFonts w:ascii="Times New Roman" w:hAnsi="Times New Roman" w:cs="Times New Roman"/>
          <w:bCs/>
          <w:sz w:val="26"/>
          <w:szCs w:val="26"/>
        </w:rPr>
        <w:t xml:space="preserve"> текущего финансового года </w:t>
      </w:r>
      <w:r w:rsidR="00F43375">
        <w:rPr>
          <w:rFonts w:ascii="Times New Roman" w:hAnsi="Times New Roman" w:cs="Times New Roman"/>
          <w:bCs/>
          <w:sz w:val="26"/>
          <w:szCs w:val="26"/>
        </w:rPr>
        <w:t>допустимо</w:t>
      </w:r>
      <w:r w:rsidR="00D54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484C" w:rsidRPr="00D5484C">
        <w:rPr>
          <w:rFonts w:ascii="Times New Roman" w:hAnsi="Times New Roman" w:cs="Times New Roman"/>
          <w:bCs/>
          <w:sz w:val="26"/>
          <w:szCs w:val="26"/>
        </w:rPr>
        <w:t>включ</w:t>
      </w:r>
      <w:r w:rsidR="00D5484C">
        <w:rPr>
          <w:rFonts w:ascii="Times New Roman" w:hAnsi="Times New Roman" w:cs="Times New Roman"/>
          <w:bCs/>
          <w:sz w:val="26"/>
          <w:szCs w:val="26"/>
        </w:rPr>
        <w:t>ение платежн</w:t>
      </w:r>
      <w:bookmarkStart w:id="0" w:name="_GoBack"/>
      <w:bookmarkEnd w:id="0"/>
      <w:r w:rsidR="00D5484C">
        <w:rPr>
          <w:rFonts w:ascii="Times New Roman" w:hAnsi="Times New Roman" w:cs="Times New Roman"/>
          <w:bCs/>
          <w:sz w:val="26"/>
          <w:szCs w:val="26"/>
        </w:rPr>
        <w:t xml:space="preserve">ых документов </w:t>
      </w:r>
      <w:r w:rsidR="00D5484C" w:rsidRPr="00D5484C">
        <w:rPr>
          <w:rFonts w:ascii="Times New Roman" w:hAnsi="Times New Roman" w:cs="Times New Roman"/>
          <w:bCs/>
          <w:sz w:val="26"/>
          <w:szCs w:val="26"/>
        </w:rPr>
        <w:t xml:space="preserve">в реестр платежных поручений </w:t>
      </w:r>
      <w:r w:rsidR="00D5484C">
        <w:rPr>
          <w:rFonts w:ascii="Times New Roman" w:hAnsi="Times New Roman" w:cs="Times New Roman"/>
          <w:bCs/>
          <w:sz w:val="26"/>
          <w:szCs w:val="26"/>
        </w:rPr>
        <w:t xml:space="preserve">после их проверки специалистом отдела МКУ «ФБЦ» в день </w:t>
      </w:r>
      <w:r w:rsidR="00D5484C" w:rsidRPr="00D5484C">
        <w:rPr>
          <w:rFonts w:ascii="Times New Roman" w:hAnsi="Times New Roman" w:cs="Times New Roman"/>
          <w:bCs/>
          <w:sz w:val="26"/>
          <w:szCs w:val="26"/>
        </w:rPr>
        <w:t>их поступления</w:t>
      </w:r>
      <w:r w:rsidR="00D54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12B">
        <w:rPr>
          <w:rFonts w:ascii="Times New Roman" w:hAnsi="Times New Roman" w:cs="Times New Roman"/>
          <w:bCs/>
          <w:sz w:val="26"/>
          <w:szCs w:val="26"/>
        </w:rPr>
        <w:t xml:space="preserve">(на следующий рабочий день) </w:t>
      </w:r>
      <w:r w:rsidR="00D5484C">
        <w:rPr>
          <w:rFonts w:ascii="Times New Roman" w:hAnsi="Times New Roman" w:cs="Times New Roman"/>
          <w:bCs/>
          <w:sz w:val="26"/>
          <w:szCs w:val="26"/>
        </w:rPr>
        <w:t>с учетом особенностей</w:t>
      </w:r>
      <w:r w:rsidR="00EB4D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484C">
        <w:rPr>
          <w:rFonts w:ascii="Times New Roman" w:hAnsi="Times New Roman" w:cs="Times New Roman"/>
          <w:bCs/>
          <w:sz w:val="26"/>
          <w:szCs w:val="26"/>
        </w:rPr>
        <w:t>завершения операций по исполнению городского бюджета в текущем финансовом году, установленных соответствующим распоряжением</w:t>
      </w:r>
      <w:r w:rsidR="00EB4DE4">
        <w:rPr>
          <w:rFonts w:ascii="Times New Roman" w:hAnsi="Times New Roman" w:cs="Times New Roman"/>
          <w:bCs/>
          <w:sz w:val="26"/>
          <w:szCs w:val="26"/>
        </w:rPr>
        <w:t xml:space="preserve"> финансового управления мэрии</w:t>
      </w:r>
      <w:r w:rsidR="00F43375">
        <w:rPr>
          <w:rFonts w:ascii="Times New Roman" w:hAnsi="Times New Roman" w:cs="Times New Roman"/>
          <w:bCs/>
          <w:sz w:val="26"/>
          <w:szCs w:val="26"/>
        </w:rPr>
        <w:t>, аналогичное включение платежных документов в указанный реестр допустимо в</w:t>
      </w:r>
      <w:r w:rsidR="00310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3375">
        <w:rPr>
          <w:rFonts w:ascii="Times New Roman" w:hAnsi="Times New Roman" w:cs="Times New Roman"/>
          <w:bCs/>
          <w:sz w:val="26"/>
          <w:szCs w:val="26"/>
        </w:rPr>
        <w:t xml:space="preserve">первые </w:t>
      </w:r>
      <w:r w:rsidR="00310E6F">
        <w:rPr>
          <w:rFonts w:ascii="Times New Roman" w:hAnsi="Times New Roman" w:cs="Times New Roman"/>
          <w:bCs/>
          <w:sz w:val="26"/>
          <w:szCs w:val="26"/>
        </w:rPr>
        <w:t>два</w:t>
      </w:r>
      <w:r w:rsidR="00F43375">
        <w:rPr>
          <w:rFonts w:ascii="Times New Roman" w:hAnsi="Times New Roman" w:cs="Times New Roman"/>
          <w:bCs/>
          <w:sz w:val="26"/>
          <w:szCs w:val="26"/>
        </w:rPr>
        <w:t xml:space="preserve"> рабочих дня текущего финансового года, для обеспечения своевременных кассовых выплат»</w:t>
      </w:r>
      <w:r w:rsidR="00D5484C">
        <w:rPr>
          <w:rFonts w:ascii="Times New Roman" w:hAnsi="Times New Roman" w:cs="Times New Roman"/>
          <w:bCs/>
          <w:sz w:val="26"/>
          <w:szCs w:val="26"/>
        </w:rPr>
        <w:t>.</w:t>
      </w:r>
    </w:p>
    <w:p w:rsidR="00BC1D39" w:rsidRPr="0070431F" w:rsidRDefault="0070431F" w:rsidP="00BC1D39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0431F"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>. Заместителю начальника сводного бюджетного отдела – главному бухгалтеру финансового управления мэрии  (Н.Ю. Ефремова) довести настоящее распоряжение до главных распорядителей средств городского бюджета, муниципального казенного учреждения «Финансово-бухгалтерский центр»</w:t>
      </w:r>
      <w:r w:rsidR="006034A7" w:rsidRPr="0070431F">
        <w:rPr>
          <w:rFonts w:ascii="Times New Roman" w:hAnsi="Times New Roman" w:cs="Times New Roman"/>
          <w:bCs/>
          <w:sz w:val="26"/>
          <w:szCs w:val="26"/>
        </w:rPr>
        <w:t>, муниципального бюджетного учреждения «Центр муниципальных информационных ресурсов и технологий»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>.</w:t>
      </w:r>
    </w:p>
    <w:p w:rsidR="00BC1D39" w:rsidRPr="0070431F" w:rsidRDefault="0070431F" w:rsidP="00BC1D3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0431F">
        <w:rPr>
          <w:rFonts w:ascii="Times New Roman" w:hAnsi="Times New Roman" w:cs="Times New Roman"/>
          <w:bCs/>
          <w:sz w:val="26"/>
          <w:szCs w:val="26"/>
        </w:rPr>
        <w:t>3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>. Настоящее распоряжение вступает в силу с момента подписания</w:t>
      </w:r>
      <w:proofErr w:type="gramStart"/>
      <w:r w:rsidR="00172A8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172A82">
        <w:rPr>
          <w:rFonts w:ascii="Times New Roman" w:hAnsi="Times New Roman" w:cs="Times New Roman"/>
          <w:bCs/>
          <w:sz w:val="26"/>
          <w:szCs w:val="26"/>
        </w:rPr>
        <w:t xml:space="preserve"> Действие пунктов 1.1, 1.2 настоящего распоряжения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 xml:space="preserve"> распространяется на правоотношения, </w:t>
      </w:r>
      <w:r w:rsidR="00172A82">
        <w:rPr>
          <w:rFonts w:ascii="Times New Roman" w:hAnsi="Times New Roman" w:cs="Times New Roman"/>
          <w:bCs/>
          <w:sz w:val="26"/>
          <w:szCs w:val="26"/>
        </w:rPr>
        <w:t xml:space="preserve">возникшие с 15 октября 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>2018</w:t>
      </w:r>
      <w:r w:rsidR="00172A8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BC1D39" w:rsidRPr="0070431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tbl>
      <w:tblPr>
        <w:tblW w:w="1285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11"/>
      </w:tblGrid>
      <w:tr w:rsidR="00E30591" w:rsidRPr="00E96E17" w:rsidTr="006034A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034A7" w:rsidRPr="0070431F" w:rsidRDefault="006034A7" w:rsidP="00E455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0591" w:rsidRPr="0070431F" w:rsidRDefault="00E30591" w:rsidP="00E455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431F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 мэра города,</w:t>
            </w:r>
          </w:p>
          <w:p w:rsidR="00E30591" w:rsidRPr="00E96E17" w:rsidRDefault="00E30591" w:rsidP="006034A7">
            <w:pPr>
              <w:ind w:right="-25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431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 финансового управления мэрии</w:t>
            </w:r>
            <w:r w:rsidR="006034A7" w:rsidRPr="00704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А.В. Гуркина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30591" w:rsidRDefault="00E30591" w:rsidP="00E45596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0591" w:rsidRPr="00E96E17" w:rsidRDefault="00E30591" w:rsidP="006034A7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</w:tc>
      </w:tr>
    </w:tbl>
    <w:p w:rsidR="00982675" w:rsidRPr="00E30591" w:rsidRDefault="00982675">
      <w:pPr>
        <w:rPr>
          <w:b/>
        </w:rPr>
      </w:pPr>
    </w:p>
    <w:sectPr w:rsidR="00982675" w:rsidRPr="00E30591" w:rsidSect="00FB1B7D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1"/>
    <w:rsid w:val="00104612"/>
    <w:rsid w:val="00172A82"/>
    <w:rsid w:val="00191285"/>
    <w:rsid w:val="001B212B"/>
    <w:rsid w:val="001D4409"/>
    <w:rsid w:val="00264D17"/>
    <w:rsid w:val="00300B3D"/>
    <w:rsid w:val="00310E6F"/>
    <w:rsid w:val="00320AE1"/>
    <w:rsid w:val="00374CF9"/>
    <w:rsid w:val="003C4DF2"/>
    <w:rsid w:val="004B1BB0"/>
    <w:rsid w:val="005413B9"/>
    <w:rsid w:val="00551D03"/>
    <w:rsid w:val="005A585C"/>
    <w:rsid w:val="006034A7"/>
    <w:rsid w:val="00692483"/>
    <w:rsid w:val="0070431F"/>
    <w:rsid w:val="00982675"/>
    <w:rsid w:val="009C22DC"/>
    <w:rsid w:val="00AD1136"/>
    <w:rsid w:val="00BC1D39"/>
    <w:rsid w:val="00C40110"/>
    <w:rsid w:val="00C5064A"/>
    <w:rsid w:val="00C72E11"/>
    <w:rsid w:val="00D5484C"/>
    <w:rsid w:val="00DA72D3"/>
    <w:rsid w:val="00E30591"/>
    <w:rsid w:val="00EB4DE4"/>
    <w:rsid w:val="00ED14B9"/>
    <w:rsid w:val="00EE7A52"/>
    <w:rsid w:val="00F43375"/>
    <w:rsid w:val="00FC59B0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64A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64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64A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64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Мухина</cp:lastModifiedBy>
  <cp:revision>2</cp:revision>
  <cp:lastPrinted>2018-12-13T13:56:00Z</cp:lastPrinted>
  <dcterms:created xsi:type="dcterms:W3CDTF">2018-12-13T14:20:00Z</dcterms:created>
  <dcterms:modified xsi:type="dcterms:W3CDTF">2018-12-13T14:20:00Z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-1961275578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8" name="_PreviousAdHocReviewCycleID">
    <vt:i4>1196787485</vt:i4>
  </property>
</Properties>
</file>